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64" w:rsidRPr="00DE229D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DE229D">
        <w:rPr>
          <w:rFonts w:ascii="Arial" w:hAnsi="Arial" w:cs="Arial"/>
          <w:sz w:val="28"/>
          <w:szCs w:val="28"/>
        </w:rPr>
        <w:t>TRIBUNAL DE CONTAS DO ESTADO DO PARANÁ</w:t>
      </w:r>
    </w:p>
    <w:p w:rsidR="000C4964" w:rsidRPr="00DE229D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DE229D">
        <w:rPr>
          <w:rFonts w:ascii="Arial" w:hAnsi="Arial" w:cs="Arial"/>
          <w:sz w:val="28"/>
          <w:szCs w:val="28"/>
        </w:rPr>
        <w:t>COORDENADORIA DE PLANEJAMENTO</w:t>
      </w: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E229D">
        <w:rPr>
          <w:rFonts w:ascii="Arial" w:hAnsi="Arial" w:cs="Arial"/>
          <w:b/>
          <w:caps/>
          <w:sz w:val="28"/>
          <w:szCs w:val="28"/>
        </w:rPr>
        <w:t>RelatÓrio Trimestral de Atividades do Tribunal de contas do estado do paraná:</w:t>
      </w:r>
    </w:p>
    <w:p w:rsidR="000C4964" w:rsidRPr="00DE229D" w:rsidRDefault="000C4964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E229D">
        <w:rPr>
          <w:rFonts w:ascii="Arial" w:hAnsi="Arial" w:cs="Arial"/>
          <w:b/>
          <w:caps/>
          <w:sz w:val="28"/>
          <w:szCs w:val="28"/>
        </w:rPr>
        <w:t>2º TRIMESTRE DE 2011</w:t>
      </w: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DE229D" w:rsidRDefault="000C4964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DE229D">
        <w:rPr>
          <w:rFonts w:ascii="Arial" w:hAnsi="Arial" w:cs="Arial"/>
          <w:caps/>
          <w:sz w:val="28"/>
          <w:szCs w:val="28"/>
        </w:rPr>
        <w:t>CuritiBA</w:t>
      </w:r>
    </w:p>
    <w:p w:rsidR="000C4964" w:rsidRPr="00DE229D" w:rsidRDefault="000C4964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DE229D">
        <w:rPr>
          <w:rFonts w:ascii="Arial" w:hAnsi="Arial" w:cs="Arial"/>
          <w:caps/>
          <w:sz w:val="28"/>
          <w:szCs w:val="28"/>
        </w:rPr>
        <w:t>2011</w:t>
      </w:r>
    </w:p>
    <w:p w:rsidR="00DE229D" w:rsidRDefault="00DE22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eastAsia="en-US"/>
        </w:rPr>
        <w:id w:val="597067971"/>
        <w:docPartObj>
          <w:docPartGallery w:val="Table of Contents"/>
          <w:docPartUnique/>
        </w:docPartObj>
      </w:sdtPr>
      <w:sdtEndPr/>
      <w:sdtContent>
        <w:p w:rsidR="00DE229D" w:rsidRPr="00DE229D" w:rsidRDefault="00DE229D">
          <w:pPr>
            <w:pStyle w:val="CabealhodoSumrio"/>
            <w:rPr>
              <w:rFonts w:ascii="Arial" w:hAnsi="Arial" w:cs="Arial"/>
              <w:sz w:val="24"/>
              <w:szCs w:val="24"/>
            </w:rPr>
          </w:pPr>
          <w:r w:rsidRPr="00DE229D">
            <w:rPr>
              <w:rFonts w:ascii="Arial" w:hAnsi="Arial" w:cs="Arial"/>
              <w:sz w:val="24"/>
              <w:szCs w:val="24"/>
            </w:rPr>
            <w:t>SUMÁRIO</w:t>
          </w:r>
        </w:p>
        <w:p w:rsidR="00DE229D" w:rsidRPr="00DE229D" w:rsidRDefault="00DE229D" w:rsidP="00DE229D">
          <w:pPr>
            <w:rPr>
              <w:rFonts w:ascii="Arial" w:hAnsi="Arial" w:cs="Arial"/>
              <w:sz w:val="24"/>
              <w:szCs w:val="24"/>
              <w:lang w:eastAsia="pt-BR"/>
            </w:rPr>
          </w:pPr>
        </w:p>
        <w:p w:rsidR="006B1950" w:rsidRDefault="00983878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rPr>
              <w:rFonts w:ascii="Arial" w:hAnsi="Arial" w:cs="Arial"/>
              <w:sz w:val="24"/>
              <w:szCs w:val="24"/>
            </w:rPr>
            <w:fldChar w:fldCharType="begin"/>
          </w:r>
          <w:r>
            <w:rPr>
              <w:rFonts w:ascii="Arial" w:hAnsi="Arial" w:cs="Arial"/>
              <w:sz w:val="24"/>
              <w:szCs w:val="24"/>
            </w:rPr>
            <w:instrText xml:space="preserve"> TOC \o "1-4" \h \z \u </w:instrText>
          </w:r>
          <w:r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97883884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TRIBUNAL DE CONTAS DO ESTADO DO PARANÁ (TCE/PR)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_Toc297883884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4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85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_Toc297883885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7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86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1. DADOS GERAIS DE ATIVIDADES DO TCE/PR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_Toc297883886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8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87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 ATIVIDADES DE CONTROLE EXTERNO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_Toc297883887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9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88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2.1 Processos Autuados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_Toc297883888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9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89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2.2 Requerimentos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_Toc297883889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11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0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2.3 Processos Distribuídos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_Toc297883890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13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1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2.4 Processos Apreciados Conclusivamente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_Toc297883891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17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2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2.4.1 Acórdãos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_Toc297883892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17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3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2.4.2 Decisões definitivas monocráticas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_Toc297883893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19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4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2.5 Relação entre processos Autuados e Apreciados Conclusivamente-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_Toc297883894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20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5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2.6 Execuções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_Toc297883895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21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6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2.6.1 Ressalvas registradas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_Toc297883896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22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7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3. ATIVIDADES DO MINISTÉRIO PÚBLICO JUNTO AO TRIBUNAL DE CONTAS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_Toc297883897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23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8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3.1 Movimentação de Processos (entrada, saída, em poder)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_Toc297883898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24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899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4. ATIVIDADES ADMINISTRATIVAS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_Toc297883899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25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0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4.1 Gestão de Pessoas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_Toc297883900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25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1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4.2 Capacitação de pessoal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_Toc297883901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27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2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4.3 Programas e Projetos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_Toc297883902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28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3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4.3.1 Portfólio De Programas E Projetos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_Toc297883903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29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4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4.3.2 Programa De Fiscalização Cidadã (Portaria 420/11)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_Toc297883904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30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5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4.3.2.1 Projeto Sistema Integrado de Transferência – SIT (Portaria 422/11):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_Toc297883905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30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6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4.3.2.2 Projeto Atos de Pessoal – AP (Portaria 421/11):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_Toc297883906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31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7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4.3.2.3 Projeto Sistema Estadual de Informações – SEI (Portaria 423/11):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_Toc297883907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31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8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4.3.3 Programa De Gestão Estratégica De Pessoas (Portaria 424/11)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_Toc297883908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32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09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4.3.3.1 Projeto Gestão por Competências (Portaria 426/11):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_Toc297883909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32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0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4.3.3.2 Projeto Gestão do Clima Organizacional e Qualidade de Vida (Portaria 425/11):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_Toc297883910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32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1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4.3.4 Programa Gestão Pública (Portaria 428/11)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_Toc297883911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33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2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4.3.4.1 Projeto Comunicação: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_Toc297883912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33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3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4.3.4.2 Projeto PAF SOCIAL: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_Toc297883913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33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4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4.3.4.3 Projeto SIM-PCA: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_Toc297883914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34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5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4.3.5 Programa Tce Digital Ii (Portaria 427/11)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_Toc297883915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35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6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4.3.5.1 Projeto Sistema de Trâmite: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_Toc297883916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35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7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4.3.5.2 Projeto Fluxos de Documentos Internos.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_Toc297883917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35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8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4.3.6 Projeto Planejamento Estratégico Do Mpjtc (Portaria 429/11)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_Toc297883918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36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19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4.3.7 Programa Gestão Para Resultados (Portaria 588/11)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_Toc297883919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36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20" w:history="1">
            <w:r w:rsidR="006B1950" w:rsidRPr="00170492">
              <w:rPr>
                <w:rStyle w:val="Hyperlink"/>
                <w:rFonts w:ascii="Arial" w:eastAsia="Calibri" w:hAnsi="Arial" w:cs="Arial"/>
                <w:noProof/>
              </w:rPr>
              <w:t>4.3.7.1 Projeto Mapeamento de Processos: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_Toc297883920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36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6B1950" w:rsidRDefault="00A2074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97883921" w:history="1">
            <w:r w:rsidR="006B1950" w:rsidRPr="00170492">
              <w:rPr>
                <w:rStyle w:val="Hyperlink"/>
                <w:rFonts w:ascii="Arial" w:hAnsi="Arial" w:cs="Arial"/>
                <w:noProof/>
              </w:rPr>
              <w:t>FONTE DE INFORMAÇÕES</w:t>
            </w:r>
            <w:r w:rsidR="006B1950">
              <w:rPr>
                <w:noProof/>
                <w:webHidden/>
              </w:rPr>
              <w:tab/>
            </w:r>
            <w:r w:rsidR="006B1950">
              <w:rPr>
                <w:noProof/>
                <w:webHidden/>
              </w:rPr>
              <w:fldChar w:fldCharType="begin"/>
            </w:r>
            <w:r w:rsidR="006B1950">
              <w:rPr>
                <w:noProof/>
                <w:webHidden/>
              </w:rPr>
              <w:instrText xml:space="preserve"> PAGEREF _Toc297883921 \h </w:instrText>
            </w:r>
            <w:r w:rsidR="006B1950">
              <w:rPr>
                <w:noProof/>
                <w:webHidden/>
              </w:rPr>
            </w:r>
            <w:r w:rsidR="006B1950">
              <w:rPr>
                <w:noProof/>
                <w:webHidden/>
              </w:rPr>
              <w:fldChar w:fldCharType="separate"/>
            </w:r>
            <w:r w:rsidR="000B2543">
              <w:rPr>
                <w:noProof/>
                <w:webHidden/>
              </w:rPr>
              <w:t>38</w:t>
            </w:r>
            <w:r w:rsidR="006B1950">
              <w:rPr>
                <w:noProof/>
                <w:webHidden/>
              </w:rPr>
              <w:fldChar w:fldCharType="end"/>
            </w:r>
          </w:hyperlink>
        </w:p>
        <w:p w:rsidR="00DE229D" w:rsidRPr="00DE229D" w:rsidRDefault="00983878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:rsidR="00DE229D" w:rsidRPr="00DE229D" w:rsidRDefault="00DE229D" w:rsidP="000C4964">
      <w:pPr>
        <w:rPr>
          <w:rFonts w:ascii="Arial" w:hAnsi="Arial" w:cs="Arial"/>
          <w:sz w:val="24"/>
          <w:szCs w:val="24"/>
        </w:rPr>
      </w:pPr>
    </w:p>
    <w:p w:rsidR="007233B5" w:rsidRPr="00DE229D" w:rsidRDefault="000C4964" w:rsidP="000C4964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DE229D">
        <w:rPr>
          <w:rFonts w:ascii="Arial" w:hAnsi="Arial" w:cs="Arial"/>
          <w:sz w:val="24"/>
          <w:szCs w:val="24"/>
        </w:rPr>
        <w:t xml:space="preserve"> </w:t>
      </w:r>
      <w:r w:rsidR="007233B5" w:rsidRPr="00DE229D">
        <w:rPr>
          <w:rFonts w:ascii="Arial" w:hAnsi="Arial" w:cs="Arial"/>
          <w:sz w:val="24"/>
          <w:szCs w:val="24"/>
        </w:rPr>
        <w:br w:type="page"/>
      </w:r>
    </w:p>
    <w:p w:rsidR="00963BB7" w:rsidRPr="003857CA" w:rsidRDefault="007233B5" w:rsidP="001D7C15">
      <w:pPr>
        <w:pStyle w:val="Ttulo1"/>
        <w:rPr>
          <w:rFonts w:ascii="Arial" w:hAnsi="Arial" w:cs="Arial"/>
          <w:sz w:val="24"/>
          <w:szCs w:val="24"/>
        </w:rPr>
      </w:pPr>
      <w:bookmarkStart w:id="0" w:name="_Toc297883884"/>
      <w:r w:rsidRPr="003857CA">
        <w:rPr>
          <w:rFonts w:ascii="Arial" w:hAnsi="Arial" w:cs="Arial"/>
          <w:sz w:val="24"/>
          <w:szCs w:val="24"/>
        </w:rPr>
        <w:lastRenderedPageBreak/>
        <w:t>TRIBUNAL DE CONTAS DO ESTADO DO PARANÁ (TCE/PR)</w:t>
      </w:r>
      <w:bookmarkEnd w:id="0"/>
    </w:p>
    <w:p w:rsidR="00D30CC0" w:rsidRPr="003857CA" w:rsidRDefault="00D30CC0">
      <w:pPr>
        <w:rPr>
          <w:rFonts w:ascii="Arial" w:hAnsi="Arial" w:cs="Arial"/>
          <w:sz w:val="24"/>
          <w:szCs w:val="24"/>
        </w:rPr>
      </w:pPr>
    </w:p>
    <w:p w:rsidR="00D30CC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MISSÃO</w:t>
      </w:r>
      <w:r w:rsidRPr="003857CA">
        <w:rPr>
          <w:rFonts w:ascii="Arial" w:hAnsi="Arial" w:cs="Arial"/>
          <w:sz w:val="24"/>
          <w:szCs w:val="24"/>
        </w:rPr>
        <w:t>: Inspirar na sociedade a certeza do controle da aplicação dos recursos públicos</w:t>
      </w: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 xml:space="preserve">VISÃO: </w:t>
      </w:r>
      <w:r w:rsidRPr="003857CA">
        <w:rPr>
          <w:rFonts w:ascii="Arial" w:hAnsi="Arial" w:cs="Arial"/>
          <w:sz w:val="24"/>
          <w:szCs w:val="24"/>
        </w:rPr>
        <w:t>O controle como elo de confiança entre o poder público e o cidadão.</w:t>
      </w: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VALORES:</w:t>
      </w:r>
      <w:r w:rsidRPr="003857CA">
        <w:rPr>
          <w:rFonts w:ascii="Arial" w:hAnsi="Arial" w:cs="Arial"/>
          <w:sz w:val="24"/>
          <w:szCs w:val="24"/>
        </w:rPr>
        <w:t xml:space="preserve"> Transparência, Independência, Agilidade, Comprometimento social, Inovação, Foco em Resultados.</w:t>
      </w:r>
    </w:p>
    <w:p w:rsidR="00A6540E" w:rsidRPr="003857CA" w:rsidRDefault="00A6540E">
      <w:pPr>
        <w:rPr>
          <w:rFonts w:ascii="Arial" w:hAnsi="Arial" w:cs="Arial"/>
          <w:b/>
          <w:sz w:val="24"/>
          <w:szCs w:val="24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CONSELHEIROS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1F240B" w:rsidRPr="003857CA" w:rsidRDefault="001F240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Fernando Augusto Mello Guimarães - Presidente</w:t>
      </w:r>
    </w:p>
    <w:p w:rsidR="001F240B" w:rsidRPr="003857CA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3857CA">
        <w:rPr>
          <w:rFonts w:ascii="Arial" w:hAnsi="Arial" w:cs="Arial"/>
          <w:sz w:val="24"/>
          <w:szCs w:val="24"/>
        </w:rPr>
        <w:t>Artagão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de Mattos Leão - Vice-Presidente</w:t>
      </w:r>
    </w:p>
    <w:p w:rsidR="00C850FB" w:rsidRPr="003857CA" w:rsidRDefault="00C850FB" w:rsidP="00C850F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Nestor Baptista - Corregedor-Geral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Caio Marcio Nogueira Soares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Heinz Georg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Herwig</w:t>
      </w:r>
      <w:proofErr w:type="spellEnd"/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Hermas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Eurides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Brandão</w:t>
      </w:r>
      <w:proofErr w:type="spellEnd"/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  <w:lang w:val="en-US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AUDITORES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Cláudio Augusto Canha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Ivens </w:t>
      </w:r>
      <w:proofErr w:type="spellStart"/>
      <w:r w:rsidRPr="003857CA">
        <w:rPr>
          <w:rFonts w:ascii="Arial" w:hAnsi="Arial" w:cs="Arial"/>
          <w:sz w:val="24"/>
          <w:szCs w:val="24"/>
        </w:rPr>
        <w:t>Zschoerper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Linhares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Jaime Tadeu </w:t>
      </w:r>
      <w:proofErr w:type="spellStart"/>
      <w:r w:rsidRPr="003857CA">
        <w:rPr>
          <w:rFonts w:ascii="Arial" w:hAnsi="Arial" w:cs="Arial"/>
          <w:sz w:val="24"/>
          <w:szCs w:val="24"/>
        </w:rPr>
        <w:t>Lechinski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Sérgio Ricardo Valadares Fonseca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Thiago Barbosa Cordeiro </w:t>
      </w: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proofErr w:type="gramStart"/>
      <w:r w:rsidRPr="003857CA">
        <w:rPr>
          <w:rFonts w:ascii="Arial" w:hAnsi="Arial" w:cs="Arial"/>
          <w:b/>
          <w:sz w:val="24"/>
          <w:szCs w:val="24"/>
        </w:rPr>
        <w:t>PROCURADORES MINISTÉRIO</w:t>
      </w:r>
      <w:proofErr w:type="gramEnd"/>
      <w:r w:rsidRPr="003857CA">
        <w:rPr>
          <w:rFonts w:ascii="Arial" w:hAnsi="Arial" w:cs="Arial"/>
          <w:b/>
          <w:sz w:val="24"/>
          <w:szCs w:val="24"/>
        </w:rPr>
        <w:t xml:space="preserve"> PÚBLICO JUNTO AO TC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1F240B" w:rsidRPr="003857CA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3857CA">
        <w:rPr>
          <w:rFonts w:ascii="Arial" w:hAnsi="Arial" w:cs="Arial"/>
          <w:sz w:val="24"/>
          <w:szCs w:val="24"/>
        </w:rPr>
        <w:t>Laerzio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</w:rPr>
        <w:t>Chiesorin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Junior - Procurador-Geral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proofErr w:type="spellStart"/>
      <w:r w:rsidRPr="003857CA">
        <w:rPr>
          <w:rFonts w:ascii="Arial" w:hAnsi="Arial" w:cs="Arial"/>
          <w:sz w:val="24"/>
          <w:szCs w:val="24"/>
        </w:rPr>
        <w:t>Angela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Cassia </w:t>
      </w:r>
      <w:proofErr w:type="spellStart"/>
      <w:r w:rsidRPr="003857CA">
        <w:rPr>
          <w:rFonts w:ascii="Arial" w:hAnsi="Arial" w:cs="Arial"/>
          <w:sz w:val="24"/>
          <w:szCs w:val="24"/>
        </w:rPr>
        <w:t>Costaldello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lastRenderedPageBreak/>
        <w:t xml:space="preserve">Célia Rosana Moro </w:t>
      </w:r>
      <w:proofErr w:type="spellStart"/>
      <w:r w:rsidRPr="003857CA">
        <w:rPr>
          <w:rFonts w:ascii="Arial" w:hAnsi="Arial" w:cs="Arial"/>
          <w:sz w:val="24"/>
          <w:szCs w:val="24"/>
        </w:rPr>
        <w:t>Kansou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Eliza Ana </w:t>
      </w:r>
      <w:proofErr w:type="spellStart"/>
      <w:r w:rsidRPr="003857CA">
        <w:rPr>
          <w:rFonts w:ascii="Arial" w:hAnsi="Arial" w:cs="Arial"/>
          <w:sz w:val="24"/>
          <w:szCs w:val="24"/>
        </w:rPr>
        <w:t>Zenedin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</w:rPr>
        <w:t>Kondo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Langner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Elizeu de Moraes Correa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Flávio de Azambuja Berti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Gabriel Guy Léger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Juliana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Sternadt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Reiner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Katia Regina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Puchaski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Michael Richard Reiner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Valeria Borba</w:t>
      </w:r>
    </w:p>
    <w:p w:rsidR="003B5318" w:rsidRPr="003857CA" w:rsidRDefault="003B5318" w:rsidP="001F240B">
      <w:pPr>
        <w:rPr>
          <w:rFonts w:ascii="Arial" w:hAnsi="Arial" w:cs="Arial"/>
          <w:sz w:val="24"/>
          <w:szCs w:val="24"/>
        </w:rPr>
      </w:pPr>
    </w:p>
    <w:p w:rsidR="003B5318" w:rsidRPr="003857CA" w:rsidRDefault="003B5318">
      <w:pPr>
        <w:rPr>
          <w:rFonts w:ascii="Arial" w:hAnsi="Arial" w:cs="Arial"/>
          <w:b/>
          <w:sz w:val="24"/>
          <w:szCs w:val="24"/>
        </w:rPr>
        <w:sectPr w:rsidR="003B5318" w:rsidRPr="003857CA" w:rsidSect="00DA756C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1"/>
          <w:cols w:space="708"/>
          <w:titlePg/>
          <w:docGrid w:linePitch="360"/>
        </w:sectPr>
      </w:pPr>
    </w:p>
    <w:p w:rsidR="003B5318" w:rsidRPr="003857CA" w:rsidRDefault="003B5318" w:rsidP="003B5318">
      <w:pPr>
        <w:jc w:val="center"/>
        <w:rPr>
          <w:rFonts w:ascii="Arial" w:hAnsi="Arial" w:cs="Arial"/>
          <w:b/>
          <w:sz w:val="24"/>
          <w:szCs w:val="24"/>
        </w:rPr>
      </w:pPr>
      <w:r w:rsidRPr="003857C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1753BCB2" wp14:editId="027ABF40">
            <wp:extent cx="6634278" cy="4966138"/>
            <wp:effectExtent l="0" t="0" r="0" b="6350"/>
            <wp:docPr id="7" name="Imagem 7" descr="C:\Users\tc514411\Desktop\TCEPR - Organogram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c514411\Desktop\TCEPR - Organograma 20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20" cy="497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18" w:rsidRPr="003857CA" w:rsidRDefault="003B5318">
      <w:pPr>
        <w:rPr>
          <w:rFonts w:ascii="Arial" w:hAnsi="Arial" w:cs="Arial"/>
          <w:b/>
          <w:sz w:val="24"/>
          <w:szCs w:val="24"/>
        </w:rPr>
      </w:pPr>
    </w:p>
    <w:p w:rsidR="003B5318" w:rsidRPr="003857CA" w:rsidRDefault="003B5318">
      <w:pPr>
        <w:rPr>
          <w:rFonts w:ascii="Arial" w:hAnsi="Arial" w:cs="Arial"/>
          <w:b/>
          <w:sz w:val="24"/>
          <w:szCs w:val="24"/>
        </w:rPr>
        <w:sectPr w:rsidR="003B5318" w:rsidRPr="003857CA" w:rsidSect="003B531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774BD0" w:rsidRPr="003857CA" w:rsidRDefault="00774BD0" w:rsidP="001D7C15">
      <w:pPr>
        <w:pStyle w:val="Ttulo1"/>
        <w:rPr>
          <w:rFonts w:ascii="Arial" w:hAnsi="Arial" w:cs="Arial"/>
          <w:sz w:val="24"/>
          <w:szCs w:val="24"/>
        </w:rPr>
      </w:pPr>
      <w:bookmarkStart w:id="1" w:name="_Toc297883885"/>
      <w:r w:rsidRPr="003857CA">
        <w:rPr>
          <w:rFonts w:ascii="Arial" w:hAnsi="Arial" w:cs="Arial"/>
          <w:sz w:val="24"/>
          <w:szCs w:val="24"/>
        </w:rPr>
        <w:lastRenderedPageBreak/>
        <w:t>APRESENTAÇÃO</w:t>
      </w:r>
      <w:bookmarkEnd w:id="1"/>
    </w:p>
    <w:p w:rsidR="001E1A40" w:rsidRPr="003857CA" w:rsidRDefault="001E1A40" w:rsidP="001E1A40">
      <w:pPr>
        <w:rPr>
          <w:rFonts w:ascii="Arial" w:hAnsi="Arial" w:cs="Arial"/>
        </w:rPr>
      </w:pP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 relatório de atividades do Tribunal de Contas do Estado do P</w:t>
      </w:r>
      <w:r w:rsidR="002676C2" w:rsidRPr="003857CA">
        <w:rPr>
          <w:rFonts w:ascii="Arial" w:hAnsi="Arial" w:cs="Arial"/>
        </w:rPr>
        <w:t xml:space="preserve">araná (TCE/PR) é uma apresentação de dados referentes às atividades </w:t>
      </w:r>
      <w:r w:rsidRPr="003857CA">
        <w:rPr>
          <w:rFonts w:ascii="Arial" w:hAnsi="Arial" w:cs="Arial"/>
        </w:rPr>
        <w:t>d</w:t>
      </w:r>
      <w:r w:rsidR="00216CA7" w:rsidRPr="003857CA">
        <w:rPr>
          <w:rFonts w:ascii="Arial" w:hAnsi="Arial" w:cs="Arial"/>
        </w:rPr>
        <w:t>esta Corte de Contas</w:t>
      </w:r>
      <w:r w:rsidRPr="003857CA">
        <w:rPr>
          <w:rFonts w:ascii="Arial" w:hAnsi="Arial" w:cs="Arial"/>
        </w:rPr>
        <w:t xml:space="preserve"> junto à sociedade.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JUSTIFICATIVA</w:t>
      </w: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 Relatório Trimestral de Atividades que é apresentado à Assembleia Legislativa do Estado do Paraná é uma exigência da Constituição Estadual (Art. 75, §4º)</w:t>
      </w:r>
      <w:r w:rsidR="00216CA7" w:rsidRPr="003857CA">
        <w:rPr>
          <w:rFonts w:ascii="Arial" w:hAnsi="Arial" w:cs="Arial"/>
        </w:rPr>
        <w:t>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FINALIDADE</w:t>
      </w:r>
    </w:p>
    <w:p w:rsidR="001E1A40" w:rsidRPr="003857CA" w:rsidRDefault="001E1A40" w:rsidP="00986D44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O Relatório Trimestral de Atividades cumpre a função de transparência e publicidade das ações desenvolvidas pelo TCE</w:t>
      </w:r>
      <w:r w:rsidR="002B64AC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PR. Por meio destas informações é possível </w:t>
      </w:r>
      <w:r w:rsidR="002B64AC" w:rsidRPr="003857CA">
        <w:rPr>
          <w:rFonts w:ascii="Arial" w:hAnsi="Arial" w:cs="Arial"/>
        </w:rPr>
        <w:t>observar</w:t>
      </w:r>
      <w:r w:rsidRPr="003857CA">
        <w:rPr>
          <w:rFonts w:ascii="Arial" w:hAnsi="Arial" w:cs="Arial"/>
        </w:rPr>
        <w:t xml:space="preserve"> a atuação dos agentes públicos e a utilização de recursos no desenvolvimento da atividade de controle externo.</w:t>
      </w:r>
      <w:r w:rsidR="002B64AC" w:rsidRPr="003857CA">
        <w:rPr>
          <w:rFonts w:ascii="Arial" w:hAnsi="Arial" w:cs="Arial"/>
        </w:rPr>
        <w:t xml:space="preserve"> </w:t>
      </w:r>
    </w:p>
    <w:p w:rsidR="002B64AC" w:rsidRPr="003857CA" w:rsidRDefault="002B64AC" w:rsidP="002B64AC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Note-se que tal relatório não tem o intuito de analisar ou avaliar a atuação dos agentes envolvidos, mas tão somente apresentar os dados de suas atividades. Sendo assim, qualquer análise ou interpretação é de responsabilidade dos leitores</w:t>
      </w:r>
      <w:r w:rsidR="005B2C46" w:rsidRPr="003857CA">
        <w:rPr>
          <w:rFonts w:ascii="Arial" w:hAnsi="Arial" w:cs="Arial"/>
        </w:rPr>
        <w:t xml:space="preserve"> deste relatório</w:t>
      </w:r>
      <w:r w:rsidRPr="003857CA">
        <w:rPr>
          <w:rFonts w:ascii="Arial" w:hAnsi="Arial" w:cs="Arial"/>
        </w:rPr>
        <w:t>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METODOLOGIA</w:t>
      </w: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Os dados levantados foram coletados, em sua maioria, junto ao banco de dados do TCE/PR, pois a partir dele é possível obter informações das principais atividades dessa Corte de Contas. A forma de apresentação buscou estabelecer valores de referência com períodos anteriores para efeitos de comparação. Escolheu-se o mesmo período do ano anterior para efeitos de periodicidade (repetição de eventos que ocorrem em períodos pré-estabelecidos e que afetam diretamente os valores como período de envio de prestação de contas) e o trimestre anterior para efeitos de continuidade. (para se verificar se houve alguma tendência de aumento ou declínio de valores). Ainda que sejam questionáveis tais escolhas como valores de referência acredita-se que sejam os primeiros passos para uma apresentação mais refinada para os próximos relatórios.</w:t>
      </w:r>
    </w:p>
    <w:p w:rsidR="007C55F9" w:rsidRPr="003857CA" w:rsidRDefault="007C55F9" w:rsidP="001E1A40">
      <w:pPr>
        <w:ind w:firstLine="708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7A6D94" w:rsidRPr="003857CA" w:rsidRDefault="0024751D" w:rsidP="001F1989">
      <w:pPr>
        <w:pStyle w:val="Ttulo1"/>
        <w:rPr>
          <w:rFonts w:ascii="Arial" w:hAnsi="Arial" w:cs="Arial"/>
        </w:rPr>
      </w:pPr>
      <w:bookmarkStart w:id="2" w:name="_Toc297883886"/>
      <w:r w:rsidRPr="003857CA">
        <w:rPr>
          <w:rFonts w:ascii="Arial" w:hAnsi="Arial" w:cs="Arial"/>
          <w:sz w:val="24"/>
          <w:szCs w:val="24"/>
        </w:rPr>
        <w:lastRenderedPageBreak/>
        <w:t xml:space="preserve">1. </w:t>
      </w:r>
      <w:r w:rsidR="0052601C" w:rsidRPr="003857CA">
        <w:rPr>
          <w:rFonts w:ascii="Arial" w:hAnsi="Arial" w:cs="Arial"/>
          <w:sz w:val="24"/>
          <w:szCs w:val="24"/>
        </w:rPr>
        <w:t xml:space="preserve">DADOS GERAIS DE </w:t>
      </w:r>
      <w:r w:rsidR="002A2BF4" w:rsidRPr="003857CA">
        <w:rPr>
          <w:rFonts w:ascii="Arial" w:hAnsi="Arial" w:cs="Arial"/>
          <w:sz w:val="24"/>
          <w:szCs w:val="24"/>
        </w:rPr>
        <w:t>ATIVIDADES</w:t>
      </w:r>
      <w:r w:rsidR="0052601C" w:rsidRPr="003857CA">
        <w:rPr>
          <w:rFonts w:ascii="Arial" w:hAnsi="Arial" w:cs="Arial"/>
          <w:sz w:val="24"/>
          <w:szCs w:val="24"/>
        </w:rPr>
        <w:t xml:space="preserve"> DO</w:t>
      </w:r>
      <w:r w:rsidR="007A6D94" w:rsidRPr="003857CA">
        <w:rPr>
          <w:rFonts w:ascii="Arial" w:hAnsi="Arial" w:cs="Arial"/>
          <w:sz w:val="24"/>
          <w:szCs w:val="24"/>
        </w:rPr>
        <w:t xml:space="preserve"> TCE/PR</w:t>
      </w:r>
      <w:bookmarkEnd w:id="2"/>
    </w:p>
    <w:p w:rsidR="006107FF" w:rsidRPr="003857CA" w:rsidRDefault="006107FF" w:rsidP="006107FF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4016"/>
        <w:gridCol w:w="1558"/>
        <w:gridCol w:w="1558"/>
        <w:gridCol w:w="1588"/>
      </w:tblGrid>
      <w:tr w:rsidR="00AA2E28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 w:val="0"/>
                <w:bCs w:val="0"/>
              </w:rPr>
            </w:pPr>
            <w:r w:rsidRPr="003857CA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2º Trimestre de 2010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1º Trimestre de 2011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2º Trimestre de 2011</w:t>
            </w:r>
          </w:p>
        </w:tc>
      </w:tr>
      <w:tr w:rsidR="00AA2E2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Instruções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2.795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1.473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2.968</w:t>
            </w:r>
          </w:p>
        </w:tc>
      </w:tr>
      <w:tr w:rsidR="00AA2E2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Acórdãos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932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433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683</w:t>
            </w:r>
          </w:p>
        </w:tc>
      </w:tr>
      <w:tr w:rsidR="00AA2E2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Decisões definitivas Monocráticas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2.710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558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955</w:t>
            </w:r>
          </w:p>
        </w:tc>
      </w:tr>
      <w:tr w:rsidR="00AA2E2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Certidões de Trânsito em Julgado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3.576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813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1.535</w:t>
            </w:r>
          </w:p>
        </w:tc>
      </w:tr>
      <w:tr w:rsidR="00AA2E2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Certidões de Operação de Crédito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333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56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80</w:t>
            </w:r>
          </w:p>
        </w:tc>
      </w:tr>
      <w:tr w:rsidR="00AA2E2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Certidões de Quitação de Débito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71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69</w:t>
            </w:r>
          </w:p>
        </w:tc>
      </w:tr>
      <w:tr w:rsidR="00AA2E2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Pareceres DAT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70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31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81</w:t>
            </w:r>
          </w:p>
        </w:tc>
      </w:tr>
      <w:tr w:rsidR="00AA2E2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Pareceres DCM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AA2E2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noWrap/>
            <w:hideMark/>
          </w:tcPr>
          <w:p w:rsidR="00AA2E28" w:rsidRPr="003857CA" w:rsidRDefault="00AA2E28">
            <w:pPr>
              <w:rPr>
                <w:rFonts w:ascii="Arial" w:hAnsi="Arial" w:cs="Arial"/>
                <w:bCs w:val="0"/>
              </w:rPr>
            </w:pPr>
            <w:r w:rsidRPr="003857CA">
              <w:rPr>
                <w:rFonts w:ascii="Arial" w:hAnsi="Arial" w:cs="Arial"/>
                <w:bCs w:val="0"/>
              </w:rPr>
              <w:t>Nº de Pareceres DIJUR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4.737</w:t>
            </w:r>
          </w:p>
        </w:tc>
        <w:tc>
          <w:tcPr>
            <w:tcW w:w="204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1.796</w:t>
            </w:r>
          </w:p>
        </w:tc>
        <w:tc>
          <w:tcPr>
            <w:tcW w:w="2080" w:type="dxa"/>
            <w:noWrap/>
            <w:hideMark/>
          </w:tcPr>
          <w:p w:rsidR="00AA2E28" w:rsidRPr="003857CA" w:rsidRDefault="00AA2E28" w:rsidP="00AA2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2.075</w:t>
            </w:r>
          </w:p>
        </w:tc>
      </w:tr>
    </w:tbl>
    <w:p w:rsidR="006107FF" w:rsidRPr="003857CA" w:rsidRDefault="006107FF" w:rsidP="00B925F6">
      <w:pPr>
        <w:rPr>
          <w:rFonts w:ascii="Arial" w:hAnsi="Arial" w:cs="Arial"/>
        </w:rPr>
      </w:pP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2A2F67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3" w:name="_Toc297883887"/>
      <w:r w:rsidRPr="003857CA">
        <w:rPr>
          <w:rFonts w:ascii="Arial" w:hAnsi="Arial" w:cs="Arial"/>
          <w:sz w:val="24"/>
          <w:szCs w:val="24"/>
        </w:rPr>
        <w:lastRenderedPageBreak/>
        <w:t>2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2A2F67" w:rsidRPr="003857CA">
        <w:rPr>
          <w:rFonts w:ascii="Arial" w:hAnsi="Arial" w:cs="Arial"/>
          <w:sz w:val="24"/>
          <w:szCs w:val="24"/>
        </w:rPr>
        <w:t>ATIVIDADES DE CONTROLE EXTERNO</w:t>
      </w:r>
      <w:bookmarkEnd w:id="3"/>
    </w:p>
    <w:p w:rsidR="002A2F67" w:rsidRPr="003857CA" w:rsidRDefault="00184C9A" w:rsidP="005A07A0">
      <w:pPr>
        <w:pStyle w:val="Ttulo2"/>
        <w:rPr>
          <w:rFonts w:ascii="Arial" w:hAnsi="Arial" w:cs="Arial"/>
          <w:sz w:val="24"/>
          <w:szCs w:val="24"/>
        </w:rPr>
      </w:pPr>
      <w:bookmarkStart w:id="4" w:name="_Toc297883888"/>
      <w:r w:rsidRPr="003857CA">
        <w:rPr>
          <w:rFonts w:ascii="Arial" w:hAnsi="Arial" w:cs="Arial"/>
          <w:sz w:val="24"/>
          <w:szCs w:val="24"/>
        </w:rPr>
        <w:t xml:space="preserve">2.1 </w:t>
      </w:r>
      <w:r w:rsidR="0024751D" w:rsidRPr="003857CA">
        <w:rPr>
          <w:rFonts w:ascii="Arial" w:hAnsi="Arial" w:cs="Arial"/>
          <w:sz w:val="24"/>
          <w:szCs w:val="24"/>
        </w:rPr>
        <w:t>Processos Autuados</w:t>
      </w:r>
      <w:bookmarkEnd w:id="4"/>
    </w:p>
    <w:p w:rsidR="00986D44" w:rsidRPr="003857CA" w:rsidRDefault="00986D44" w:rsidP="00986D44">
      <w:pPr>
        <w:rPr>
          <w:rFonts w:ascii="Arial" w:hAnsi="Arial" w:cs="Arial"/>
        </w:rPr>
      </w:pPr>
    </w:p>
    <w:p w:rsidR="00986D44" w:rsidRPr="003857CA" w:rsidRDefault="00986D44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Conforme definição do art. 331 do Regimento Interno do TCE</w:t>
      </w:r>
      <w:r w:rsidR="005B2C46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 a autuação é a reunião de documentos, atendidos os dados necessários a cada assunto de processo, sendo indispensável </w:t>
      </w:r>
      <w:proofErr w:type="gramStart"/>
      <w:r w:rsidRPr="003857CA">
        <w:rPr>
          <w:rFonts w:ascii="Arial" w:hAnsi="Arial" w:cs="Arial"/>
        </w:rPr>
        <w:t>a</w:t>
      </w:r>
      <w:proofErr w:type="gramEnd"/>
      <w:r w:rsidRPr="003857CA">
        <w:rPr>
          <w:rFonts w:ascii="Arial" w:hAnsi="Arial" w:cs="Arial"/>
        </w:rPr>
        <w:t xml:space="preserve"> qualificação dos responsáveis e interessados em relação aos quais repercutirá a decisão, e nele serão juntados ou desentranhados todos os documentos correspondentes. </w:t>
      </w:r>
    </w:p>
    <w:p w:rsidR="00986D44" w:rsidRPr="003857CA" w:rsidRDefault="00986D44" w:rsidP="00986D44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Trata-se de uma informação relevante uma vez que identifica a entrada de processos e requerimentos no TCE</w:t>
      </w:r>
      <w:r w:rsidR="005B2C46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PR. Note-se que existe uma distinção conceitual entre requerimento e processo, no entanto, conforme a instrução de Serviço Nº 09 e parágrafo primeiro do Art. 330 do Regimento Interno os assuntos que não constarem do ato normativo próprio a que se refere o caput </w:t>
      </w:r>
      <w:proofErr w:type="gramStart"/>
      <w:r w:rsidRPr="003857CA">
        <w:rPr>
          <w:rFonts w:ascii="Arial" w:hAnsi="Arial" w:cs="Arial"/>
        </w:rPr>
        <w:t>serão</w:t>
      </w:r>
      <w:proofErr w:type="gramEnd"/>
      <w:r w:rsidRPr="003857CA">
        <w:rPr>
          <w:rFonts w:ascii="Arial" w:hAnsi="Arial" w:cs="Arial"/>
        </w:rPr>
        <w:t xml:space="preserve"> recebidos e protocolados como requerimentos.</w:t>
      </w:r>
    </w:p>
    <w:p w:rsidR="00565A05" w:rsidRPr="003857CA" w:rsidRDefault="00565A05" w:rsidP="00565A05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3102"/>
        <w:gridCol w:w="1928"/>
        <w:gridCol w:w="1928"/>
        <w:gridCol w:w="1762"/>
      </w:tblGrid>
      <w:tr w:rsidR="0052601C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Processos autuados no 2° Trimestre de 2010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Processos autuados no 1° Trimestre de 2011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Processos autuados no 2° Trimestre de 2011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ADMISSÃO DE PESSOAL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821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431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687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ALERTA  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ALIENAÇÃO DE MATERIAIS PERMANENTES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APOSENTADORIA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1620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1367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1955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ATOS DE CONTRATAÇÃO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BAIXA DE PENDÊNCIA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CERTIDÃO LIBERATÓRIA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COMUNICAÇÃO DE IRREGULARIDADE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CONSULTA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CONTRATO/ADITIVO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8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CONVÊNIO E CONGÊNERES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DENÚNCIA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EMBARGOS DE DECLARAÇÃO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EXECUÇÃO ORÇAMENTÁRIA FINANCEIRA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HOMOLOGAÇÃO DE </w:t>
            </w: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 xml:space="preserve">ICMS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 xml:space="preserve">IMPUGNAÇÃO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PEDIDO DE RESCISÃO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PENSÃO  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492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372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PLANO ANUAL DE FISCALIZAÇÃO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PREJULGADO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ANUAL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830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DE TRANSFERÊNCIA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858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2179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DO GOVERNADOR DO ESTADO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DO PREFEITO MUNICIPAL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359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ESTADUAL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PRESTAÇÃO DE CONTAS MUNICIPAL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746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PROCESSO ADMINISTRATIVO DISCIPLINAR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PROCESSO DE MEMBRO DO TRIBUNAL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PROCESSO DE SERVIDORES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PROJETO DE RESOLUÇÃO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PROPOSTA DE INSTRUÇÃO NORMATIVA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RECURSO DE AGRAVO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RECURSO DE REVISÃO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RECURSO DE REVISTA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REFORMA 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RELATÓRIO DE AUDITORIA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RELATÓRIO DE INSPEÇÃO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REPRESENTAÇÃO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REPRESENTAÇÃO DA LEI Nº 8666/93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REQUERIMENTOS AO </w:t>
            </w: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 xml:space="preserve">CORREGEDOR-GERAL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 xml:space="preserve">RESERVA       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REVISÃO DE PENSÃO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REVISÃO DE PROVENTOS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SINDICÂNCIA-TC      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TOMADA DE CONTAS ESPECIAL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TOMADA DE CONTAS EXTRAORDINÁRIA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TOTAIS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6422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3527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7033</w:t>
            </w:r>
          </w:p>
        </w:tc>
      </w:tr>
    </w:tbl>
    <w:p w:rsidR="0052601C" w:rsidRPr="003857CA" w:rsidRDefault="0052601C">
      <w:pPr>
        <w:rPr>
          <w:rFonts w:ascii="Arial" w:hAnsi="Arial" w:cs="Arial"/>
          <w:sz w:val="24"/>
          <w:szCs w:val="24"/>
        </w:rPr>
      </w:pPr>
    </w:p>
    <w:p w:rsidR="0052601C" w:rsidRPr="000D7BB0" w:rsidRDefault="00E36C1C" w:rsidP="000D7BB0">
      <w:pPr>
        <w:pStyle w:val="Ttulo2"/>
        <w:rPr>
          <w:rFonts w:ascii="Arial" w:hAnsi="Arial" w:cs="Arial"/>
          <w:sz w:val="24"/>
          <w:szCs w:val="24"/>
        </w:rPr>
      </w:pPr>
      <w:bookmarkStart w:id="5" w:name="_Toc297883889"/>
      <w:r w:rsidRPr="000D7BB0">
        <w:rPr>
          <w:rFonts w:ascii="Arial" w:hAnsi="Arial" w:cs="Arial"/>
          <w:sz w:val="24"/>
          <w:szCs w:val="24"/>
        </w:rPr>
        <w:t>2.2</w:t>
      </w:r>
      <w:r w:rsidR="00983878" w:rsidRPr="000D7BB0">
        <w:rPr>
          <w:rFonts w:ascii="Arial" w:hAnsi="Arial" w:cs="Arial"/>
          <w:sz w:val="24"/>
          <w:szCs w:val="24"/>
        </w:rPr>
        <w:t xml:space="preserve"> </w:t>
      </w:r>
      <w:r w:rsidR="000D7BB0" w:rsidRPr="000D7BB0">
        <w:rPr>
          <w:rFonts w:ascii="Arial" w:hAnsi="Arial" w:cs="Arial"/>
          <w:sz w:val="24"/>
          <w:szCs w:val="24"/>
        </w:rPr>
        <w:t>Requerimentos</w:t>
      </w:r>
      <w:bookmarkEnd w:id="5"/>
    </w:p>
    <w:tbl>
      <w:tblPr>
        <w:tblStyle w:val="SombreamentoClaro-nfase1"/>
        <w:tblW w:w="0" w:type="auto"/>
        <w:tblLook w:val="04A0" w:firstRow="1" w:lastRow="0" w:firstColumn="1" w:lastColumn="0" w:noHBand="0" w:noVBand="1"/>
      </w:tblPr>
      <w:tblGrid>
        <w:gridCol w:w="3102"/>
        <w:gridCol w:w="1928"/>
        <w:gridCol w:w="1928"/>
        <w:gridCol w:w="1762"/>
      </w:tblGrid>
      <w:tr w:rsidR="0052601C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REQUERIMENTO EXTERNO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1123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443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524</w:t>
            </w:r>
          </w:p>
        </w:tc>
      </w:tr>
      <w:tr w:rsidR="0052601C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REQUERIMENTO INTERNO                              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191</w:t>
            </w:r>
          </w:p>
        </w:tc>
      </w:tr>
      <w:tr w:rsidR="0052601C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0" w:type="dxa"/>
            <w:noWrap/>
            <w:hideMark/>
          </w:tcPr>
          <w:p w:rsidR="0052601C" w:rsidRPr="003857CA" w:rsidRDefault="0052601C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TOTAIS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1363</w:t>
            </w:r>
          </w:p>
        </w:tc>
        <w:tc>
          <w:tcPr>
            <w:tcW w:w="3920" w:type="dxa"/>
            <w:noWrap/>
            <w:hideMark/>
          </w:tcPr>
          <w:p w:rsidR="0052601C" w:rsidRPr="003857CA" w:rsidRDefault="0052601C" w:rsidP="00526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629</w:t>
            </w:r>
          </w:p>
        </w:tc>
        <w:tc>
          <w:tcPr>
            <w:tcW w:w="3560" w:type="dxa"/>
            <w:noWrap/>
            <w:hideMark/>
          </w:tcPr>
          <w:p w:rsidR="0052601C" w:rsidRPr="003857CA" w:rsidRDefault="0052601C" w:rsidP="00526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715</w:t>
            </w:r>
          </w:p>
        </w:tc>
      </w:tr>
    </w:tbl>
    <w:p w:rsidR="00565A05" w:rsidRPr="003857CA" w:rsidRDefault="00565A05">
      <w:pPr>
        <w:rPr>
          <w:rFonts w:ascii="Arial" w:hAnsi="Arial" w:cs="Arial"/>
          <w:sz w:val="24"/>
          <w:szCs w:val="24"/>
        </w:rPr>
      </w:pPr>
    </w:p>
    <w:p w:rsidR="00565A05" w:rsidRPr="003857CA" w:rsidRDefault="00565A05">
      <w:pPr>
        <w:rPr>
          <w:rFonts w:ascii="Arial" w:hAnsi="Arial" w:cs="Arial"/>
          <w:sz w:val="24"/>
          <w:szCs w:val="24"/>
        </w:rPr>
        <w:sectPr w:rsidR="00565A05" w:rsidRPr="003857C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A302C" w:rsidRPr="003857CA" w:rsidRDefault="003A302C" w:rsidP="003A302C">
      <w:pPr>
        <w:jc w:val="center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3A07B1C6" wp14:editId="543BC343">
            <wp:extent cx="8748215" cy="5172502"/>
            <wp:effectExtent l="0" t="0" r="1524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5A05" w:rsidRPr="003857CA" w:rsidRDefault="00565A05">
      <w:pPr>
        <w:rPr>
          <w:rFonts w:ascii="Arial" w:hAnsi="Arial" w:cs="Arial"/>
          <w:sz w:val="24"/>
          <w:szCs w:val="24"/>
        </w:rPr>
        <w:sectPr w:rsidR="00565A05" w:rsidRPr="003857CA" w:rsidSect="00565A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A70F41" w:rsidRPr="003857CA" w:rsidRDefault="00E36C1C" w:rsidP="005A07A0">
      <w:pPr>
        <w:pStyle w:val="Ttulo2"/>
        <w:rPr>
          <w:rFonts w:ascii="Arial" w:hAnsi="Arial" w:cs="Arial"/>
          <w:sz w:val="24"/>
          <w:szCs w:val="24"/>
        </w:rPr>
      </w:pPr>
      <w:bookmarkStart w:id="6" w:name="_Toc297883890"/>
      <w:r>
        <w:rPr>
          <w:rFonts w:ascii="Arial" w:hAnsi="Arial" w:cs="Arial"/>
          <w:sz w:val="24"/>
          <w:szCs w:val="24"/>
        </w:rPr>
        <w:lastRenderedPageBreak/>
        <w:t>2.3</w:t>
      </w:r>
      <w:r w:rsidR="00184C9A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Processos Distribuídos</w:t>
      </w:r>
      <w:bookmarkEnd w:id="6"/>
    </w:p>
    <w:p w:rsidR="00656B17" w:rsidRPr="003857CA" w:rsidRDefault="00656B17" w:rsidP="00656B17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2808"/>
        <w:gridCol w:w="1958"/>
        <w:gridCol w:w="1977"/>
        <w:gridCol w:w="1977"/>
      </w:tblGrid>
      <w:tr w:rsidR="002A2BF4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Assunto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distribuídos no 2° Trimestre de 2010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distribuídos no 1° Trimestre de 2011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distribuídos no 2° Trimestre de 2011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ADICIONAIS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ADMISSÃO DE PESSOAL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772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780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704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ALERTA 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40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ALIENAÇÃO DE MATERIAIS PERMANENTES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ANOTAÇÃO EM FICHA FUNCIONAL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APOSENTADORIA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1471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1275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1817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ASCENSÃO FUNCIONAL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ATOS DE CONTRATAÇÃO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AUDITORIA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BAIXA DE PENDÊNCIA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110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CERTIDÃO LIBERATÓRIA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69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47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COMPROVAÇÃO DE ADIANTAMENTO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COMPROVAÇÃO DE AUXÍLIO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COMPROVAÇÃO DE SUBVENÇÃO SOCIAL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COMUNICAÇÃO DE IRREGULARIDADE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CONSULTA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21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CONTAGEM DE TEMPO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CONTRATO/ADITIVO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19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8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CONVÊNIO E CONGÊNERES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CÓPIA DE AUTOS DE PROCESSO JUDICIAL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47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CORREIÇÃO ORDINÁRIA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DENÚNCIA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795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42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EMBARGOS DE DECLARAÇÃO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EMBARGOS DE LIQUIDAÇÃO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ESCLARECIMENTOS/JUSTIFICATIVAS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EXECUÇÃO ORÇAMENTÁRIA </w:t>
            </w:r>
            <w:r w:rsidRPr="003857CA">
              <w:rPr>
                <w:rFonts w:ascii="Arial" w:hAnsi="Arial" w:cs="Arial"/>
              </w:rPr>
              <w:lastRenderedPageBreak/>
              <w:t xml:space="preserve">FINANCEIRA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lastRenderedPageBreak/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450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lastRenderedPageBreak/>
              <w:t xml:space="preserve">FÉRIAS 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HOMOLOGAÇÃO DE ICMS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IMPUGNAÇÃO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IMPUGNAÇÃO DE ATO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IMPUGNAÇÃO DE DESPESAS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INCIDENTE DE INCONSTITUCIONALIDADE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LICENÇA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47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PEDIDO DE RESCISÃO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22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56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21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PENSÃO 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455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384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592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PLANO ANUAL DE FISCALIZAÇÃO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PREJULGADO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ANUAL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801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DE TRANSFERÊNCIA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1838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1246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1049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DO GOVERNADOR DO ESTADO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DO PREFEITO MUNICIPAL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390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ESTADUAL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94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MUNICIPAL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831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ADMINISTRATIVO DISCIPLINAR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DE MEMBRO DO TRIBUNAL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64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20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DE SERVIDORES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22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PROJETO DE ENUNCIADO DE SÚMULA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PROJETO DE RESOLUÇÃO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PROPOSTA DE INSTRUÇÃO NORMATIVA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ADMINISTRATIVO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DE AGRAVO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lastRenderedPageBreak/>
              <w:t xml:space="preserve">RECURSO DE REVISÃO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26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DE REVISTA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176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63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REFORMA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REGISTRO DE PORTARIA DE APOSENTADORIA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DE AUDITORIA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DE INSPEÇÃO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47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32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REPRESENTAÇÃO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57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809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68</w:t>
            </w:r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REPRESENTAÇÃO DA LEI Nº 8666/93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301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40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REPRESENTAÇÃO DO OUVIDOR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RESERVA       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94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22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RESPOSTA A OFÍCIOS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REVISÃO DE PROVENTOS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20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19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SINDICÂNCIA-TC  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        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99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ESPECIAL 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EXTRAORDINÁRIA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</w:t>
            </w:r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ORDINÁRIA     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46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A2BF4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UNIFORMIZAÇÃO DE JURISPRUDÊNCIA                   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2A2BF4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noWrap/>
            <w:hideMark/>
          </w:tcPr>
          <w:p w:rsidR="002A2BF4" w:rsidRPr="003857CA" w:rsidRDefault="002A2BF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TOTAIS</w:t>
            </w:r>
          </w:p>
        </w:tc>
        <w:tc>
          <w:tcPr>
            <w:tcW w:w="382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5962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7388</w:t>
            </w:r>
          </w:p>
        </w:tc>
        <w:tc>
          <w:tcPr>
            <w:tcW w:w="3860" w:type="dxa"/>
            <w:noWrap/>
            <w:hideMark/>
          </w:tcPr>
          <w:p w:rsidR="002A2BF4" w:rsidRPr="003857CA" w:rsidRDefault="002A2BF4" w:rsidP="00937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5976</w:t>
            </w:r>
          </w:p>
        </w:tc>
      </w:tr>
    </w:tbl>
    <w:p w:rsidR="002A2BF4" w:rsidRPr="003857CA" w:rsidRDefault="002A2BF4" w:rsidP="00656B17">
      <w:pPr>
        <w:rPr>
          <w:rFonts w:ascii="Arial" w:hAnsi="Arial" w:cs="Arial"/>
        </w:rPr>
      </w:pPr>
    </w:p>
    <w:p w:rsidR="00656B17" w:rsidRPr="003857CA" w:rsidRDefault="00656B17" w:rsidP="00656B17">
      <w:pPr>
        <w:rPr>
          <w:rFonts w:ascii="Arial" w:hAnsi="Arial" w:cs="Arial"/>
        </w:rPr>
        <w:sectPr w:rsidR="00656B17" w:rsidRPr="003857C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56B17" w:rsidRPr="003857CA" w:rsidRDefault="00656B17" w:rsidP="00656B17">
      <w:pPr>
        <w:rPr>
          <w:rFonts w:ascii="Arial" w:hAnsi="Arial" w:cs="Arial"/>
        </w:rPr>
      </w:pPr>
      <w:r w:rsidRPr="003857CA"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13BEB304" wp14:editId="15E6537B">
            <wp:extent cx="8707272" cy="4913194"/>
            <wp:effectExtent l="0" t="0" r="17780" b="2095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56B17" w:rsidRPr="003857CA" w:rsidRDefault="00656B17" w:rsidP="00656B17">
      <w:pPr>
        <w:rPr>
          <w:rFonts w:ascii="Arial" w:hAnsi="Arial" w:cs="Arial"/>
        </w:rPr>
      </w:pPr>
    </w:p>
    <w:p w:rsidR="00656B17" w:rsidRPr="003857CA" w:rsidRDefault="00656B17" w:rsidP="00656B17">
      <w:pPr>
        <w:rPr>
          <w:rFonts w:ascii="Arial" w:hAnsi="Arial" w:cs="Arial"/>
        </w:rPr>
        <w:sectPr w:rsidR="00656B17" w:rsidRPr="003857CA" w:rsidSect="00656B17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B331EF" w:rsidRPr="003857CA" w:rsidRDefault="00E36C1C" w:rsidP="009B4B98">
      <w:pPr>
        <w:pStyle w:val="Ttulo2"/>
        <w:rPr>
          <w:rFonts w:ascii="Arial" w:hAnsi="Arial" w:cs="Arial"/>
          <w:sz w:val="24"/>
          <w:szCs w:val="24"/>
        </w:rPr>
      </w:pPr>
      <w:bookmarkStart w:id="7" w:name="_Toc297883891"/>
      <w:r>
        <w:rPr>
          <w:rFonts w:ascii="Arial" w:hAnsi="Arial" w:cs="Arial"/>
          <w:sz w:val="24"/>
          <w:szCs w:val="24"/>
        </w:rPr>
        <w:lastRenderedPageBreak/>
        <w:t>2.4</w:t>
      </w:r>
      <w:r w:rsidR="00184C9A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Processos Apreciados Conclusivamente</w:t>
      </w:r>
      <w:bookmarkEnd w:id="7"/>
    </w:p>
    <w:p w:rsidR="002B28FE" w:rsidRPr="003857CA" w:rsidRDefault="002B28FE" w:rsidP="002B28FE">
      <w:pPr>
        <w:rPr>
          <w:rFonts w:ascii="Arial" w:hAnsi="Arial" w:cs="Arial"/>
        </w:rPr>
      </w:pPr>
    </w:p>
    <w:p w:rsidR="00B331EF" w:rsidRPr="0060751C" w:rsidRDefault="00E36C1C" w:rsidP="0060751C">
      <w:pPr>
        <w:pStyle w:val="Ttulo3"/>
        <w:rPr>
          <w:rFonts w:ascii="Arial" w:hAnsi="Arial" w:cs="Arial"/>
          <w:color w:val="auto"/>
          <w:sz w:val="24"/>
          <w:szCs w:val="24"/>
        </w:rPr>
      </w:pPr>
      <w:bookmarkStart w:id="8" w:name="_Toc297883892"/>
      <w:r>
        <w:rPr>
          <w:rFonts w:ascii="Arial" w:hAnsi="Arial" w:cs="Arial"/>
          <w:color w:val="auto"/>
        </w:rPr>
        <w:t>2.4</w:t>
      </w:r>
      <w:r w:rsidR="00983878">
        <w:rPr>
          <w:rFonts w:ascii="Arial" w:hAnsi="Arial" w:cs="Arial"/>
          <w:color w:val="auto"/>
        </w:rPr>
        <w:t xml:space="preserve">.1 </w:t>
      </w:r>
      <w:r>
        <w:rPr>
          <w:rFonts w:ascii="Arial" w:hAnsi="Arial" w:cs="Arial"/>
          <w:color w:val="auto"/>
        </w:rPr>
        <w:t>A</w:t>
      </w:r>
      <w:r w:rsidRPr="0060751C">
        <w:rPr>
          <w:rFonts w:ascii="Arial" w:hAnsi="Arial" w:cs="Arial"/>
          <w:color w:val="auto"/>
        </w:rPr>
        <w:t>córdãos</w:t>
      </w:r>
      <w:bookmarkEnd w:id="8"/>
    </w:p>
    <w:p w:rsidR="002B28FE" w:rsidRPr="003857CA" w:rsidRDefault="002B28FE" w:rsidP="002B28FE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2351"/>
        <w:gridCol w:w="2114"/>
        <w:gridCol w:w="2114"/>
        <w:gridCol w:w="2141"/>
      </w:tblGrid>
      <w:tr w:rsidR="00270DD8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ASSUNTO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apreciados no 2º trimestre de 2010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apreciados no 1º trimestre de 2011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Processos apreciados </w:t>
            </w:r>
            <w:proofErr w:type="gramStart"/>
            <w:r w:rsidRPr="003857CA">
              <w:rPr>
                <w:rFonts w:ascii="Arial" w:hAnsi="Arial" w:cs="Arial"/>
              </w:rPr>
              <w:t>no 2</w:t>
            </w:r>
            <w:proofErr w:type="gramEnd"/>
            <w:r w:rsidRPr="003857CA">
              <w:rPr>
                <w:rFonts w:ascii="Arial" w:hAnsi="Arial" w:cs="Arial"/>
              </w:rPr>
              <w:t xml:space="preserve"> º trimestre de 2011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ADMISSÃO DE PESSOAL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112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30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56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ALERTA 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APOSENTADORIA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53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103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ATOS DE CONTRATAÇÃO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BAIXA DE PENDÊNCIA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CERTIDÃO LIBERATÓRIA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48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COMPROVAÇÃO DE ADIANTAMENTO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COMPROVAÇÃO DE AUXÍLIO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CONSULTA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29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CONTRATO/ADITIVO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CONVÊNIO E CONGÊNERES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DENÚNCIA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16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EMBARGOS DE DECLARAÇÃO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EXECUÇÃO ORÇAMENTÁRIA FINANCEIRA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IMPUGNAÇÃO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IMPUGNAÇÃO DE DESPESAS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INCIDENTE DE INCONSTITUCIONALIDADE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PEDIDO DE RESCISÃO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14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PENSÃO 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34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44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PLANO ANUAL DE FISCALIZAÇÃO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PREJULGADO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DE TRANSFERÊNCIA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184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100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117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</w:t>
            </w:r>
            <w:r w:rsidRPr="003857CA">
              <w:rPr>
                <w:rFonts w:ascii="Arial" w:hAnsi="Arial" w:cs="Arial"/>
              </w:rPr>
              <w:lastRenderedPageBreak/>
              <w:t xml:space="preserve">CONTAS ESTADUAL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lastRenderedPageBreak/>
              <w:t xml:space="preserve">PRESTAÇÃO DE CONTAS MUNICIPAL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224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79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140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ADMINISTRATIVO DISCIPLINAR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DE MEMBRO DO TRIBUNAL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 DE SERVIDORES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PROJETO DE ENUNCIADO DE SÚMULA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PROJETO DE RESOLUÇÃO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PROPOSTA DE INSTRUÇÃO NORMATIVA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DE AGRAVO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DE REVISÃO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RECURSO DE REVISTA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58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16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28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REFORMA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DE ADIANTAMENTO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DE AUDITORIA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RELATÓRIO DE INSPEÇÃO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7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REPRESENTAÇÃO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REPRESENTAÇÃO DA LEI Nº 8666/93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2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RESERVA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REVISÃO DE PROVENTOS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EXTRAORDINÁRIA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5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TOMADA DE CONTAS ORDINÁRIA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UNIFORMIZAÇÃO DE JURISPRUDÊNCIA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lastRenderedPageBreak/>
              <w:t>Total Geral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903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431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648</w:t>
            </w:r>
          </w:p>
        </w:tc>
      </w:tr>
    </w:tbl>
    <w:p w:rsidR="00937BB9" w:rsidRPr="003857CA" w:rsidRDefault="00937BB9" w:rsidP="002B28FE">
      <w:pPr>
        <w:rPr>
          <w:rFonts w:ascii="Arial" w:hAnsi="Arial" w:cs="Arial"/>
        </w:rPr>
      </w:pPr>
    </w:p>
    <w:p w:rsidR="002B28FE" w:rsidRPr="0060751C" w:rsidRDefault="00E36C1C" w:rsidP="0060751C">
      <w:pPr>
        <w:pStyle w:val="Ttulo3"/>
        <w:rPr>
          <w:rFonts w:ascii="Arial" w:hAnsi="Arial" w:cs="Arial"/>
          <w:color w:val="auto"/>
        </w:rPr>
      </w:pPr>
      <w:bookmarkStart w:id="9" w:name="_Toc297883893"/>
      <w:r>
        <w:rPr>
          <w:rFonts w:ascii="Arial" w:hAnsi="Arial" w:cs="Arial"/>
          <w:color w:val="auto"/>
        </w:rPr>
        <w:t>2.4</w:t>
      </w:r>
      <w:r w:rsidR="00983878">
        <w:rPr>
          <w:rFonts w:ascii="Arial" w:hAnsi="Arial" w:cs="Arial"/>
          <w:color w:val="auto"/>
        </w:rPr>
        <w:t xml:space="preserve">.2 </w:t>
      </w:r>
      <w:r>
        <w:rPr>
          <w:rFonts w:ascii="Arial" w:hAnsi="Arial" w:cs="Arial"/>
          <w:color w:val="auto"/>
        </w:rPr>
        <w:t>D</w:t>
      </w:r>
      <w:r w:rsidRPr="0060751C">
        <w:rPr>
          <w:rFonts w:ascii="Arial" w:hAnsi="Arial" w:cs="Arial"/>
          <w:color w:val="auto"/>
        </w:rPr>
        <w:t>ecisões definitivas monocráticas</w:t>
      </w:r>
      <w:bookmarkEnd w:id="9"/>
    </w:p>
    <w:p w:rsidR="00270DD8" w:rsidRPr="003857CA" w:rsidRDefault="00270DD8" w:rsidP="002B28FE">
      <w:pPr>
        <w:rPr>
          <w:rFonts w:ascii="Arial" w:hAnsi="Arial" w:cs="Arial"/>
          <w:b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2351"/>
        <w:gridCol w:w="2114"/>
        <w:gridCol w:w="2114"/>
        <w:gridCol w:w="2141"/>
      </w:tblGrid>
      <w:tr w:rsidR="00270DD8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ASSUNTO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apreciados no 2º trimestre de 2010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apreciados no 1º trimestre de 2011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Processos apreciados </w:t>
            </w:r>
            <w:proofErr w:type="gramStart"/>
            <w:r w:rsidRPr="003857CA">
              <w:rPr>
                <w:rFonts w:ascii="Arial" w:hAnsi="Arial" w:cs="Arial"/>
              </w:rPr>
              <w:t>no 2</w:t>
            </w:r>
            <w:proofErr w:type="gramEnd"/>
            <w:r w:rsidRPr="003857CA">
              <w:rPr>
                <w:rFonts w:ascii="Arial" w:hAnsi="Arial" w:cs="Arial"/>
              </w:rPr>
              <w:t xml:space="preserve"> º trimestre de 2011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ADMISSÃO DE PESSOAL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191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63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60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ALERTA 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8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APOSENTADORIA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1494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291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420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CERTIDÃO LIBERATÓRIA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10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PENSÃO 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516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122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DE TRANSFERÊNCIA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335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145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320</w:t>
            </w: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PRESTAÇÃO DE CONTAS MUNICIPAL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REFORMA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RESERVA             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124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13</w:t>
            </w:r>
          </w:p>
        </w:tc>
      </w:tr>
      <w:tr w:rsidR="00270DD8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REVISÃO DE PROVENTOS                              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9</w:t>
            </w:r>
            <w:proofErr w:type="gramEnd"/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4</w:t>
            </w:r>
            <w:proofErr w:type="gramEnd"/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8</w:t>
            </w:r>
            <w:proofErr w:type="gramEnd"/>
          </w:p>
        </w:tc>
      </w:tr>
      <w:tr w:rsidR="00270DD8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70DD8" w:rsidRPr="003857CA" w:rsidRDefault="00270DD8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Total Geral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2705</w:t>
            </w:r>
          </w:p>
        </w:tc>
        <w:tc>
          <w:tcPr>
            <w:tcW w:w="438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560</w:t>
            </w:r>
          </w:p>
        </w:tc>
        <w:tc>
          <w:tcPr>
            <w:tcW w:w="4440" w:type="dxa"/>
            <w:noWrap/>
            <w:hideMark/>
          </w:tcPr>
          <w:p w:rsidR="00270DD8" w:rsidRPr="003857CA" w:rsidRDefault="00270DD8" w:rsidP="0027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953</w:t>
            </w:r>
          </w:p>
        </w:tc>
      </w:tr>
    </w:tbl>
    <w:p w:rsidR="00270DD8" w:rsidRPr="003857CA" w:rsidRDefault="00270DD8" w:rsidP="002B28FE">
      <w:pPr>
        <w:rPr>
          <w:rFonts w:ascii="Arial" w:hAnsi="Arial" w:cs="Arial"/>
          <w:b/>
        </w:rPr>
      </w:pPr>
    </w:p>
    <w:p w:rsidR="00BD14C9" w:rsidRPr="003857CA" w:rsidRDefault="00BD14C9" w:rsidP="009B4B98">
      <w:pPr>
        <w:pStyle w:val="Ttulo2"/>
        <w:rPr>
          <w:rFonts w:ascii="Arial" w:hAnsi="Arial" w:cs="Arial"/>
          <w:sz w:val="24"/>
          <w:szCs w:val="24"/>
        </w:rPr>
      </w:pPr>
    </w:p>
    <w:p w:rsidR="00937BB9" w:rsidRPr="003857CA" w:rsidRDefault="00937BB9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CD47DC" w:rsidRPr="003857CA" w:rsidRDefault="00344C36" w:rsidP="00CD47DC">
      <w:pPr>
        <w:pStyle w:val="Ttulo2"/>
        <w:rPr>
          <w:rFonts w:ascii="Arial" w:hAnsi="Arial" w:cs="Arial"/>
          <w:sz w:val="24"/>
          <w:szCs w:val="24"/>
        </w:rPr>
      </w:pPr>
      <w:bookmarkStart w:id="10" w:name="_Toc297883894"/>
      <w:proofErr w:type="gramStart"/>
      <w:r>
        <w:rPr>
          <w:rFonts w:ascii="Arial" w:hAnsi="Arial" w:cs="Arial"/>
          <w:sz w:val="24"/>
          <w:szCs w:val="24"/>
        </w:rPr>
        <w:lastRenderedPageBreak/>
        <w:t>2.5</w:t>
      </w:r>
      <w:r w:rsidR="00CD47DC" w:rsidRPr="003857CA">
        <w:rPr>
          <w:rFonts w:ascii="Arial" w:hAnsi="Arial" w:cs="Arial"/>
          <w:sz w:val="24"/>
          <w:szCs w:val="24"/>
        </w:rPr>
        <w:t xml:space="preserve"> Relação</w:t>
      </w:r>
      <w:proofErr w:type="gramEnd"/>
      <w:r w:rsidR="00CD47DC" w:rsidRPr="003857CA">
        <w:rPr>
          <w:rFonts w:ascii="Arial" w:hAnsi="Arial" w:cs="Arial"/>
          <w:sz w:val="24"/>
          <w:szCs w:val="24"/>
        </w:rPr>
        <w:t xml:space="preserve"> entre processos Autuados e Apreciados Conclusivamente</w:t>
      </w:r>
      <w:r w:rsidR="00DE229D">
        <w:rPr>
          <w:rFonts w:ascii="Arial" w:hAnsi="Arial" w:cs="Arial"/>
          <w:sz w:val="24"/>
          <w:szCs w:val="24"/>
        </w:rPr>
        <w:t>-</w:t>
      </w:r>
      <w:bookmarkEnd w:id="10"/>
    </w:p>
    <w:p w:rsidR="003B792A" w:rsidRPr="003857CA" w:rsidRDefault="003B792A" w:rsidP="003B792A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1219"/>
        <w:gridCol w:w="1219"/>
        <w:gridCol w:w="1219"/>
      </w:tblGrid>
      <w:tr w:rsidR="003B792A" w:rsidRPr="003857CA" w:rsidTr="00EC7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noWrap/>
            <w:hideMark/>
          </w:tcPr>
          <w:p w:rsidR="003B792A" w:rsidRPr="003857CA" w:rsidRDefault="003B792A">
            <w:pPr>
              <w:rPr>
                <w:rFonts w:ascii="Arial" w:hAnsi="Arial" w:cs="Arial"/>
              </w:rPr>
            </w:pPr>
          </w:p>
        </w:tc>
        <w:tc>
          <w:tcPr>
            <w:tcW w:w="740" w:type="dxa"/>
            <w:noWrap/>
            <w:hideMark/>
          </w:tcPr>
          <w:p w:rsidR="003B792A" w:rsidRPr="003857CA" w:rsidRDefault="003B792A" w:rsidP="00EC7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</w:tr>
      <w:tr w:rsidR="003B792A" w:rsidRPr="003857CA" w:rsidTr="00EC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noWrap/>
            <w:hideMark/>
          </w:tcPr>
          <w:p w:rsidR="003B792A" w:rsidRPr="003857CA" w:rsidRDefault="003B792A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Autuados</w:t>
            </w:r>
          </w:p>
        </w:tc>
        <w:tc>
          <w:tcPr>
            <w:tcW w:w="74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7785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4156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7748</w:t>
            </w:r>
          </w:p>
        </w:tc>
      </w:tr>
      <w:tr w:rsidR="003B792A" w:rsidRPr="003857CA" w:rsidTr="00EC7BB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noWrap/>
            <w:hideMark/>
          </w:tcPr>
          <w:p w:rsidR="003B792A" w:rsidRPr="003857CA" w:rsidRDefault="003B792A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Processos Apreciados</w:t>
            </w:r>
          </w:p>
        </w:tc>
        <w:tc>
          <w:tcPr>
            <w:tcW w:w="74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3608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1019</w:t>
            </w:r>
          </w:p>
        </w:tc>
        <w:tc>
          <w:tcPr>
            <w:tcW w:w="960" w:type="dxa"/>
            <w:noWrap/>
            <w:hideMark/>
          </w:tcPr>
          <w:p w:rsidR="003B792A" w:rsidRPr="003857CA" w:rsidRDefault="003B792A" w:rsidP="00EC7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1672</w:t>
            </w:r>
          </w:p>
        </w:tc>
      </w:tr>
    </w:tbl>
    <w:p w:rsidR="003B792A" w:rsidRPr="003857CA" w:rsidRDefault="003B792A" w:rsidP="003B792A">
      <w:pPr>
        <w:rPr>
          <w:rFonts w:ascii="Arial" w:hAnsi="Arial" w:cs="Arial"/>
        </w:rPr>
      </w:pPr>
    </w:p>
    <w:p w:rsidR="00EC7BB6" w:rsidRPr="003857CA" w:rsidRDefault="00EC7BB6" w:rsidP="003B792A">
      <w:pPr>
        <w:rPr>
          <w:rFonts w:ascii="Arial" w:hAnsi="Arial" w:cs="Arial"/>
        </w:rPr>
      </w:pPr>
      <w:r w:rsidRPr="003857CA">
        <w:rPr>
          <w:rFonts w:ascii="Arial" w:hAnsi="Arial" w:cs="Arial"/>
          <w:noProof/>
          <w:lang w:eastAsia="pt-BR"/>
        </w:rPr>
        <w:drawing>
          <wp:inline distT="0" distB="0" distL="0" distR="0" wp14:anchorId="401D63E9" wp14:editId="428EAD66">
            <wp:extent cx="5400040" cy="3733225"/>
            <wp:effectExtent l="0" t="0" r="10160" b="1968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B792A" w:rsidRPr="003857CA" w:rsidRDefault="003B792A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781AC0" w:rsidRPr="003857CA" w:rsidRDefault="00344C36" w:rsidP="0024751D">
      <w:pPr>
        <w:pStyle w:val="Ttulo2"/>
        <w:rPr>
          <w:rFonts w:ascii="Arial" w:hAnsi="Arial" w:cs="Arial"/>
          <w:sz w:val="24"/>
          <w:szCs w:val="24"/>
        </w:rPr>
      </w:pPr>
      <w:bookmarkStart w:id="11" w:name="_Toc297883895"/>
      <w:r>
        <w:rPr>
          <w:rFonts w:ascii="Arial" w:hAnsi="Arial" w:cs="Arial"/>
          <w:sz w:val="24"/>
          <w:szCs w:val="24"/>
        </w:rPr>
        <w:lastRenderedPageBreak/>
        <w:t>2.6</w:t>
      </w:r>
      <w:r w:rsidR="00CD47DC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Execuções</w:t>
      </w:r>
      <w:bookmarkEnd w:id="11"/>
    </w:p>
    <w:p w:rsidR="003B792A" w:rsidRPr="003857CA" w:rsidRDefault="003B792A" w:rsidP="003B792A">
      <w:pPr>
        <w:rPr>
          <w:rFonts w:ascii="Arial" w:hAnsi="Arial" w:cs="Arial"/>
        </w:rPr>
      </w:pPr>
    </w:p>
    <w:tbl>
      <w:tblPr>
        <w:tblStyle w:val="GradeMdia3-nfase1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029"/>
        <w:gridCol w:w="2228"/>
        <w:gridCol w:w="2228"/>
      </w:tblGrid>
      <w:tr w:rsidR="00AE63BB" w:rsidRPr="003857CA" w:rsidTr="00FB7A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DETERMINAÇÕES</w:t>
            </w:r>
          </w:p>
        </w:tc>
        <w:tc>
          <w:tcPr>
            <w:tcW w:w="2029" w:type="dxa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2228" w:type="dxa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2228" w:type="dxa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Abertura de tomada de contas especiais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Adequação </w:t>
            </w:r>
            <w:r w:rsidR="00AE63BB" w:rsidRPr="003857CA">
              <w:rPr>
                <w:rFonts w:ascii="Arial" w:hAnsi="Arial" w:cs="Arial"/>
              </w:rPr>
              <w:t>da legislação Municipal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3</w:t>
            </w:r>
            <w:proofErr w:type="gramEnd"/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Apresentação de esclarecimentos e justificat</w:t>
            </w:r>
            <w:r w:rsidR="00AE63BB" w:rsidRPr="003857CA">
              <w:rPr>
                <w:rFonts w:ascii="Arial" w:hAnsi="Arial" w:cs="Arial"/>
              </w:rPr>
              <w:t>ivas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0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0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2</w:t>
            </w:r>
            <w:proofErr w:type="gramEnd"/>
          </w:p>
        </w:tc>
      </w:tr>
      <w:tr w:rsidR="00AE63BB" w:rsidRPr="003857CA" w:rsidTr="00FB7A34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Apresentação de documentos faltantes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Atualização </w:t>
            </w:r>
            <w:r w:rsidR="00AE63BB" w:rsidRPr="003857CA">
              <w:rPr>
                <w:rFonts w:ascii="Arial" w:hAnsi="Arial" w:cs="Arial"/>
              </w:rPr>
              <w:t>cadastral junto ao Tribunal de Contas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3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6</w:t>
            </w:r>
            <w:proofErr w:type="gramEnd"/>
          </w:p>
        </w:tc>
      </w:tr>
      <w:tr w:rsidR="00AE63BB" w:rsidRPr="003857CA" w:rsidTr="00FB7A34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CONTROLE INTERNO - Comprovação de legalidade da nomeação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Correta destinação de bem público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Revogação de ato de admissão de pessoa</w:t>
            </w:r>
            <w:r w:rsidR="00AE63BB" w:rsidRPr="003857CA">
              <w:rPr>
                <w:rFonts w:ascii="Arial" w:hAnsi="Arial" w:cs="Arial"/>
              </w:rPr>
              <w:t>l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7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6</w:t>
            </w:r>
            <w:proofErr w:type="gramEnd"/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Revogação de ato de aposentadoria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5</w:t>
            </w:r>
            <w:proofErr w:type="gramEnd"/>
          </w:p>
        </w:tc>
      </w:tr>
      <w:tr w:rsidR="00AE63BB" w:rsidRPr="003857CA" w:rsidTr="00FB7A34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Revogação de ato de concessão de pensão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3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FB7A34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Revogação de outros atos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4</w:t>
            </w:r>
            <w:proofErr w:type="gramEnd"/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</w:tr>
      <w:tr w:rsidR="00AE63BB" w:rsidRPr="003857CA" w:rsidTr="00FB7A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Total</w:t>
            </w:r>
          </w:p>
        </w:tc>
        <w:tc>
          <w:tcPr>
            <w:tcW w:w="2029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2228" w:type="dxa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28</w:t>
            </w: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p w:rsidR="00AE63BB" w:rsidRPr="003857CA" w:rsidRDefault="00AE63BB" w:rsidP="00AE63BB">
      <w:pPr>
        <w:rPr>
          <w:rFonts w:ascii="Arial" w:hAnsi="Arial" w:cs="Arial"/>
        </w:rPr>
      </w:pPr>
      <w:r w:rsidRPr="003857CA">
        <w:rPr>
          <w:rFonts w:ascii="Arial" w:hAnsi="Arial" w:cs="Arial"/>
        </w:rPr>
        <w:br w:type="page"/>
      </w:r>
    </w:p>
    <w:p w:rsidR="00EA671D" w:rsidRPr="0060751C" w:rsidRDefault="00344C36" w:rsidP="0060751C">
      <w:pPr>
        <w:pStyle w:val="Ttulo3"/>
        <w:rPr>
          <w:rFonts w:ascii="Arial" w:hAnsi="Arial" w:cs="Arial"/>
          <w:color w:val="auto"/>
        </w:rPr>
      </w:pPr>
      <w:bookmarkStart w:id="12" w:name="_Toc297883896"/>
      <w:r>
        <w:rPr>
          <w:rFonts w:ascii="Arial" w:hAnsi="Arial" w:cs="Arial"/>
          <w:color w:val="auto"/>
        </w:rPr>
        <w:lastRenderedPageBreak/>
        <w:t>2.6</w:t>
      </w:r>
      <w:r w:rsidR="00983878">
        <w:rPr>
          <w:rFonts w:ascii="Arial" w:hAnsi="Arial" w:cs="Arial"/>
          <w:color w:val="auto"/>
        </w:rPr>
        <w:t xml:space="preserve">.1 </w:t>
      </w:r>
      <w:r>
        <w:rPr>
          <w:rFonts w:ascii="Arial" w:hAnsi="Arial" w:cs="Arial"/>
          <w:color w:val="auto"/>
        </w:rPr>
        <w:t>R</w:t>
      </w:r>
      <w:r w:rsidRPr="0060751C">
        <w:rPr>
          <w:rFonts w:ascii="Arial" w:hAnsi="Arial" w:cs="Arial"/>
          <w:color w:val="auto"/>
        </w:rPr>
        <w:t>essalvas registradas</w:t>
      </w:r>
      <w:bookmarkEnd w:id="12"/>
    </w:p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SombreamentoClaro-nfase1"/>
        <w:tblW w:w="0" w:type="auto"/>
        <w:jc w:val="center"/>
        <w:tblLook w:val="04A0" w:firstRow="1" w:lastRow="0" w:firstColumn="1" w:lastColumn="0" w:noHBand="0" w:noVBand="1"/>
      </w:tblPr>
      <w:tblGrid>
        <w:gridCol w:w="2474"/>
        <w:gridCol w:w="706"/>
      </w:tblGrid>
      <w:tr w:rsidR="00AE63BB" w:rsidRPr="003857CA" w:rsidTr="00784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706" w:type="dxa"/>
            <w:hideMark/>
          </w:tcPr>
          <w:p w:rsidR="00AE63BB" w:rsidRPr="003857CA" w:rsidRDefault="00AE63BB" w:rsidP="00AE63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252</w:t>
            </w:r>
          </w:p>
        </w:tc>
      </w:tr>
      <w:tr w:rsidR="00AE63BB" w:rsidRPr="003857CA" w:rsidTr="00784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706" w:type="dxa"/>
            <w:hideMark/>
          </w:tcPr>
          <w:p w:rsidR="00AE63BB" w:rsidRPr="003857CA" w:rsidRDefault="00AE63BB" w:rsidP="00AE63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112</w:t>
            </w:r>
          </w:p>
        </w:tc>
      </w:tr>
      <w:tr w:rsidR="00AE63BB" w:rsidRPr="003857CA" w:rsidTr="00784A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  <w:tc>
          <w:tcPr>
            <w:tcW w:w="706" w:type="dxa"/>
            <w:hideMark/>
          </w:tcPr>
          <w:p w:rsidR="00AE63BB" w:rsidRPr="003857CA" w:rsidRDefault="00AE63BB" w:rsidP="00AE6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260</w:t>
            </w: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GradeMdia3-nfase1"/>
        <w:tblW w:w="8956" w:type="dxa"/>
        <w:tblLook w:val="04A0" w:firstRow="1" w:lastRow="0" w:firstColumn="1" w:lastColumn="0" w:noHBand="0" w:noVBand="1"/>
      </w:tblPr>
      <w:tblGrid>
        <w:gridCol w:w="2419"/>
        <w:gridCol w:w="2351"/>
        <w:gridCol w:w="2351"/>
        <w:gridCol w:w="2351"/>
      </w:tblGrid>
      <w:tr w:rsidR="00AE63BB" w:rsidRPr="003857CA" w:rsidTr="00572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AE63BB" w:rsidP="00FE39B6">
            <w:pPr>
              <w:jc w:val="center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IRREGULARIDADES REGISTRADAS</w:t>
            </w: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</w:tr>
      <w:tr w:rsidR="00AE63BB" w:rsidRPr="003857CA" w:rsidTr="00FE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FE39B6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Dano ao erário, decorrente de ato de gestão ilegítimo ou </w:t>
            </w:r>
            <w:proofErr w:type="gramStart"/>
            <w:r w:rsidRPr="003857CA">
              <w:rPr>
                <w:rFonts w:ascii="Arial" w:hAnsi="Arial" w:cs="Arial"/>
              </w:rPr>
              <w:t>antieconômico</w:t>
            </w:r>
            <w:proofErr w:type="gramEnd"/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1</w:t>
            </w:r>
            <w:proofErr w:type="gramEnd"/>
          </w:p>
        </w:tc>
      </w:tr>
      <w:tr w:rsidR="00AE63BB" w:rsidRPr="003857CA" w:rsidTr="00FE39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FE39B6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 xml:space="preserve">Desfalque ou desvio de dinheiro, bens ou valores </w:t>
            </w:r>
            <w:proofErr w:type="gramStart"/>
            <w:r w:rsidRPr="003857CA">
              <w:rPr>
                <w:rFonts w:ascii="Arial" w:hAnsi="Arial" w:cs="Arial"/>
              </w:rPr>
              <w:t>públicos</w:t>
            </w:r>
            <w:proofErr w:type="gramEnd"/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6</w:t>
            </w:r>
            <w:proofErr w:type="gramEnd"/>
          </w:p>
        </w:tc>
      </w:tr>
      <w:tr w:rsidR="00AE63BB" w:rsidRPr="003857CA" w:rsidTr="00FE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hideMark/>
          </w:tcPr>
          <w:p w:rsidR="00AE63BB" w:rsidRPr="003857CA" w:rsidRDefault="00FE39B6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Desvio de finalidade</w:t>
            </w:r>
          </w:p>
        </w:tc>
        <w:tc>
          <w:tcPr>
            <w:tcW w:w="0" w:type="auto"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gramStart"/>
            <w:r w:rsidRPr="003857CA">
              <w:rPr>
                <w:rFonts w:ascii="Arial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AE63BB" w:rsidRPr="003857CA" w:rsidTr="00FE39B6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FE39B6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I</w:t>
            </w:r>
            <w:r w:rsidR="00AE63BB" w:rsidRPr="003857CA">
              <w:rPr>
                <w:rFonts w:ascii="Arial" w:hAnsi="Arial" w:cs="Arial"/>
              </w:rPr>
              <w:t>nfração à norma legal ou regulamentar</w:t>
            </w: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39</w:t>
            </w:r>
          </w:p>
        </w:tc>
      </w:tr>
      <w:tr w:rsidR="00AE63BB" w:rsidRPr="003857CA" w:rsidTr="0057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FE39B6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Omissão no dever de prestar contas</w:t>
            </w: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proofErr w:type="gramStart"/>
            <w:r w:rsidRPr="003857CA">
              <w:rPr>
                <w:rFonts w:ascii="Arial" w:hAnsi="Arial" w:cs="Arial"/>
                <w:b/>
              </w:rPr>
              <w:t>2</w:t>
            </w:r>
            <w:proofErr w:type="gramEnd"/>
          </w:p>
        </w:tc>
      </w:tr>
      <w:tr w:rsidR="00AE63BB" w:rsidRPr="003857CA" w:rsidTr="00FE39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hideMark/>
          </w:tcPr>
          <w:p w:rsidR="00AE63BB" w:rsidRPr="003857CA" w:rsidRDefault="00AE63BB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0" w:type="auto"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0" w:type="auto"/>
            <w:noWrap/>
            <w:hideMark/>
          </w:tcPr>
          <w:p w:rsidR="00AE63BB" w:rsidRPr="003857CA" w:rsidRDefault="00AE63BB" w:rsidP="00AE6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57CA">
              <w:rPr>
                <w:rFonts w:ascii="Arial" w:hAnsi="Arial" w:cs="Arial"/>
                <w:b/>
              </w:rPr>
              <w:t>48</w:t>
            </w: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GradeMdia3-nfase1"/>
        <w:tblW w:w="9754" w:type="dxa"/>
        <w:tblLook w:val="04A0" w:firstRow="1" w:lastRow="0" w:firstColumn="1" w:lastColumn="0" w:noHBand="0" w:noVBand="1"/>
      </w:tblPr>
      <w:tblGrid>
        <w:gridCol w:w="2448"/>
        <w:gridCol w:w="1911"/>
        <w:gridCol w:w="1886"/>
        <w:gridCol w:w="1886"/>
        <w:gridCol w:w="1623"/>
      </w:tblGrid>
      <w:tr w:rsidR="007233B5" w:rsidRPr="003857CA" w:rsidTr="0072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Rótulos de Linha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Total Geral</w:t>
            </w:r>
          </w:p>
        </w:tc>
      </w:tr>
      <w:tr w:rsidR="007233B5" w:rsidRPr="003857CA" w:rsidTr="0072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ESTADUAL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1.373.467,85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1.478.254,02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680.555,69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3.532.277,56</w:t>
            </w:r>
          </w:p>
        </w:tc>
      </w:tr>
      <w:tr w:rsidR="007233B5" w:rsidRPr="003857CA" w:rsidTr="007233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 w:rsidP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Multa Administrativa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34.719,77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17.326,99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68.622,06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120.668,82</w:t>
            </w:r>
          </w:p>
        </w:tc>
      </w:tr>
      <w:tr w:rsidR="007233B5" w:rsidRPr="003857CA" w:rsidTr="0072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 w:rsidP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Multa por Infração Fiscal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15.219,37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15.219,37</w:t>
            </w:r>
          </w:p>
        </w:tc>
      </w:tr>
      <w:tr w:rsidR="007233B5" w:rsidRPr="003857CA" w:rsidTr="007233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 w:rsidP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Multa Proporcional ao Dano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1.132,18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1.132,18</w:t>
            </w:r>
          </w:p>
        </w:tc>
      </w:tr>
      <w:tr w:rsidR="007233B5" w:rsidRPr="003857CA" w:rsidTr="0072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 w:rsidP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Restituição de Valores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1.322.396,53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1.460.927,03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611.933,63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3.395.257,19</w:t>
            </w:r>
          </w:p>
        </w:tc>
      </w:tr>
      <w:tr w:rsidR="007233B5" w:rsidRPr="003857CA" w:rsidTr="007233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MUNICIPAL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4.863.325,59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161.056,05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1.526.759,75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6.551.141,39</w:t>
            </w:r>
          </w:p>
        </w:tc>
      </w:tr>
      <w:tr w:rsidR="007233B5" w:rsidRPr="003857CA" w:rsidTr="0072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 w:rsidP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Restituição de Valores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4.863.325,59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161.056,05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1.526.759,75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6.551.141,39</w:t>
            </w:r>
          </w:p>
        </w:tc>
      </w:tr>
      <w:tr w:rsidR="007233B5" w:rsidRPr="003857CA" w:rsidTr="007233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noWrap/>
            <w:hideMark/>
          </w:tcPr>
          <w:p w:rsidR="007233B5" w:rsidRPr="003857CA" w:rsidRDefault="007233B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Total Geral</w:t>
            </w:r>
          </w:p>
        </w:tc>
        <w:tc>
          <w:tcPr>
            <w:tcW w:w="1911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6.236.793,44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1.639.310,07</w:t>
            </w:r>
          </w:p>
        </w:tc>
        <w:tc>
          <w:tcPr>
            <w:tcW w:w="1886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857CA">
              <w:rPr>
                <w:rFonts w:ascii="Arial" w:hAnsi="Arial" w:cs="Arial"/>
                <w:b/>
                <w:bCs/>
              </w:rPr>
              <w:t>2.207.315,44</w:t>
            </w:r>
          </w:p>
        </w:tc>
        <w:tc>
          <w:tcPr>
            <w:tcW w:w="1623" w:type="dxa"/>
            <w:noWrap/>
            <w:hideMark/>
          </w:tcPr>
          <w:p w:rsidR="007233B5" w:rsidRPr="003857CA" w:rsidRDefault="007233B5" w:rsidP="0078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:rsidR="00572682" w:rsidRPr="003857CA" w:rsidRDefault="007233B5" w:rsidP="003B792A">
      <w:pPr>
        <w:rPr>
          <w:rFonts w:ascii="Arial" w:hAnsi="Arial" w:cs="Arial"/>
        </w:rPr>
      </w:pPr>
      <w:r w:rsidRPr="003857CA">
        <w:rPr>
          <w:rFonts w:ascii="Arial" w:hAnsi="Arial" w:cs="Arial"/>
        </w:rPr>
        <w:t>Em reais (R$)</w:t>
      </w:r>
    </w:p>
    <w:p w:rsidR="003B792A" w:rsidRPr="003857CA" w:rsidRDefault="003B792A" w:rsidP="003B792A">
      <w:pPr>
        <w:rPr>
          <w:rFonts w:ascii="Arial" w:hAnsi="Arial" w:cs="Arial"/>
        </w:rPr>
      </w:pP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041106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3" w:name="_Toc297883897"/>
      <w:r w:rsidRPr="003857CA">
        <w:rPr>
          <w:rFonts w:ascii="Arial" w:hAnsi="Arial" w:cs="Arial"/>
          <w:sz w:val="24"/>
          <w:szCs w:val="24"/>
        </w:rPr>
        <w:lastRenderedPageBreak/>
        <w:t>3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9E478A" w:rsidRPr="003857CA">
        <w:rPr>
          <w:rFonts w:ascii="Arial" w:hAnsi="Arial" w:cs="Arial"/>
          <w:sz w:val="24"/>
          <w:szCs w:val="24"/>
        </w:rPr>
        <w:t>ATIVIDADES DO MINISTÉRIO PÚBLICO JUNTO AO TRIBUNAL DE CONTAS</w:t>
      </w:r>
      <w:bookmarkEnd w:id="13"/>
    </w:p>
    <w:p w:rsidR="00955F0F" w:rsidRPr="003857CA" w:rsidRDefault="00955F0F" w:rsidP="00955F0F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2429"/>
        <w:gridCol w:w="2097"/>
        <w:gridCol w:w="2097"/>
        <w:gridCol w:w="2097"/>
      </w:tblGrid>
      <w:tr w:rsidR="002B28FE" w:rsidRPr="003857CA" w:rsidTr="003B7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 w:rsidP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Assunto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Pareceres emitidos no 2º trimestre de 2010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Pareceres emitidos no 1º trimestre de 2011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Pareceres emitidos no 2º trimestre de 2011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ADMISSÃO DE PESSOAL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ALERTA  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APOSENTADORIA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1566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694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ATOS DE CONTRATAÇÃO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BAIXA DE PENDÊNCIA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CERTIDÃO LIBERATÓRIA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COMPROVAÇÃO DE AUXÍLIO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CONSULTA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CONTRATO/ADITIVO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CONVÊNIO E CONGÊNERES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DENÚNCIA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EMBARGOS DE DECLARAÇÃO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EXECUÇÃO ORÇAMENTÁRIA FINANCEIRA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IMPUGNAÇÃO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IMPUGNAÇÃO DE DESPESAS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PEDIDO DE RESCISÃO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PENSÃO  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PREJULGADO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PRESTAÇÃO DE CONTAS ANUAL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PRESTAÇÃO DE CONTAS DE TRANSFERÊNCIA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576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PRESTAÇÃO DE CONTAS ESTADUAL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PRESTAÇÃO DE CONTAS MUNICIPAL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PROCESSO DE MEMBRO DO TRIBUNAL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PROCESSO DE SERVIDORES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PROJETO DE RESOLUÇÃO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RECURSO DE AGRAVO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RECURSO DE REVISÃO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lastRenderedPageBreak/>
              <w:t xml:space="preserve">RECURSO DE REVISTA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REFORMA 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RELATÓRIO DE AUDITORIA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RELATÓRIO DE INSPEÇÃO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REPRESENTAÇÃO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REPRESENTAÇÃO DA LEI Nº 8666/93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REPRESENTAÇÃO DO OUVIDOR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REQUERIMENTO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REQUERIMENTO EXTERNO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REQUERIMENTO INTERNO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REQUERIMENTOS AO CORREGEDOR-GERAL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RESERVA         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REVISÃO DE PROVENTOS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TOMADA DE CONTAS         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TOMADA DE CONTAS ESPECIAL 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TOMADA DE CONTAS EXTRAORDINÁRIA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TOMADA DE CONTAS ORDINÁRIA     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</w:tr>
      <w:tr w:rsidR="002B28FE" w:rsidRPr="003857CA" w:rsidTr="003B7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 xml:space="preserve">UNIFORMIZAÇÃO DE JURISPRUDÊNCIA                   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57CA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B28FE" w:rsidRPr="003857CA" w:rsidTr="003B79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0" w:type="dxa"/>
            <w:noWrap/>
            <w:hideMark/>
          </w:tcPr>
          <w:p w:rsidR="002B28FE" w:rsidRPr="003857CA" w:rsidRDefault="002B28FE">
            <w:pPr>
              <w:rPr>
                <w:rFonts w:ascii="Arial" w:hAnsi="Arial" w:cs="Arial"/>
                <w:sz w:val="20"/>
                <w:szCs w:val="20"/>
              </w:rPr>
            </w:pPr>
            <w:r w:rsidRPr="003857CA">
              <w:rPr>
                <w:rFonts w:ascii="Arial" w:hAnsi="Arial" w:cs="Arial"/>
                <w:sz w:val="20"/>
                <w:szCs w:val="20"/>
              </w:rPr>
              <w:t>Total Geral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7CA">
              <w:rPr>
                <w:rFonts w:ascii="Arial" w:hAnsi="Arial" w:cs="Arial"/>
                <w:b/>
                <w:bCs/>
                <w:sz w:val="20"/>
                <w:szCs w:val="20"/>
              </w:rPr>
              <w:t>3908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7CA">
              <w:rPr>
                <w:rFonts w:ascii="Arial" w:hAnsi="Arial" w:cs="Arial"/>
                <w:b/>
                <w:bCs/>
                <w:sz w:val="20"/>
                <w:szCs w:val="20"/>
              </w:rPr>
              <w:t>1239</w:t>
            </w:r>
          </w:p>
        </w:tc>
        <w:tc>
          <w:tcPr>
            <w:tcW w:w="4200" w:type="dxa"/>
            <w:noWrap/>
            <w:hideMark/>
          </w:tcPr>
          <w:p w:rsidR="002B28FE" w:rsidRPr="003857CA" w:rsidRDefault="002B28FE" w:rsidP="002B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7CA">
              <w:rPr>
                <w:rFonts w:ascii="Arial" w:hAnsi="Arial" w:cs="Arial"/>
                <w:b/>
                <w:bCs/>
                <w:sz w:val="20"/>
                <w:szCs w:val="20"/>
              </w:rPr>
              <w:t>2410</w:t>
            </w:r>
          </w:p>
        </w:tc>
      </w:tr>
    </w:tbl>
    <w:p w:rsidR="002B28FE" w:rsidRPr="003857CA" w:rsidRDefault="002B28FE" w:rsidP="00955F0F">
      <w:pPr>
        <w:rPr>
          <w:rFonts w:ascii="Arial" w:hAnsi="Arial" w:cs="Arial"/>
        </w:rPr>
      </w:pPr>
    </w:p>
    <w:p w:rsidR="00181C5B" w:rsidRPr="003857CA" w:rsidRDefault="007B03FF" w:rsidP="00DF48C0">
      <w:pPr>
        <w:pStyle w:val="Ttulo2"/>
        <w:rPr>
          <w:rFonts w:ascii="Arial" w:hAnsi="Arial" w:cs="Arial"/>
          <w:sz w:val="24"/>
          <w:szCs w:val="24"/>
        </w:rPr>
      </w:pPr>
      <w:bookmarkStart w:id="14" w:name="_Toc297883898"/>
      <w:proofErr w:type="gramStart"/>
      <w:r>
        <w:rPr>
          <w:rFonts w:ascii="Arial" w:hAnsi="Arial" w:cs="Arial"/>
          <w:sz w:val="24"/>
          <w:szCs w:val="24"/>
        </w:rPr>
        <w:t xml:space="preserve">3.1 </w:t>
      </w:r>
      <w:r w:rsidR="00181C5B" w:rsidRPr="003857CA">
        <w:rPr>
          <w:rFonts w:ascii="Arial" w:hAnsi="Arial" w:cs="Arial"/>
          <w:sz w:val="24"/>
          <w:szCs w:val="24"/>
        </w:rPr>
        <w:t>Movimentação</w:t>
      </w:r>
      <w:proofErr w:type="gramEnd"/>
      <w:r w:rsidR="00181C5B" w:rsidRPr="003857CA">
        <w:rPr>
          <w:rFonts w:ascii="Arial" w:hAnsi="Arial" w:cs="Arial"/>
          <w:sz w:val="24"/>
          <w:szCs w:val="24"/>
        </w:rPr>
        <w:t xml:space="preserve"> de Processos (entrada, saída</w:t>
      </w:r>
      <w:r w:rsidR="004833FD" w:rsidRPr="003857CA">
        <w:rPr>
          <w:rFonts w:ascii="Arial" w:hAnsi="Arial" w:cs="Arial"/>
          <w:sz w:val="24"/>
          <w:szCs w:val="24"/>
        </w:rPr>
        <w:t>, em poder</w:t>
      </w:r>
      <w:r w:rsidR="00181C5B" w:rsidRPr="003857CA">
        <w:rPr>
          <w:rFonts w:ascii="Arial" w:hAnsi="Arial" w:cs="Arial"/>
          <w:sz w:val="24"/>
          <w:szCs w:val="24"/>
        </w:rPr>
        <w:t>)</w:t>
      </w:r>
      <w:bookmarkEnd w:id="14"/>
      <w:r w:rsidR="00181C5B" w:rsidRPr="003857CA">
        <w:rPr>
          <w:rFonts w:ascii="Arial" w:hAnsi="Arial" w:cs="Arial"/>
          <w:sz w:val="24"/>
          <w:szCs w:val="24"/>
        </w:rPr>
        <w:t xml:space="preserve"> </w:t>
      </w:r>
    </w:p>
    <w:p w:rsidR="004833FD" w:rsidRPr="003857CA" w:rsidRDefault="004833FD" w:rsidP="004833FD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474"/>
        <w:gridCol w:w="1158"/>
        <w:gridCol w:w="926"/>
        <w:gridCol w:w="1366"/>
      </w:tblGrid>
      <w:tr w:rsidR="00FD23E5" w:rsidRPr="003857CA" w:rsidTr="00DF1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FD23E5" w:rsidRPr="003857CA" w:rsidRDefault="00FD23E5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noWrap/>
            <w:hideMark/>
          </w:tcPr>
          <w:p w:rsidR="00FD23E5" w:rsidRPr="003857CA" w:rsidRDefault="00FD23E5" w:rsidP="00FD2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Entrada</w:t>
            </w:r>
          </w:p>
        </w:tc>
        <w:tc>
          <w:tcPr>
            <w:tcW w:w="926" w:type="dxa"/>
            <w:noWrap/>
            <w:hideMark/>
          </w:tcPr>
          <w:p w:rsidR="00FD23E5" w:rsidRPr="003857CA" w:rsidRDefault="00FD23E5" w:rsidP="00FD2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Saída</w:t>
            </w:r>
          </w:p>
        </w:tc>
        <w:tc>
          <w:tcPr>
            <w:tcW w:w="1366" w:type="dxa"/>
            <w:noWrap/>
            <w:hideMark/>
          </w:tcPr>
          <w:p w:rsidR="00FD23E5" w:rsidRPr="003857CA" w:rsidRDefault="00FD23E5" w:rsidP="00FD2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Em Poder</w:t>
            </w:r>
          </w:p>
        </w:tc>
      </w:tr>
      <w:tr w:rsidR="00FD23E5" w:rsidRPr="003857CA" w:rsidTr="00DF1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FD23E5" w:rsidRPr="003857CA" w:rsidRDefault="00FD23E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2010</w:t>
            </w:r>
          </w:p>
        </w:tc>
        <w:tc>
          <w:tcPr>
            <w:tcW w:w="1158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4454</w:t>
            </w:r>
          </w:p>
        </w:tc>
        <w:tc>
          <w:tcPr>
            <w:tcW w:w="92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4483</w:t>
            </w:r>
          </w:p>
        </w:tc>
        <w:tc>
          <w:tcPr>
            <w:tcW w:w="136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3613</w:t>
            </w:r>
          </w:p>
        </w:tc>
      </w:tr>
      <w:tr w:rsidR="00FD23E5" w:rsidRPr="003857CA" w:rsidTr="00DF1D03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FD23E5" w:rsidRPr="003857CA" w:rsidRDefault="00FD23E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1º Trimestre de 2011</w:t>
            </w:r>
          </w:p>
        </w:tc>
        <w:tc>
          <w:tcPr>
            <w:tcW w:w="1158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1730</w:t>
            </w:r>
          </w:p>
        </w:tc>
        <w:tc>
          <w:tcPr>
            <w:tcW w:w="92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1331</w:t>
            </w:r>
          </w:p>
        </w:tc>
        <w:tc>
          <w:tcPr>
            <w:tcW w:w="136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1901</w:t>
            </w:r>
          </w:p>
        </w:tc>
      </w:tr>
      <w:tr w:rsidR="00FD23E5" w:rsidRPr="003857CA" w:rsidTr="00DF1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noWrap/>
            <w:hideMark/>
          </w:tcPr>
          <w:p w:rsidR="00FD23E5" w:rsidRPr="003857CA" w:rsidRDefault="00FD23E5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2º Trimestre de 2011</w:t>
            </w:r>
          </w:p>
        </w:tc>
        <w:tc>
          <w:tcPr>
            <w:tcW w:w="1158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2913</w:t>
            </w:r>
          </w:p>
        </w:tc>
        <w:tc>
          <w:tcPr>
            <w:tcW w:w="92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2406</w:t>
            </w:r>
          </w:p>
        </w:tc>
        <w:tc>
          <w:tcPr>
            <w:tcW w:w="1366" w:type="dxa"/>
            <w:noWrap/>
            <w:hideMark/>
          </w:tcPr>
          <w:p w:rsidR="00FD23E5" w:rsidRPr="003857CA" w:rsidRDefault="00FD23E5" w:rsidP="00FD2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3539</w:t>
            </w:r>
          </w:p>
        </w:tc>
      </w:tr>
    </w:tbl>
    <w:p w:rsidR="004833FD" w:rsidRPr="003857CA" w:rsidRDefault="004833FD" w:rsidP="004833FD">
      <w:pPr>
        <w:rPr>
          <w:rFonts w:ascii="Arial" w:hAnsi="Arial" w:cs="Arial"/>
        </w:rPr>
      </w:pPr>
    </w:p>
    <w:p w:rsidR="004833FD" w:rsidRPr="003857CA" w:rsidRDefault="004833FD" w:rsidP="004833FD">
      <w:pPr>
        <w:rPr>
          <w:rFonts w:ascii="Arial" w:hAnsi="Arial" w:cs="Arial"/>
        </w:rPr>
      </w:pPr>
    </w:p>
    <w:p w:rsidR="00955F0F" w:rsidRPr="003857CA" w:rsidRDefault="00955F0F" w:rsidP="00955F0F">
      <w:pPr>
        <w:rPr>
          <w:rFonts w:ascii="Arial" w:hAnsi="Arial" w:cs="Arial"/>
        </w:rPr>
      </w:pP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2A2F67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5" w:name="_Toc297883899"/>
      <w:r w:rsidRPr="003857CA">
        <w:rPr>
          <w:rFonts w:ascii="Arial" w:hAnsi="Arial" w:cs="Arial"/>
          <w:sz w:val="24"/>
          <w:szCs w:val="24"/>
        </w:rPr>
        <w:lastRenderedPageBreak/>
        <w:t>4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2A2F67" w:rsidRPr="003857CA">
        <w:rPr>
          <w:rFonts w:ascii="Arial" w:hAnsi="Arial" w:cs="Arial"/>
          <w:sz w:val="24"/>
          <w:szCs w:val="24"/>
        </w:rPr>
        <w:t>ATIVIDADES ADMINISTRATIVAS</w:t>
      </w:r>
      <w:bookmarkEnd w:id="15"/>
    </w:p>
    <w:p w:rsidR="002A2F67" w:rsidRPr="003857CA" w:rsidRDefault="0024751D" w:rsidP="005A07A0">
      <w:pPr>
        <w:pStyle w:val="Ttulo2"/>
        <w:rPr>
          <w:rFonts w:ascii="Arial" w:hAnsi="Arial" w:cs="Arial"/>
          <w:sz w:val="24"/>
          <w:szCs w:val="24"/>
        </w:rPr>
      </w:pPr>
      <w:bookmarkStart w:id="16" w:name="_Toc297883900"/>
      <w:proofErr w:type="gramStart"/>
      <w:r w:rsidRPr="003857CA">
        <w:rPr>
          <w:rFonts w:ascii="Arial" w:hAnsi="Arial" w:cs="Arial"/>
          <w:sz w:val="24"/>
          <w:szCs w:val="24"/>
        </w:rPr>
        <w:t>4</w:t>
      </w:r>
      <w:r w:rsidR="007C55F9" w:rsidRPr="003857CA">
        <w:rPr>
          <w:rFonts w:ascii="Arial" w:hAnsi="Arial" w:cs="Arial"/>
          <w:sz w:val="24"/>
          <w:szCs w:val="24"/>
        </w:rPr>
        <w:t xml:space="preserve">.1 </w:t>
      </w:r>
      <w:r w:rsidR="009B4B98" w:rsidRPr="003857CA">
        <w:rPr>
          <w:rFonts w:ascii="Arial" w:hAnsi="Arial" w:cs="Arial"/>
          <w:sz w:val="24"/>
          <w:szCs w:val="24"/>
        </w:rPr>
        <w:t>Gestão</w:t>
      </w:r>
      <w:proofErr w:type="gramEnd"/>
      <w:r w:rsidR="009B4B98" w:rsidRPr="003857CA">
        <w:rPr>
          <w:rFonts w:ascii="Arial" w:hAnsi="Arial" w:cs="Arial"/>
          <w:sz w:val="24"/>
          <w:szCs w:val="24"/>
        </w:rPr>
        <w:t xml:space="preserve"> de Pessoas</w:t>
      </w:r>
      <w:bookmarkEnd w:id="16"/>
    </w:p>
    <w:p w:rsidR="00760F04" w:rsidRPr="003857CA" w:rsidRDefault="00760F04" w:rsidP="00760F04">
      <w:pPr>
        <w:rPr>
          <w:rFonts w:ascii="Arial" w:hAnsi="Arial" w:cs="Arial"/>
        </w:rPr>
      </w:pPr>
    </w:p>
    <w:p w:rsidR="00560DD9" w:rsidRPr="00C42679" w:rsidRDefault="00760F04" w:rsidP="00760F04">
      <w:pPr>
        <w:rPr>
          <w:rFonts w:ascii="Arial" w:hAnsi="Arial" w:cs="Arial"/>
          <w:b/>
        </w:rPr>
      </w:pPr>
      <w:r w:rsidRPr="00C42679">
        <w:rPr>
          <w:rFonts w:ascii="Arial" w:hAnsi="Arial" w:cs="Arial"/>
          <w:b/>
        </w:rPr>
        <w:t>Nº de servidores estatutários ativos</w:t>
      </w:r>
      <w:r w:rsidR="00C42679" w:rsidRPr="00C42679">
        <w:rPr>
          <w:rFonts w:ascii="Arial" w:hAnsi="Arial" w:cs="Arial"/>
          <w:b/>
        </w:rPr>
        <w:t>:</w:t>
      </w: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42679" w:rsidTr="00C42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C42679" w:rsidRDefault="00C42679" w:rsidP="00760F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Cargos</w:t>
            </w:r>
          </w:p>
        </w:tc>
        <w:tc>
          <w:tcPr>
            <w:tcW w:w="4322" w:type="dxa"/>
          </w:tcPr>
          <w:p w:rsidR="00C42679" w:rsidRDefault="00C42679" w:rsidP="00C42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</w:tr>
      <w:tr w:rsidR="00C42679" w:rsidTr="00C42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C42679" w:rsidRDefault="00C42679" w:rsidP="00760F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Superior</w:t>
            </w:r>
          </w:p>
        </w:tc>
        <w:tc>
          <w:tcPr>
            <w:tcW w:w="4322" w:type="dxa"/>
          </w:tcPr>
          <w:p w:rsidR="00C42679" w:rsidRDefault="00C42679" w:rsidP="00C42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</w:t>
            </w:r>
          </w:p>
        </w:tc>
      </w:tr>
      <w:tr w:rsidR="00C42679" w:rsidTr="00C42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C42679" w:rsidRDefault="00C42679" w:rsidP="00760F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Médio</w:t>
            </w:r>
          </w:p>
        </w:tc>
        <w:tc>
          <w:tcPr>
            <w:tcW w:w="4322" w:type="dxa"/>
          </w:tcPr>
          <w:p w:rsidR="00C42679" w:rsidRDefault="00C42679" w:rsidP="00C42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</w:tr>
      <w:tr w:rsidR="00C42679" w:rsidTr="00C42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C42679" w:rsidRDefault="00C42679" w:rsidP="00760F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Fundamental</w:t>
            </w:r>
          </w:p>
        </w:tc>
        <w:tc>
          <w:tcPr>
            <w:tcW w:w="4322" w:type="dxa"/>
          </w:tcPr>
          <w:p w:rsidR="00C42679" w:rsidRDefault="00C42679" w:rsidP="00C42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</w:tr>
    </w:tbl>
    <w:p w:rsidR="003F2E22" w:rsidRDefault="003F2E22">
      <w:pPr>
        <w:rPr>
          <w:rFonts w:ascii="Arial" w:hAnsi="Arial" w:cs="Arial"/>
          <w:b/>
        </w:rPr>
      </w:pPr>
    </w:p>
    <w:p w:rsidR="003857CA" w:rsidRDefault="003857CA" w:rsidP="00760F04">
      <w:pPr>
        <w:rPr>
          <w:rFonts w:ascii="Arial" w:hAnsi="Arial" w:cs="Arial"/>
        </w:rPr>
      </w:pPr>
      <w:r w:rsidRPr="003857CA">
        <w:rPr>
          <w:rFonts w:ascii="Arial" w:hAnsi="Arial" w:cs="Arial"/>
          <w:b/>
        </w:rPr>
        <w:t>Vacância Atual</w:t>
      </w:r>
      <w:r>
        <w:rPr>
          <w:rFonts w:ascii="Arial" w:hAnsi="Arial" w:cs="Arial"/>
        </w:rPr>
        <w:t xml:space="preserve"> (Considera o número de cargos descritos no Anexo I da Lei 16.387 de 26/01/2010 menos o número de cargos atualmente ocupados)</w:t>
      </w:r>
    </w:p>
    <w:p w:rsidR="00C42679" w:rsidRDefault="00C42679" w:rsidP="00760F04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540"/>
        <w:gridCol w:w="1292"/>
        <w:gridCol w:w="960"/>
      </w:tblGrid>
      <w:tr w:rsidR="003857CA" w:rsidRPr="003857CA" w:rsidTr="00385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noWrap/>
            <w:hideMark/>
          </w:tcPr>
          <w:p w:rsidR="003857CA" w:rsidRPr="003857CA" w:rsidRDefault="003857CA">
            <w:pPr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Cargo</w:t>
            </w:r>
          </w:p>
        </w:tc>
        <w:tc>
          <w:tcPr>
            <w:tcW w:w="1292" w:type="dxa"/>
            <w:noWrap/>
            <w:hideMark/>
          </w:tcPr>
          <w:p w:rsidR="003857CA" w:rsidRPr="003857CA" w:rsidRDefault="003857CA" w:rsidP="00385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Ocupado</w:t>
            </w:r>
          </w:p>
        </w:tc>
        <w:tc>
          <w:tcPr>
            <w:tcW w:w="960" w:type="dxa"/>
            <w:noWrap/>
            <w:hideMark/>
          </w:tcPr>
          <w:p w:rsidR="003857CA" w:rsidRPr="003857CA" w:rsidRDefault="003857CA" w:rsidP="003857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Vago</w:t>
            </w:r>
          </w:p>
        </w:tc>
      </w:tr>
      <w:tr w:rsidR="003857CA" w:rsidRPr="003857CA" w:rsidTr="00385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noWrap/>
            <w:hideMark/>
          </w:tcPr>
          <w:p w:rsidR="003857CA" w:rsidRPr="003857CA" w:rsidRDefault="00C42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Superior</w:t>
            </w:r>
          </w:p>
        </w:tc>
        <w:tc>
          <w:tcPr>
            <w:tcW w:w="1292" w:type="dxa"/>
            <w:noWrap/>
            <w:hideMark/>
          </w:tcPr>
          <w:p w:rsidR="003857CA" w:rsidRPr="003857CA" w:rsidRDefault="00C42679" w:rsidP="00385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</w:t>
            </w:r>
          </w:p>
        </w:tc>
        <w:tc>
          <w:tcPr>
            <w:tcW w:w="960" w:type="dxa"/>
            <w:noWrap/>
            <w:hideMark/>
          </w:tcPr>
          <w:p w:rsidR="003857CA" w:rsidRPr="003857CA" w:rsidRDefault="00C42679" w:rsidP="00385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3857CA" w:rsidRPr="003857CA" w:rsidTr="003857C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noWrap/>
            <w:hideMark/>
          </w:tcPr>
          <w:p w:rsidR="003857CA" w:rsidRPr="003857CA" w:rsidRDefault="00C42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Médio</w:t>
            </w:r>
          </w:p>
        </w:tc>
        <w:tc>
          <w:tcPr>
            <w:tcW w:w="1292" w:type="dxa"/>
            <w:noWrap/>
            <w:hideMark/>
          </w:tcPr>
          <w:p w:rsidR="003857CA" w:rsidRPr="003857CA" w:rsidRDefault="003857CA" w:rsidP="00385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131</w:t>
            </w:r>
          </w:p>
        </w:tc>
        <w:tc>
          <w:tcPr>
            <w:tcW w:w="960" w:type="dxa"/>
            <w:noWrap/>
            <w:hideMark/>
          </w:tcPr>
          <w:p w:rsidR="003857CA" w:rsidRPr="003857CA" w:rsidRDefault="003857CA" w:rsidP="00385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4</w:t>
            </w:r>
            <w:proofErr w:type="gramEnd"/>
          </w:p>
        </w:tc>
      </w:tr>
      <w:tr w:rsidR="003857CA" w:rsidRPr="003857CA" w:rsidTr="00385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noWrap/>
            <w:hideMark/>
          </w:tcPr>
          <w:p w:rsidR="003857CA" w:rsidRPr="003857CA" w:rsidRDefault="00C42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Fundamental</w:t>
            </w:r>
          </w:p>
        </w:tc>
        <w:tc>
          <w:tcPr>
            <w:tcW w:w="1292" w:type="dxa"/>
            <w:noWrap/>
            <w:hideMark/>
          </w:tcPr>
          <w:p w:rsidR="003857CA" w:rsidRPr="003857CA" w:rsidRDefault="003857CA" w:rsidP="00385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3857CA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960" w:type="dxa"/>
            <w:noWrap/>
            <w:hideMark/>
          </w:tcPr>
          <w:p w:rsidR="003857CA" w:rsidRPr="003857CA" w:rsidRDefault="003857CA" w:rsidP="00385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</w:rPr>
              <w:t>10</w:t>
            </w:r>
          </w:p>
        </w:tc>
      </w:tr>
      <w:tr w:rsidR="00313B21" w:rsidRPr="003857CA" w:rsidTr="003857C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noWrap/>
          </w:tcPr>
          <w:p w:rsidR="00313B21" w:rsidRPr="003857CA" w:rsidRDefault="00313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92" w:type="dxa"/>
            <w:noWrap/>
          </w:tcPr>
          <w:p w:rsidR="00313B21" w:rsidRPr="003857CA" w:rsidRDefault="00313B21" w:rsidP="00385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</w:t>
            </w:r>
          </w:p>
        </w:tc>
        <w:tc>
          <w:tcPr>
            <w:tcW w:w="960" w:type="dxa"/>
            <w:noWrap/>
          </w:tcPr>
          <w:p w:rsidR="00313B21" w:rsidRPr="003857CA" w:rsidRDefault="00313B21" w:rsidP="00385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</w:tbl>
    <w:p w:rsidR="003857CA" w:rsidRDefault="003857CA" w:rsidP="00760F04">
      <w:pPr>
        <w:rPr>
          <w:rFonts w:ascii="Arial" w:hAnsi="Arial" w:cs="Arial"/>
        </w:rPr>
      </w:pPr>
    </w:p>
    <w:p w:rsidR="00313B21" w:rsidRDefault="00313B21" w:rsidP="005927C9">
      <w:pPr>
        <w:jc w:val="both"/>
        <w:rPr>
          <w:rFonts w:ascii="Arial" w:hAnsi="Arial" w:cs="Arial"/>
        </w:rPr>
      </w:pPr>
      <w:r w:rsidRPr="00FC7C1F">
        <w:rPr>
          <w:rFonts w:ascii="Arial" w:hAnsi="Arial" w:cs="Arial"/>
          <w:b/>
        </w:rPr>
        <w:t>Vacância Pr</w:t>
      </w:r>
      <w:r w:rsidR="005927C9">
        <w:rPr>
          <w:rFonts w:ascii="Arial" w:hAnsi="Arial" w:cs="Arial"/>
          <w:b/>
        </w:rPr>
        <w:t>ojetada</w:t>
      </w:r>
      <w:r w:rsidR="00FC7C1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(Considera o número de cargos descritos no Anexo I da Lei 16.387 de 26/01/2010. Considera o número de servidores que podem solicitar aposentadoria </w:t>
      </w:r>
      <w:r w:rsidR="00FC7C1F">
        <w:rPr>
          <w:rFonts w:ascii="Arial" w:hAnsi="Arial" w:cs="Arial"/>
        </w:rPr>
        <w:t xml:space="preserve">Integral até 2015 </w:t>
      </w:r>
      <w:r>
        <w:rPr>
          <w:rFonts w:ascii="Arial" w:hAnsi="Arial" w:cs="Arial"/>
        </w:rPr>
        <w:t>conforme Emenda Constitucional 41</w:t>
      </w:r>
      <w:proofErr w:type="gramStart"/>
      <w:r>
        <w:rPr>
          <w:rFonts w:ascii="Arial" w:hAnsi="Arial" w:cs="Arial"/>
        </w:rPr>
        <w:t>)</w:t>
      </w:r>
      <w:proofErr w:type="gramEnd"/>
    </w:p>
    <w:p w:rsidR="00FC7C1F" w:rsidRDefault="00FC7C1F" w:rsidP="00760F04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2080"/>
      </w:tblGrid>
      <w:tr w:rsidR="00C42679" w:rsidRPr="00FC7C1F" w:rsidTr="00592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:rsidR="00C42679" w:rsidRDefault="00C42679">
            <w:r w:rsidRPr="005B39A4">
              <w:rPr>
                <w:rFonts w:ascii="Arial" w:hAnsi="Arial" w:cs="Arial"/>
              </w:rPr>
              <w:t>Nível Superior</w:t>
            </w:r>
          </w:p>
        </w:tc>
        <w:tc>
          <w:tcPr>
            <w:tcW w:w="2080" w:type="dxa"/>
            <w:noWrap/>
            <w:hideMark/>
          </w:tcPr>
          <w:p w:rsidR="00C42679" w:rsidRPr="00C42679" w:rsidRDefault="00C42679" w:rsidP="00FC7C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C42679">
              <w:rPr>
                <w:rFonts w:ascii="Arial" w:hAnsi="Arial" w:cs="Arial"/>
                <w:bCs w:val="0"/>
              </w:rPr>
              <w:t>Possibilidade de aposentadoria</w:t>
            </w:r>
          </w:p>
        </w:tc>
      </w:tr>
      <w:tr w:rsidR="00C42679" w:rsidRPr="00FC7C1F" w:rsidTr="0059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:rsidR="00C42679" w:rsidRDefault="00C42679">
            <w:r w:rsidRPr="005B39A4">
              <w:rPr>
                <w:rFonts w:ascii="Arial" w:hAnsi="Arial" w:cs="Arial"/>
              </w:rPr>
              <w:t>Nível Superior</w:t>
            </w:r>
          </w:p>
        </w:tc>
        <w:tc>
          <w:tcPr>
            <w:tcW w:w="2080" w:type="dxa"/>
            <w:noWrap/>
            <w:hideMark/>
          </w:tcPr>
          <w:p w:rsidR="00C42679" w:rsidRPr="00FC7C1F" w:rsidRDefault="00C42679" w:rsidP="00FC7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</w:tr>
      <w:tr w:rsidR="00FC7C1F" w:rsidRPr="00FC7C1F" w:rsidTr="005927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:rsidR="00FC7C1F" w:rsidRPr="00FC7C1F" w:rsidRDefault="00C42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Médio</w:t>
            </w:r>
          </w:p>
        </w:tc>
        <w:tc>
          <w:tcPr>
            <w:tcW w:w="2080" w:type="dxa"/>
            <w:noWrap/>
            <w:hideMark/>
          </w:tcPr>
          <w:p w:rsidR="00FC7C1F" w:rsidRPr="00FC7C1F" w:rsidRDefault="005927C9" w:rsidP="00FC7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FC7C1F" w:rsidRPr="00FC7C1F" w:rsidTr="0059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:rsidR="00FC7C1F" w:rsidRPr="00DF1D03" w:rsidRDefault="00FC7C1F">
            <w:pPr>
              <w:rPr>
                <w:rFonts w:ascii="Arial" w:hAnsi="Arial" w:cs="Arial"/>
                <w:bCs w:val="0"/>
              </w:rPr>
            </w:pPr>
            <w:r w:rsidRPr="00DF1D03">
              <w:rPr>
                <w:rFonts w:ascii="Arial" w:hAnsi="Arial" w:cs="Arial"/>
                <w:bCs w:val="0"/>
              </w:rPr>
              <w:t>Total Geral</w:t>
            </w:r>
          </w:p>
        </w:tc>
        <w:tc>
          <w:tcPr>
            <w:tcW w:w="2080" w:type="dxa"/>
            <w:noWrap/>
            <w:hideMark/>
          </w:tcPr>
          <w:p w:rsidR="00FC7C1F" w:rsidRPr="00FC7C1F" w:rsidRDefault="005927C9" w:rsidP="00FC7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</w:tr>
    </w:tbl>
    <w:p w:rsidR="00C42679" w:rsidRDefault="00C42679" w:rsidP="00760F04">
      <w:pPr>
        <w:rPr>
          <w:rFonts w:ascii="Arial" w:hAnsi="Arial" w:cs="Arial"/>
        </w:rPr>
      </w:pPr>
    </w:p>
    <w:p w:rsidR="00C42679" w:rsidRDefault="00C42679" w:rsidP="00C42679">
      <w:r>
        <w:br w:type="page"/>
      </w:r>
    </w:p>
    <w:p w:rsidR="00FC7C1F" w:rsidRDefault="00C42679" w:rsidP="00760F04">
      <w:pPr>
        <w:rPr>
          <w:rFonts w:ascii="Arial" w:hAnsi="Arial" w:cs="Arial"/>
        </w:rPr>
      </w:pPr>
      <w:r>
        <w:rPr>
          <w:noProof/>
          <w:lang w:eastAsia="pt-BR"/>
        </w:rPr>
        <w:lastRenderedPageBreak/>
        <w:drawing>
          <wp:inline distT="0" distB="0" distL="0" distR="0" wp14:anchorId="769EEE07" wp14:editId="4A1E89CA">
            <wp:extent cx="5400040" cy="3600000"/>
            <wp:effectExtent l="0" t="0" r="10160" b="1968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42679" w:rsidRDefault="00C42679" w:rsidP="00760F04">
      <w:pPr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1098DEFB" wp14:editId="53AEF96E">
            <wp:extent cx="5400040" cy="3600000"/>
            <wp:effectExtent l="0" t="0" r="10160" b="1968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42679" w:rsidRDefault="00C426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35112" w:rsidRDefault="00B35112" w:rsidP="00B35112">
      <w:pPr>
        <w:pStyle w:val="Ttulo2"/>
        <w:rPr>
          <w:rFonts w:ascii="Arial" w:hAnsi="Arial" w:cs="Arial"/>
          <w:sz w:val="24"/>
          <w:szCs w:val="24"/>
        </w:rPr>
      </w:pPr>
      <w:bookmarkStart w:id="17" w:name="_Toc297883901"/>
      <w:proofErr w:type="gramStart"/>
      <w:r>
        <w:rPr>
          <w:rFonts w:ascii="Arial" w:hAnsi="Arial" w:cs="Arial"/>
          <w:sz w:val="24"/>
          <w:szCs w:val="24"/>
        </w:rPr>
        <w:lastRenderedPageBreak/>
        <w:t>4.2 Capacitação</w:t>
      </w:r>
      <w:proofErr w:type="gramEnd"/>
      <w:r>
        <w:rPr>
          <w:rFonts w:ascii="Arial" w:hAnsi="Arial" w:cs="Arial"/>
          <w:sz w:val="24"/>
          <w:szCs w:val="24"/>
        </w:rPr>
        <w:t xml:space="preserve"> de pessoal</w:t>
      </w:r>
      <w:bookmarkEnd w:id="17"/>
    </w:p>
    <w:p w:rsidR="003C4E9C" w:rsidRDefault="003C4E9C" w:rsidP="003C4E9C"/>
    <w:p w:rsidR="003C4E9C" w:rsidRPr="000C4964" w:rsidRDefault="000C4964" w:rsidP="000C4964">
      <w:pPr>
        <w:jc w:val="both"/>
        <w:rPr>
          <w:rFonts w:ascii="Arial" w:hAnsi="Arial" w:cs="Arial"/>
          <w:sz w:val="24"/>
          <w:szCs w:val="24"/>
        </w:rPr>
      </w:pPr>
      <w:r>
        <w:tab/>
      </w:r>
      <w:r w:rsidRPr="000C4964">
        <w:rPr>
          <w:rFonts w:ascii="Arial" w:hAnsi="Arial" w:cs="Arial"/>
          <w:sz w:val="24"/>
          <w:szCs w:val="24"/>
        </w:rPr>
        <w:t>A capacitação de pessoal interno (servidores) e externo (jurisdicionados e sociedade) é promovida pela Escola de Gestão Pública (EGP), unidade do Tribunal de Contas vinculada à Diretoria de Gestão de Pessoas. Abaixo constam as atividades desenvolvidas pela EGP no 2º Trimestre de 2011.</w:t>
      </w:r>
    </w:p>
    <w:p w:rsidR="00B35112" w:rsidRDefault="00B35112" w:rsidP="00B35112"/>
    <w:tbl>
      <w:tblPr>
        <w:tblStyle w:val="GradeMdia3-nfase1"/>
        <w:tblW w:w="8720" w:type="dxa"/>
        <w:tblLook w:val="04A0" w:firstRow="1" w:lastRow="0" w:firstColumn="1" w:lastColumn="0" w:noHBand="0" w:noVBand="1"/>
      </w:tblPr>
      <w:tblGrid>
        <w:gridCol w:w="7183"/>
        <w:gridCol w:w="1537"/>
      </w:tblGrid>
      <w:tr w:rsidR="003C4E9C" w:rsidRPr="003C4E9C" w:rsidTr="003C4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r w:rsidRPr="003C4E9C">
              <w:rPr>
                <w:rFonts w:ascii="Arial" w:hAnsi="Arial" w:cs="Arial"/>
                <w:sz w:val="24"/>
                <w:szCs w:val="24"/>
              </w:rPr>
              <w:t>Atividades Desenvolvidas</w:t>
            </w:r>
          </w:p>
        </w:tc>
        <w:tc>
          <w:tcPr>
            <w:tcW w:w="1537" w:type="dxa"/>
          </w:tcPr>
          <w:p w:rsidR="003C4E9C" w:rsidRPr="003C4E9C" w:rsidRDefault="003C4E9C" w:rsidP="003C4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C4E9C">
              <w:rPr>
                <w:rFonts w:ascii="Arial" w:hAnsi="Arial" w:cs="Arial"/>
                <w:sz w:val="24"/>
                <w:szCs w:val="24"/>
              </w:rPr>
              <w:t>Quantidade</w:t>
            </w:r>
          </w:p>
        </w:tc>
      </w:tr>
      <w:tr w:rsidR="003C4E9C" w:rsidRPr="003C4E9C" w:rsidTr="003C4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nº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de servidores em eventos externos</w:t>
            </w:r>
          </w:p>
          <w:p w:rsidR="003C4E9C" w:rsidRPr="003C4E9C" w:rsidRDefault="003C4E9C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3C4E9C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4"/>
                <w:szCs w:val="24"/>
              </w:rPr>
              <w:t>(alguns servidores participaram mais de uma vez)</w:t>
            </w:r>
          </w:p>
        </w:tc>
        <w:tc>
          <w:tcPr>
            <w:tcW w:w="1537" w:type="dxa"/>
            <w:hideMark/>
          </w:tcPr>
          <w:p w:rsidR="003C4E9C" w:rsidRPr="003C4E9C" w:rsidRDefault="003C4E9C" w:rsidP="003C4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92</w:t>
            </w:r>
          </w:p>
        </w:tc>
      </w:tr>
      <w:tr w:rsidR="003C4E9C" w:rsidRPr="003C4E9C" w:rsidTr="003C4E9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nº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de servidores em eventos internos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734</w:t>
            </w:r>
          </w:p>
        </w:tc>
      </w:tr>
      <w:tr w:rsidR="003C4E9C" w:rsidRPr="003C4E9C" w:rsidTr="003C4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nº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de eventos para jurisdicionados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3C4E9C" w:rsidRPr="003C4E9C" w:rsidTr="003C4E9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nº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de municípios atendidos</w:t>
            </w:r>
          </w:p>
          <w:p w:rsidR="003C4E9C" w:rsidRPr="003C4E9C" w:rsidRDefault="003C4E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4E9C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4"/>
                <w:szCs w:val="24"/>
              </w:rPr>
              <w:t>(os municípios se repetem</w:t>
            </w:r>
            <w:r w:rsidRPr="003C4E9C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482</w:t>
            </w:r>
          </w:p>
        </w:tc>
      </w:tr>
      <w:tr w:rsidR="003C4E9C" w:rsidRPr="003C4E9C" w:rsidTr="003C4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carga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horária total dos cursos para servidores em eventos internos</w:t>
            </w:r>
            <w:r w:rsidRPr="003C4E9C">
              <w:rPr>
                <w:rFonts w:ascii="Arial" w:hAnsi="Arial" w:cs="Arial"/>
                <w:color w:val="000000"/>
                <w:sz w:val="24"/>
                <w:szCs w:val="24"/>
              </w:rPr>
              <w:t xml:space="preserve"> (h/a)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116</w:t>
            </w:r>
          </w:p>
        </w:tc>
      </w:tr>
      <w:tr w:rsidR="003C4E9C" w:rsidRPr="003C4E9C" w:rsidTr="003C4E9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carga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horária total dos cursos para servidores em eventos externos</w:t>
            </w:r>
            <w:r w:rsidRPr="003C4E9C">
              <w:rPr>
                <w:rFonts w:ascii="Arial" w:hAnsi="Arial" w:cs="Arial"/>
                <w:color w:val="000000"/>
                <w:sz w:val="24"/>
                <w:szCs w:val="24"/>
              </w:rPr>
              <w:t>  (h/a)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1764</w:t>
            </w:r>
          </w:p>
        </w:tc>
      </w:tr>
      <w:tr w:rsidR="003C4E9C" w:rsidRPr="003C4E9C" w:rsidTr="003C4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4E9C">
              <w:rPr>
                <w:rFonts w:ascii="Arial" w:hAnsi="Arial" w:cs="Arial"/>
                <w:sz w:val="24"/>
                <w:szCs w:val="24"/>
              </w:rPr>
              <w:t>carga</w:t>
            </w:r>
            <w:proofErr w:type="gramEnd"/>
            <w:r w:rsidRPr="003C4E9C">
              <w:rPr>
                <w:rFonts w:ascii="Arial" w:hAnsi="Arial" w:cs="Arial"/>
                <w:sz w:val="24"/>
                <w:szCs w:val="24"/>
              </w:rPr>
              <w:t xml:space="preserve"> horária total dos cursos para jurisdicionados</w:t>
            </w:r>
            <w:r w:rsidRPr="003C4E9C">
              <w:rPr>
                <w:rFonts w:ascii="Arial" w:hAnsi="Arial" w:cs="Arial"/>
                <w:color w:val="000000"/>
                <w:sz w:val="24"/>
                <w:szCs w:val="24"/>
              </w:rPr>
              <w:t xml:space="preserve"> (h/a)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77</w:t>
            </w:r>
          </w:p>
        </w:tc>
      </w:tr>
      <w:tr w:rsidR="003C4E9C" w:rsidRPr="003C4E9C" w:rsidTr="003C4E9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3" w:type="dxa"/>
            <w:hideMark/>
          </w:tcPr>
          <w:p w:rsidR="003C4E9C" w:rsidRPr="003C4E9C" w:rsidRDefault="003C4E9C">
            <w:pPr>
              <w:rPr>
                <w:rFonts w:ascii="Arial" w:hAnsi="Arial" w:cs="Arial"/>
                <w:sz w:val="24"/>
                <w:szCs w:val="24"/>
              </w:rPr>
            </w:pPr>
            <w:r w:rsidRPr="003C4E9C">
              <w:rPr>
                <w:rFonts w:ascii="Arial" w:hAnsi="Arial" w:cs="Arial"/>
                <w:sz w:val="24"/>
                <w:szCs w:val="24"/>
              </w:rPr>
              <w:t>Jurisdicionados capacitados</w:t>
            </w:r>
          </w:p>
        </w:tc>
        <w:tc>
          <w:tcPr>
            <w:tcW w:w="0" w:type="auto"/>
            <w:hideMark/>
          </w:tcPr>
          <w:p w:rsidR="003C4E9C" w:rsidRPr="003C4E9C" w:rsidRDefault="003C4E9C" w:rsidP="003C4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C4E9C">
              <w:rPr>
                <w:rFonts w:ascii="Arial" w:hAnsi="Arial" w:cs="Arial"/>
                <w:b/>
                <w:sz w:val="24"/>
                <w:szCs w:val="24"/>
              </w:rPr>
              <w:t>624</w:t>
            </w:r>
          </w:p>
        </w:tc>
      </w:tr>
    </w:tbl>
    <w:p w:rsidR="00B35112" w:rsidRDefault="00B35112" w:rsidP="00B35112"/>
    <w:p w:rsidR="00B35112" w:rsidRPr="00B35112" w:rsidRDefault="00B35112" w:rsidP="00B35112"/>
    <w:p w:rsidR="00B35112" w:rsidRDefault="00B35112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233B5" w:rsidRPr="003857CA" w:rsidRDefault="00B35112" w:rsidP="007233B5">
      <w:pPr>
        <w:pStyle w:val="Ttulo2"/>
        <w:rPr>
          <w:rFonts w:ascii="Arial" w:hAnsi="Arial" w:cs="Arial"/>
          <w:sz w:val="24"/>
          <w:szCs w:val="24"/>
        </w:rPr>
      </w:pPr>
      <w:bookmarkStart w:id="18" w:name="_Toc297883902"/>
      <w:r>
        <w:rPr>
          <w:rFonts w:ascii="Arial" w:hAnsi="Arial" w:cs="Arial"/>
          <w:sz w:val="24"/>
          <w:szCs w:val="24"/>
        </w:rPr>
        <w:lastRenderedPageBreak/>
        <w:t>4.3</w:t>
      </w:r>
      <w:r w:rsidR="007233B5" w:rsidRPr="003857CA">
        <w:rPr>
          <w:rFonts w:ascii="Arial" w:hAnsi="Arial" w:cs="Arial"/>
          <w:sz w:val="24"/>
          <w:szCs w:val="24"/>
        </w:rPr>
        <w:t xml:space="preserve"> Programas e Projetos</w:t>
      </w:r>
      <w:bookmarkEnd w:id="18"/>
    </w:p>
    <w:p w:rsidR="007C55F9" w:rsidRPr="003857CA" w:rsidRDefault="007C55F9" w:rsidP="000C4964">
      <w:pPr>
        <w:jc w:val="both"/>
        <w:rPr>
          <w:rFonts w:ascii="Arial" w:hAnsi="Arial" w:cs="Arial"/>
          <w:sz w:val="24"/>
          <w:szCs w:val="24"/>
        </w:rPr>
      </w:pPr>
    </w:p>
    <w:p w:rsidR="0024751D" w:rsidRPr="003857CA" w:rsidRDefault="007C55F9" w:rsidP="000C4964">
      <w:pPr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 xml:space="preserve">Os programas e projetos do TCE/PR buscam </w:t>
      </w:r>
      <w:r w:rsidR="0024751D" w:rsidRPr="003857CA">
        <w:rPr>
          <w:rFonts w:ascii="Arial" w:hAnsi="Arial" w:cs="Arial"/>
          <w:sz w:val="24"/>
          <w:szCs w:val="24"/>
        </w:rPr>
        <w:t>a eficiência e inovação do Controle Externo. Abaixo estão relacionados os programas e projetos em andamento no TCE/PR.</w:t>
      </w:r>
    </w:p>
    <w:p w:rsidR="00DC7C95" w:rsidRPr="003857CA" w:rsidRDefault="00DC7C95" w:rsidP="000C4964">
      <w:pPr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 xml:space="preserve">Fato que merece destaque junto aos programas e projetos no TCE/PR no primeiro trimestre de 2011 foi o início da utilização do Sistema </w:t>
      </w:r>
      <w:proofErr w:type="spellStart"/>
      <w:r w:rsidRPr="003857CA">
        <w:rPr>
          <w:rFonts w:ascii="Arial" w:hAnsi="Arial" w:cs="Arial"/>
          <w:sz w:val="24"/>
          <w:szCs w:val="24"/>
        </w:rPr>
        <w:t>Channel</w:t>
      </w:r>
      <w:proofErr w:type="spellEnd"/>
      <w:r w:rsidRPr="003857CA">
        <w:rPr>
          <w:rFonts w:ascii="Arial" w:hAnsi="Arial" w:cs="Arial"/>
          <w:sz w:val="24"/>
          <w:szCs w:val="24"/>
        </w:rPr>
        <w:t>. Este sistema tem como finalidade melhorar os padrões de projeto em equipes de trabalho e facilitar o trabalho colaborativo e de gestão nos projetos.</w:t>
      </w:r>
    </w:p>
    <w:p w:rsidR="0024751D" w:rsidRDefault="00135F80" w:rsidP="000C4964">
      <w:pPr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>Na próxima página segue o diagrama do portfólio de Programas e Projetos.</w:t>
      </w:r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  <w:sectPr w:rsidR="00135F8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35F80" w:rsidRPr="008E4796" w:rsidRDefault="00A2074C" w:rsidP="008E4796">
      <w:pPr>
        <w:pStyle w:val="Ttulo3"/>
        <w:jc w:val="center"/>
        <w:rPr>
          <w:rFonts w:ascii="Arial" w:eastAsia="Calibri" w:hAnsi="Arial" w:cs="Arial"/>
        </w:rPr>
      </w:pPr>
      <w:bookmarkStart w:id="19" w:name="_Toc297883903"/>
      <w:r>
        <w:rPr>
          <w:rFonts w:ascii="Arial" w:eastAsiaTheme="minorHAnsi" w:hAnsi="Arial" w:cs="Arial"/>
          <w:noProof/>
          <w:color w:val="auto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754.35pt;height:296.35pt;z-index:251659264;mso-position-horizontal:center;mso-position-horizontal-relative:margin;mso-position-vertical:center;mso-position-vertical-relative:margin">
            <v:imagedata r:id="rId17" o:title=""/>
            <w10:wrap type="square" anchorx="margin" anchory="margin"/>
          </v:shape>
          <o:OLEObject Type="Embed" ProgID="Visio.Drawing.11" ShapeID="_x0000_s1026" DrawAspect="Content" ObjectID="_1379313874" r:id="rId18"/>
        </w:pict>
      </w:r>
      <w:r w:rsidR="00983878">
        <w:rPr>
          <w:rFonts w:ascii="Arial" w:eastAsia="Calibri" w:hAnsi="Arial" w:cs="Arial"/>
          <w:color w:val="auto"/>
        </w:rPr>
        <w:t xml:space="preserve">4.3.1 </w:t>
      </w:r>
      <w:r w:rsidR="00866272" w:rsidRPr="008E4796">
        <w:rPr>
          <w:rFonts w:ascii="Arial" w:eastAsia="Calibri" w:hAnsi="Arial" w:cs="Arial"/>
          <w:color w:val="auto"/>
        </w:rPr>
        <w:t>Portfólio De Programas E Projetos</w:t>
      </w:r>
      <w:bookmarkEnd w:id="19"/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</w:pPr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  <w:sectPr w:rsidR="00135F80" w:rsidSect="00135F80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20" w:name="_Toc297883904"/>
      <w:r>
        <w:rPr>
          <w:rFonts w:ascii="Arial" w:eastAsia="Calibri" w:hAnsi="Arial" w:cs="Arial"/>
          <w:color w:val="auto"/>
        </w:rPr>
        <w:lastRenderedPageBreak/>
        <w:t xml:space="preserve">4.3.2 </w:t>
      </w:r>
      <w:r w:rsidR="00866272" w:rsidRPr="008E4796">
        <w:rPr>
          <w:rFonts w:ascii="Arial" w:eastAsia="Calibri" w:hAnsi="Arial" w:cs="Arial"/>
          <w:color w:val="auto"/>
        </w:rPr>
        <w:t xml:space="preserve">Programa De Fiscalização Cidadã </w:t>
      </w:r>
      <w:r w:rsidR="0024751D" w:rsidRPr="008E4796">
        <w:rPr>
          <w:rFonts w:ascii="Arial" w:eastAsia="Calibri" w:hAnsi="Arial" w:cs="Arial"/>
          <w:color w:val="auto"/>
        </w:rPr>
        <w:t>(Portaria 420/11)</w:t>
      </w:r>
      <w:bookmarkEnd w:id="20"/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aprimorar os processos de fiscalização, oferecendo ferramentas eficientes e padrões adequados para a realização do controle externo, bem como fornecer informações necessárias para o exercício do controle social.</w:t>
      </w: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1" w:name="_Toc297883905"/>
      <w:r>
        <w:rPr>
          <w:rFonts w:ascii="Arial" w:eastAsia="Calibri" w:hAnsi="Arial" w:cs="Arial"/>
          <w:i w:val="0"/>
          <w:color w:val="auto"/>
        </w:rPr>
        <w:t xml:space="preserve">4.3.2.1 </w:t>
      </w:r>
      <w:r w:rsidR="0024751D" w:rsidRPr="008E4796">
        <w:rPr>
          <w:rFonts w:ascii="Arial" w:eastAsia="Calibri" w:hAnsi="Arial" w:cs="Arial"/>
          <w:i w:val="0"/>
          <w:color w:val="auto"/>
        </w:rPr>
        <w:t>Projeto Sistema Integrado de Transferência – SIT (Portaria 422/11):</w:t>
      </w:r>
      <w:bookmarkEnd w:id="21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Alteração do regimento.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Finalidade de fiscalizar o repasse e a execução de transferências estaduais e municipais, dar cumprimento ao disposto no art. 228, do Regimento Interno,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Fase de definição de requisitos concluída.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2ª fase – Arquitetura (até 8/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jul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/11)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3ª fase – Programação (até 8/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jul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/11)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– Testes (8-15/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jul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/11)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– Homologação (até 30/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jul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/11)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6ª fase – Capacitação (18/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jul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 xml:space="preserve"> – 31/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ago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/11)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jc w:val="both"/>
        <w:rPr>
          <w:rFonts w:ascii="Arial" w:eastAsia="Calibri" w:hAnsi="Arial" w:cs="Arial"/>
          <w:b/>
          <w:bCs/>
        </w:rPr>
      </w:pPr>
    </w:p>
    <w:p w:rsidR="00DF1D03" w:rsidRDefault="00DF1D03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br w:type="page"/>
      </w: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2" w:name="_Toc297883906"/>
      <w:r>
        <w:rPr>
          <w:rFonts w:ascii="Arial" w:eastAsia="Calibri" w:hAnsi="Arial" w:cs="Arial"/>
          <w:i w:val="0"/>
          <w:color w:val="auto"/>
        </w:rPr>
        <w:lastRenderedPageBreak/>
        <w:t xml:space="preserve">4.3.2.2 </w:t>
      </w:r>
      <w:r w:rsidR="0024751D" w:rsidRPr="008E4796">
        <w:rPr>
          <w:rFonts w:ascii="Arial" w:eastAsia="Calibri" w:hAnsi="Arial" w:cs="Arial"/>
          <w:i w:val="0"/>
          <w:color w:val="auto"/>
        </w:rPr>
        <w:t>Projeto Atos de Pessoal – AP (Portaria 421/11):</w:t>
      </w:r>
      <w:bookmarkEnd w:id="22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um sistema com novas funcionalidades.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Finalidade de fiscalizar os atos de pessoal, sujeitos </w:t>
            </w: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a registro</w:t>
            </w:r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>, de âmbito estadual e municipal,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Fase de definição de requisitos.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1ª fase </w:t>
            </w:r>
            <w:r w:rsidR="00B3190C" w:rsidRPr="003857CA">
              <w:rPr>
                <w:rFonts w:ascii="Arial" w:hAnsi="Arial" w:cs="Arial"/>
                <w:sz w:val="24"/>
                <w:szCs w:val="24"/>
              </w:rPr>
              <w:t>–</w:t>
            </w:r>
            <w:r w:rsidRPr="003857CA">
              <w:rPr>
                <w:rFonts w:ascii="Arial" w:hAnsi="Arial" w:cs="Arial"/>
                <w:sz w:val="24"/>
                <w:szCs w:val="24"/>
              </w:rPr>
              <w:t xml:space="preserve"> Requisitos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2ª fase - Arquitetura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3ª fase - Programação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- Testes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- Homologação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6ª fase – Capacitação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jc w:val="both"/>
        <w:rPr>
          <w:rFonts w:ascii="Arial" w:eastAsia="Calibri" w:hAnsi="Arial" w:cs="Arial"/>
          <w:b/>
          <w:bCs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3" w:name="_Toc297883907"/>
      <w:r>
        <w:rPr>
          <w:rFonts w:ascii="Arial" w:eastAsia="Calibri" w:hAnsi="Arial" w:cs="Arial"/>
          <w:i w:val="0"/>
          <w:color w:val="auto"/>
        </w:rPr>
        <w:t xml:space="preserve">4.3.2.3 </w:t>
      </w:r>
      <w:r w:rsidR="0024751D" w:rsidRPr="008E4796">
        <w:rPr>
          <w:rFonts w:ascii="Arial" w:eastAsia="Calibri" w:hAnsi="Arial" w:cs="Arial"/>
          <w:i w:val="0"/>
          <w:color w:val="auto"/>
        </w:rPr>
        <w:t>Projeto Sistema Estadual de Informações – SEI (Portaria 423/11):</w:t>
      </w:r>
      <w:bookmarkEnd w:id="23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Padronização da forma de trabalho das Inspetorias de Controle.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Desenvolver o novo sistema de fiscalização da administração estadual, atendendo as especificações do grupo de trabalho instituído na portaria 423/11,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Fase de definição de requisitos.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1ª fase - Requisitos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2ª fase - Arquitetura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3ª fase - Programação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- Testes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- Homologação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6ª fase – Capacitação</w:t>
            </w:r>
          </w:p>
        </w:tc>
      </w:tr>
    </w:tbl>
    <w:p w:rsidR="0024751D" w:rsidRPr="003857CA" w:rsidRDefault="0024751D" w:rsidP="0024751D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AC7458" w:rsidRDefault="00AC7458">
      <w:p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24" w:name="_Toc297883908"/>
      <w:r>
        <w:rPr>
          <w:rFonts w:ascii="Arial" w:eastAsia="Calibri" w:hAnsi="Arial" w:cs="Arial"/>
          <w:color w:val="auto"/>
        </w:rPr>
        <w:lastRenderedPageBreak/>
        <w:t xml:space="preserve">4.3.3 </w:t>
      </w:r>
      <w:r w:rsidR="00866272" w:rsidRPr="008E4796">
        <w:rPr>
          <w:rFonts w:ascii="Arial" w:eastAsia="Calibri" w:hAnsi="Arial" w:cs="Arial"/>
          <w:color w:val="auto"/>
        </w:rPr>
        <w:t xml:space="preserve">Programa De Gestão Estratégica De Pessoas </w:t>
      </w:r>
      <w:r w:rsidR="0024751D" w:rsidRPr="008E4796">
        <w:rPr>
          <w:rFonts w:ascii="Arial" w:eastAsia="Calibri" w:hAnsi="Arial" w:cs="Arial"/>
          <w:color w:val="auto"/>
        </w:rPr>
        <w:t>(Portaria 424/11)</w:t>
      </w:r>
      <w:bookmarkEnd w:id="24"/>
    </w:p>
    <w:p w:rsidR="00B3190C" w:rsidRPr="003857CA" w:rsidRDefault="00B3190C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buscar a excelência na gestão de pessoas, empregando ferramentas modernas, que promovam a avaliação objetiva e o desenvolvimento de talentos.</w:t>
      </w: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5" w:name="_Toc297883909"/>
      <w:r>
        <w:rPr>
          <w:rFonts w:ascii="Arial" w:eastAsia="Calibri" w:hAnsi="Arial" w:cs="Arial"/>
          <w:i w:val="0"/>
          <w:color w:val="auto"/>
        </w:rPr>
        <w:t xml:space="preserve">4.3.3.1 </w:t>
      </w:r>
      <w:r w:rsidR="0024751D" w:rsidRPr="008E4796">
        <w:rPr>
          <w:rFonts w:ascii="Arial" w:eastAsia="Calibri" w:hAnsi="Arial" w:cs="Arial"/>
          <w:i w:val="0"/>
          <w:color w:val="auto"/>
        </w:rPr>
        <w:t>Projeto Gestão por Competências (Portaria 426/11):</w:t>
      </w:r>
      <w:bookmarkEnd w:id="25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profissionalizar a gestão de pessoas.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Identificar as competências técnicas, comportamentais e gerenciais dos servidores, mensurando-as a fim de avaliá-las para permitir o desenvolvimento do capital intelectual interno, posicionando-os em funções compatíveis com as necessidades da Organização, bem como a real potencialidade de cada profissional.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Validação do primeiro produto: Descrição de Funções.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1º produto – Descrição de funções validadas (05/abril/11 – concluído).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2º produto – Mapa das competências técnicas, comportamentais e gerenciais (27/maio/11).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3º produto – Avaliação das competências dos servidores (22/julho/11).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4º produto – Plano de Capacitação, conforme identificação dos “Gaps” (05/agosto/11).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5º produto – Banco de Talentos (20/agosto/11).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ind w:left="786"/>
        <w:jc w:val="both"/>
        <w:rPr>
          <w:rFonts w:ascii="Arial" w:hAnsi="Arial" w:cs="Arial"/>
          <w:b/>
          <w:bCs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6" w:name="_Toc297883910"/>
      <w:r>
        <w:rPr>
          <w:rFonts w:ascii="Arial" w:eastAsia="Calibri" w:hAnsi="Arial" w:cs="Arial"/>
          <w:i w:val="0"/>
          <w:color w:val="auto"/>
        </w:rPr>
        <w:t xml:space="preserve">4.3.3.2 </w:t>
      </w:r>
      <w:r w:rsidR="0024751D" w:rsidRPr="008E4796">
        <w:rPr>
          <w:rFonts w:ascii="Arial" w:eastAsia="Calibri" w:hAnsi="Arial" w:cs="Arial"/>
          <w:i w:val="0"/>
          <w:color w:val="auto"/>
        </w:rPr>
        <w:t>Projeto Gestão do Clima Organizacional e Qualidade de Vida (Portaria 425/11):</w:t>
      </w:r>
      <w:bookmarkEnd w:id="26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Falta de informações a respeito das principais necessidades dos servidores e do nível de satisfação no ambiente de trabalho.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Fomentar um ambiente de trabalho saudável e participativo a fim de aumentar o nível de satisfação do servidor.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Análise dos achados.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1º produto – Pesquisa de Clima Organizacional – concluída.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2º produto – Análise dos Achados (20/maio/11).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3º produto – Apresentação dos Resultados (30/junho/11).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>4º produto - Elaboração de Planos de Ações (30/julho/11).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5º produto – Elaboração de Projetos voltados a Qualidade de Vida (até 30/maio/11).</w:t>
            </w:r>
          </w:p>
        </w:tc>
      </w:tr>
    </w:tbl>
    <w:p w:rsidR="00B3190C" w:rsidRPr="003857CA" w:rsidRDefault="00B3190C" w:rsidP="0024751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27" w:name="_Toc297883911"/>
      <w:r>
        <w:rPr>
          <w:rFonts w:ascii="Arial" w:eastAsia="Calibri" w:hAnsi="Arial" w:cs="Arial"/>
          <w:color w:val="auto"/>
        </w:rPr>
        <w:t xml:space="preserve">4.3.4 </w:t>
      </w:r>
      <w:r w:rsidR="00866272" w:rsidRPr="008E4796">
        <w:rPr>
          <w:rFonts w:ascii="Arial" w:eastAsia="Calibri" w:hAnsi="Arial" w:cs="Arial"/>
          <w:color w:val="auto"/>
        </w:rPr>
        <w:t xml:space="preserve">Programa Gestão Pública </w:t>
      </w:r>
      <w:r w:rsidR="0024751D" w:rsidRPr="008E4796">
        <w:rPr>
          <w:rFonts w:ascii="Arial" w:eastAsia="Calibri" w:hAnsi="Arial" w:cs="Arial"/>
          <w:color w:val="auto"/>
        </w:rPr>
        <w:t>(Portaria 428/11)</w:t>
      </w:r>
      <w:bookmarkEnd w:id="27"/>
    </w:p>
    <w:p w:rsidR="00B3190C" w:rsidRPr="003857CA" w:rsidRDefault="0024751D" w:rsidP="0024751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ab/>
      </w:r>
    </w:p>
    <w:p w:rsidR="0024751D" w:rsidRPr="003857CA" w:rsidRDefault="0024751D" w:rsidP="00B3190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divulgar dados da Gestão Municipal de forma acessível à sociedade, constituir uma rede social de controle e propiciar subsídios para a tomada de decisão das ações de controle externo.</w:t>
      </w: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8" w:name="_Toc297883912"/>
      <w:r>
        <w:rPr>
          <w:rFonts w:ascii="Arial" w:eastAsia="Calibri" w:hAnsi="Arial" w:cs="Arial"/>
          <w:i w:val="0"/>
          <w:color w:val="auto"/>
        </w:rPr>
        <w:t xml:space="preserve">4.3.4.1 </w:t>
      </w:r>
      <w:r w:rsidR="0024751D" w:rsidRPr="008E4796">
        <w:rPr>
          <w:rFonts w:ascii="Arial" w:eastAsia="Calibri" w:hAnsi="Arial" w:cs="Arial"/>
          <w:i w:val="0"/>
          <w:color w:val="auto"/>
        </w:rPr>
        <w:t>Projeto Comunicação:</w:t>
      </w:r>
      <w:bookmarkEnd w:id="28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ampliar a divulgação de informações da gestão pública e das ações de controle, acessíveis à sociedade.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Democratizar o conhecimento acerca das ações públicas municipais às comunidades locais, utilizar os meios de comunicação disponíveis para divulgação das informações municipais e desenvolver o conhecimento das ações do TCE-PR.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Não iniciado.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29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1- Elaborar a concepção de um “Portal do Cidadão”.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2- Elaborar a concepção de uma “Cartilha da Transparência”.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3- Elaborar a estruturação para audiências públicas “multimídia”.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ind w:left="426"/>
        <w:jc w:val="both"/>
        <w:rPr>
          <w:rFonts w:ascii="Arial" w:hAnsi="Arial" w:cs="Arial"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9" w:name="_Toc297883913"/>
      <w:r>
        <w:rPr>
          <w:rFonts w:ascii="Arial" w:eastAsia="Calibri" w:hAnsi="Arial" w:cs="Arial"/>
          <w:i w:val="0"/>
          <w:color w:val="auto"/>
        </w:rPr>
        <w:t xml:space="preserve">4.3.4.2 </w:t>
      </w:r>
      <w:r w:rsidR="0024751D" w:rsidRPr="008E4796">
        <w:rPr>
          <w:rFonts w:ascii="Arial" w:eastAsia="Calibri" w:hAnsi="Arial" w:cs="Arial"/>
          <w:i w:val="0"/>
          <w:color w:val="auto"/>
        </w:rPr>
        <w:t>Projeto PAF SOCIAL:</w:t>
      </w:r>
      <w:bookmarkEnd w:id="29"/>
    </w:p>
    <w:p w:rsidR="0024751D" w:rsidRPr="003857CA" w:rsidRDefault="0024751D" w:rsidP="0024751D">
      <w:pPr>
        <w:pStyle w:val="PargrafodaLista"/>
        <w:spacing w:line="360" w:lineRule="auto"/>
        <w:ind w:left="426"/>
        <w:rPr>
          <w:rFonts w:ascii="Arial" w:hAnsi="Arial" w:cs="Arial"/>
          <w:b/>
        </w:rPr>
      </w:pP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O TCE/PR com o objetivo de estabelecer novas possibilidades de parcerias entre o Poder Público e a sociedade civil e fomentar o conceito de cidadania, instituiu o Programa PAF Social, para o acompanhamento do uso dos recursos públicos assim como dos gastos e investimentos.</w:t>
      </w: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 xml:space="preserve">O programa vem evoluindo em parceria com as Universidades Estaduais cujo escopo determinará onde o dinheiro público pode ser </w:t>
      </w:r>
      <w:proofErr w:type="gramStart"/>
      <w:r w:rsidRPr="003857CA">
        <w:rPr>
          <w:rFonts w:ascii="Arial" w:hAnsi="Arial" w:cs="Arial"/>
          <w:bCs/>
          <w:sz w:val="24"/>
          <w:szCs w:val="24"/>
        </w:rPr>
        <w:t>melhor</w:t>
      </w:r>
      <w:proofErr w:type="gramEnd"/>
      <w:r w:rsidRPr="003857CA">
        <w:rPr>
          <w:rFonts w:ascii="Arial" w:hAnsi="Arial" w:cs="Arial"/>
          <w:bCs/>
          <w:sz w:val="24"/>
          <w:szCs w:val="24"/>
        </w:rPr>
        <w:t xml:space="preserve"> desembolsado, levando em consideração, sempre, os anseios da sociedade. A proposta de trabalho prevê quatro áreas prioritárias a serem fiscalizadas pelo Tribunal, com o apoio e participação de professores e alunos das instituições </w:t>
      </w:r>
      <w:r w:rsidRPr="003857CA">
        <w:rPr>
          <w:rFonts w:ascii="Arial" w:hAnsi="Arial" w:cs="Arial"/>
          <w:bCs/>
          <w:sz w:val="24"/>
          <w:szCs w:val="24"/>
        </w:rPr>
        <w:lastRenderedPageBreak/>
        <w:t>de ensino superior do Paraná: transporte escolar, aquisição de medicamentos, indicadores de gestão municipal e tratamento do lixo urbano. Na fase atual o TCE/PR e as Universidades começam a trabalhar em conjunto na elaboração dos Termos de Referência, que irão definir os objetos de auditoria, metodologia de trabalho, responsabilidades das partes envolvidas, fontes de financiamento e resultados esperados.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24751D" w:rsidRPr="003857CA" w:rsidTr="00322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interação com a sociedade, internalizando suas aspirações de controle externo e divulgando o papel institucional do TCE – PR.</w:t>
            </w:r>
          </w:p>
        </w:tc>
      </w:tr>
      <w:tr w:rsidR="0024751D" w:rsidRPr="003857CA" w:rsidTr="00322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Formar ampla rede de controle, reunindo universidades, conselhos municipais e estaduais, entidades de classe e observatórios sociais para que participem do controle do gasto público e realizar mapeamento regional das áreas e/ou políticas públicas que, na percepção da sociedade, exigem maior controle e, portanto, maior atuação do Tribunal.</w:t>
            </w:r>
          </w:p>
        </w:tc>
      </w:tr>
      <w:tr w:rsidR="0024751D" w:rsidRPr="003857CA" w:rsidTr="00322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Realizadas as primeiras reuniões de trabalho com as Universidades Estaduais com a definição dos temas de auditoria.</w:t>
            </w:r>
          </w:p>
        </w:tc>
      </w:tr>
      <w:tr w:rsidR="0024751D" w:rsidRPr="003857CA" w:rsidTr="00322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1- PAF Social I (Auditoria piloto 2011).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2- PAF Social II (Orientar PAF 2012). </w:t>
            </w:r>
          </w:p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3- PAF Social III (Auditoria social piloto).</w:t>
            </w:r>
          </w:p>
        </w:tc>
      </w:tr>
    </w:tbl>
    <w:p w:rsidR="0024751D" w:rsidRPr="003857CA" w:rsidRDefault="0024751D" w:rsidP="00874F08">
      <w:pPr>
        <w:pStyle w:val="PargrafodaLista"/>
        <w:spacing w:line="360" w:lineRule="auto"/>
        <w:ind w:left="426"/>
        <w:jc w:val="both"/>
        <w:rPr>
          <w:rFonts w:ascii="Arial" w:hAnsi="Arial" w:cs="Arial"/>
          <w:b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0" w:name="_Toc297883914"/>
      <w:r>
        <w:rPr>
          <w:rFonts w:ascii="Arial" w:eastAsia="Calibri" w:hAnsi="Arial" w:cs="Arial"/>
          <w:i w:val="0"/>
          <w:color w:val="auto"/>
        </w:rPr>
        <w:t xml:space="preserve">4.3.4.3 </w:t>
      </w:r>
      <w:r w:rsidR="0024751D" w:rsidRPr="008E4796">
        <w:rPr>
          <w:rFonts w:ascii="Arial" w:eastAsia="Calibri" w:hAnsi="Arial" w:cs="Arial"/>
          <w:i w:val="0"/>
          <w:color w:val="auto"/>
        </w:rPr>
        <w:t>Projeto SIM-PCA:</w:t>
      </w:r>
      <w:bookmarkEnd w:id="30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Necessidade de aperfeiçoar o processo de análise das prestações de contas anuais municipais – 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Aprimorar o escopo de fiscalização e análise das 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 xml:space="preserve"> municipais, incorporar indicadores de gestão nas Instruções Técnicas, para subsidiar os Pareceres Prévios municipais e utilizar indicadores de gestão como critério para seleção de auditorias municipais.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Definição das demandas.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1ª fase - Requisitos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2ª fase - Arquitetura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3ª fase - Programação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- Testes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- Homologação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>6ª fase – Capacitação</w:t>
            </w:r>
          </w:p>
        </w:tc>
      </w:tr>
    </w:tbl>
    <w:p w:rsidR="0024751D" w:rsidRPr="003857CA" w:rsidRDefault="0024751D" w:rsidP="0024751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31" w:name="_Toc297883915"/>
      <w:r>
        <w:rPr>
          <w:rFonts w:ascii="Arial" w:eastAsia="Calibri" w:hAnsi="Arial" w:cs="Arial"/>
          <w:color w:val="auto"/>
        </w:rPr>
        <w:t xml:space="preserve">4.3.5 </w:t>
      </w:r>
      <w:r w:rsidR="00866272" w:rsidRPr="008E4796">
        <w:rPr>
          <w:rFonts w:ascii="Arial" w:eastAsia="Calibri" w:hAnsi="Arial" w:cs="Arial"/>
          <w:color w:val="auto"/>
        </w:rPr>
        <w:t xml:space="preserve">Programa </w:t>
      </w:r>
      <w:proofErr w:type="spellStart"/>
      <w:r w:rsidR="00866272" w:rsidRPr="008E4796">
        <w:rPr>
          <w:rFonts w:ascii="Arial" w:eastAsia="Calibri" w:hAnsi="Arial" w:cs="Arial"/>
          <w:color w:val="auto"/>
        </w:rPr>
        <w:t>Tce</w:t>
      </w:r>
      <w:proofErr w:type="spellEnd"/>
      <w:r w:rsidR="00866272" w:rsidRPr="008E4796">
        <w:rPr>
          <w:rFonts w:ascii="Arial" w:eastAsia="Calibri" w:hAnsi="Arial" w:cs="Arial"/>
          <w:color w:val="auto"/>
        </w:rPr>
        <w:t xml:space="preserve"> Digital </w:t>
      </w:r>
      <w:proofErr w:type="spellStart"/>
      <w:r w:rsidR="00866272" w:rsidRPr="008E4796">
        <w:rPr>
          <w:rFonts w:ascii="Arial" w:eastAsia="Calibri" w:hAnsi="Arial" w:cs="Arial"/>
          <w:color w:val="auto"/>
        </w:rPr>
        <w:t>Ii</w:t>
      </w:r>
      <w:proofErr w:type="spellEnd"/>
      <w:r w:rsidR="00866272" w:rsidRPr="008E4796">
        <w:rPr>
          <w:rFonts w:ascii="Arial" w:eastAsia="Calibri" w:hAnsi="Arial" w:cs="Arial"/>
          <w:color w:val="auto"/>
        </w:rPr>
        <w:t xml:space="preserve"> </w:t>
      </w:r>
      <w:r w:rsidR="0024751D" w:rsidRPr="008E4796">
        <w:rPr>
          <w:rFonts w:ascii="Arial" w:eastAsia="Calibri" w:hAnsi="Arial" w:cs="Arial"/>
          <w:color w:val="auto"/>
        </w:rPr>
        <w:t>(Portaria 427/11</w:t>
      </w:r>
      <w:proofErr w:type="gramStart"/>
      <w:r w:rsidR="0024751D" w:rsidRPr="008E4796">
        <w:rPr>
          <w:rFonts w:ascii="Arial" w:eastAsia="Calibri" w:hAnsi="Arial" w:cs="Arial"/>
          <w:color w:val="auto"/>
        </w:rPr>
        <w:t>)</w:t>
      </w:r>
      <w:bookmarkEnd w:id="31"/>
      <w:proofErr w:type="gramEnd"/>
      <w:r w:rsidR="0024751D" w:rsidRPr="008E4796">
        <w:rPr>
          <w:rFonts w:ascii="Arial" w:eastAsia="Calibri" w:hAnsi="Arial" w:cs="Arial"/>
          <w:color w:val="auto"/>
        </w:rPr>
        <w:tab/>
      </w:r>
    </w:p>
    <w:p w:rsidR="0024751D" w:rsidRPr="003857CA" w:rsidRDefault="0024751D" w:rsidP="0024751D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 xml:space="preserve"> </w:t>
      </w:r>
      <w:r w:rsidRPr="003857CA">
        <w:rPr>
          <w:rFonts w:ascii="Arial" w:hAnsi="Arial" w:cs="Arial"/>
        </w:rPr>
        <w:tab/>
      </w:r>
      <w:r w:rsidRPr="003857CA">
        <w:rPr>
          <w:rFonts w:ascii="Arial" w:hAnsi="Arial" w:cs="Arial"/>
          <w:bCs/>
        </w:rPr>
        <w:t>Tem por objetivo c</w:t>
      </w:r>
      <w:r w:rsidRPr="003857CA">
        <w:rPr>
          <w:rFonts w:ascii="Arial" w:hAnsi="Arial" w:cs="Arial"/>
        </w:rPr>
        <w:t xml:space="preserve">onsolidar a substituição de documentos impressos por documentos digitais com o desenvolvimento do novo sistema de trâmite e de encaminhamento de documentos não </w:t>
      </w:r>
      <w:proofErr w:type="gramStart"/>
      <w:r w:rsidRPr="003857CA">
        <w:rPr>
          <w:rFonts w:ascii="Arial" w:hAnsi="Arial" w:cs="Arial"/>
        </w:rPr>
        <w:t>processuais pelo meio digital</w:t>
      </w:r>
      <w:proofErr w:type="gramEnd"/>
      <w:r w:rsidRPr="003857CA">
        <w:rPr>
          <w:rFonts w:ascii="Arial" w:hAnsi="Arial" w:cs="Arial"/>
        </w:rPr>
        <w:t>.</w:t>
      </w:r>
    </w:p>
    <w:p w:rsidR="00874F08" w:rsidRPr="003857CA" w:rsidRDefault="00874F08" w:rsidP="0024751D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2" w:name="_Toc297883916"/>
      <w:r>
        <w:rPr>
          <w:rFonts w:ascii="Arial" w:eastAsia="Calibri" w:hAnsi="Arial" w:cs="Arial"/>
          <w:i w:val="0"/>
          <w:color w:val="auto"/>
        </w:rPr>
        <w:t xml:space="preserve">4.3.5.1 </w:t>
      </w:r>
      <w:r w:rsidR="0024751D" w:rsidRPr="008E4796">
        <w:rPr>
          <w:rFonts w:ascii="Arial" w:eastAsia="Calibri" w:hAnsi="Arial" w:cs="Arial"/>
          <w:i w:val="0"/>
          <w:color w:val="auto"/>
        </w:rPr>
        <w:t>Projeto Sistema de Trâmite:</w:t>
      </w:r>
      <w:bookmarkEnd w:id="32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585"/>
        <w:gridCol w:w="7062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Adequar os mecanismos de trâmite e instrução dos processos à adoção do processo eletrônico, às disposições do novo regimento interno e aos requisitos de gestão.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Desenvolver novo sistema de trâmite e instrução processual que atenda à demanda.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Em planejamento - em 04 de abril inicia-se a fase de requisitos. 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2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062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1ª fase - Requisitos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2ª fase - Arquitetura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3ª fase - Programação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- Testes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- Homologação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6ª fase - Capacitação</w:t>
            </w:r>
            <w:r w:rsidRPr="00385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74F08" w:rsidRPr="003857CA" w:rsidRDefault="00874F08" w:rsidP="00874F08">
      <w:pPr>
        <w:tabs>
          <w:tab w:val="left" w:pos="426"/>
        </w:tabs>
        <w:spacing w:line="360" w:lineRule="auto"/>
        <w:rPr>
          <w:rFonts w:ascii="Arial" w:hAnsi="Arial" w:cs="Arial"/>
          <w:b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3" w:name="_Toc297883917"/>
      <w:r>
        <w:rPr>
          <w:rFonts w:ascii="Arial" w:eastAsia="Calibri" w:hAnsi="Arial" w:cs="Arial"/>
          <w:i w:val="0"/>
          <w:color w:val="auto"/>
        </w:rPr>
        <w:t xml:space="preserve">4.3.5.2 </w:t>
      </w:r>
      <w:r w:rsidR="0024751D" w:rsidRPr="008E4796">
        <w:rPr>
          <w:rFonts w:ascii="Arial" w:eastAsia="Calibri" w:hAnsi="Arial" w:cs="Arial"/>
          <w:i w:val="0"/>
          <w:color w:val="auto"/>
        </w:rPr>
        <w:t>Projeto Fluxos de Documentos Internos.</w:t>
      </w:r>
      <w:bookmarkEnd w:id="33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Adequar os mecanismos de elaboração e encaminhamento de documentos não processuais.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Desenvolver sistema de elaboração, assinatura, encaminhamento, recebimento, publicação e arquivamento que atenda à demanda.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Em planejamento - em 04 de abril inicia-se a fase de requisitos. 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37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1ª fase - Requisitos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2ª fase - Arquitetura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3ª fase - Programação 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 - Testes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5ª fase - Homologação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6ª fase - Capacitação </w:t>
            </w:r>
          </w:p>
          <w:p w:rsidR="0024751D" w:rsidRPr="003857CA" w:rsidRDefault="0024751D" w:rsidP="0024751D">
            <w:pPr>
              <w:pStyle w:val="PargrafodaLista"/>
              <w:ind w:left="10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24751D" w:rsidRPr="003857CA" w:rsidRDefault="0024751D" w:rsidP="0024751D">
            <w:pPr>
              <w:pStyle w:val="PargrafodaLista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57CA">
              <w:rPr>
                <w:rFonts w:ascii="Arial" w:hAnsi="Arial" w:cs="Arial"/>
                <w:b/>
              </w:rPr>
              <w:lastRenderedPageBreak/>
              <w:t>Observação: Estes projetos estão sendo reavaliados, com possibilidade de fusão entre eles, bem como a criação de novos projetos necessários à melhora da interação com os jurisdicionados.</w:t>
            </w:r>
          </w:p>
        </w:tc>
      </w:tr>
    </w:tbl>
    <w:p w:rsidR="00874F08" w:rsidRPr="003857CA" w:rsidRDefault="00874F08" w:rsidP="002475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751D" w:rsidRPr="003857CA" w:rsidRDefault="00983878" w:rsidP="008E4796">
      <w:pPr>
        <w:pStyle w:val="Ttulo3"/>
        <w:rPr>
          <w:rFonts w:ascii="Arial" w:hAnsi="Arial" w:cs="Arial"/>
          <w:b w:val="0"/>
          <w:sz w:val="24"/>
          <w:szCs w:val="24"/>
        </w:rPr>
      </w:pPr>
      <w:bookmarkStart w:id="34" w:name="_Toc297883918"/>
      <w:r>
        <w:rPr>
          <w:rFonts w:ascii="Arial" w:eastAsia="Calibri" w:hAnsi="Arial" w:cs="Arial"/>
          <w:color w:val="auto"/>
        </w:rPr>
        <w:t xml:space="preserve">4.3.6 </w:t>
      </w:r>
      <w:r w:rsidR="00866272" w:rsidRPr="008E4796">
        <w:rPr>
          <w:rFonts w:ascii="Arial" w:eastAsia="Calibri" w:hAnsi="Arial" w:cs="Arial"/>
          <w:color w:val="auto"/>
        </w:rPr>
        <w:t xml:space="preserve">Projeto Planejamento Estratégico Do </w:t>
      </w:r>
      <w:proofErr w:type="spellStart"/>
      <w:r w:rsidR="00866272" w:rsidRPr="008E4796">
        <w:rPr>
          <w:rFonts w:ascii="Arial" w:eastAsia="Calibri" w:hAnsi="Arial" w:cs="Arial"/>
          <w:color w:val="auto"/>
        </w:rPr>
        <w:t>Mpjtc</w:t>
      </w:r>
      <w:proofErr w:type="spellEnd"/>
      <w:r w:rsidR="00866272" w:rsidRPr="008E4796">
        <w:rPr>
          <w:rFonts w:ascii="Arial" w:eastAsia="Calibri" w:hAnsi="Arial" w:cs="Arial"/>
          <w:color w:val="auto"/>
        </w:rPr>
        <w:t xml:space="preserve"> </w:t>
      </w:r>
      <w:r w:rsidR="0024751D" w:rsidRPr="008E4796">
        <w:rPr>
          <w:rFonts w:ascii="Arial" w:eastAsia="Calibri" w:hAnsi="Arial" w:cs="Arial"/>
          <w:color w:val="auto"/>
        </w:rPr>
        <w:t>(Portaria 429/11)</w:t>
      </w:r>
      <w:bookmarkEnd w:id="34"/>
    </w:p>
    <w:p w:rsidR="0024751D" w:rsidRPr="003857CA" w:rsidRDefault="0024751D" w:rsidP="002475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>Elaborar o Plano Estratégico com diretrizes que permitiram ao MPJTC cumprir sua missão e alcançar sua visão com base nos objetivos e metas identificados, direcionando a ação conjunta da instituição.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Necessidade de estabelecer a identidade institucional e de orientar a ação do </w:t>
            </w:r>
            <w:proofErr w:type="spellStart"/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 xml:space="preserve"> a partir de objetivos comuns estabelecidos.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Elaborar o Plano Estratégico com diretrizes que permitiram ao </w:t>
            </w:r>
            <w:proofErr w:type="spellStart"/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 xml:space="preserve"> cumprir sua missão e alcançar sua visão com base nos objetivos e metas identificados, direcionando a ação conjunta da instituição.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Elaboração da Missão, Visão e Valores.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1ª fase- Identidade institucional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2ª fase- Análise de cenários internos e externos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3ª fase- Objetivos estratégicos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4ª fase- Indicadores e metas</w:t>
            </w:r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5ª fase- Planos de ação e projetos</w:t>
            </w:r>
            <w:proofErr w:type="gramEnd"/>
          </w:p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6ª fase- Monitoramento</w:t>
            </w:r>
          </w:p>
        </w:tc>
      </w:tr>
    </w:tbl>
    <w:p w:rsidR="003F2E22" w:rsidRDefault="003F2E22">
      <w:pPr>
        <w:rPr>
          <w:rFonts w:ascii="Arial" w:hAnsi="Arial" w:cs="Arial"/>
          <w:sz w:val="24"/>
          <w:szCs w:val="24"/>
        </w:rPr>
      </w:pPr>
    </w:p>
    <w:p w:rsidR="003F2E22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35" w:name="_Toc297883919"/>
      <w:r>
        <w:rPr>
          <w:rFonts w:ascii="Arial" w:eastAsia="Calibri" w:hAnsi="Arial" w:cs="Arial"/>
          <w:color w:val="auto"/>
        </w:rPr>
        <w:t xml:space="preserve">4.3.7 </w:t>
      </w:r>
      <w:r w:rsidR="00866272" w:rsidRPr="008E4796">
        <w:rPr>
          <w:rFonts w:ascii="Arial" w:eastAsia="Calibri" w:hAnsi="Arial" w:cs="Arial"/>
          <w:color w:val="auto"/>
        </w:rPr>
        <w:t xml:space="preserve">Programa Gestão Para Resultados </w:t>
      </w:r>
      <w:r w:rsidR="00845C3C" w:rsidRPr="008E4796">
        <w:rPr>
          <w:rFonts w:ascii="Arial" w:eastAsia="Calibri" w:hAnsi="Arial" w:cs="Arial"/>
          <w:color w:val="auto"/>
        </w:rPr>
        <w:t>(Portaria 588/11)</w:t>
      </w:r>
      <w:bookmarkEnd w:id="35"/>
    </w:p>
    <w:p w:rsidR="00845C3C" w:rsidRDefault="00845C3C" w:rsidP="003F2E2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36482" w:rsidRDefault="00845C3C" w:rsidP="00845C3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5C3C">
        <w:rPr>
          <w:rFonts w:ascii="Arial" w:hAnsi="Arial" w:cs="Arial"/>
          <w:sz w:val="24"/>
          <w:szCs w:val="24"/>
        </w:rPr>
        <w:t>Aprimorar a gestão organizacional do TCE/PR através de ações coordenadas e alinhadas para resultados mensuráveis e preestabelecidos, reduzindo custos, aumentando a produtividade e melhorando a qualidade dos serviços prestados à sociedade.</w:t>
      </w:r>
    </w:p>
    <w:p w:rsidR="00845C3C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6" w:name="_Toc297883920"/>
      <w:r>
        <w:rPr>
          <w:rFonts w:ascii="Arial" w:eastAsia="Calibri" w:hAnsi="Arial" w:cs="Arial"/>
          <w:i w:val="0"/>
          <w:color w:val="auto"/>
        </w:rPr>
        <w:t xml:space="preserve">4.3.7.1 </w:t>
      </w:r>
      <w:r w:rsidR="00845C3C" w:rsidRPr="008E4796">
        <w:rPr>
          <w:rFonts w:ascii="Arial" w:eastAsia="Calibri" w:hAnsi="Arial" w:cs="Arial"/>
          <w:i w:val="0"/>
          <w:color w:val="auto"/>
        </w:rPr>
        <w:t>Projeto Mapeamento de Processos:</w:t>
      </w:r>
      <w:bookmarkEnd w:id="36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D36482" w:rsidRPr="003857CA" w:rsidTr="00D36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Necessidade de informação a cerca dos principais processos de</w:t>
            </w:r>
          </w:p>
        </w:tc>
      </w:tr>
      <w:tr w:rsidR="00D36482" w:rsidRPr="003857CA" w:rsidTr="00D36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D36482" w:rsidRPr="003857CA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Mapear os processos de negócio do TCE/PR.</w:t>
            </w:r>
          </w:p>
        </w:tc>
      </w:tr>
      <w:tr w:rsidR="00D36482" w:rsidRPr="003857CA" w:rsidTr="00D36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Situação Atual:</w:t>
            </w:r>
          </w:p>
        </w:tc>
        <w:tc>
          <w:tcPr>
            <w:tcW w:w="7231" w:type="dxa"/>
          </w:tcPr>
          <w:p w:rsidR="00D36482" w:rsidRPr="003857CA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Levantamento das demandas.</w:t>
            </w:r>
          </w:p>
        </w:tc>
      </w:tr>
      <w:tr w:rsidR="00D36482" w:rsidRPr="003857CA" w:rsidTr="00D36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Fases de execução:</w:t>
            </w:r>
          </w:p>
        </w:tc>
        <w:tc>
          <w:tcPr>
            <w:tcW w:w="7231" w:type="dxa"/>
          </w:tcPr>
          <w:p w:rsidR="00D36482" w:rsidRPr="003F2E22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1ª fase – Cadeia de Valor</w:t>
            </w:r>
          </w:p>
          <w:p w:rsidR="00D36482" w:rsidRPr="003F2E22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 xml:space="preserve">2ª fase – Caracterização dos macroprocessos </w:t>
            </w:r>
          </w:p>
          <w:p w:rsidR="00D36482" w:rsidRPr="003F2E22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 xml:space="preserve">3ª fase – Principais processos de negócios </w:t>
            </w:r>
          </w:p>
          <w:p w:rsidR="00D36482" w:rsidRPr="003857CA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4ª fase – Ide</w:t>
            </w:r>
            <w:r>
              <w:rPr>
                <w:rFonts w:ascii="Arial" w:hAnsi="Arial" w:cs="Arial"/>
                <w:sz w:val="24"/>
                <w:szCs w:val="24"/>
              </w:rPr>
              <w:t>ntificação dos demais processos</w:t>
            </w:r>
          </w:p>
        </w:tc>
      </w:tr>
    </w:tbl>
    <w:p w:rsidR="00D36482" w:rsidRDefault="00D36482" w:rsidP="003F2E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846893" w:rsidRPr="003857CA" w:rsidRDefault="00846893" w:rsidP="005A07A0">
      <w:pPr>
        <w:pStyle w:val="Ttulo1"/>
        <w:rPr>
          <w:rFonts w:ascii="Arial" w:hAnsi="Arial" w:cs="Arial"/>
          <w:sz w:val="24"/>
          <w:szCs w:val="24"/>
        </w:rPr>
      </w:pPr>
      <w:bookmarkStart w:id="37" w:name="_Toc297883921"/>
      <w:r w:rsidRPr="003857CA">
        <w:rPr>
          <w:rFonts w:ascii="Arial" w:hAnsi="Arial" w:cs="Arial"/>
          <w:sz w:val="24"/>
          <w:szCs w:val="24"/>
        </w:rPr>
        <w:lastRenderedPageBreak/>
        <w:t>FONTE DE INFORMAÇÕES</w:t>
      </w:r>
      <w:bookmarkEnd w:id="37"/>
    </w:p>
    <w:p w:rsidR="00BD14C9" w:rsidRPr="003857CA" w:rsidRDefault="00BD14C9">
      <w:pPr>
        <w:rPr>
          <w:rFonts w:ascii="Arial" w:hAnsi="Arial" w:cs="Arial"/>
          <w:sz w:val="24"/>
          <w:szCs w:val="24"/>
        </w:rPr>
      </w:pPr>
    </w:p>
    <w:p w:rsidR="002B64AC" w:rsidRPr="003857CA" w:rsidRDefault="002B64AC" w:rsidP="002B64AC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 xml:space="preserve">Execução: </w:t>
      </w:r>
      <w:r w:rsidR="00F1309D" w:rsidRPr="003857CA">
        <w:rPr>
          <w:rFonts w:ascii="Arial" w:hAnsi="Arial" w:cs="Arial"/>
          <w:sz w:val="24"/>
          <w:szCs w:val="24"/>
        </w:rPr>
        <w:t xml:space="preserve">relatório da diretoria de execuções obtido em </w:t>
      </w:r>
      <w:bookmarkStart w:id="38" w:name="_GoBack"/>
      <w:r w:rsidR="00F1309D" w:rsidRPr="00A2074C">
        <w:rPr>
          <w:rFonts w:ascii="Arial" w:hAnsi="Arial" w:cs="Arial"/>
          <w:color w:val="FF0000"/>
          <w:sz w:val="24"/>
          <w:szCs w:val="24"/>
        </w:rPr>
        <w:t xml:space="preserve">04/07/2011 às </w:t>
      </w:r>
      <w:proofErr w:type="gramStart"/>
      <w:r w:rsidR="00F1309D" w:rsidRPr="00A2074C">
        <w:rPr>
          <w:rFonts w:ascii="Arial" w:hAnsi="Arial" w:cs="Arial"/>
          <w:color w:val="FF0000"/>
          <w:sz w:val="24"/>
          <w:szCs w:val="24"/>
        </w:rPr>
        <w:t>13:48</w:t>
      </w:r>
      <w:proofErr w:type="gramEnd"/>
      <w:r w:rsidR="00F1309D" w:rsidRPr="00A2074C">
        <w:rPr>
          <w:rFonts w:ascii="Arial" w:hAnsi="Arial" w:cs="Arial"/>
          <w:color w:val="FF0000"/>
          <w:sz w:val="24"/>
          <w:szCs w:val="24"/>
        </w:rPr>
        <w:t xml:space="preserve"> </w:t>
      </w:r>
      <w:bookmarkEnd w:id="38"/>
    </w:p>
    <w:p w:rsidR="002B64AC" w:rsidRDefault="002B64AC" w:rsidP="002B64AC">
      <w:pPr>
        <w:rPr>
          <w:rFonts w:ascii="Arial" w:hAnsi="Arial" w:cs="Arial"/>
          <w:b/>
          <w:sz w:val="24"/>
          <w:szCs w:val="24"/>
        </w:rPr>
      </w:pPr>
    </w:p>
    <w:p w:rsidR="004A573E" w:rsidRPr="003857CA" w:rsidRDefault="004A573E" w:rsidP="004A573E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Informações sobre Programas e Projetos</w:t>
      </w:r>
      <w:r w:rsidRPr="003857CA">
        <w:rPr>
          <w:rFonts w:ascii="Arial" w:hAnsi="Arial" w:cs="Arial"/>
          <w:sz w:val="24"/>
          <w:szCs w:val="24"/>
        </w:rPr>
        <w:t xml:space="preserve">: documentação COPLAN obtidos em </w:t>
      </w:r>
      <w:r w:rsidRPr="00463AED">
        <w:rPr>
          <w:rFonts w:ascii="Arial" w:hAnsi="Arial" w:cs="Arial"/>
          <w:color w:val="FF0000"/>
          <w:sz w:val="24"/>
          <w:szCs w:val="24"/>
        </w:rPr>
        <w:t xml:space="preserve">01/07/2011 às </w:t>
      </w:r>
      <w:proofErr w:type="gramStart"/>
      <w:r w:rsidRPr="00463AED">
        <w:rPr>
          <w:rFonts w:ascii="Arial" w:hAnsi="Arial" w:cs="Arial"/>
          <w:color w:val="FF0000"/>
          <w:sz w:val="24"/>
          <w:szCs w:val="24"/>
        </w:rPr>
        <w:t>09:00</w:t>
      </w:r>
      <w:proofErr w:type="gramEnd"/>
      <w:r w:rsidRPr="00463AED">
        <w:rPr>
          <w:rFonts w:ascii="Arial" w:hAnsi="Arial" w:cs="Arial"/>
          <w:color w:val="FF0000"/>
          <w:sz w:val="24"/>
          <w:szCs w:val="24"/>
        </w:rPr>
        <w:t>.</w:t>
      </w:r>
    </w:p>
    <w:p w:rsidR="004A573E" w:rsidRDefault="004A573E" w:rsidP="002B64AC">
      <w:pPr>
        <w:rPr>
          <w:rFonts w:ascii="Arial" w:hAnsi="Arial" w:cs="Arial"/>
          <w:b/>
          <w:sz w:val="24"/>
          <w:szCs w:val="24"/>
        </w:rPr>
      </w:pPr>
    </w:p>
    <w:p w:rsidR="004A573E" w:rsidRPr="004A573E" w:rsidRDefault="004A573E" w:rsidP="002B64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Informações sobre capacitação de pessoal: </w:t>
      </w:r>
      <w:r>
        <w:rPr>
          <w:rFonts w:ascii="Arial" w:hAnsi="Arial" w:cs="Arial"/>
          <w:sz w:val="24"/>
          <w:szCs w:val="24"/>
        </w:rPr>
        <w:t xml:space="preserve">comunicação EGP obtida em </w:t>
      </w:r>
      <w:r w:rsidRPr="00463AED">
        <w:rPr>
          <w:rFonts w:ascii="Arial" w:hAnsi="Arial" w:cs="Arial"/>
          <w:color w:val="FF0000"/>
          <w:sz w:val="24"/>
          <w:szCs w:val="24"/>
        </w:rPr>
        <w:t xml:space="preserve">07/07/2011 às </w:t>
      </w:r>
      <w:proofErr w:type="gramStart"/>
      <w:r w:rsidRPr="00463AED">
        <w:rPr>
          <w:rFonts w:ascii="Arial" w:hAnsi="Arial" w:cs="Arial"/>
          <w:color w:val="FF0000"/>
          <w:sz w:val="24"/>
          <w:szCs w:val="24"/>
        </w:rPr>
        <w:t>18:16</w:t>
      </w:r>
      <w:proofErr w:type="gramEnd"/>
      <w:r w:rsidRPr="00463AED">
        <w:rPr>
          <w:rFonts w:ascii="Arial" w:hAnsi="Arial" w:cs="Arial"/>
          <w:color w:val="FF0000"/>
          <w:sz w:val="24"/>
          <w:szCs w:val="24"/>
        </w:rPr>
        <w:t>.</w:t>
      </w:r>
    </w:p>
    <w:p w:rsidR="004A573E" w:rsidRPr="003857CA" w:rsidRDefault="004A573E" w:rsidP="002B64AC">
      <w:pPr>
        <w:rPr>
          <w:rFonts w:ascii="Arial" w:hAnsi="Arial" w:cs="Arial"/>
          <w:b/>
          <w:sz w:val="24"/>
          <w:szCs w:val="24"/>
        </w:rPr>
      </w:pPr>
    </w:p>
    <w:p w:rsidR="002B64AC" w:rsidRPr="003857CA" w:rsidRDefault="005B2C46" w:rsidP="002B64AC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Informações sobre Autuações. A</w:t>
      </w:r>
      <w:r w:rsidR="002B64AC" w:rsidRPr="003857CA">
        <w:rPr>
          <w:rFonts w:ascii="Arial" w:hAnsi="Arial" w:cs="Arial"/>
          <w:b/>
          <w:sz w:val="24"/>
          <w:szCs w:val="24"/>
        </w:rPr>
        <w:t>c</w:t>
      </w:r>
      <w:r w:rsidRPr="003857CA">
        <w:rPr>
          <w:rFonts w:ascii="Arial" w:hAnsi="Arial" w:cs="Arial"/>
          <w:b/>
          <w:sz w:val="24"/>
          <w:szCs w:val="24"/>
        </w:rPr>
        <w:t>órdãos, P</w:t>
      </w:r>
      <w:r w:rsidR="002B64AC" w:rsidRPr="003857CA">
        <w:rPr>
          <w:rFonts w:ascii="Arial" w:hAnsi="Arial" w:cs="Arial"/>
          <w:b/>
          <w:sz w:val="24"/>
          <w:szCs w:val="24"/>
        </w:rPr>
        <w:t>areceres</w:t>
      </w:r>
      <w:r w:rsidRPr="003857CA">
        <w:rPr>
          <w:rFonts w:ascii="Arial" w:hAnsi="Arial" w:cs="Arial"/>
          <w:b/>
          <w:sz w:val="24"/>
          <w:szCs w:val="24"/>
        </w:rPr>
        <w:t>, DDM, Gestão de Pessoas</w:t>
      </w:r>
      <w:r w:rsidR="0032237E" w:rsidRPr="003857CA">
        <w:rPr>
          <w:rFonts w:ascii="Arial" w:hAnsi="Arial" w:cs="Arial"/>
          <w:b/>
          <w:sz w:val="24"/>
          <w:szCs w:val="24"/>
        </w:rPr>
        <w:t xml:space="preserve"> e demais dados</w:t>
      </w:r>
      <w:r w:rsidR="002B64AC" w:rsidRPr="003857CA">
        <w:rPr>
          <w:rFonts w:ascii="Arial" w:hAnsi="Arial" w:cs="Arial"/>
          <w:b/>
          <w:sz w:val="24"/>
          <w:szCs w:val="24"/>
        </w:rPr>
        <w:t xml:space="preserve">: </w:t>
      </w:r>
      <w:r w:rsidR="002B64AC" w:rsidRPr="003857CA">
        <w:rPr>
          <w:rFonts w:ascii="Arial" w:hAnsi="Arial" w:cs="Arial"/>
          <w:sz w:val="24"/>
          <w:szCs w:val="24"/>
        </w:rPr>
        <w:t>Banco de dados do TCE</w:t>
      </w:r>
      <w:r w:rsidR="0032237E" w:rsidRPr="003857CA">
        <w:rPr>
          <w:rFonts w:ascii="Arial" w:hAnsi="Arial" w:cs="Arial"/>
          <w:sz w:val="24"/>
          <w:szCs w:val="24"/>
        </w:rPr>
        <w:t>/</w:t>
      </w:r>
      <w:r w:rsidR="002B64AC" w:rsidRPr="003857CA">
        <w:rPr>
          <w:rFonts w:ascii="Arial" w:hAnsi="Arial" w:cs="Arial"/>
          <w:sz w:val="24"/>
          <w:szCs w:val="24"/>
        </w:rPr>
        <w:t>PR</w:t>
      </w:r>
      <w:r w:rsidR="00463AED">
        <w:rPr>
          <w:rFonts w:ascii="Arial" w:hAnsi="Arial" w:cs="Arial"/>
          <w:sz w:val="24"/>
          <w:szCs w:val="24"/>
        </w:rPr>
        <w:t xml:space="preserve"> obtido em 03/10/2011 às </w:t>
      </w:r>
      <w:proofErr w:type="gramStart"/>
      <w:r w:rsidR="00463AED">
        <w:rPr>
          <w:rFonts w:ascii="Arial" w:hAnsi="Arial" w:cs="Arial"/>
          <w:sz w:val="24"/>
          <w:szCs w:val="24"/>
        </w:rPr>
        <w:t>17:39</w:t>
      </w:r>
      <w:proofErr w:type="gramEnd"/>
      <w:r w:rsidR="001F48B9" w:rsidRPr="003857CA">
        <w:rPr>
          <w:rFonts w:ascii="Arial" w:hAnsi="Arial" w:cs="Arial"/>
          <w:sz w:val="24"/>
          <w:szCs w:val="24"/>
        </w:rPr>
        <w:t>.</w:t>
      </w:r>
    </w:p>
    <w:p w:rsidR="00FE39B6" w:rsidRPr="003857CA" w:rsidRDefault="00FE39B6" w:rsidP="002B64AC">
      <w:pPr>
        <w:rPr>
          <w:rFonts w:ascii="Arial" w:hAnsi="Arial" w:cs="Arial"/>
          <w:sz w:val="24"/>
          <w:szCs w:val="24"/>
        </w:rPr>
      </w:pPr>
    </w:p>
    <w:p w:rsidR="00FE39B6" w:rsidRPr="003857CA" w:rsidRDefault="00FE39B6" w:rsidP="002B64AC">
      <w:pPr>
        <w:rPr>
          <w:rFonts w:ascii="Arial" w:hAnsi="Arial" w:cs="Arial"/>
          <w:sz w:val="24"/>
          <w:szCs w:val="24"/>
        </w:rPr>
      </w:pPr>
    </w:p>
    <w:p w:rsidR="002B64AC" w:rsidRPr="003857CA" w:rsidRDefault="002B64AC">
      <w:pPr>
        <w:rPr>
          <w:rFonts w:ascii="Arial" w:hAnsi="Arial" w:cs="Arial"/>
          <w:sz w:val="24"/>
          <w:szCs w:val="24"/>
        </w:rPr>
      </w:pPr>
    </w:p>
    <w:p w:rsidR="005B2C46" w:rsidRPr="003857CA" w:rsidRDefault="005B2C46">
      <w:pPr>
        <w:rPr>
          <w:rFonts w:ascii="Arial" w:hAnsi="Arial" w:cs="Arial"/>
          <w:sz w:val="24"/>
          <w:szCs w:val="24"/>
        </w:rPr>
      </w:pPr>
    </w:p>
    <w:sectPr w:rsidR="005B2C46" w:rsidRPr="00385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43" w:rsidRDefault="000B2543" w:rsidP="00565A05">
      <w:pPr>
        <w:spacing w:after="0" w:line="240" w:lineRule="auto"/>
      </w:pPr>
      <w:r>
        <w:separator/>
      </w:r>
    </w:p>
  </w:endnote>
  <w:endnote w:type="continuationSeparator" w:id="0">
    <w:p w:rsidR="000B2543" w:rsidRDefault="000B2543" w:rsidP="0056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611493"/>
      <w:docPartObj>
        <w:docPartGallery w:val="Page Numbers (Bottom of Page)"/>
        <w:docPartUnique/>
      </w:docPartObj>
    </w:sdtPr>
    <w:sdtEndPr/>
    <w:sdtContent>
      <w:p w:rsidR="000B2543" w:rsidRDefault="000B254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4C">
          <w:rPr>
            <w:noProof/>
          </w:rPr>
          <w:t>38</w:t>
        </w:r>
        <w:r>
          <w:fldChar w:fldCharType="end"/>
        </w:r>
      </w:p>
    </w:sdtContent>
  </w:sdt>
  <w:p w:rsidR="000B2543" w:rsidRDefault="000B25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43" w:rsidRDefault="000B2543" w:rsidP="00565A05">
      <w:pPr>
        <w:spacing w:after="0" w:line="240" w:lineRule="auto"/>
      </w:pPr>
      <w:r>
        <w:separator/>
      </w:r>
    </w:p>
  </w:footnote>
  <w:footnote w:type="continuationSeparator" w:id="0">
    <w:p w:rsidR="000B2543" w:rsidRDefault="000B2543" w:rsidP="0056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543" w:rsidRDefault="000B2543" w:rsidP="003A2C39">
    <w:pPr>
      <w:pStyle w:val="Cabealho"/>
    </w:pPr>
  </w:p>
  <w:p w:rsidR="000B2543" w:rsidRDefault="000B254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9B4"/>
    <w:multiLevelType w:val="hybridMultilevel"/>
    <w:tmpl w:val="62AA878C"/>
    <w:lvl w:ilvl="0" w:tplc="7DC8BE9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635E55"/>
    <w:multiLevelType w:val="hybridMultilevel"/>
    <w:tmpl w:val="B63EEC10"/>
    <w:lvl w:ilvl="0" w:tplc="BC3E2F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2B4"/>
    <w:multiLevelType w:val="hybridMultilevel"/>
    <w:tmpl w:val="00201CF4"/>
    <w:lvl w:ilvl="0" w:tplc="D37E05C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5351CF3"/>
    <w:multiLevelType w:val="hybridMultilevel"/>
    <w:tmpl w:val="239A0E04"/>
    <w:lvl w:ilvl="0" w:tplc="44863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06B5F"/>
    <w:multiLevelType w:val="hybridMultilevel"/>
    <w:tmpl w:val="C74A033A"/>
    <w:lvl w:ilvl="0" w:tplc="517A4EA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C4CDF"/>
    <w:multiLevelType w:val="hybridMultilevel"/>
    <w:tmpl w:val="A2E49E74"/>
    <w:lvl w:ilvl="0" w:tplc="5596F6BE">
      <w:start w:val="1"/>
      <w:numFmt w:val="decimal"/>
      <w:lvlText w:val="%1-"/>
      <w:lvlJc w:val="left"/>
      <w:pPr>
        <w:ind w:left="149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D0"/>
    <w:rsid w:val="00041106"/>
    <w:rsid w:val="00094BA4"/>
    <w:rsid w:val="000B2543"/>
    <w:rsid w:val="000C4964"/>
    <w:rsid w:val="000D7BB0"/>
    <w:rsid w:val="0012670E"/>
    <w:rsid w:val="00132054"/>
    <w:rsid w:val="00135F80"/>
    <w:rsid w:val="00181C5B"/>
    <w:rsid w:val="00184C9A"/>
    <w:rsid w:val="001A09AC"/>
    <w:rsid w:val="001D7C15"/>
    <w:rsid w:val="001E1A40"/>
    <w:rsid w:val="001F1989"/>
    <w:rsid w:val="001F240B"/>
    <w:rsid w:val="001F48B9"/>
    <w:rsid w:val="00216CA7"/>
    <w:rsid w:val="0024751D"/>
    <w:rsid w:val="00265B4E"/>
    <w:rsid w:val="002676C2"/>
    <w:rsid w:val="00270DD8"/>
    <w:rsid w:val="0029174C"/>
    <w:rsid w:val="002A2BF4"/>
    <w:rsid w:val="002A2F67"/>
    <w:rsid w:val="002B28FE"/>
    <w:rsid w:val="002B64AC"/>
    <w:rsid w:val="00313B21"/>
    <w:rsid w:val="0032237E"/>
    <w:rsid w:val="00322470"/>
    <w:rsid w:val="00344C36"/>
    <w:rsid w:val="003857CA"/>
    <w:rsid w:val="003A2C39"/>
    <w:rsid w:val="003A302C"/>
    <w:rsid w:val="003B5318"/>
    <w:rsid w:val="003B792A"/>
    <w:rsid w:val="003C4E9C"/>
    <w:rsid w:val="003F2E22"/>
    <w:rsid w:val="00463AED"/>
    <w:rsid w:val="00466181"/>
    <w:rsid w:val="004833FD"/>
    <w:rsid w:val="004A573E"/>
    <w:rsid w:val="00511865"/>
    <w:rsid w:val="0052601C"/>
    <w:rsid w:val="0053260E"/>
    <w:rsid w:val="00560DD9"/>
    <w:rsid w:val="00565A05"/>
    <w:rsid w:val="00572682"/>
    <w:rsid w:val="005927C9"/>
    <w:rsid w:val="005A07A0"/>
    <w:rsid w:val="005B2C46"/>
    <w:rsid w:val="0060751C"/>
    <w:rsid w:val="006107FF"/>
    <w:rsid w:val="00656B17"/>
    <w:rsid w:val="006B1950"/>
    <w:rsid w:val="006E7D4F"/>
    <w:rsid w:val="006F66A5"/>
    <w:rsid w:val="00701E85"/>
    <w:rsid w:val="007148C4"/>
    <w:rsid w:val="007233B5"/>
    <w:rsid w:val="00730ECB"/>
    <w:rsid w:val="00741CEC"/>
    <w:rsid w:val="00754338"/>
    <w:rsid w:val="00760F04"/>
    <w:rsid w:val="007710D2"/>
    <w:rsid w:val="00774BD0"/>
    <w:rsid w:val="00781AC0"/>
    <w:rsid w:val="00784AF3"/>
    <w:rsid w:val="007A6D94"/>
    <w:rsid w:val="007B03FF"/>
    <w:rsid w:val="007C55F9"/>
    <w:rsid w:val="008024EE"/>
    <w:rsid w:val="00805298"/>
    <w:rsid w:val="0081258B"/>
    <w:rsid w:val="0082002D"/>
    <w:rsid w:val="00823765"/>
    <w:rsid w:val="00845C3C"/>
    <w:rsid w:val="00846893"/>
    <w:rsid w:val="0086285A"/>
    <w:rsid w:val="00866272"/>
    <w:rsid w:val="00874F08"/>
    <w:rsid w:val="0089373D"/>
    <w:rsid w:val="008B06FA"/>
    <w:rsid w:val="008B5DF7"/>
    <w:rsid w:val="008E4796"/>
    <w:rsid w:val="00900DA5"/>
    <w:rsid w:val="0091318A"/>
    <w:rsid w:val="00937BB9"/>
    <w:rsid w:val="00955F0F"/>
    <w:rsid w:val="00963BB7"/>
    <w:rsid w:val="00983878"/>
    <w:rsid w:val="00986D44"/>
    <w:rsid w:val="00994663"/>
    <w:rsid w:val="009B4B98"/>
    <w:rsid w:val="009C00FC"/>
    <w:rsid w:val="009E478A"/>
    <w:rsid w:val="00A179E0"/>
    <w:rsid w:val="00A2074C"/>
    <w:rsid w:val="00A46ED2"/>
    <w:rsid w:val="00A6540E"/>
    <w:rsid w:val="00A70F41"/>
    <w:rsid w:val="00AA2E28"/>
    <w:rsid w:val="00AA45E4"/>
    <w:rsid w:val="00AC7458"/>
    <w:rsid w:val="00AE63BB"/>
    <w:rsid w:val="00B3190C"/>
    <w:rsid w:val="00B331EF"/>
    <w:rsid w:val="00B35112"/>
    <w:rsid w:val="00B925F6"/>
    <w:rsid w:val="00BD14C9"/>
    <w:rsid w:val="00C35E94"/>
    <w:rsid w:val="00C42679"/>
    <w:rsid w:val="00C850FB"/>
    <w:rsid w:val="00CD31F7"/>
    <w:rsid w:val="00CD47DC"/>
    <w:rsid w:val="00CE1B5F"/>
    <w:rsid w:val="00D156B2"/>
    <w:rsid w:val="00D30CC0"/>
    <w:rsid w:val="00D36482"/>
    <w:rsid w:val="00D91C42"/>
    <w:rsid w:val="00DA756C"/>
    <w:rsid w:val="00DC7C95"/>
    <w:rsid w:val="00DE229D"/>
    <w:rsid w:val="00DF1D03"/>
    <w:rsid w:val="00DF48C0"/>
    <w:rsid w:val="00E36C1C"/>
    <w:rsid w:val="00E80243"/>
    <w:rsid w:val="00EA671D"/>
    <w:rsid w:val="00EC7BB6"/>
    <w:rsid w:val="00ED60B0"/>
    <w:rsid w:val="00F1309D"/>
    <w:rsid w:val="00F82923"/>
    <w:rsid w:val="00FB4562"/>
    <w:rsid w:val="00FB4EEA"/>
    <w:rsid w:val="00FB7A34"/>
    <w:rsid w:val="00FC7C1F"/>
    <w:rsid w:val="00FD23E5"/>
    <w:rsid w:val="00FD55C4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c514411\AppData\Local\Microsoft\Windows\Temporary%20Internet%20Files\Content.Outlook\QNUDN1T5\Processos%20autuados%20(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c514411\AppData\Local\Microsoft\Windows\Temporary%20Internet%20Files\Content.Outlook\QNUDN1T5\Processos%20distribu&#237;dos%20(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1%20-%20Gest&#227;o%20FAMG\00%20-%20PRODUTOS%20PRINCIPAIS\Relat&#243;rio%20ALEP\00%20-%20Dados%20Consolidados%202T%2020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c514411\AppData\Local\Microsoft\Windows\Temporary%20Internet%20Files\Content.Outlook\QNUDN1T5\MPentradasesaidas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c514411\AppData\Local\Microsoft\Windows\Temporary%20Internet%20Files\Content.Outlook\QNUDN1T5\LazaroAposentadori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Processos que</a:t>
            </a:r>
            <a:r>
              <a:rPr lang="pt-BR" baseline="0"/>
              <a:t> representam 93% dos processos autuados </a:t>
            </a:r>
          </a:p>
          <a:p>
            <a:pPr>
              <a:defRPr/>
            </a:pPr>
            <a:r>
              <a:rPr lang="pt-BR" baseline="0"/>
              <a:t>no 2º Trimestre de 2011 </a:t>
            </a:r>
            <a:endParaRPr lang="pt-BR"/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Plan1!$A$1:$A$6</c:f>
              <c:strCache>
                <c:ptCount val="6"/>
                <c:pt idx="0">
                  <c:v>PRESTAÇÃO DE CONTAS DO PREFEITO MUNICIPAL         </c:v>
                </c:pt>
                <c:pt idx="1">
                  <c:v>PENSÃO                                            </c:v>
                </c:pt>
                <c:pt idx="2">
                  <c:v>ADMISSÃO DE PESSOAL                               </c:v>
                </c:pt>
                <c:pt idx="3">
                  <c:v>PRESTAÇÃO DE CONTAS ANUAL                         </c:v>
                </c:pt>
                <c:pt idx="4">
                  <c:v>APOSENTADORIA                                     </c:v>
                </c:pt>
                <c:pt idx="5">
                  <c:v>PRESTAÇÃO DE CONTAS DE TRANSFERÊNCIA              </c:v>
                </c:pt>
              </c:strCache>
            </c:strRef>
          </c:cat>
          <c:val>
            <c:numRef>
              <c:f>Plan1!$B$1:$B$6</c:f>
              <c:numCache>
                <c:formatCode>General</c:formatCode>
                <c:ptCount val="6"/>
                <c:pt idx="0">
                  <c:v>359</c:v>
                </c:pt>
                <c:pt idx="1">
                  <c:v>500</c:v>
                </c:pt>
                <c:pt idx="2">
                  <c:v>687</c:v>
                </c:pt>
                <c:pt idx="3">
                  <c:v>830</c:v>
                </c:pt>
                <c:pt idx="4">
                  <c:v>1955</c:v>
                </c:pt>
                <c:pt idx="5">
                  <c:v>2179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8593920"/>
        <c:axId val="62438144"/>
      </c:barChart>
      <c:catAx>
        <c:axId val="88593920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crossAx val="62438144"/>
        <c:crosses val="autoZero"/>
        <c:auto val="1"/>
        <c:lblAlgn val="ctr"/>
        <c:lblOffset val="100"/>
        <c:noMultiLvlLbl val="0"/>
      </c:catAx>
      <c:valAx>
        <c:axId val="62438144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crossAx val="88593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800" b="1" i="0" baseline="0">
                <a:effectLst/>
              </a:rPr>
              <a:t>Processos que representam 93% dos processos distribuídos </a:t>
            </a:r>
            <a:endParaRPr lang="pt-BR">
              <a:effectLst/>
            </a:endParaRPr>
          </a:p>
          <a:p>
            <a:pPr>
              <a:defRPr/>
            </a:pPr>
            <a:r>
              <a:rPr lang="pt-BR" sz="1800" b="1" i="0" baseline="0">
                <a:effectLst/>
              </a:rPr>
              <a:t>no 2º Trimestre de 2011 </a:t>
            </a:r>
            <a:endParaRPr lang="pt-BR">
              <a:effectLst/>
            </a:endParaRP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Plan1!$A$1:$A$8</c:f>
              <c:strCache>
                <c:ptCount val="8"/>
                <c:pt idx="0">
                  <c:v>REPRESENTAÇÃO                                     </c:v>
                </c:pt>
                <c:pt idx="1">
                  <c:v>BAIXA DE PENDÊNCIA                                </c:v>
                </c:pt>
                <c:pt idx="2">
                  <c:v>PRESTAÇÃO DE CONTAS DO PREFEITO MUNICIPAL         </c:v>
                </c:pt>
                <c:pt idx="3">
                  <c:v>PENSÃO                                            </c:v>
                </c:pt>
                <c:pt idx="4">
                  <c:v>ADMISSÃO DE PESSOAL                               </c:v>
                </c:pt>
                <c:pt idx="5">
                  <c:v>PRESTAÇÃO DE CONTAS ANUAL                         </c:v>
                </c:pt>
                <c:pt idx="6">
                  <c:v>PRESTAÇÃO DE CONTAS DE TRANSFERÊNCIA              </c:v>
                </c:pt>
                <c:pt idx="7">
                  <c:v>APOSENTADORIA                                     </c:v>
                </c:pt>
              </c:strCache>
            </c:strRef>
          </c:cat>
          <c:val>
            <c:numRef>
              <c:f>Plan1!$B$1:$B$8</c:f>
              <c:numCache>
                <c:formatCode>General</c:formatCode>
                <c:ptCount val="8"/>
                <c:pt idx="0">
                  <c:v>68</c:v>
                </c:pt>
                <c:pt idx="1">
                  <c:v>110</c:v>
                </c:pt>
                <c:pt idx="2">
                  <c:v>390</c:v>
                </c:pt>
                <c:pt idx="3">
                  <c:v>592</c:v>
                </c:pt>
                <c:pt idx="4">
                  <c:v>704</c:v>
                </c:pt>
                <c:pt idx="5">
                  <c:v>801</c:v>
                </c:pt>
                <c:pt idx="6">
                  <c:v>1049</c:v>
                </c:pt>
                <c:pt idx="7">
                  <c:v>1817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141632"/>
        <c:axId val="89858048"/>
      </c:barChart>
      <c:catAx>
        <c:axId val="91141632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crossAx val="89858048"/>
        <c:crosses val="autoZero"/>
        <c:auto val="1"/>
        <c:lblAlgn val="ctr"/>
        <c:lblOffset val="100"/>
        <c:noMultiLvlLbl val="0"/>
      </c:catAx>
      <c:valAx>
        <c:axId val="898580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911416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Relação entre processos Autuados e Apreciados Conclusivamente no 2º Trimestre de 2011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AutuadosxApreciados!$I$9</c:f>
              <c:strCache>
                <c:ptCount val="1"/>
                <c:pt idx="0">
                  <c:v>Processos Autuados</c:v>
                </c:pt>
              </c:strCache>
            </c:strRef>
          </c:tx>
          <c:invertIfNegative val="0"/>
          <c:cat>
            <c:strRef>
              <c:f>AutuadosxApreciados!$J$8</c:f>
              <c:strCache>
                <c:ptCount val="1"/>
                <c:pt idx="0">
                  <c:v>2T2011</c:v>
                </c:pt>
              </c:strCache>
            </c:strRef>
          </c:cat>
          <c:val>
            <c:numRef>
              <c:f>AutuadosxApreciados!$J$9</c:f>
              <c:numCache>
                <c:formatCode>General</c:formatCode>
                <c:ptCount val="1"/>
                <c:pt idx="0">
                  <c:v>7748</c:v>
                </c:pt>
              </c:numCache>
            </c:numRef>
          </c:val>
        </c:ser>
        <c:ser>
          <c:idx val="1"/>
          <c:order val="1"/>
          <c:tx>
            <c:strRef>
              <c:f>AutuadosxApreciados!$I$10</c:f>
              <c:strCache>
                <c:ptCount val="1"/>
                <c:pt idx="0">
                  <c:v>Processos Apreciados</c:v>
                </c:pt>
              </c:strCache>
            </c:strRef>
          </c:tx>
          <c:invertIfNegative val="0"/>
          <c:cat>
            <c:strRef>
              <c:f>AutuadosxApreciados!$J$8</c:f>
              <c:strCache>
                <c:ptCount val="1"/>
                <c:pt idx="0">
                  <c:v>2T2011</c:v>
                </c:pt>
              </c:strCache>
            </c:strRef>
          </c:cat>
          <c:val>
            <c:numRef>
              <c:f>AutuadosxApreciados!$J$10</c:f>
              <c:numCache>
                <c:formatCode>General</c:formatCode>
                <c:ptCount val="1"/>
                <c:pt idx="0">
                  <c:v>1672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91140096"/>
        <c:axId val="89863232"/>
      </c:barChart>
      <c:catAx>
        <c:axId val="91140096"/>
        <c:scaling>
          <c:orientation val="minMax"/>
        </c:scaling>
        <c:delete val="1"/>
        <c:axPos val="b"/>
        <c:majorTickMark val="none"/>
        <c:minorTickMark val="none"/>
        <c:tickLblPos val="nextTo"/>
        <c:crossAx val="89863232"/>
        <c:crosses val="autoZero"/>
        <c:auto val="1"/>
        <c:lblAlgn val="ctr"/>
        <c:lblOffset val="100"/>
        <c:noMultiLvlLbl val="0"/>
      </c:catAx>
      <c:valAx>
        <c:axId val="898632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114009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Relação entre cargos ocupados e vagos atualmente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Plan4!$A$19</c:f>
              <c:strCache>
                <c:ptCount val="1"/>
                <c:pt idx="0">
                  <c:v>Cargos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Plan4!$B$18:$C$18</c:f>
              <c:strCache>
                <c:ptCount val="2"/>
                <c:pt idx="0">
                  <c:v>Ocupado</c:v>
                </c:pt>
                <c:pt idx="1">
                  <c:v>Vago</c:v>
                </c:pt>
              </c:strCache>
            </c:strRef>
          </c:cat>
          <c:val>
            <c:numRef>
              <c:f>Plan4!$B$19:$C$19</c:f>
              <c:numCache>
                <c:formatCode>General</c:formatCode>
                <c:ptCount val="2"/>
                <c:pt idx="0">
                  <c:v>546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Relação projetada de cargos ocupados e vagos até 2015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Plan3!$A$11</c:f>
              <c:strCache>
                <c:ptCount val="1"/>
                <c:pt idx="0">
                  <c:v>Cargos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Plan3!$B$10:$C$10</c:f>
              <c:strCache>
                <c:ptCount val="2"/>
                <c:pt idx="0">
                  <c:v>Ocupados</c:v>
                </c:pt>
                <c:pt idx="1">
                  <c:v>Vagos</c:v>
                </c:pt>
              </c:strCache>
            </c:strRef>
          </c:cat>
          <c:val>
            <c:numRef>
              <c:f>Plan3!$B$11:$C$11</c:f>
              <c:numCache>
                <c:formatCode>General</c:formatCode>
                <c:ptCount val="2"/>
                <c:pt idx="0">
                  <c:v>517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9074-9283-4648-A9C0-4E961F32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38</Pages>
  <Words>5901</Words>
  <Characters>31871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Lázaro De Almeida</dc:creator>
  <cp:lastModifiedBy>Esdras Ariel Pascke de Assis</cp:lastModifiedBy>
  <cp:revision>13</cp:revision>
  <cp:lastPrinted>2011-07-08T14:51:00Z</cp:lastPrinted>
  <dcterms:created xsi:type="dcterms:W3CDTF">2011-07-08T12:34:00Z</dcterms:created>
  <dcterms:modified xsi:type="dcterms:W3CDTF">2011-10-05T12:58:00Z</dcterms:modified>
</cp:coreProperties>
</file>