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4" w:rsidRPr="00DE229D" w:rsidRDefault="000C4964" w:rsidP="00DE229D">
      <w:pPr>
        <w:jc w:val="center"/>
        <w:rPr>
          <w:rFonts w:ascii="Arial" w:hAnsi="Arial" w:cs="Arial"/>
          <w:sz w:val="28"/>
          <w:szCs w:val="28"/>
        </w:rPr>
      </w:pPr>
      <w:r w:rsidRPr="00DE229D">
        <w:rPr>
          <w:rFonts w:ascii="Arial" w:hAnsi="Arial" w:cs="Arial"/>
          <w:sz w:val="28"/>
          <w:szCs w:val="28"/>
        </w:rPr>
        <w:t>TRIBUNAL DE CONTAS DO ESTADO DO PARANÁ</w:t>
      </w:r>
    </w:p>
    <w:p w:rsidR="000C4964" w:rsidRPr="00DE229D" w:rsidRDefault="000C4964" w:rsidP="00DE229D">
      <w:pPr>
        <w:jc w:val="center"/>
        <w:rPr>
          <w:rFonts w:ascii="Arial" w:hAnsi="Arial" w:cs="Arial"/>
          <w:sz w:val="28"/>
          <w:szCs w:val="28"/>
        </w:rPr>
      </w:pPr>
      <w:r w:rsidRPr="00DE229D">
        <w:rPr>
          <w:rFonts w:ascii="Arial" w:hAnsi="Arial" w:cs="Arial"/>
          <w:sz w:val="28"/>
          <w:szCs w:val="28"/>
        </w:rPr>
        <w:t>COORDENADORIA DE PLANEJAMENTO</w:t>
      </w: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DE229D">
        <w:rPr>
          <w:rFonts w:ascii="Arial" w:hAnsi="Arial" w:cs="Arial"/>
          <w:b/>
          <w:caps/>
          <w:sz w:val="28"/>
          <w:szCs w:val="28"/>
        </w:rPr>
        <w:t>RelatÓrio Trimestral de Atividades do Tribunal de contas do estado do paraná:</w:t>
      </w:r>
    </w:p>
    <w:p w:rsidR="000C4964" w:rsidRPr="00DE229D" w:rsidRDefault="000C4964" w:rsidP="00DE229D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DE229D">
        <w:rPr>
          <w:rFonts w:ascii="Arial" w:hAnsi="Arial" w:cs="Arial"/>
          <w:b/>
          <w:caps/>
          <w:sz w:val="28"/>
          <w:szCs w:val="28"/>
        </w:rPr>
        <w:t>2º TRIMESTRE DE 2011</w:t>
      </w:r>
    </w:p>
    <w:p w:rsidR="000C4964" w:rsidRPr="00DE229D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C35E94" w:rsidRPr="00DE229D" w:rsidRDefault="00C35E9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C35E94" w:rsidRPr="00DE229D" w:rsidRDefault="00C35E9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C35E94" w:rsidRPr="00DE229D" w:rsidRDefault="00C35E9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caps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caps/>
          <w:sz w:val="28"/>
          <w:szCs w:val="28"/>
        </w:rPr>
      </w:pPr>
    </w:p>
    <w:p w:rsidR="000C4964" w:rsidRPr="00DE229D" w:rsidRDefault="000C4964" w:rsidP="00DE229D">
      <w:pPr>
        <w:jc w:val="center"/>
        <w:rPr>
          <w:rFonts w:ascii="Arial" w:hAnsi="Arial" w:cs="Arial"/>
          <w:caps/>
          <w:sz w:val="28"/>
          <w:szCs w:val="28"/>
        </w:rPr>
      </w:pPr>
      <w:r w:rsidRPr="00DE229D">
        <w:rPr>
          <w:rFonts w:ascii="Arial" w:hAnsi="Arial" w:cs="Arial"/>
          <w:caps/>
          <w:sz w:val="28"/>
          <w:szCs w:val="28"/>
        </w:rPr>
        <w:t>CuritiBA</w:t>
      </w:r>
    </w:p>
    <w:p w:rsidR="000C4964" w:rsidRPr="00DE229D" w:rsidRDefault="000C4964" w:rsidP="00DE229D">
      <w:pPr>
        <w:jc w:val="center"/>
        <w:rPr>
          <w:rFonts w:ascii="Arial" w:hAnsi="Arial" w:cs="Arial"/>
          <w:caps/>
          <w:sz w:val="28"/>
          <w:szCs w:val="28"/>
        </w:rPr>
      </w:pPr>
      <w:r w:rsidRPr="00DE229D">
        <w:rPr>
          <w:rFonts w:ascii="Arial" w:hAnsi="Arial" w:cs="Arial"/>
          <w:caps/>
          <w:sz w:val="28"/>
          <w:szCs w:val="28"/>
        </w:rPr>
        <w:t>2011</w:t>
      </w:r>
    </w:p>
    <w:p w:rsidR="00DE229D" w:rsidRDefault="00DE22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597067971"/>
        <w:docPartObj>
          <w:docPartGallery w:val="Table of Contents"/>
          <w:docPartUnique/>
        </w:docPartObj>
      </w:sdtPr>
      <w:sdtEndPr/>
      <w:sdtContent>
        <w:p w:rsidR="00DE229D" w:rsidRPr="00DE229D" w:rsidRDefault="00DE229D">
          <w:pPr>
            <w:pStyle w:val="CabealhodoSumrio"/>
            <w:rPr>
              <w:rFonts w:ascii="Arial" w:hAnsi="Arial" w:cs="Arial"/>
              <w:sz w:val="24"/>
              <w:szCs w:val="24"/>
            </w:rPr>
          </w:pPr>
          <w:r w:rsidRPr="00DE229D">
            <w:rPr>
              <w:rFonts w:ascii="Arial" w:hAnsi="Arial" w:cs="Arial"/>
              <w:sz w:val="24"/>
              <w:szCs w:val="24"/>
            </w:rPr>
            <w:t>SUMÁRIO</w:t>
          </w:r>
        </w:p>
        <w:p w:rsidR="00DE229D" w:rsidRPr="00DE229D" w:rsidRDefault="00DE229D" w:rsidP="00DE229D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  <w:p w:rsidR="006B1950" w:rsidRDefault="00983878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TOC \o "1-4" \h \z \u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97883884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TRIBUNAL DE CONTAS DO ESTADO DO PARANÁ (TCE/PR)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_Toc297883884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4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85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APRESENTAÇÃO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_Toc297883885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7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86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1. DADOS GERAIS DE ATIVIDADES DO TCE/PR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_Toc297883886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8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87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 ATIVIDADES DE CONTROLE EXTERNO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_Toc297883887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9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88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2.1 Processos Autuados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_Toc297883888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9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89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2.2 Requerimentos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_Toc297883889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11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0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2.3 Processos Distribuídos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_Toc297883890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13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1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2.4 Processos Apreciados Conclusivamente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_Toc297883891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17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2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2.4.1 Acórdãos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_Toc297883892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17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3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2.4.2 Decisões definitivas monocráticas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_Toc297883893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19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4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2.5 Relação entre processos Autuados e Apreciados Conclusivamente-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_Toc297883894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20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5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2.6 Execuções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_Toc297883895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21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6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2.6.1 Ressalvas registradas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_Toc297883896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22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7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3. ATIVIDADES DO MINISTÉRIO PÚBLICO JUNTO AO TRIBUNAL DE CONTAS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_Toc297883897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23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8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3.1 Movimentação de Processos (entrada, saída, em poder)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_Toc297883898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24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899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4. ATIVIDADES ADMINISTRATIVAS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_Toc297883899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25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0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4.1 Gestão de Pessoas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_Toc297883900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25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1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4.2 Capacitação de pessoal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_Toc297883901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27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2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4.3 Programas e Projetos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_Toc297883902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28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3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4.3.1 Portfólio De Programas E Projetos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_Toc297883903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29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4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4.3.2 Programa De Fiscalização Cidadã (Portaria 420/11)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_Toc297883904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30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5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4.3.2.1 Projeto Sistema Integrado de Transferência – SIT (Portaria 422/11):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_Toc297883905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30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6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4.3.2.2 Projeto Atos de Pessoal – AP (Portaria 421/11):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_Toc297883906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31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7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4.3.2.3 Projeto Sistema Estadual de Informações – SEI (Portaria 423/11):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_Toc297883907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31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8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4.3.3 Programa De Gestão Estratégica De Pessoas (Portaria 424/11)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_Toc297883908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32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09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4.3.3.1 Projeto Gestão por Competências (Portaria 426/11):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_Toc297883909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32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0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4.3.3.2 Projeto Gestão do Clima Organizacional e Qualidade de Vida (Portaria 425/11):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_Toc297883910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32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1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4.3.4 Programa Gestão Pública (Portaria 428/11)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_Toc297883911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33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2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4.3.4.1 Projeto Comunicação: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_Toc297883912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33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3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4.3.4.2 Projeto PAF SOCIAL: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_Toc297883913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33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4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4.3.4.3 Projeto SIM-PCA: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_Toc297883914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34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5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4.3.5 Programa Tce Digital Ii (Portaria 427/11)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_Toc297883915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35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6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4.3.5.1 Projeto Sistema de Trâmite: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_Toc297883916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35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7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4.3.5.2 Projeto Fluxos de Documentos Internos.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_Toc297883917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35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8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4.3.6 Projeto Planejamento Estratégico Do Mpjtc (Portaria 429/11)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_Toc297883918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36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19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4.3.7 Programa Gestão Para Resultados (Portaria 588/11)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_Toc297883919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36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20" w:history="1">
            <w:r w:rsidR="006B1950" w:rsidRPr="00170492">
              <w:rPr>
                <w:rStyle w:val="Hyperlink"/>
                <w:rFonts w:ascii="Arial" w:eastAsia="Calibri" w:hAnsi="Arial" w:cs="Arial"/>
                <w:noProof/>
              </w:rPr>
              <w:t>4.3.7.1 Projeto Mapeamento de Processos: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_Toc297883920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36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6B1950" w:rsidRDefault="00A2074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297883921" w:history="1">
            <w:r w:rsidR="006B1950" w:rsidRPr="00170492">
              <w:rPr>
                <w:rStyle w:val="Hyperlink"/>
                <w:rFonts w:ascii="Arial" w:hAnsi="Arial" w:cs="Arial"/>
                <w:noProof/>
              </w:rPr>
              <w:t>FONTE DE INFORMAÇÕES</w:t>
            </w:r>
            <w:r w:rsidR="006B1950">
              <w:rPr>
                <w:noProof/>
                <w:webHidden/>
              </w:rPr>
              <w:tab/>
            </w:r>
            <w:r w:rsidR="006B1950">
              <w:rPr>
                <w:noProof/>
                <w:webHidden/>
              </w:rPr>
              <w:fldChar w:fldCharType="begin"/>
            </w:r>
            <w:r w:rsidR="006B1950">
              <w:rPr>
                <w:noProof/>
                <w:webHidden/>
              </w:rPr>
              <w:instrText xml:space="preserve"> PAGEREF _Toc297883921 \h </w:instrText>
            </w:r>
            <w:r w:rsidR="006B1950">
              <w:rPr>
                <w:noProof/>
                <w:webHidden/>
              </w:rPr>
            </w:r>
            <w:r w:rsidR="006B1950">
              <w:rPr>
                <w:noProof/>
                <w:webHidden/>
              </w:rPr>
              <w:fldChar w:fldCharType="separate"/>
            </w:r>
            <w:r w:rsidR="000B2543">
              <w:rPr>
                <w:noProof/>
                <w:webHidden/>
              </w:rPr>
              <w:t>38</w:t>
            </w:r>
            <w:r w:rsidR="006B1950">
              <w:rPr>
                <w:noProof/>
                <w:webHidden/>
              </w:rPr>
              <w:fldChar w:fldCharType="end"/>
            </w:r>
          </w:hyperlink>
        </w:p>
        <w:p w:rsidR="00DE229D" w:rsidRPr="00DE229D" w:rsidRDefault="00983878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DE229D" w:rsidRPr="00DE229D" w:rsidRDefault="00DE229D" w:rsidP="000C4964">
      <w:pPr>
        <w:rPr>
          <w:rFonts w:ascii="Arial" w:hAnsi="Arial" w:cs="Arial"/>
          <w:sz w:val="24"/>
          <w:szCs w:val="24"/>
        </w:rPr>
      </w:pPr>
    </w:p>
    <w:p w:rsidR="007233B5" w:rsidRPr="00DE229D" w:rsidRDefault="000C4964" w:rsidP="000C4964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DE229D">
        <w:rPr>
          <w:rFonts w:ascii="Arial" w:hAnsi="Arial" w:cs="Arial"/>
          <w:sz w:val="24"/>
          <w:szCs w:val="24"/>
        </w:rPr>
        <w:t xml:space="preserve"> </w:t>
      </w:r>
      <w:r w:rsidR="007233B5" w:rsidRPr="00DE229D">
        <w:rPr>
          <w:rFonts w:ascii="Arial" w:hAnsi="Arial" w:cs="Arial"/>
          <w:sz w:val="24"/>
          <w:szCs w:val="24"/>
        </w:rPr>
        <w:br w:type="page"/>
      </w:r>
    </w:p>
    <w:p w:rsidR="00963BB7" w:rsidRPr="003857CA" w:rsidRDefault="007233B5" w:rsidP="001D7C15">
      <w:pPr>
        <w:pStyle w:val="Ttulo1"/>
        <w:rPr>
          <w:rFonts w:ascii="Arial" w:hAnsi="Arial" w:cs="Arial"/>
          <w:sz w:val="24"/>
          <w:szCs w:val="24"/>
        </w:rPr>
      </w:pPr>
      <w:bookmarkStart w:id="0" w:name="_Toc297883884"/>
      <w:r w:rsidRPr="003857CA">
        <w:rPr>
          <w:rFonts w:ascii="Arial" w:hAnsi="Arial" w:cs="Arial"/>
          <w:sz w:val="24"/>
          <w:szCs w:val="24"/>
        </w:rPr>
        <w:lastRenderedPageBreak/>
        <w:t>TRIBUNAL DE CONTAS DO ESTADO DO PARANÁ (TCE/PR)</w:t>
      </w:r>
      <w:bookmarkEnd w:id="0"/>
    </w:p>
    <w:p w:rsidR="00D30CC0" w:rsidRPr="003857CA" w:rsidRDefault="00D30CC0">
      <w:pPr>
        <w:rPr>
          <w:rFonts w:ascii="Arial" w:hAnsi="Arial" w:cs="Arial"/>
          <w:sz w:val="24"/>
          <w:szCs w:val="24"/>
        </w:rPr>
      </w:pPr>
    </w:p>
    <w:p w:rsidR="00D30CC0" w:rsidRPr="003857CA" w:rsidRDefault="00A179E0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MISSÃO</w:t>
      </w:r>
      <w:r w:rsidRPr="003857CA">
        <w:rPr>
          <w:rFonts w:ascii="Arial" w:hAnsi="Arial" w:cs="Arial"/>
          <w:sz w:val="24"/>
          <w:szCs w:val="24"/>
        </w:rPr>
        <w:t>: Inspirar na sociedade a certeza do controle da aplicação dos recursos públicos</w:t>
      </w:r>
    </w:p>
    <w:p w:rsidR="00A179E0" w:rsidRPr="003857CA" w:rsidRDefault="00A179E0">
      <w:pPr>
        <w:rPr>
          <w:rFonts w:ascii="Arial" w:hAnsi="Arial" w:cs="Arial"/>
          <w:sz w:val="24"/>
          <w:szCs w:val="24"/>
        </w:rPr>
      </w:pPr>
    </w:p>
    <w:p w:rsidR="00A179E0" w:rsidRPr="003857CA" w:rsidRDefault="00A179E0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 xml:space="preserve">VISÃO: </w:t>
      </w:r>
      <w:r w:rsidRPr="003857CA">
        <w:rPr>
          <w:rFonts w:ascii="Arial" w:hAnsi="Arial" w:cs="Arial"/>
          <w:sz w:val="24"/>
          <w:szCs w:val="24"/>
        </w:rPr>
        <w:t>O controle como elo de confiança entre o poder público e o cidadão.</w:t>
      </w:r>
    </w:p>
    <w:p w:rsidR="00A179E0" w:rsidRPr="003857CA" w:rsidRDefault="00A179E0">
      <w:pPr>
        <w:rPr>
          <w:rFonts w:ascii="Arial" w:hAnsi="Arial" w:cs="Arial"/>
          <w:sz w:val="24"/>
          <w:szCs w:val="24"/>
        </w:rPr>
      </w:pPr>
    </w:p>
    <w:p w:rsidR="00A179E0" w:rsidRPr="003857CA" w:rsidRDefault="00A179E0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VALORES:</w:t>
      </w:r>
      <w:r w:rsidRPr="003857CA">
        <w:rPr>
          <w:rFonts w:ascii="Arial" w:hAnsi="Arial" w:cs="Arial"/>
          <w:sz w:val="24"/>
          <w:szCs w:val="24"/>
        </w:rPr>
        <w:t xml:space="preserve"> Transparência, Independência, Agilidade, Comprometimento social, Inovação, Foco em Resultados.</w:t>
      </w:r>
    </w:p>
    <w:p w:rsidR="00A6540E" w:rsidRPr="003857CA" w:rsidRDefault="00A6540E">
      <w:pPr>
        <w:rPr>
          <w:rFonts w:ascii="Arial" w:hAnsi="Arial" w:cs="Arial"/>
          <w:b/>
          <w:sz w:val="24"/>
          <w:szCs w:val="24"/>
        </w:rPr>
      </w:pPr>
    </w:p>
    <w:p w:rsidR="001F240B" w:rsidRPr="003857CA" w:rsidRDefault="001F240B" w:rsidP="001F240B">
      <w:pPr>
        <w:rPr>
          <w:rFonts w:ascii="Arial" w:hAnsi="Arial" w:cs="Arial"/>
          <w:b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CONSELHEIROS</w:t>
      </w:r>
      <w:r w:rsidR="00ED60B0" w:rsidRPr="003857CA">
        <w:rPr>
          <w:rFonts w:ascii="Arial" w:hAnsi="Arial" w:cs="Arial"/>
          <w:b/>
          <w:sz w:val="24"/>
          <w:szCs w:val="24"/>
        </w:rPr>
        <w:t>:</w:t>
      </w:r>
    </w:p>
    <w:p w:rsidR="001F240B" w:rsidRPr="003857CA" w:rsidRDefault="001F240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>Fernando Augusto Mello Guimarães - Presidente</w:t>
      </w:r>
    </w:p>
    <w:p w:rsidR="001F240B" w:rsidRPr="003857CA" w:rsidRDefault="001F240B" w:rsidP="001F240B">
      <w:pPr>
        <w:rPr>
          <w:rFonts w:ascii="Arial" w:hAnsi="Arial" w:cs="Arial"/>
          <w:sz w:val="24"/>
          <w:szCs w:val="24"/>
        </w:rPr>
      </w:pPr>
      <w:proofErr w:type="spellStart"/>
      <w:r w:rsidRPr="003857CA">
        <w:rPr>
          <w:rFonts w:ascii="Arial" w:hAnsi="Arial" w:cs="Arial"/>
          <w:sz w:val="24"/>
          <w:szCs w:val="24"/>
        </w:rPr>
        <w:t>Artagão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de Mattos Leão - Vice-Presidente</w:t>
      </w:r>
    </w:p>
    <w:p w:rsidR="00C850FB" w:rsidRPr="003857CA" w:rsidRDefault="00C850FB" w:rsidP="00C850F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>Nestor Baptista - Corregedor-Geral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>Caio Marcio Nogueira Soares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3857CA">
        <w:rPr>
          <w:rFonts w:ascii="Arial" w:hAnsi="Arial" w:cs="Arial"/>
          <w:sz w:val="24"/>
          <w:szCs w:val="24"/>
          <w:lang w:val="en-US"/>
        </w:rPr>
        <w:t xml:space="preserve">Heinz Georg </w:t>
      </w:r>
      <w:proofErr w:type="spellStart"/>
      <w:r w:rsidRPr="003857CA">
        <w:rPr>
          <w:rFonts w:ascii="Arial" w:hAnsi="Arial" w:cs="Arial"/>
          <w:sz w:val="24"/>
          <w:szCs w:val="24"/>
          <w:lang w:val="en-US"/>
        </w:rPr>
        <w:t>Herwig</w:t>
      </w:r>
      <w:proofErr w:type="spellEnd"/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3857CA">
        <w:rPr>
          <w:rFonts w:ascii="Arial" w:hAnsi="Arial" w:cs="Arial"/>
          <w:sz w:val="24"/>
          <w:szCs w:val="24"/>
          <w:lang w:val="en-US"/>
        </w:rPr>
        <w:t>Hermas</w:t>
      </w:r>
      <w:proofErr w:type="spellEnd"/>
      <w:r w:rsidRPr="003857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857CA">
        <w:rPr>
          <w:rFonts w:ascii="Arial" w:hAnsi="Arial" w:cs="Arial"/>
          <w:sz w:val="24"/>
          <w:szCs w:val="24"/>
          <w:lang w:val="en-US"/>
        </w:rPr>
        <w:t>Eurides</w:t>
      </w:r>
      <w:proofErr w:type="spellEnd"/>
      <w:r w:rsidRPr="003857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857CA">
        <w:rPr>
          <w:rFonts w:ascii="Arial" w:hAnsi="Arial" w:cs="Arial"/>
          <w:sz w:val="24"/>
          <w:szCs w:val="24"/>
          <w:lang w:val="en-US"/>
        </w:rPr>
        <w:t>Brandão</w:t>
      </w:r>
      <w:proofErr w:type="spellEnd"/>
    </w:p>
    <w:p w:rsidR="001F240B" w:rsidRPr="003857CA" w:rsidRDefault="001F240B" w:rsidP="001F240B">
      <w:pPr>
        <w:rPr>
          <w:rFonts w:ascii="Arial" w:hAnsi="Arial" w:cs="Arial"/>
          <w:b/>
          <w:sz w:val="24"/>
          <w:szCs w:val="24"/>
          <w:lang w:val="en-US"/>
        </w:rPr>
      </w:pPr>
    </w:p>
    <w:p w:rsidR="001F240B" w:rsidRPr="003857CA" w:rsidRDefault="001F240B" w:rsidP="001F240B">
      <w:pPr>
        <w:rPr>
          <w:rFonts w:ascii="Arial" w:hAnsi="Arial" w:cs="Arial"/>
          <w:b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AUDITORES</w:t>
      </w:r>
      <w:r w:rsidR="00ED60B0" w:rsidRPr="003857CA">
        <w:rPr>
          <w:rFonts w:ascii="Arial" w:hAnsi="Arial" w:cs="Arial"/>
          <w:b/>
          <w:sz w:val="24"/>
          <w:szCs w:val="24"/>
        </w:rPr>
        <w:t>: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Cláudio Augusto Canha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Ivens </w:t>
      </w:r>
      <w:proofErr w:type="spellStart"/>
      <w:r w:rsidRPr="003857CA">
        <w:rPr>
          <w:rFonts w:ascii="Arial" w:hAnsi="Arial" w:cs="Arial"/>
          <w:sz w:val="24"/>
          <w:szCs w:val="24"/>
        </w:rPr>
        <w:t>Zschoerper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Linhares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Jaime Tadeu </w:t>
      </w:r>
      <w:proofErr w:type="spellStart"/>
      <w:r w:rsidRPr="003857CA">
        <w:rPr>
          <w:rFonts w:ascii="Arial" w:hAnsi="Arial" w:cs="Arial"/>
          <w:sz w:val="24"/>
          <w:szCs w:val="24"/>
        </w:rPr>
        <w:t>Lechinski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Sérgio Ricardo Valadares Fonseca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Thiago Barbosa Cordeiro </w:t>
      </w:r>
    </w:p>
    <w:p w:rsidR="001F240B" w:rsidRPr="003857CA" w:rsidRDefault="001F240B" w:rsidP="001F240B">
      <w:pPr>
        <w:rPr>
          <w:rFonts w:ascii="Arial" w:hAnsi="Arial" w:cs="Arial"/>
          <w:b/>
          <w:sz w:val="24"/>
          <w:szCs w:val="24"/>
        </w:rPr>
      </w:pPr>
    </w:p>
    <w:p w:rsidR="001F240B" w:rsidRPr="003857CA" w:rsidRDefault="001F240B" w:rsidP="001F240B">
      <w:pPr>
        <w:rPr>
          <w:rFonts w:ascii="Arial" w:hAnsi="Arial" w:cs="Arial"/>
          <w:b/>
          <w:sz w:val="24"/>
          <w:szCs w:val="24"/>
        </w:rPr>
      </w:pPr>
      <w:proofErr w:type="gramStart"/>
      <w:r w:rsidRPr="003857CA">
        <w:rPr>
          <w:rFonts w:ascii="Arial" w:hAnsi="Arial" w:cs="Arial"/>
          <w:b/>
          <w:sz w:val="24"/>
          <w:szCs w:val="24"/>
        </w:rPr>
        <w:t>PROCURADORES MINISTÉRIO</w:t>
      </w:r>
      <w:proofErr w:type="gramEnd"/>
      <w:r w:rsidRPr="003857CA">
        <w:rPr>
          <w:rFonts w:ascii="Arial" w:hAnsi="Arial" w:cs="Arial"/>
          <w:b/>
          <w:sz w:val="24"/>
          <w:szCs w:val="24"/>
        </w:rPr>
        <w:t xml:space="preserve"> PÚBLICO JUNTO AO TC</w:t>
      </w:r>
      <w:r w:rsidR="00ED60B0" w:rsidRPr="003857CA">
        <w:rPr>
          <w:rFonts w:ascii="Arial" w:hAnsi="Arial" w:cs="Arial"/>
          <w:b/>
          <w:sz w:val="24"/>
          <w:szCs w:val="24"/>
        </w:rPr>
        <w:t>:</w:t>
      </w:r>
    </w:p>
    <w:p w:rsidR="001F240B" w:rsidRPr="003857CA" w:rsidRDefault="001F240B" w:rsidP="001F240B">
      <w:pPr>
        <w:rPr>
          <w:rFonts w:ascii="Arial" w:hAnsi="Arial" w:cs="Arial"/>
          <w:sz w:val="24"/>
          <w:szCs w:val="24"/>
        </w:rPr>
      </w:pPr>
      <w:proofErr w:type="spellStart"/>
      <w:r w:rsidRPr="003857CA">
        <w:rPr>
          <w:rFonts w:ascii="Arial" w:hAnsi="Arial" w:cs="Arial"/>
          <w:sz w:val="24"/>
          <w:szCs w:val="24"/>
        </w:rPr>
        <w:t>Laerzio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7CA">
        <w:rPr>
          <w:rFonts w:ascii="Arial" w:hAnsi="Arial" w:cs="Arial"/>
          <w:sz w:val="24"/>
          <w:szCs w:val="24"/>
        </w:rPr>
        <w:t>Chiesorin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Junior - Procurador-Geral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proofErr w:type="spellStart"/>
      <w:r w:rsidRPr="003857CA">
        <w:rPr>
          <w:rFonts w:ascii="Arial" w:hAnsi="Arial" w:cs="Arial"/>
          <w:sz w:val="24"/>
          <w:szCs w:val="24"/>
        </w:rPr>
        <w:t>Angela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Cassia </w:t>
      </w:r>
      <w:proofErr w:type="spellStart"/>
      <w:r w:rsidRPr="003857CA">
        <w:rPr>
          <w:rFonts w:ascii="Arial" w:hAnsi="Arial" w:cs="Arial"/>
          <w:sz w:val="24"/>
          <w:szCs w:val="24"/>
        </w:rPr>
        <w:t>Costaldello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lastRenderedPageBreak/>
        <w:t xml:space="preserve">Célia Rosana Moro </w:t>
      </w:r>
      <w:proofErr w:type="spellStart"/>
      <w:r w:rsidRPr="003857CA">
        <w:rPr>
          <w:rFonts w:ascii="Arial" w:hAnsi="Arial" w:cs="Arial"/>
          <w:sz w:val="24"/>
          <w:szCs w:val="24"/>
        </w:rPr>
        <w:t>Kansou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Eliza Ana </w:t>
      </w:r>
      <w:proofErr w:type="spellStart"/>
      <w:r w:rsidRPr="003857CA">
        <w:rPr>
          <w:rFonts w:ascii="Arial" w:hAnsi="Arial" w:cs="Arial"/>
          <w:sz w:val="24"/>
          <w:szCs w:val="24"/>
        </w:rPr>
        <w:t>Zenedin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7CA">
        <w:rPr>
          <w:rFonts w:ascii="Arial" w:hAnsi="Arial" w:cs="Arial"/>
          <w:sz w:val="24"/>
          <w:szCs w:val="24"/>
        </w:rPr>
        <w:t>Kondo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Langner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>Elizeu de Moraes Correa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Flávio de Azambuja Berti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3857CA">
        <w:rPr>
          <w:rFonts w:ascii="Arial" w:hAnsi="Arial" w:cs="Arial"/>
          <w:sz w:val="24"/>
          <w:szCs w:val="24"/>
          <w:lang w:val="en-US"/>
        </w:rPr>
        <w:t xml:space="preserve">Gabriel Guy Léger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3857CA">
        <w:rPr>
          <w:rFonts w:ascii="Arial" w:hAnsi="Arial" w:cs="Arial"/>
          <w:sz w:val="24"/>
          <w:szCs w:val="24"/>
          <w:lang w:val="en-US"/>
        </w:rPr>
        <w:t xml:space="preserve">Juliana </w:t>
      </w:r>
      <w:proofErr w:type="spellStart"/>
      <w:r w:rsidRPr="003857CA">
        <w:rPr>
          <w:rFonts w:ascii="Arial" w:hAnsi="Arial" w:cs="Arial"/>
          <w:sz w:val="24"/>
          <w:szCs w:val="24"/>
          <w:lang w:val="en-US"/>
        </w:rPr>
        <w:t>Sternadt</w:t>
      </w:r>
      <w:proofErr w:type="spellEnd"/>
      <w:r w:rsidRPr="003857CA">
        <w:rPr>
          <w:rFonts w:ascii="Arial" w:hAnsi="Arial" w:cs="Arial"/>
          <w:sz w:val="24"/>
          <w:szCs w:val="24"/>
          <w:lang w:val="en-US"/>
        </w:rPr>
        <w:t xml:space="preserve"> Reiner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3857CA">
        <w:rPr>
          <w:rFonts w:ascii="Arial" w:hAnsi="Arial" w:cs="Arial"/>
          <w:sz w:val="24"/>
          <w:szCs w:val="24"/>
          <w:lang w:val="en-US"/>
        </w:rPr>
        <w:t xml:space="preserve">Katia Regina </w:t>
      </w:r>
      <w:proofErr w:type="spellStart"/>
      <w:r w:rsidRPr="003857CA">
        <w:rPr>
          <w:rFonts w:ascii="Arial" w:hAnsi="Arial" w:cs="Arial"/>
          <w:sz w:val="24"/>
          <w:szCs w:val="24"/>
          <w:lang w:val="en-US"/>
        </w:rPr>
        <w:t>Puchaski</w:t>
      </w:r>
      <w:proofErr w:type="spellEnd"/>
      <w:r w:rsidRPr="003857C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3857CA">
        <w:rPr>
          <w:rFonts w:ascii="Arial" w:hAnsi="Arial" w:cs="Arial"/>
          <w:sz w:val="24"/>
          <w:szCs w:val="24"/>
          <w:lang w:val="en-US"/>
        </w:rPr>
        <w:t xml:space="preserve">Michael Richard Reiner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>Valeria Borba</w:t>
      </w:r>
    </w:p>
    <w:p w:rsidR="003B5318" w:rsidRPr="003857CA" w:rsidRDefault="003B5318" w:rsidP="001F240B">
      <w:pPr>
        <w:rPr>
          <w:rFonts w:ascii="Arial" w:hAnsi="Arial" w:cs="Arial"/>
          <w:sz w:val="24"/>
          <w:szCs w:val="24"/>
        </w:rPr>
      </w:pPr>
    </w:p>
    <w:p w:rsidR="003B5318" w:rsidRPr="003857CA" w:rsidRDefault="003B5318">
      <w:pPr>
        <w:rPr>
          <w:rFonts w:ascii="Arial" w:hAnsi="Arial" w:cs="Arial"/>
          <w:b/>
          <w:sz w:val="24"/>
          <w:szCs w:val="24"/>
        </w:rPr>
        <w:sectPr w:rsidR="003B5318" w:rsidRPr="003857CA" w:rsidSect="00DA756C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:rsidR="003B5318" w:rsidRPr="003857CA" w:rsidRDefault="003B5318" w:rsidP="003B5318">
      <w:pPr>
        <w:jc w:val="center"/>
        <w:rPr>
          <w:rFonts w:ascii="Arial" w:hAnsi="Arial" w:cs="Arial"/>
          <w:b/>
          <w:sz w:val="24"/>
          <w:szCs w:val="24"/>
        </w:rPr>
      </w:pPr>
      <w:r w:rsidRPr="003857CA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1753BCB2" wp14:editId="027ABF40">
            <wp:extent cx="6634278" cy="4966138"/>
            <wp:effectExtent l="0" t="0" r="0" b="6350"/>
            <wp:docPr id="7" name="Imagem 7" descr="C:\Users\tc514411\Desktop\TCEPR - Organogram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c514411\Desktop\TCEPR - Organograma 20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920" cy="497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18" w:rsidRPr="003857CA" w:rsidRDefault="003B5318">
      <w:pPr>
        <w:rPr>
          <w:rFonts w:ascii="Arial" w:hAnsi="Arial" w:cs="Arial"/>
          <w:b/>
          <w:sz w:val="24"/>
          <w:szCs w:val="24"/>
        </w:rPr>
      </w:pPr>
    </w:p>
    <w:p w:rsidR="003B5318" w:rsidRPr="003857CA" w:rsidRDefault="003B5318">
      <w:pPr>
        <w:rPr>
          <w:rFonts w:ascii="Arial" w:hAnsi="Arial" w:cs="Arial"/>
          <w:b/>
          <w:sz w:val="24"/>
          <w:szCs w:val="24"/>
        </w:rPr>
        <w:sectPr w:rsidR="003B5318" w:rsidRPr="003857CA" w:rsidSect="003B5318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774BD0" w:rsidRPr="003857CA" w:rsidRDefault="00774BD0" w:rsidP="001D7C15">
      <w:pPr>
        <w:pStyle w:val="Ttulo1"/>
        <w:rPr>
          <w:rFonts w:ascii="Arial" w:hAnsi="Arial" w:cs="Arial"/>
          <w:sz w:val="24"/>
          <w:szCs w:val="24"/>
        </w:rPr>
      </w:pPr>
      <w:bookmarkStart w:id="1" w:name="_Toc297883885"/>
      <w:r w:rsidRPr="003857CA">
        <w:rPr>
          <w:rFonts w:ascii="Arial" w:hAnsi="Arial" w:cs="Arial"/>
          <w:sz w:val="24"/>
          <w:szCs w:val="24"/>
        </w:rPr>
        <w:lastRenderedPageBreak/>
        <w:t>APRESENTAÇÃO</w:t>
      </w:r>
      <w:bookmarkEnd w:id="1"/>
    </w:p>
    <w:p w:rsidR="001E1A40" w:rsidRPr="003857CA" w:rsidRDefault="001E1A40" w:rsidP="001E1A40">
      <w:pPr>
        <w:rPr>
          <w:rFonts w:ascii="Arial" w:hAnsi="Arial" w:cs="Arial"/>
        </w:rPr>
      </w:pPr>
    </w:p>
    <w:p w:rsidR="001E1A40" w:rsidRPr="003857CA" w:rsidRDefault="001E1A40" w:rsidP="00986D44">
      <w:pPr>
        <w:ind w:firstLine="708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>O relatório de atividades do Tribunal de Contas do Estado do P</w:t>
      </w:r>
      <w:r w:rsidR="002676C2" w:rsidRPr="003857CA">
        <w:rPr>
          <w:rFonts w:ascii="Arial" w:hAnsi="Arial" w:cs="Arial"/>
        </w:rPr>
        <w:t xml:space="preserve">araná (TCE/PR) é uma apresentação de dados referentes às atividades </w:t>
      </w:r>
      <w:r w:rsidRPr="003857CA">
        <w:rPr>
          <w:rFonts w:ascii="Arial" w:hAnsi="Arial" w:cs="Arial"/>
        </w:rPr>
        <w:t>d</w:t>
      </w:r>
      <w:r w:rsidR="00216CA7" w:rsidRPr="003857CA">
        <w:rPr>
          <w:rFonts w:ascii="Arial" w:hAnsi="Arial" w:cs="Arial"/>
        </w:rPr>
        <w:t>esta Corte de Contas</w:t>
      </w:r>
      <w:r w:rsidRPr="003857CA">
        <w:rPr>
          <w:rFonts w:ascii="Arial" w:hAnsi="Arial" w:cs="Arial"/>
        </w:rPr>
        <w:t xml:space="preserve"> junto à sociedade.</w:t>
      </w:r>
    </w:p>
    <w:p w:rsidR="001E1A40" w:rsidRPr="003857CA" w:rsidRDefault="001E1A40" w:rsidP="00986D44">
      <w:pPr>
        <w:jc w:val="both"/>
        <w:rPr>
          <w:rFonts w:ascii="Arial" w:hAnsi="Arial" w:cs="Arial"/>
          <w:b/>
        </w:rPr>
      </w:pPr>
      <w:r w:rsidRPr="003857CA">
        <w:rPr>
          <w:rFonts w:ascii="Arial" w:hAnsi="Arial" w:cs="Arial"/>
          <w:b/>
        </w:rPr>
        <w:t>JUSTIFICATIVA</w:t>
      </w:r>
    </w:p>
    <w:p w:rsidR="001E1A40" w:rsidRPr="003857CA" w:rsidRDefault="001E1A40" w:rsidP="00986D44">
      <w:pPr>
        <w:ind w:firstLine="708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>O Relatório Trimestral de Atividades que é apresentado à Assembleia Legislativa do Estado do Paraná é uma exigência da Constituição Estadual (Art. 75, §4º)</w:t>
      </w:r>
      <w:r w:rsidR="00216CA7" w:rsidRPr="003857CA">
        <w:rPr>
          <w:rFonts w:ascii="Arial" w:hAnsi="Arial" w:cs="Arial"/>
        </w:rPr>
        <w:t>.</w:t>
      </w:r>
    </w:p>
    <w:p w:rsidR="001E1A40" w:rsidRPr="003857CA" w:rsidRDefault="001E1A40" w:rsidP="00986D44">
      <w:pPr>
        <w:jc w:val="both"/>
        <w:rPr>
          <w:rFonts w:ascii="Arial" w:hAnsi="Arial" w:cs="Arial"/>
          <w:b/>
        </w:rPr>
      </w:pPr>
      <w:r w:rsidRPr="003857CA">
        <w:rPr>
          <w:rFonts w:ascii="Arial" w:hAnsi="Arial" w:cs="Arial"/>
          <w:b/>
        </w:rPr>
        <w:t>FINALIDADE</w:t>
      </w:r>
    </w:p>
    <w:p w:rsidR="001E1A40" w:rsidRPr="003857CA" w:rsidRDefault="001E1A40" w:rsidP="00986D44">
      <w:pPr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ab/>
        <w:t>O Relatório Trimestral de Atividades cumpre a função de transparência e publicidade das ações desenvolvidas pelo TCE</w:t>
      </w:r>
      <w:r w:rsidR="002B64AC" w:rsidRPr="003857CA">
        <w:rPr>
          <w:rFonts w:ascii="Arial" w:hAnsi="Arial" w:cs="Arial"/>
        </w:rPr>
        <w:t>/</w:t>
      </w:r>
      <w:r w:rsidRPr="003857CA">
        <w:rPr>
          <w:rFonts w:ascii="Arial" w:hAnsi="Arial" w:cs="Arial"/>
        </w:rPr>
        <w:t xml:space="preserve">PR. Por meio destas informações é possível </w:t>
      </w:r>
      <w:r w:rsidR="002B64AC" w:rsidRPr="003857CA">
        <w:rPr>
          <w:rFonts w:ascii="Arial" w:hAnsi="Arial" w:cs="Arial"/>
        </w:rPr>
        <w:t>observar</w:t>
      </w:r>
      <w:r w:rsidRPr="003857CA">
        <w:rPr>
          <w:rFonts w:ascii="Arial" w:hAnsi="Arial" w:cs="Arial"/>
        </w:rPr>
        <w:t xml:space="preserve"> a atuação dos agentes públicos e a utilização de recursos no desenvolvimento da atividade de controle externo.</w:t>
      </w:r>
      <w:r w:rsidR="002B64AC" w:rsidRPr="003857CA">
        <w:rPr>
          <w:rFonts w:ascii="Arial" w:hAnsi="Arial" w:cs="Arial"/>
        </w:rPr>
        <w:t xml:space="preserve"> </w:t>
      </w:r>
    </w:p>
    <w:p w:rsidR="002B64AC" w:rsidRPr="003857CA" w:rsidRDefault="002B64AC" w:rsidP="002B64AC">
      <w:pPr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ab/>
        <w:t>Note-se que tal relatório não tem o intuito de analisar ou avaliar a atuação dos agentes envolvidos, mas tão somente apresentar os dados de suas atividades. Sendo assim, qualquer análise ou interpretação é de responsabilidade dos leitores</w:t>
      </w:r>
      <w:r w:rsidR="005B2C46" w:rsidRPr="003857CA">
        <w:rPr>
          <w:rFonts w:ascii="Arial" w:hAnsi="Arial" w:cs="Arial"/>
        </w:rPr>
        <w:t xml:space="preserve"> deste relatório</w:t>
      </w:r>
      <w:r w:rsidRPr="003857CA">
        <w:rPr>
          <w:rFonts w:ascii="Arial" w:hAnsi="Arial" w:cs="Arial"/>
        </w:rPr>
        <w:t>.</w:t>
      </w:r>
    </w:p>
    <w:p w:rsidR="001E1A40" w:rsidRPr="003857CA" w:rsidRDefault="001E1A40" w:rsidP="00986D44">
      <w:pPr>
        <w:jc w:val="both"/>
        <w:rPr>
          <w:rFonts w:ascii="Arial" w:hAnsi="Arial" w:cs="Arial"/>
          <w:b/>
        </w:rPr>
      </w:pPr>
      <w:r w:rsidRPr="003857CA">
        <w:rPr>
          <w:rFonts w:ascii="Arial" w:hAnsi="Arial" w:cs="Arial"/>
          <w:b/>
        </w:rPr>
        <w:t>METODOLOGIA</w:t>
      </w:r>
    </w:p>
    <w:p w:rsidR="001E1A40" w:rsidRPr="003857CA" w:rsidRDefault="001E1A40" w:rsidP="00986D44">
      <w:pPr>
        <w:ind w:firstLine="708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>Os dados levantados foram coletados, em sua maioria, junto ao banco de dados do TCE/PR, pois a partir dele é possível obter informações das principais atividades dessa Corte de Contas. A forma de apresentação buscou estabelecer valores de referência com períodos anteriores para efeitos de comparação. Escolheu-se o mesmo período do ano anterior para efeitos de periodicidade (repetição de eventos que ocorrem em períodos pré-estabelecidos e que afetam diretamente os valores como período de envio de prestação de contas) e o trimestre anterior para efeitos de continuidade. (para se verificar se houve alguma tendência de aumento ou declínio de valores). Ainda que sejam questionáveis tais escolhas como valores de referência acredita-se que sejam os primeiros passos para uma apresentação mais refinada para os próximos relatórios.</w:t>
      </w:r>
    </w:p>
    <w:p w:rsidR="007C55F9" w:rsidRPr="003857CA" w:rsidRDefault="007C55F9" w:rsidP="001E1A40">
      <w:pPr>
        <w:ind w:firstLine="708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7A6D94" w:rsidRPr="003857CA" w:rsidRDefault="0024751D" w:rsidP="001F1989">
      <w:pPr>
        <w:pStyle w:val="Ttulo1"/>
        <w:rPr>
          <w:rFonts w:ascii="Arial" w:hAnsi="Arial" w:cs="Arial"/>
        </w:rPr>
      </w:pPr>
      <w:bookmarkStart w:id="2" w:name="_Toc297883886"/>
      <w:r w:rsidRPr="003857CA">
        <w:rPr>
          <w:rFonts w:ascii="Arial" w:hAnsi="Arial" w:cs="Arial"/>
          <w:sz w:val="24"/>
          <w:szCs w:val="24"/>
        </w:rPr>
        <w:lastRenderedPageBreak/>
        <w:t xml:space="preserve">1. </w:t>
      </w:r>
      <w:r w:rsidR="0052601C" w:rsidRPr="003857CA">
        <w:rPr>
          <w:rFonts w:ascii="Arial" w:hAnsi="Arial" w:cs="Arial"/>
          <w:sz w:val="24"/>
          <w:szCs w:val="24"/>
        </w:rPr>
        <w:t xml:space="preserve">DADOS GERAIS DE </w:t>
      </w:r>
      <w:r w:rsidR="002A2BF4" w:rsidRPr="003857CA">
        <w:rPr>
          <w:rFonts w:ascii="Arial" w:hAnsi="Arial" w:cs="Arial"/>
          <w:sz w:val="24"/>
          <w:szCs w:val="24"/>
        </w:rPr>
        <w:t>ATIVIDADES</w:t>
      </w:r>
      <w:r w:rsidR="0052601C" w:rsidRPr="003857CA">
        <w:rPr>
          <w:rFonts w:ascii="Arial" w:hAnsi="Arial" w:cs="Arial"/>
          <w:sz w:val="24"/>
          <w:szCs w:val="24"/>
        </w:rPr>
        <w:t xml:space="preserve"> DO</w:t>
      </w:r>
      <w:r w:rsidR="007A6D94" w:rsidRPr="003857CA">
        <w:rPr>
          <w:rFonts w:ascii="Arial" w:hAnsi="Arial" w:cs="Arial"/>
          <w:sz w:val="24"/>
          <w:szCs w:val="24"/>
        </w:rPr>
        <w:t xml:space="preserve"> TCE/PR</w:t>
      </w:r>
      <w:bookmarkEnd w:id="2"/>
    </w:p>
    <w:p w:rsidR="006107FF" w:rsidRPr="003857CA" w:rsidRDefault="006107FF" w:rsidP="006107FF">
      <w:pPr>
        <w:rPr>
          <w:rFonts w:ascii="Arial" w:hAnsi="Arial" w:cs="Arial"/>
        </w:rPr>
      </w:pPr>
    </w:p>
    <w:tbl>
      <w:tblPr>
        <w:tblStyle w:val="GradeMdia3-nfase1"/>
        <w:tblW w:w="0" w:type="auto"/>
        <w:tblLook w:val="04A0" w:firstRow="1" w:lastRow="0" w:firstColumn="1" w:lastColumn="0" w:noHBand="0" w:noVBand="1"/>
      </w:tblPr>
      <w:tblGrid>
        <w:gridCol w:w="4016"/>
        <w:gridCol w:w="1558"/>
        <w:gridCol w:w="1558"/>
        <w:gridCol w:w="1588"/>
      </w:tblGrid>
      <w:tr w:rsidR="00AA2E28" w:rsidRPr="003857CA" w:rsidTr="003B7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 w:val="0"/>
                <w:bCs w:val="0"/>
              </w:rPr>
            </w:pPr>
            <w:r w:rsidRPr="003857CA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2º Trimestre de 2010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1º Trimestre de 2011</w:t>
            </w:r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2º Trimestre de 2011</w:t>
            </w:r>
          </w:p>
        </w:tc>
      </w:tr>
      <w:tr w:rsidR="00AA2E2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Nº de Instruções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2.795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1.473</w:t>
            </w:r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2.968</w:t>
            </w:r>
          </w:p>
        </w:tc>
      </w:tr>
      <w:tr w:rsidR="00AA2E2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Nº Acórdãos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932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433</w:t>
            </w:r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683</w:t>
            </w:r>
          </w:p>
        </w:tc>
      </w:tr>
      <w:tr w:rsidR="00AA2E2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Nº de Decisões definitivas Monocráticas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2.710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558</w:t>
            </w:r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955</w:t>
            </w:r>
          </w:p>
        </w:tc>
      </w:tr>
      <w:tr w:rsidR="00AA2E2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Nº Certidões de Trânsito em Julgado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3.576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813</w:t>
            </w:r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1.535</w:t>
            </w:r>
          </w:p>
        </w:tc>
      </w:tr>
      <w:tr w:rsidR="00AA2E2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Nº de Certidões de Operação de Crédito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333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56</w:t>
            </w:r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80</w:t>
            </w:r>
          </w:p>
        </w:tc>
      </w:tr>
      <w:tr w:rsidR="00AA2E2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Nº de Certidões de Quitação de Débito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71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15</w:t>
            </w:r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69</w:t>
            </w:r>
          </w:p>
        </w:tc>
      </w:tr>
      <w:tr w:rsidR="00AA2E2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Nº de Pareceres DAT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70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31</w:t>
            </w:r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81</w:t>
            </w:r>
          </w:p>
        </w:tc>
      </w:tr>
      <w:tr w:rsidR="00AA2E2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Nº de Pareceres DCM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AA2E2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noWrap/>
            <w:hideMark/>
          </w:tcPr>
          <w:p w:rsidR="00AA2E28" w:rsidRPr="003857CA" w:rsidRDefault="00AA2E28">
            <w:pPr>
              <w:rPr>
                <w:rFonts w:ascii="Arial" w:hAnsi="Arial" w:cs="Arial"/>
                <w:bCs w:val="0"/>
              </w:rPr>
            </w:pPr>
            <w:r w:rsidRPr="003857CA">
              <w:rPr>
                <w:rFonts w:ascii="Arial" w:hAnsi="Arial" w:cs="Arial"/>
                <w:bCs w:val="0"/>
              </w:rPr>
              <w:t>Nº de Pareceres DIJUR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4.737</w:t>
            </w:r>
          </w:p>
        </w:tc>
        <w:tc>
          <w:tcPr>
            <w:tcW w:w="204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1.796</w:t>
            </w:r>
          </w:p>
        </w:tc>
        <w:tc>
          <w:tcPr>
            <w:tcW w:w="2080" w:type="dxa"/>
            <w:noWrap/>
            <w:hideMark/>
          </w:tcPr>
          <w:p w:rsidR="00AA2E28" w:rsidRPr="003857CA" w:rsidRDefault="00AA2E28" w:rsidP="00AA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2.075</w:t>
            </w:r>
          </w:p>
        </w:tc>
      </w:tr>
    </w:tbl>
    <w:p w:rsidR="006107FF" w:rsidRPr="003857CA" w:rsidRDefault="006107FF" w:rsidP="00B925F6">
      <w:pPr>
        <w:rPr>
          <w:rFonts w:ascii="Arial" w:hAnsi="Arial" w:cs="Arial"/>
        </w:rPr>
      </w:pPr>
    </w:p>
    <w:p w:rsidR="007C55F9" w:rsidRPr="003857CA" w:rsidRDefault="007C55F9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2A2F67" w:rsidRPr="003857CA" w:rsidRDefault="0024751D" w:rsidP="005A07A0">
      <w:pPr>
        <w:pStyle w:val="Ttulo1"/>
        <w:rPr>
          <w:rFonts w:ascii="Arial" w:hAnsi="Arial" w:cs="Arial"/>
          <w:sz w:val="24"/>
          <w:szCs w:val="24"/>
        </w:rPr>
      </w:pPr>
      <w:bookmarkStart w:id="3" w:name="_Toc297883887"/>
      <w:r w:rsidRPr="003857CA">
        <w:rPr>
          <w:rFonts w:ascii="Arial" w:hAnsi="Arial" w:cs="Arial"/>
          <w:sz w:val="24"/>
          <w:szCs w:val="24"/>
        </w:rPr>
        <w:lastRenderedPageBreak/>
        <w:t>2</w:t>
      </w:r>
      <w:r w:rsidR="007C55F9" w:rsidRPr="003857CA">
        <w:rPr>
          <w:rFonts w:ascii="Arial" w:hAnsi="Arial" w:cs="Arial"/>
          <w:sz w:val="24"/>
          <w:szCs w:val="24"/>
        </w:rPr>
        <w:t xml:space="preserve">. </w:t>
      </w:r>
      <w:r w:rsidR="002A2F67" w:rsidRPr="003857CA">
        <w:rPr>
          <w:rFonts w:ascii="Arial" w:hAnsi="Arial" w:cs="Arial"/>
          <w:sz w:val="24"/>
          <w:szCs w:val="24"/>
        </w:rPr>
        <w:t>ATIVIDADES DE CONTROLE EXTERNO</w:t>
      </w:r>
      <w:bookmarkEnd w:id="3"/>
    </w:p>
    <w:p w:rsidR="002A2F67" w:rsidRPr="003857CA" w:rsidRDefault="00184C9A" w:rsidP="005A07A0">
      <w:pPr>
        <w:pStyle w:val="Ttulo2"/>
        <w:rPr>
          <w:rFonts w:ascii="Arial" w:hAnsi="Arial" w:cs="Arial"/>
          <w:sz w:val="24"/>
          <w:szCs w:val="24"/>
        </w:rPr>
      </w:pPr>
      <w:bookmarkStart w:id="4" w:name="_Toc297883888"/>
      <w:r w:rsidRPr="003857CA">
        <w:rPr>
          <w:rFonts w:ascii="Arial" w:hAnsi="Arial" w:cs="Arial"/>
          <w:sz w:val="24"/>
          <w:szCs w:val="24"/>
        </w:rPr>
        <w:t xml:space="preserve">2.1 </w:t>
      </w:r>
      <w:r w:rsidR="0024751D" w:rsidRPr="003857CA">
        <w:rPr>
          <w:rFonts w:ascii="Arial" w:hAnsi="Arial" w:cs="Arial"/>
          <w:sz w:val="24"/>
          <w:szCs w:val="24"/>
        </w:rPr>
        <w:t>Processos Autuados</w:t>
      </w:r>
      <w:bookmarkEnd w:id="4"/>
    </w:p>
    <w:p w:rsidR="00986D44" w:rsidRPr="003857CA" w:rsidRDefault="00986D44" w:rsidP="00986D44">
      <w:pPr>
        <w:rPr>
          <w:rFonts w:ascii="Arial" w:hAnsi="Arial" w:cs="Arial"/>
        </w:rPr>
      </w:pPr>
    </w:p>
    <w:p w:rsidR="00986D44" w:rsidRPr="003857CA" w:rsidRDefault="00986D44" w:rsidP="00986D44">
      <w:pPr>
        <w:ind w:firstLine="708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>Conforme definição do art. 331 do Regimento Interno do TCE</w:t>
      </w:r>
      <w:r w:rsidR="005B2C46" w:rsidRPr="003857CA">
        <w:rPr>
          <w:rFonts w:ascii="Arial" w:hAnsi="Arial" w:cs="Arial"/>
        </w:rPr>
        <w:t>/</w:t>
      </w:r>
      <w:r w:rsidRPr="003857CA">
        <w:rPr>
          <w:rFonts w:ascii="Arial" w:hAnsi="Arial" w:cs="Arial"/>
        </w:rPr>
        <w:t xml:space="preserve">PR a autuação é a reunião de documentos, atendidos os dados necessários a cada assunto de processo, sendo indispensável </w:t>
      </w:r>
      <w:proofErr w:type="gramStart"/>
      <w:r w:rsidRPr="003857CA">
        <w:rPr>
          <w:rFonts w:ascii="Arial" w:hAnsi="Arial" w:cs="Arial"/>
        </w:rPr>
        <w:t>a</w:t>
      </w:r>
      <w:proofErr w:type="gramEnd"/>
      <w:r w:rsidRPr="003857CA">
        <w:rPr>
          <w:rFonts w:ascii="Arial" w:hAnsi="Arial" w:cs="Arial"/>
        </w:rPr>
        <w:t xml:space="preserve"> qualificação dos responsáveis e interessados em relação aos quais repercutirá a decisão, e nele serão juntados ou desentranhados todos os documentos correspondentes. </w:t>
      </w:r>
    </w:p>
    <w:p w:rsidR="00986D44" w:rsidRPr="003857CA" w:rsidRDefault="00986D44" w:rsidP="00986D44">
      <w:pPr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ab/>
        <w:t>Trata-se de uma informação relevante uma vez que identifica a entrada de processos e requerimentos no TCE</w:t>
      </w:r>
      <w:r w:rsidR="005B2C46" w:rsidRPr="003857CA">
        <w:rPr>
          <w:rFonts w:ascii="Arial" w:hAnsi="Arial" w:cs="Arial"/>
        </w:rPr>
        <w:t>/</w:t>
      </w:r>
      <w:r w:rsidRPr="003857CA">
        <w:rPr>
          <w:rFonts w:ascii="Arial" w:hAnsi="Arial" w:cs="Arial"/>
        </w:rPr>
        <w:t xml:space="preserve">PR. Note-se que existe uma distinção conceitual entre requerimento e processo, no entanto, conforme a instrução de Serviço Nº 09 e parágrafo primeiro do Art. 330 do Regimento Interno os assuntos que não constarem do ato normativo próprio a que se refere o caput </w:t>
      </w:r>
      <w:proofErr w:type="gramStart"/>
      <w:r w:rsidRPr="003857CA">
        <w:rPr>
          <w:rFonts w:ascii="Arial" w:hAnsi="Arial" w:cs="Arial"/>
        </w:rPr>
        <w:t>serão</w:t>
      </w:r>
      <w:proofErr w:type="gramEnd"/>
      <w:r w:rsidRPr="003857CA">
        <w:rPr>
          <w:rFonts w:ascii="Arial" w:hAnsi="Arial" w:cs="Arial"/>
        </w:rPr>
        <w:t xml:space="preserve"> recebidos e protocolados como requerimentos.</w:t>
      </w:r>
    </w:p>
    <w:p w:rsidR="00565A05" w:rsidRPr="003857CA" w:rsidRDefault="00565A05" w:rsidP="00565A05">
      <w:pPr>
        <w:rPr>
          <w:rFonts w:ascii="Arial" w:hAnsi="Arial" w:cs="Arial"/>
        </w:rPr>
      </w:pPr>
    </w:p>
    <w:tbl>
      <w:tblPr>
        <w:tblStyle w:val="GradeMdia3-nfase1"/>
        <w:tblW w:w="0" w:type="auto"/>
        <w:tblLook w:val="04A0" w:firstRow="1" w:lastRow="0" w:firstColumn="1" w:lastColumn="0" w:noHBand="0" w:noVBand="1"/>
      </w:tblPr>
      <w:tblGrid>
        <w:gridCol w:w="3102"/>
        <w:gridCol w:w="1928"/>
        <w:gridCol w:w="1928"/>
        <w:gridCol w:w="1762"/>
      </w:tblGrid>
      <w:tr w:rsidR="0052601C" w:rsidRPr="003857CA" w:rsidTr="003B7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ASSUNTO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Processos autuados no 2° Trimestre de 2010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Processos autuados no 1° Trimestre de 2011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Processos autuados no 2° Trimestre de 2011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ADMISSÃO DE PESSOAL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431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687</w:t>
            </w: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ALERTA       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ALIENAÇÃO DE MATERIAIS PERMANENTES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APOSENTADORIA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1620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1367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ATOS DE CONTRATAÇÃO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BAIXA DE PENDÊNCIA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CERTIDÃO LIBERATÓRIA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COMUNICAÇÃO DE IRREGULARIDADE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CONSULTA     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CONTRATO/ADITIVO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CONVÊNIO E CONGÊNERES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DENÚNCIA     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EMBARGOS DE DECLARAÇÃO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EXECUÇÃO ORÇAMENTÁRIA FINANCEIRA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HOMOLOGAÇÃO DE </w:t>
            </w:r>
            <w:r w:rsidRPr="003857CA">
              <w:rPr>
                <w:rFonts w:ascii="Arial" w:hAnsi="Arial" w:cs="Arial"/>
                <w:sz w:val="24"/>
                <w:szCs w:val="24"/>
              </w:rPr>
              <w:lastRenderedPageBreak/>
              <w:t xml:space="preserve">ICMS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lastRenderedPageBreak/>
              <w:t xml:space="preserve">IMPUGNAÇÃO   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PEDIDO DE RESCISÃO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PENSÃO       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492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PLANO ANUAL DE FISCALIZAÇÃO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PREJULGADO   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PRESTAÇÃO DE CONTAS ANUAL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PRESTAÇÃO DE CONTAS DE TRANSFERÊNCIA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858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2179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PRESTAÇÃO DE CONTAS DO GOVERNADOR DO ESTADO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PRESTAÇÃO DE CONTAS DO PREFEITO MUNICIPAL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359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PRESTAÇÃO DE CONTAS ESTADUAL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PRESTAÇÃO DE CONTAS MUNICIPAL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746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PROCESSO ADMINISTRATIVO DISCIPLINAR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PROCESSO DE MEMBRO DO TRIBUNAL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PROCESSO DE SERVIDORES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PROJETO DE RESOLUÇÃO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PROPOSTA DE INSTRUÇÃO NORMATIVA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RECURSO DE AGRAVO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RECURSO DE REVISÃO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RECURSO DE REVISTA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REFORMA      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RELATÓRIO DE AUDITORIA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RELATÓRIO DE INSPEÇÃO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REPRESENTAÇÃO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REPRESENTAÇÃO DA LEI Nº 8666/93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REQUERIMENTOS AO </w:t>
            </w:r>
            <w:r w:rsidRPr="003857CA">
              <w:rPr>
                <w:rFonts w:ascii="Arial" w:hAnsi="Arial" w:cs="Arial"/>
                <w:sz w:val="24"/>
                <w:szCs w:val="24"/>
              </w:rPr>
              <w:lastRenderedPageBreak/>
              <w:t xml:space="preserve">CORREGEDOR-GERAL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lastRenderedPageBreak/>
              <w:t xml:space="preserve">RESERVA       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REVISÃO DE PENSÃO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REVISÃO DE PROVENTOS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SINDICÂNCIA-TC      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TOMADA DE CONTAS ESPECIAL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TOMADA DE CONTAS EXTRAORDINÁRIA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TOTAIS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6422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3527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7033</w:t>
            </w:r>
          </w:p>
        </w:tc>
      </w:tr>
    </w:tbl>
    <w:p w:rsidR="0052601C" w:rsidRPr="003857CA" w:rsidRDefault="0052601C">
      <w:pPr>
        <w:rPr>
          <w:rFonts w:ascii="Arial" w:hAnsi="Arial" w:cs="Arial"/>
          <w:sz w:val="24"/>
          <w:szCs w:val="24"/>
        </w:rPr>
      </w:pPr>
    </w:p>
    <w:p w:rsidR="0052601C" w:rsidRPr="000D7BB0" w:rsidRDefault="00E36C1C" w:rsidP="000D7BB0">
      <w:pPr>
        <w:pStyle w:val="Ttulo2"/>
        <w:rPr>
          <w:rFonts w:ascii="Arial" w:hAnsi="Arial" w:cs="Arial"/>
          <w:sz w:val="24"/>
          <w:szCs w:val="24"/>
        </w:rPr>
      </w:pPr>
      <w:bookmarkStart w:id="5" w:name="_Toc297883889"/>
      <w:r w:rsidRPr="000D7BB0">
        <w:rPr>
          <w:rFonts w:ascii="Arial" w:hAnsi="Arial" w:cs="Arial"/>
          <w:sz w:val="24"/>
          <w:szCs w:val="24"/>
        </w:rPr>
        <w:t>2.2</w:t>
      </w:r>
      <w:r w:rsidR="00983878" w:rsidRPr="000D7BB0">
        <w:rPr>
          <w:rFonts w:ascii="Arial" w:hAnsi="Arial" w:cs="Arial"/>
          <w:sz w:val="24"/>
          <w:szCs w:val="24"/>
        </w:rPr>
        <w:t xml:space="preserve"> </w:t>
      </w:r>
      <w:r w:rsidR="000D7BB0" w:rsidRPr="000D7BB0">
        <w:rPr>
          <w:rFonts w:ascii="Arial" w:hAnsi="Arial" w:cs="Arial"/>
          <w:sz w:val="24"/>
          <w:szCs w:val="24"/>
        </w:rPr>
        <w:t>Requerimentos</w:t>
      </w:r>
      <w:bookmarkEnd w:id="5"/>
    </w:p>
    <w:tbl>
      <w:tblPr>
        <w:tblStyle w:val="SombreamentoClaro-nfase1"/>
        <w:tblW w:w="0" w:type="auto"/>
        <w:tblLook w:val="04A0" w:firstRow="1" w:lastRow="0" w:firstColumn="1" w:lastColumn="0" w:noHBand="0" w:noVBand="1"/>
      </w:tblPr>
      <w:tblGrid>
        <w:gridCol w:w="3102"/>
        <w:gridCol w:w="1928"/>
        <w:gridCol w:w="1928"/>
        <w:gridCol w:w="1762"/>
      </w:tblGrid>
      <w:tr w:rsidR="0052601C" w:rsidRPr="003857CA" w:rsidTr="003B7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REQUERIMENTO EXTERNO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1123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443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524</w:t>
            </w:r>
          </w:p>
        </w:tc>
      </w:tr>
      <w:tr w:rsidR="0052601C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REQUERIMENTO INTERNO                              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</w:tr>
      <w:tr w:rsidR="0052601C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0" w:type="dxa"/>
            <w:noWrap/>
            <w:hideMark/>
          </w:tcPr>
          <w:p w:rsidR="0052601C" w:rsidRPr="003857CA" w:rsidRDefault="0052601C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TOTAIS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1363</w:t>
            </w:r>
          </w:p>
        </w:tc>
        <w:tc>
          <w:tcPr>
            <w:tcW w:w="3920" w:type="dxa"/>
            <w:noWrap/>
            <w:hideMark/>
          </w:tcPr>
          <w:p w:rsidR="0052601C" w:rsidRPr="003857CA" w:rsidRDefault="0052601C" w:rsidP="00526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629</w:t>
            </w:r>
          </w:p>
        </w:tc>
        <w:tc>
          <w:tcPr>
            <w:tcW w:w="3560" w:type="dxa"/>
            <w:noWrap/>
            <w:hideMark/>
          </w:tcPr>
          <w:p w:rsidR="0052601C" w:rsidRPr="003857CA" w:rsidRDefault="0052601C" w:rsidP="00526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715</w:t>
            </w:r>
          </w:p>
        </w:tc>
      </w:tr>
    </w:tbl>
    <w:p w:rsidR="00565A05" w:rsidRPr="003857CA" w:rsidRDefault="00565A05">
      <w:pPr>
        <w:rPr>
          <w:rFonts w:ascii="Arial" w:hAnsi="Arial" w:cs="Arial"/>
          <w:sz w:val="24"/>
          <w:szCs w:val="24"/>
        </w:rPr>
      </w:pPr>
    </w:p>
    <w:p w:rsidR="00565A05" w:rsidRPr="003857CA" w:rsidRDefault="00565A05">
      <w:pPr>
        <w:rPr>
          <w:rFonts w:ascii="Arial" w:hAnsi="Arial" w:cs="Arial"/>
          <w:sz w:val="24"/>
          <w:szCs w:val="24"/>
        </w:rPr>
        <w:sectPr w:rsidR="00565A05" w:rsidRPr="003857C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A302C" w:rsidRPr="003857CA" w:rsidRDefault="003A302C" w:rsidP="003A302C">
      <w:pPr>
        <w:jc w:val="center"/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3A07B1C6" wp14:editId="543BC343">
            <wp:extent cx="8748215" cy="5172502"/>
            <wp:effectExtent l="0" t="0" r="1524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5A05" w:rsidRPr="003857CA" w:rsidRDefault="00565A05">
      <w:pPr>
        <w:rPr>
          <w:rFonts w:ascii="Arial" w:hAnsi="Arial" w:cs="Arial"/>
          <w:sz w:val="24"/>
          <w:szCs w:val="24"/>
        </w:rPr>
        <w:sectPr w:rsidR="00565A05" w:rsidRPr="003857CA" w:rsidSect="00565A0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A70F41" w:rsidRPr="003857CA" w:rsidRDefault="00E36C1C" w:rsidP="005A07A0">
      <w:pPr>
        <w:pStyle w:val="Ttulo2"/>
        <w:rPr>
          <w:rFonts w:ascii="Arial" w:hAnsi="Arial" w:cs="Arial"/>
          <w:sz w:val="24"/>
          <w:szCs w:val="24"/>
        </w:rPr>
      </w:pPr>
      <w:bookmarkStart w:id="6" w:name="_Toc297883890"/>
      <w:r>
        <w:rPr>
          <w:rFonts w:ascii="Arial" w:hAnsi="Arial" w:cs="Arial"/>
          <w:sz w:val="24"/>
          <w:szCs w:val="24"/>
        </w:rPr>
        <w:lastRenderedPageBreak/>
        <w:t>2.3</w:t>
      </w:r>
      <w:r w:rsidR="00184C9A" w:rsidRPr="003857CA">
        <w:rPr>
          <w:rFonts w:ascii="Arial" w:hAnsi="Arial" w:cs="Arial"/>
          <w:sz w:val="24"/>
          <w:szCs w:val="24"/>
        </w:rPr>
        <w:t xml:space="preserve"> </w:t>
      </w:r>
      <w:r w:rsidR="0024751D" w:rsidRPr="003857CA">
        <w:rPr>
          <w:rFonts w:ascii="Arial" w:hAnsi="Arial" w:cs="Arial"/>
          <w:sz w:val="24"/>
          <w:szCs w:val="24"/>
        </w:rPr>
        <w:t>Processos Distribuídos</w:t>
      </w:r>
      <w:bookmarkEnd w:id="6"/>
    </w:p>
    <w:p w:rsidR="00656B17" w:rsidRPr="003857CA" w:rsidRDefault="00656B17" w:rsidP="00656B17">
      <w:pPr>
        <w:rPr>
          <w:rFonts w:ascii="Arial" w:hAnsi="Arial" w:cs="Arial"/>
        </w:rPr>
      </w:pPr>
    </w:p>
    <w:tbl>
      <w:tblPr>
        <w:tblStyle w:val="GradeMdia3-nfase1"/>
        <w:tblW w:w="0" w:type="auto"/>
        <w:tblLook w:val="04A0" w:firstRow="1" w:lastRow="0" w:firstColumn="1" w:lastColumn="0" w:noHBand="0" w:noVBand="1"/>
      </w:tblPr>
      <w:tblGrid>
        <w:gridCol w:w="2808"/>
        <w:gridCol w:w="1958"/>
        <w:gridCol w:w="1977"/>
        <w:gridCol w:w="1977"/>
      </w:tblGrid>
      <w:tr w:rsidR="002A2BF4" w:rsidRPr="003857CA" w:rsidTr="003B7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Assunto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Processos distribuídos no 2° Trimestre de 2010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Processos distribuídos no 1° Trimestre de 2011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Processos distribuídos no 2° Trimestre de 2011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ADICIONAIS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23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ADMISSÃO DE PESSOAL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772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780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704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ALERTA   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85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18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40</w:t>
            </w:r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ALIENAÇÃO DE MATERIAIS PERMANENTES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ANOTAÇÃO EM FICHA FUNCIONAL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APOSENTADORIA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1471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1275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1817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ASCENSÃO FUNCIONAL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ATOS DE CONTRATAÇÃO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43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AUDITORIA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BAIXA DE PENDÊNCIA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110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CERTIDÃO LIBERATÓRIA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48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69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47</w:t>
            </w:r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COMPROVAÇÃO DE ADIANTAMENTO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COMPROVAÇÃO DE AUXÍLIO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25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COMPROVAÇÃO DE SUBVENÇÃO SOCIAL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COMUNICAÇÃO DE IRREGULARIDADE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CONSULTA 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30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21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CONTAGEM DE TEMPO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18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CONTRATO/ADITIVO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19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8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CONVÊNIO E CONGÊNERES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CÓPIA DE AUTOS DE PROCESSO JUDICIAL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47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CORREIÇÃO ORDINÁRIA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DENÚNCIA 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795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42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EMBARGOS DE DECLARAÇÃO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18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EMBARGOS DE LIQUIDAÇÃO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ESCLARECIMENTOS/JUSTIFICATIVAS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EXECUÇÃO ORÇAMENTÁRIA </w:t>
            </w:r>
            <w:r w:rsidRPr="003857CA">
              <w:rPr>
                <w:rFonts w:ascii="Arial" w:hAnsi="Arial" w:cs="Arial"/>
              </w:rPr>
              <w:lastRenderedPageBreak/>
              <w:t xml:space="preserve">FINANCEIRA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lastRenderedPageBreak/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450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lastRenderedPageBreak/>
              <w:t xml:space="preserve">FÉRIAS   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HOMOLOGAÇÃO DE ICMS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IMPUGNAÇÃO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IMPUGNAÇÃO DE ATO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IMPUGNAÇÃO DE DESPESAS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30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INCIDENTE DE INCONSTITUCIONALIDADE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LICENÇA  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47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PEDIDO DE RESCISÃO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22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56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21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PENSÃO   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455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384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592</w:t>
            </w:r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PLANO ANUAL DE FISCALIZAÇÃO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PREJULGADO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CONTAS ANUAL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801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CONTAS DE TRANSFERÊNCIA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1838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1246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1049</w:t>
            </w:r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CONTAS DO GOVERNADOR DO ESTADO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CONTAS DO PREFEITO MUNICIPAL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390</w:t>
            </w:r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CONTAS ESTADUAL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94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23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CONTAS MUNICIPAL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831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10</w:t>
            </w:r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PROCESSO ADMINISTRATIVO DISCIPLINAR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PROCESSO DE MEMBRO DO TRIBUNAL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13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64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20</w:t>
            </w:r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PROCESSO DE SERVIDORES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15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63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22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PROJETO DE ENUNCIADO DE SÚMULA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PROJETO DE RESOLUÇÃO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PROPOSTA DE INSTRUÇÃO NORMATIVA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28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RECURSO ADMINISTRATIVO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RECURSO DE AGRAVO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23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lastRenderedPageBreak/>
              <w:t xml:space="preserve">RECURSO DE REVISÃO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26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7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RECURSO DE REVISTA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38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176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63</w:t>
            </w:r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REFORMA  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REGISTRO DE PORTARIA DE APOSENTADORIA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RELATÓRIO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15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RELATÓRIO DE AUDITORIA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12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RELATÓRIO DE INSPEÇÃO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13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47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32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REPRESENTAÇÃO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57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809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68</w:t>
            </w:r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REPRESENTAÇÃO DA LEI Nº 8666/93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301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40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REPRESENTAÇÃO DO OUVIDOR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RESERVA       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94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22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RESPOSTA A OFÍCIOS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REVISÃO DE PROVENTOS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15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20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19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SINDICÂNCIA-TC  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TOMADA DE CONTAS         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99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TOMADA DE CONTAS ESPECIAL 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TOMADA DE CONTAS EXTRAORDINÁRIA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48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13</w:t>
            </w:r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TOMADA DE CONTAS ORDINÁRIA     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46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2A2BF4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UNIFORMIZAÇÃO DE JURISPRUDÊNCIA                   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2A2BF4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noWrap/>
            <w:hideMark/>
          </w:tcPr>
          <w:p w:rsidR="002A2BF4" w:rsidRPr="003857CA" w:rsidRDefault="002A2BF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TOTAIS</w:t>
            </w:r>
          </w:p>
        </w:tc>
        <w:tc>
          <w:tcPr>
            <w:tcW w:w="382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5962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7388</w:t>
            </w:r>
          </w:p>
        </w:tc>
        <w:tc>
          <w:tcPr>
            <w:tcW w:w="3860" w:type="dxa"/>
            <w:noWrap/>
            <w:hideMark/>
          </w:tcPr>
          <w:p w:rsidR="002A2BF4" w:rsidRPr="003857CA" w:rsidRDefault="002A2BF4" w:rsidP="0093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5976</w:t>
            </w:r>
          </w:p>
        </w:tc>
      </w:tr>
    </w:tbl>
    <w:p w:rsidR="002A2BF4" w:rsidRPr="003857CA" w:rsidRDefault="002A2BF4" w:rsidP="00656B17">
      <w:pPr>
        <w:rPr>
          <w:rFonts w:ascii="Arial" w:hAnsi="Arial" w:cs="Arial"/>
        </w:rPr>
      </w:pPr>
    </w:p>
    <w:p w:rsidR="00656B17" w:rsidRPr="003857CA" w:rsidRDefault="00656B17" w:rsidP="00656B17">
      <w:pPr>
        <w:rPr>
          <w:rFonts w:ascii="Arial" w:hAnsi="Arial" w:cs="Arial"/>
        </w:rPr>
        <w:sectPr w:rsidR="00656B17" w:rsidRPr="003857C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56B17" w:rsidRPr="003857CA" w:rsidRDefault="00656B17" w:rsidP="00656B17">
      <w:pPr>
        <w:rPr>
          <w:rFonts w:ascii="Arial" w:hAnsi="Arial" w:cs="Arial"/>
        </w:rPr>
      </w:pPr>
      <w:r w:rsidRPr="003857CA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13BEB304" wp14:editId="15E6537B">
            <wp:extent cx="8707272" cy="4913194"/>
            <wp:effectExtent l="0" t="0" r="17780" b="2095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56B17" w:rsidRPr="003857CA" w:rsidRDefault="00656B17" w:rsidP="00656B17">
      <w:pPr>
        <w:rPr>
          <w:rFonts w:ascii="Arial" w:hAnsi="Arial" w:cs="Arial"/>
        </w:rPr>
      </w:pPr>
    </w:p>
    <w:p w:rsidR="00656B17" w:rsidRPr="003857CA" w:rsidRDefault="00656B17" w:rsidP="00656B17">
      <w:pPr>
        <w:rPr>
          <w:rFonts w:ascii="Arial" w:hAnsi="Arial" w:cs="Arial"/>
        </w:rPr>
        <w:sectPr w:rsidR="00656B17" w:rsidRPr="003857CA" w:rsidSect="00656B17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B331EF" w:rsidRPr="003857CA" w:rsidRDefault="00E36C1C" w:rsidP="009B4B98">
      <w:pPr>
        <w:pStyle w:val="Ttulo2"/>
        <w:rPr>
          <w:rFonts w:ascii="Arial" w:hAnsi="Arial" w:cs="Arial"/>
          <w:sz w:val="24"/>
          <w:szCs w:val="24"/>
        </w:rPr>
      </w:pPr>
      <w:bookmarkStart w:id="7" w:name="_Toc297883891"/>
      <w:r>
        <w:rPr>
          <w:rFonts w:ascii="Arial" w:hAnsi="Arial" w:cs="Arial"/>
          <w:sz w:val="24"/>
          <w:szCs w:val="24"/>
        </w:rPr>
        <w:lastRenderedPageBreak/>
        <w:t>2.4</w:t>
      </w:r>
      <w:r w:rsidR="00184C9A" w:rsidRPr="003857CA">
        <w:rPr>
          <w:rFonts w:ascii="Arial" w:hAnsi="Arial" w:cs="Arial"/>
          <w:sz w:val="24"/>
          <w:szCs w:val="24"/>
        </w:rPr>
        <w:t xml:space="preserve"> </w:t>
      </w:r>
      <w:r w:rsidR="0024751D" w:rsidRPr="003857CA">
        <w:rPr>
          <w:rFonts w:ascii="Arial" w:hAnsi="Arial" w:cs="Arial"/>
          <w:sz w:val="24"/>
          <w:szCs w:val="24"/>
        </w:rPr>
        <w:t>Processos Apreciados Conclusivamente</w:t>
      </w:r>
      <w:bookmarkEnd w:id="7"/>
    </w:p>
    <w:p w:rsidR="002B28FE" w:rsidRPr="003857CA" w:rsidRDefault="002B28FE" w:rsidP="002B28FE">
      <w:pPr>
        <w:rPr>
          <w:rFonts w:ascii="Arial" w:hAnsi="Arial" w:cs="Arial"/>
        </w:rPr>
      </w:pPr>
    </w:p>
    <w:p w:rsidR="00B331EF" w:rsidRPr="0060751C" w:rsidRDefault="00E36C1C" w:rsidP="0060751C">
      <w:pPr>
        <w:pStyle w:val="Ttulo3"/>
        <w:rPr>
          <w:rFonts w:ascii="Arial" w:hAnsi="Arial" w:cs="Arial"/>
          <w:color w:val="auto"/>
          <w:sz w:val="24"/>
          <w:szCs w:val="24"/>
        </w:rPr>
      </w:pPr>
      <w:bookmarkStart w:id="8" w:name="_Toc297883892"/>
      <w:r>
        <w:rPr>
          <w:rFonts w:ascii="Arial" w:hAnsi="Arial" w:cs="Arial"/>
          <w:color w:val="auto"/>
        </w:rPr>
        <w:t>2.4</w:t>
      </w:r>
      <w:r w:rsidR="00983878">
        <w:rPr>
          <w:rFonts w:ascii="Arial" w:hAnsi="Arial" w:cs="Arial"/>
          <w:color w:val="auto"/>
        </w:rPr>
        <w:t xml:space="preserve">.1 </w:t>
      </w:r>
      <w:r>
        <w:rPr>
          <w:rFonts w:ascii="Arial" w:hAnsi="Arial" w:cs="Arial"/>
          <w:color w:val="auto"/>
        </w:rPr>
        <w:t>A</w:t>
      </w:r>
      <w:r w:rsidRPr="0060751C">
        <w:rPr>
          <w:rFonts w:ascii="Arial" w:hAnsi="Arial" w:cs="Arial"/>
          <w:color w:val="auto"/>
        </w:rPr>
        <w:t>córdãos</w:t>
      </w:r>
      <w:bookmarkEnd w:id="8"/>
    </w:p>
    <w:p w:rsidR="002B28FE" w:rsidRPr="003857CA" w:rsidRDefault="002B28FE" w:rsidP="002B28FE">
      <w:pPr>
        <w:rPr>
          <w:rFonts w:ascii="Arial" w:hAnsi="Arial" w:cs="Arial"/>
        </w:rPr>
      </w:pPr>
    </w:p>
    <w:tbl>
      <w:tblPr>
        <w:tblStyle w:val="GradeMdia3-nfase1"/>
        <w:tblW w:w="0" w:type="auto"/>
        <w:tblLook w:val="04A0" w:firstRow="1" w:lastRow="0" w:firstColumn="1" w:lastColumn="0" w:noHBand="0" w:noVBand="1"/>
      </w:tblPr>
      <w:tblGrid>
        <w:gridCol w:w="2351"/>
        <w:gridCol w:w="2114"/>
        <w:gridCol w:w="2114"/>
        <w:gridCol w:w="2141"/>
      </w:tblGrid>
      <w:tr w:rsidR="00270DD8" w:rsidRPr="003857CA" w:rsidTr="003B7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ASSUNTO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Processos apreciados no 2º trimestre de 2010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Processos apreciados no 1º trimestre de 2011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Processos apreciados </w:t>
            </w:r>
            <w:proofErr w:type="gramStart"/>
            <w:r w:rsidRPr="003857CA">
              <w:rPr>
                <w:rFonts w:ascii="Arial" w:hAnsi="Arial" w:cs="Arial"/>
              </w:rPr>
              <w:t>no 2</w:t>
            </w:r>
            <w:proofErr w:type="gramEnd"/>
            <w:r w:rsidRPr="003857CA">
              <w:rPr>
                <w:rFonts w:ascii="Arial" w:hAnsi="Arial" w:cs="Arial"/>
              </w:rPr>
              <w:t xml:space="preserve"> º trimestre de 2011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ADMISSÃO DE PESSOAL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112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30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56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ALERTA  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APOSENTADORIA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53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51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103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ATOS DE CONTRATAÇÃO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10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BAIXA DE PENDÊNCIA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CERTIDÃO LIBERATÓRIA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48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12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17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COMPROVAÇÃO DE ADIANTAMENTO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COMPROVAÇÃO DE AUXÍLIO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CONSULTA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29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10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7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CONTRATO/ADITIVO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10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CONVÊNIO E CONGÊNERES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DENÚNCIA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16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11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EMBARGOS DE DECLARAÇÃO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7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EXECUÇÃO ORÇAMENTÁRIA FINANCEIRA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IMPUGNAÇÃO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IMPUGNAÇÃO DE DESPESAS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INCIDENTE DE INCONSTITUCIONALIDADE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PEDIDO DE RESCISÃO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17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21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14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PENSÃO  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34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44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PLANO ANUAL DE FISCALIZAÇÃO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PREJULGADO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CONTAS DE TRANSFERÊNCIA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184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100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117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</w:t>
            </w:r>
            <w:r w:rsidRPr="003857CA">
              <w:rPr>
                <w:rFonts w:ascii="Arial" w:hAnsi="Arial" w:cs="Arial"/>
              </w:rPr>
              <w:lastRenderedPageBreak/>
              <w:t xml:space="preserve">CONTAS ESTADUAL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15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7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lastRenderedPageBreak/>
              <w:t xml:space="preserve">PRESTAÇÃO DE CONTAS MUNICIPAL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224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79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140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PROCESSO ADMINISTRATIVO DISCIPLINAR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PROCESSO DE MEMBRO DO TRIBUNAL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17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13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PROCESSO DE SERVIDORES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12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PROJETO DE ENUNCIADO DE SÚMULA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PROJETO DE RESOLUÇÃO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PROPOSTA DE INSTRUÇÃO NORMATIVA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RECURSO DE AGRAVO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RECURSO DE REVISÃO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RECURSO DE REVISTA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58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16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28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REFORMA 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RELATÓRIO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RELATÓRIO DE ADIANTAMENTO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RELATÓRIO DE AUDITORIA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RELATÓRIO DE INSPEÇÃO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7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REPRESENTAÇÃO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12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REPRESENTAÇÃO DA LEI Nº 8666/93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RESERVA 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17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REVISÃO DE PROVENTOS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TOMADA DE CONTAS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TOMADA DE CONTAS EXTRAORDINÁRIA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5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TOMADA DE CONTAS ORDINÁRIA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UNIFORMIZAÇÃO DE JURISPRUDÊNCIA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lastRenderedPageBreak/>
              <w:t>Total Geral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903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431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648</w:t>
            </w:r>
          </w:p>
        </w:tc>
      </w:tr>
    </w:tbl>
    <w:p w:rsidR="00937BB9" w:rsidRPr="003857CA" w:rsidRDefault="00937BB9" w:rsidP="002B28FE">
      <w:pPr>
        <w:rPr>
          <w:rFonts w:ascii="Arial" w:hAnsi="Arial" w:cs="Arial"/>
        </w:rPr>
      </w:pPr>
    </w:p>
    <w:p w:rsidR="002B28FE" w:rsidRPr="0060751C" w:rsidRDefault="00E36C1C" w:rsidP="0060751C">
      <w:pPr>
        <w:pStyle w:val="Ttulo3"/>
        <w:rPr>
          <w:rFonts w:ascii="Arial" w:hAnsi="Arial" w:cs="Arial"/>
          <w:color w:val="auto"/>
        </w:rPr>
      </w:pPr>
      <w:bookmarkStart w:id="9" w:name="_Toc297883893"/>
      <w:r>
        <w:rPr>
          <w:rFonts w:ascii="Arial" w:hAnsi="Arial" w:cs="Arial"/>
          <w:color w:val="auto"/>
        </w:rPr>
        <w:t>2.4</w:t>
      </w:r>
      <w:r w:rsidR="00983878">
        <w:rPr>
          <w:rFonts w:ascii="Arial" w:hAnsi="Arial" w:cs="Arial"/>
          <w:color w:val="auto"/>
        </w:rPr>
        <w:t xml:space="preserve">.2 </w:t>
      </w:r>
      <w:r>
        <w:rPr>
          <w:rFonts w:ascii="Arial" w:hAnsi="Arial" w:cs="Arial"/>
          <w:color w:val="auto"/>
        </w:rPr>
        <w:t>D</w:t>
      </w:r>
      <w:r w:rsidRPr="0060751C">
        <w:rPr>
          <w:rFonts w:ascii="Arial" w:hAnsi="Arial" w:cs="Arial"/>
          <w:color w:val="auto"/>
        </w:rPr>
        <w:t>ecisões definitivas monocráticas</w:t>
      </w:r>
      <w:bookmarkEnd w:id="9"/>
    </w:p>
    <w:p w:rsidR="00270DD8" w:rsidRPr="003857CA" w:rsidRDefault="00270DD8" w:rsidP="002B28FE">
      <w:pPr>
        <w:rPr>
          <w:rFonts w:ascii="Arial" w:hAnsi="Arial" w:cs="Arial"/>
          <w:b/>
        </w:rPr>
      </w:pPr>
    </w:p>
    <w:tbl>
      <w:tblPr>
        <w:tblStyle w:val="GradeMdia3-nfase1"/>
        <w:tblW w:w="0" w:type="auto"/>
        <w:tblLook w:val="04A0" w:firstRow="1" w:lastRow="0" w:firstColumn="1" w:lastColumn="0" w:noHBand="0" w:noVBand="1"/>
      </w:tblPr>
      <w:tblGrid>
        <w:gridCol w:w="2351"/>
        <w:gridCol w:w="2114"/>
        <w:gridCol w:w="2114"/>
        <w:gridCol w:w="2141"/>
      </w:tblGrid>
      <w:tr w:rsidR="00270DD8" w:rsidRPr="003857CA" w:rsidTr="003B7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ASSUNTO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Processos apreciados no 2º trimestre de 2010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Processos apreciados no 1º trimestre de 2011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Processos apreciados </w:t>
            </w:r>
            <w:proofErr w:type="gramStart"/>
            <w:r w:rsidRPr="003857CA">
              <w:rPr>
                <w:rFonts w:ascii="Arial" w:hAnsi="Arial" w:cs="Arial"/>
              </w:rPr>
              <w:t>no 2</w:t>
            </w:r>
            <w:proofErr w:type="gramEnd"/>
            <w:r w:rsidRPr="003857CA">
              <w:rPr>
                <w:rFonts w:ascii="Arial" w:hAnsi="Arial" w:cs="Arial"/>
              </w:rPr>
              <w:t xml:space="preserve"> º trimestre de 2011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ADMISSÃO DE PESSOAL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191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60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ALERTA  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8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APOSENTADORIA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1494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291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420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CERTIDÃO LIBERATÓRIA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10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PENSÃO  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516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122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CONTAS DE TRANSFERÊNCIA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335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145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320</w:t>
            </w: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PRESTAÇÃO DE CONTAS MUNICIPAL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REFORMA 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RESERVA             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124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13</w:t>
            </w:r>
          </w:p>
        </w:tc>
      </w:tr>
      <w:tr w:rsidR="00270DD8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REVISÃO DE PROVENTOS                              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9</w:t>
            </w:r>
            <w:proofErr w:type="gramEnd"/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8</w:t>
            </w:r>
            <w:proofErr w:type="gramEnd"/>
          </w:p>
        </w:tc>
      </w:tr>
      <w:tr w:rsidR="00270DD8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70DD8" w:rsidRPr="003857CA" w:rsidRDefault="00270DD8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Total Geral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2705</w:t>
            </w:r>
          </w:p>
        </w:tc>
        <w:tc>
          <w:tcPr>
            <w:tcW w:w="438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560</w:t>
            </w:r>
          </w:p>
        </w:tc>
        <w:tc>
          <w:tcPr>
            <w:tcW w:w="4440" w:type="dxa"/>
            <w:noWrap/>
            <w:hideMark/>
          </w:tcPr>
          <w:p w:rsidR="00270DD8" w:rsidRPr="003857CA" w:rsidRDefault="00270DD8" w:rsidP="0027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953</w:t>
            </w:r>
          </w:p>
        </w:tc>
      </w:tr>
    </w:tbl>
    <w:p w:rsidR="00270DD8" w:rsidRPr="003857CA" w:rsidRDefault="00270DD8" w:rsidP="002B28FE">
      <w:pPr>
        <w:rPr>
          <w:rFonts w:ascii="Arial" w:hAnsi="Arial" w:cs="Arial"/>
          <w:b/>
        </w:rPr>
      </w:pPr>
    </w:p>
    <w:p w:rsidR="00BD14C9" w:rsidRPr="003857CA" w:rsidRDefault="00BD14C9" w:rsidP="009B4B98">
      <w:pPr>
        <w:pStyle w:val="Ttulo2"/>
        <w:rPr>
          <w:rFonts w:ascii="Arial" w:hAnsi="Arial" w:cs="Arial"/>
          <w:sz w:val="24"/>
          <w:szCs w:val="24"/>
        </w:rPr>
      </w:pPr>
    </w:p>
    <w:p w:rsidR="00937BB9" w:rsidRPr="003857CA" w:rsidRDefault="00937BB9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CD47DC" w:rsidRPr="003857CA" w:rsidRDefault="00344C36" w:rsidP="00CD47DC">
      <w:pPr>
        <w:pStyle w:val="Ttulo2"/>
        <w:rPr>
          <w:rFonts w:ascii="Arial" w:hAnsi="Arial" w:cs="Arial"/>
          <w:sz w:val="24"/>
          <w:szCs w:val="24"/>
        </w:rPr>
      </w:pPr>
      <w:bookmarkStart w:id="10" w:name="_Toc297883894"/>
      <w:proofErr w:type="gramStart"/>
      <w:r>
        <w:rPr>
          <w:rFonts w:ascii="Arial" w:hAnsi="Arial" w:cs="Arial"/>
          <w:sz w:val="24"/>
          <w:szCs w:val="24"/>
        </w:rPr>
        <w:lastRenderedPageBreak/>
        <w:t>2.5</w:t>
      </w:r>
      <w:r w:rsidR="00CD47DC" w:rsidRPr="003857CA">
        <w:rPr>
          <w:rFonts w:ascii="Arial" w:hAnsi="Arial" w:cs="Arial"/>
          <w:sz w:val="24"/>
          <w:szCs w:val="24"/>
        </w:rPr>
        <w:t xml:space="preserve"> Relação</w:t>
      </w:r>
      <w:proofErr w:type="gramEnd"/>
      <w:r w:rsidR="00CD47DC" w:rsidRPr="003857CA">
        <w:rPr>
          <w:rFonts w:ascii="Arial" w:hAnsi="Arial" w:cs="Arial"/>
          <w:sz w:val="24"/>
          <w:szCs w:val="24"/>
        </w:rPr>
        <w:t xml:space="preserve"> entre processos Autuados e Apreciados Conclusivamente</w:t>
      </w:r>
      <w:r w:rsidR="00DE229D">
        <w:rPr>
          <w:rFonts w:ascii="Arial" w:hAnsi="Arial" w:cs="Arial"/>
          <w:sz w:val="24"/>
          <w:szCs w:val="24"/>
        </w:rPr>
        <w:t>-</w:t>
      </w:r>
      <w:bookmarkEnd w:id="10"/>
    </w:p>
    <w:p w:rsidR="003B792A" w:rsidRPr="003857CA" w:rsidRDefault="003B792A" w:rsidP="003B792A">
      <w:pPr>
        <w:rPr>
          <w:rFonts w:ascii="Arial" w:hAnsi="Arial" w:cs="Arial"/>
        </w:rPr>
      </w:pPr>
    </w:p>
    <w:tbl>
      <w:tblPr>
        <w:tblStyle w:val="GradeMdia3-nfase1"/>
        <w:tblW w:w="0" w:type="auto"/>
        <w:jc w:val="center"/>
        <w:tblLook w:val="04A0" w:firstRow="1" w:lastRow="0" w:firstColumn="1" w:lastColumn="0" w:noHBand="0" w:noVBand="1"/>
      </w:tblPr>
      <w:tblGrid>
        <w:gridCol w:w="2140"/>
        <w:gridCol w:w="1219"/>
        <w:gridCol w:w="1219"/>
        <w:gridCol w:w="1219"/>
      </w:tblGrid>
      <w:tr w:rsidR="003B792A" w:rsidRPr="003857CA" w:rsidTr="00EC7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noWrap/>
            <w:hideMark/>
          </w:tcPr>
          <w:p w:rsidR="003B792A" w:rsidRPr="003857CA" w:rsidRDefault="003B792A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noWrap/>
            <w:hideMark/>
          </w:tcPr>
          <w:p w:rsidR="003B792A" w:rsidRPr="003857CA" w:rsidRDefault="003B792A" w:rsidP="00EC7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2010</w:t>
            </w:r>
          </w:p>
        </w:tc>
        <w:tc>
          <w:tcPr>
            <w:tcW w:w="960" w:type="dxa"/>
            <w:noWrap/>
            <w:hideMark/>
          </w:tcPr>
          <w:p w:rsidR="003B792A" w:rsidRPr="003857CA" w:rsidRDefault="003B792A" w:rsidP="00EC7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1º Trimestre de 2011</w:t>
            </w:r>
          </w:p>
        </w:tc>
        <w:tc>
          <w:tcPr>
            <w:tcW w:w="960" w:type="dxa"/>
            <w:noWrap/>
            <w:hideMark/>
          </w:tcPr>
          <w:p w:rsidR="003B792A" w:rsidRPr="003857CA" w:rsidRDefault="003B792A" w:rsidP="00EC7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2011</w:t>
            </w:r>
          </w:p>
        </w:tc>
      </w:tr>
      <w:tr w:rsidR="003B792A" w:rsidRPr="003857CA" w:rsidTr="00EC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noWrap/>
            <w:hideMark/>
          </w:tcPr>
          <w:p w:rsidR="003B792A" w:rsidRPr="003857CA" w:rsidRDefault="003B792A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Processos Autuados</w:t>
            </w:r>
          </w:p>
        </w:tc>
        <w:tc>
          <w:tcPr>
            <w:tcW w:w="740" w:type="dxa"/>
            <w:noWrap/>
            <w:hideMark/>
          </w:tcPr>
          <w:p w:rsidR="003B792A" w:rsidRPr="003857CA" w:rsidRDefault="003B792A" w:rsidP="00EC7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7785</w:t>
            </w:r>
          </w:p>
        </w:tc>
        <w:tc>
          <w:tcPr>
            <w:tcW w:w="960" w:type="dxa"/>
            <w:noWrap/>
            <w:hideMark/>
          </w:tcPr>
          <w:p w:rsidR="003B792A" w:rsidRPr="003857CA" w:rsidRDefault="003B792A" w:rsidP="00EC7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4156</w:t>
            </w:r>
          </w:p>
        </w:tc>
        <w:tc>
          <w:tcPr>
            <w:tcW w:w="960" w:type="dxa"/>
            <w:noWrap/>
            <w:hideMark/>
          </w:tcPr>
          <w:p w:rsidR="003B792A" w:rsidRPr="003857CA" w:rsidRDefault="003B792A" w:rsidP="00EC7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7748</w:t>
            </w:r>
          </w:p>
        </w:tc>
      </w:tr>
      <w:tr w:rsidR="003B792A" w:rsidRPr="003857CA" w:rsidTr="00EC7BB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noWrap/>
            <w:hideMark/>
          </w:tcPr>
          <w:p w:rsidR="003B792A" w:rsidRPr="003857CA" w:rsidRDefault="003B792A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Processos Apreciados</w:t>
            </w:r>
          </w:p>
        </w:tc>
        <w:tc>
          <w:tcPr>
            <w:tcW w:w="740" w:type="dxa"/>
            <w:noWrap/>
            <w:hideMark/>
          </w:tcPr>
          <w:p w:rsidR="003B792A" w:rsidRPr="003857CA" w:rsidRDefault="003B792A" w:rsidP="00EC7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3608</w:t>
            </w:r>
          </w:p>
        </w:tc>
        <w:tc>
          <w:tcPr>
            <w:tcW w:w="960" w:type="dxa"/>
            <w:noWrap/>
            <w:hideMark/>
          </w:tcPr>
          <w:p w:rsidR="003B792A" w:rsidRPr="003857CA" w:rsidRDefault="003B792A" w:rsidP="00EC7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1019</w:t>
            </w:r>
          </w:p>
        </w:tc>
        <w:tc>
          <w:tcPr>
            <w:tcW w:w="960" w:type="dxa"/>
            <w:noWrap/>
            <w:hideMark/>
          </w:tcPr>
          <w:p w:rsidR="003B792A" w:rsidRPr="003857CA" w:rsidRDefault="003B792A" w:rsidP="00EC7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1672</w:t>
            </w:r>
          </w:p>
        </w:tc>
      </w:tr>
    </w:tbl>
    <w:p w:rsidR="003B792A" w:rsidRPr="003857CA" w:rsidRDefault="003B792A" w:rsidP="003B792A">
      <w:pPr>
        <w:rPr>
          <w:rFonts w:ascii="Arial" w:hAnsi="Arial" w:cs="Arial"/>
        </w:rPr>
      </w:pPr>
    </w:p>
    <w:p w:rsidR="00EC7BB6" w:rsidRPr="003857CA" w:rsidRDefault="00EC7BB6" w:rsidP="003B792A">
      <w:pPr>
        <w:rPr>
          <w:rFonts w:ascii="Arial" w:hAnsi="Arial" w:cs="Arial"/>
        </w:rPr>
      </w:pPr>
      <w:r w:rsidRPr="003857CA">
        <w:rPr>
          <w:rFonts w:ascii="Arial" w:hAnsi="Arial" w:cs="Arial"/>
          <w:noProof/>
          <w:lang w:eastAsia="pt-BR"/>
        </w:rPr>
        <w:drawing>
          <wp:inline distT="0" distB="0" distL="0" distR="0" wp14:anchorId="401D63E9" wp14:editId="428EAD66">
            <wp:extent cx="5400040" cy="3733225"/>
            <wp:effectExtent l="0" t="0" r="10160" b="1968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B792A" w:rsidRPr="003857CA" w:rsidRDefault="003B792A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781AC0" w:rsidRPr="003857CA" w:rsidRDefault="00344C36" w:rsidP="0024751D">
      <w:pPr>
        <w:pStyle w:val="Ttulo2"/>
        <w:rPr>
          <w:rFonts w:ascii="Arial" w:hAnsi="Arial" w:cs="Arial"/>
          <w:sz w:val="24"/>
          <w:szCs w:val="24"/>
        </w:rPr>
      </w:pPr>
      <w:bookmarkStart w:id="11" w:name="_Toc297883895"/>
      <w:r>
        <w:rPr>
          <w:rFonts w:ascii="Arial" w:hAnsi="Arial" w:cs="Arial"/>
          <w:sz w:val="24"/>
          <w:szCs w:val="24"/>
        </w:rPr>
        <w:lastRenderedPageBreak/>
        <w:t>2.6</w:t>
      </w:r>
      <w:r w:rsidR="00CD47DC" w:rsidRPr="003857CA">
        <w:rPr>
          <w:rFonts w:ascii="Arial" w:hAnsi="Arial" w:cs="Arial"/>
          <w:sz w:val="24"/>
          <w:szCs w:val="24"/>
        </w:rPr>
        <w:t xml:space="preserve"> </w:t>
      </w:r>
      <w:r w:rsidR="0024751D" w:rsidRPr="003857CA">
        <w:rPr>
          <w:rFonts w:ascii="Arial" w:hAnsi="Arial" w:cs="Arial"/>
          <w:sz w:val="24"/>
          <w:szCs w:val="24"/>
        </w:rPr>
        <w:t>Execuções</w:t>
      </w:r>
      <w:bookmarkEnd w:id="11"/>
    </w:p>
    <w:p w:rsidR="003B792A" w:rsidRPr="003857CA" w:rsidRDefault="003B792A" w:rsidP="003B792A">
      <w:pPr>
        <w:rPr>
          <w:rFonts w:ascii="Arial" w:hAnsi="Arial" w:cs="Arial"/>
        </w:rPr>
      </w:pPr>
    </w:p>
    <w:tbl>
      <w:tblPr>
        <w:tblStyle w:val="GradeMdia3-nfase1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029"/>
        <w:gridCol w:w="2228"/>
        <w:gridCol w:w="2228"/>
      </w:tblGrid>
      <w:tr w:rsidR="00AE63BB" w:rsidRPr="003857CA" w:rsidTr="00FB7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:rsidR="00AE63BB" w:rsidRPr="003857CA" w:rsidRDefault="00AE63BB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DETERMINAÇÕES</w:t>
            </w:r>
          </w:p>
        </w:tc>
        <w:tc>
          <w:tcPr>
            <w:tcW w:w="2029" w:type="dxa"/>
            <w:noWrap/>
            <w:hideMark/>
          </w:tcPr>
          <w:p w:rsidR="00AE63BB" w:rsidRPr="003857CA" w:rsidRDefault="00AE63BB" w:rsidP="00AE63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2010</w:t>
            </w:r>
          </w:p>
        </w:tc>
        <w:tc>
          <w:tcPr>
            <w:tcW w:w="2228" w:type="dxa"/>
            <w:noWrap/>
            <w:hideMark/>
          </w:tcPr>
          <w:p w:rsidR="00AE63BB" w:rsidRPr="003857CA" w:rsidRDefault="00AE63BB" w:rsidP="00AE63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1º Trimestre de 2011</w:t>
            </w:r>
          </w:p>
        </w:tc>
        <w:tc>
          <w:tcPr>
            <w:tcW w:w="2228" w:type="dxa"/>
            <w:noWrap/>
            <w:hideMark/>
          </w:tcPr>
          <w:p w:rsidR="00AE63BB" w:rsidRPr="003857CA" w:rsidRDefault="00AE63BB" w:rsidP="00AE63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2011</w:t>
            </w:r>
          </w:p>
        </w:tc>
      </w:tr>
      <w:tr w:rsidR="00AE63BB" w:rsidRPr="003857CA" w:rsidTr="00FB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Abertura de tomada de contas especiais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AE63BB" w:rsidRPr="003857CA" w:rsidTr="00FB7A34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Adequação </w:t>
            </w:r>
            <w:r w:rsidR="00AE63BB" w:rsidRPr="003857CA">
              <w:rPr>
                <w:rFonts w:ascii="Arial" w:hAnsi="Arial" w:cs="Arial"/>
              </w:rPr>
              <w:t>da legislação Municipal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</w:tr>
      <w:tr w:rsidR="00AE63BB" w:rsidRPr="003857CA" w:rsidTr="00FB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Apresentação de esclarecimentos e justificat</w:t>
            </w:r>
            <w:r w:rsidR="00AE63BB" w:rsidRPr="003857CA">
              <w:rPr>
                <w:rFonts w:ascii="Arial" w:hAnsi="Arial" w:cs="Arial"/>
              </w:rPr>
              <w:t>ivas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0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0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</w:tr>
      <w:tr w:rsidR="00AE63BB" w:rsidRPr="003857CA" w:rsidTr="00FB7A34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Apresentação de documentos faltantes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AE63BB" w:rsidRPr="003857CA" w:rsidTr="00FB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Atualização </w:t>
            </w:r>
            <w:r w:rsidR="00AE63BB" w:rsidRPr="003857CA">
              <w:rPr>
                <w:rFonts w:ascii="Arial" w:hAnsi="Arial" w:cs="Arial"/>
              </w:rPr>
              <w:t>cadastral junto ao Tribunal de Contas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</w:tr>
      <w:tr w:rsidR="00AE63BB" w:rsidRPr="003857CA" w:rsidTr="00FB7A34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AE63BB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CONTROLE INTERNO - Comprovação de legalidade da nomeação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AE63BB" w:rsidRPr="003857CA" w:rsidTr="00FB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Correta destinação de bem público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AE63BB" w:rsidRPr="003857CA" w:rsidTr="00FB7A34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Revogação de ato de admissão de pessoa</w:t>
            </w:r>
            <w:r w:rsidR="00AE63BB" w:rsidRPr="003857CA">
              <w:rPr>
                <w:rFonts w:ascii="Arial" w:hAnsi="Arial" w:cs="Arial"/>
              </w:rPr>
              <w:t>l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7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</w:tr>
      <w:tr w:rsidR="00AE63BB" w:rsidRPr="003857CA" w:rsidTr="00FB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Revogação de ato de aposentadoria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5</w:t>
            </w:r>
            <w:proofErr w:type="gramEnd"/>
          </w:p>
        </w:tc>
      </w:tr>
      <w:tr w:rsidR="00AE63BB" w:rsidRPr="003857CA" w:rsidTr="00FB7A34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Revogação de ato de concessão de pensão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AE63BB" w:rsidRPr="003857CA" w:rsidTr="00FB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FB7A34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Revogação de outros atos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4</w:t>
            </w:r>
            <w:proofErr w:type="gramEnd"/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AE63BB" w:rsidRPr="003857CA" w:rsidTr="00FB7A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E63BB" w:rsidRPr="003857CA" w:rsidRDefault="00AE63BB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Total</w:t>
            </w:r>
          </w:p>
        </w:tc>
        <w:tc>
          <w:tcPr>
            <w:tcW w:w="2029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228" w:type="dxa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28</w:t>
            </w:r>
          </w:p>
        </w:tc>
      </w:tr>
    </w:tbl>
    <w:p w:rsidR="00AE63BB" w:rsidRPr="003857CA" w:rsidRDefault="00AE63BB" w:rsidP="003B792A">
      <w:pPr>
        <w:rPr>
          <w:rFonts w:ascii="Arial" w:hAnsi="Arial" w:cs="Arial"/>
        </w:rPr>
      </w:pPr>
    </w:p>
    <w:p w:rsidR="00AE63BB" w:rsidRPr="003857CA" w:rsidRDefault="00AE63BB" w:rsidP="00AE63BB">
      <w:pPr>
        <w:rPr>
          <w:rFonts w:ascii="Arial" w:hAnsi="Arial" w:cs="Arial"/>
        </w:rPr>
      </w:pPr>
      <w:r w:rsidRPr="003857CA">
        <w:rPr>
          <w:rFonts w:ascii="Arial" w:hAnsi="Arial" w:cs="Arial"/>
        </w:rPr>
        <w:br w:type="page"/>
      </w:r>
    </w:p>
    <w:p w:rsidR="00EA671D" w:rsidRPr="0060751C" w:rsidRDefault="00344C36" w:rsidP="0060751C">
      <w:pPr>
        <w:pStyle w:val="Ttulo3"/>
        <w:rPr>
          <w:rFonts w:ascii="Arial" w:hAnsi="Arial" w:cs="Arial"/>
          <w:color w:val="auto"/>
        </w:rPr>
      </w:pPr>
      <w:bookmarkStart w:id="12" w:name="_Toc297883896"/>
      <w:r>
        <w:rPr>
          <w:rFonts w:ascii="Arial" w:hAnsi="Arial" w:cs="Arial"/>
          <w:color w:val="auto"/>
        </w:rPr>
        <w:lastRenderedPageBreak/>
        <w:t>2.6</w:t>
      </w:r>
      <w:r w:rsidR="00983878">
        <w:rPr>
          <w:rFonts w:ascii="Arial" w:hAnsi="Arial" w:cs="Arial"/>
          <w:color w:val="auto"/>
        </w:rPr>
        <w:t xml:space="preserve">.1 </w:t>
      </w:r>
      <w:r>
        <w:rPr>
          <w:rFonts w:ascii="Arial" w:hAnsi="Arial" w:cs="Arial"/>
          <w:color w:val="auto"/>
        </w:rPr>
        <w:t>R</w:t>
      </w:r>
      <w:r w:rsidRPr="0060751C">
        <w:rPr>
          <w:rFonts w:ascii="Arial" w:hAnsi="Arial" w:cs="Arial"/>
          <w:color w:val="auto"/>
        </w:rPr>
        <w:t>essalvas registradas</w:t>
      </w:r>
      <w:bookmarkEnd w:id="12"/>
    </w:p>
    <w:p w:rsidR="00AE63BB" w:rsidRPr="003857CA" w:rsidRDefault="00AE63BB" w:rsidP="003B792A">
      <w:pPr>
        <w:rPr>
          <w:rFonts w:ascii="Arial" w:hAnsi="Arial" w:cs="Arial"/>
        </w:rPr>
      </w:pPr>
    </w:p>
    <w:tbl>
      <w:tblPr>
        <w:tblStyle w:val="SombreamentoClaro-nfase1"/>
        <w:tblW w:w="0" w:type="auto"/>
        <w:jc w:val="center"/>
        <w:tblLook w:val="04A0" w:firstRow="1" w:lastRow="0" w:firstColumn="1" w:lastColumn="0" w:noHBand="0" w:noVBand="1"/>
      </w:tblPr>
      <w:tblGrid>
        <w:gridCol w:w="2474"/>
        <w:gridCol w:w="706"/>
      </w:tblGrid>
      <w:tr w:rsidR="00AE63BB" w:rsidRPr="003857CA" w:rsidTr="00784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noWrap/>
            <w:hideMark/>
          </w:tcPr>
          <w:p w:rsidR="00AE63BB" w:rsidRPr="003857CA" w:rsidRDefault="00AE63BB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2010</w:t>
            </w:r>
          </w:p>
        </w:tc>
        <w:tc>
          <w:tcPr>
            <w:tcW w:w="706" w:type="dxa"/>
            <w:hideMark/>
          </w:tcPr>
          <w:p w:rsidR="00AE63BB" w:rsidRPr="003857CA" w:rsidRDefault="00AE63BB" w:rsidP="00AE6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252</w:t>
            </w:r>
          </w:p>
        </w:tc>
      </w:tr>
      <w:tr w:rsidR="00AE63BB" w:rsidRPr="003857CA" w:rsidTr="00784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noWrap/>
            <w:hideMark/>
          </w:tcPr>
          <w:p w:rsidR="00AE63BB" w:rsidRPr="003857CA" w:rsidRDefault="00AE63BB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1º Trimestre de 2011</w:t>
            </w:r>
          </w:p>
        </w:tc>
        <w:tc>
          <w:tcPr>
            <w:tcW w:w="706" w:type="dxa"/>
            <w:hideMark/>
          </w:tcPr>
          <w:p w:rsidR="00AE63BB" w:rsidRPr="003857CA" w:rsidRDefault="00AE63BB" w:rsidP="00AE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112</w:t>
            </w:r>
          </w:p>
        </w:tc>
      </w:tr>
      <w:tr w:rsidR="00AE63BB" w:rsidRPr="003857CA" w:rsidTr="00784A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noWrap/>
            <w:hideMark/>
          </w:tcPr>
          <w:p w:rsidR="00AE63BB" w:rsidRPr="003857CA" w:rsidRDefault="00AE63BB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2011</w:t>
            </w:r>
          </w:p>
        </w:tc>
        <w:tc>
          <w:tcPr>
            <w:tcW w:w="706" w:type="dxa"/>
            <w:hideMark/>
          </w:tcPr>
          <w:p w:rsidR="00AE63BB" w:rsidRPr="003857CA" w:rsidRDefault="00AE63BB" w:rsidP="00AE6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260</w:t>
            </w:r>
          </w:p>
        </w:tc>
      </w:tr>
    </w:tbl>
    <w:p w:rsidR="00AE63BB" w:rsidRPr="003857CA" w:rsidRDefault="00AE63BB" w:rsidP="003B792A">
      <w:pPr>
        <w:rPr>
          <w:rFonts w:ascii="Arial" w:hAnsi="Arial" w:cs="Arial"/>
        </w:rPr>
      </w:pPr>
    </w:p>
    <w:tbl>
      <w:tblPr>
        <w:tblStyle w:val="GradeMdia3-nfase1"/>
        <w:tblW w:w="8956" w:type="dxa"/>
        <w:tblLook w:val="04A0" w:firstRow="1" w:lastRow="0" w:firstColumn="1" w:lastColumn="0" w:noHBand="0" w:noVBand="1"/>
      </w:tblPr>
      <w:tblGrid>
        <w:gridCol w:w="2419"/>
        <w:gridCol w:w="2351"/>
        <w:gridCol w:w="2351"/>
        <w:gridCol w:w="2351"/>
      </w:tblGrid>
      <w:tr w:rsidR="00AE63BB" w:rsidRPr="003857CA" w:rsidTr="00572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hideMark/>
          </w:tcPr>
          <w:p w:rsidR="00AE63BB" w:rsidRPr="003857CA" w:rsidRDefault="00AE63BB" w:rsidP="00FE39B6">
            <w:pPr>
              <w:jc w:val="center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IRREGULARIDADES REGISTRADAS</w:t>
            </w:r>
          </w:p>
        </w:tc>
        <w:tc>
          <w:tcPr>
            <w:tcW w:w="0" w:type="auto"/>
            <w:noWrap/>
            <w:hideMark/>
          </w:tcPr>
          <w:p w:rsidR="00AE63BB" w:rsidRPr="003857CA" w:rsidRDefault="00AE63BB" w:rsidP="00AE63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2010</w:t>
            </w:r>
          </w:p>
        </w:tc>
        <w:tc>
          <w:tcPr>
            <w:tcW w:w="0" w:type="auto"/>
            <w:noWrap/>
            <w:hideMark/>
          </w:tcPr>
          <w:p w:rsidR="00AE63BB" w:rsidRPr="003857CA" w:rsidRDefault="00AE63BB" w:rsidP="00AE63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1º Trimestre de 2011</w:t>
            </w:r>
          </w:p>
        </w:tc>
        <w:tc>
          <w:tcPr>
            <w:tcW w:w="0" w:type="auto"/>
            <w:noWrap/>
            <w:hideMark/>
          </w:tcPr>
          <w:p w:rsidR="00AE63BB" w:rsidRPr="003857CA" w:rsidRDefault="00AE63BB" w:rsidP="00AE63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2011</w:t>
            </w:r>
          </w:p>
        </w:tc>
      </w:tr>
      <w:tr w:rsidR="00AE63BB" w:rsidRPr="003857CA" w:rsidTr="00FE3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hideMark/>
          </w:tcPr>
          <w:p w:rsidR="00AE63BB" w:rsidRPr="003857CA" w:rsidRDefault="00FE39B6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Dano ao erário, decorrente de ato de gestão ilegítimo ou </w:t>
            </w:r>
            <w:proofErr w:type="gramStart"/>
            <w:r w:rsidRPr="003857CA">
              <w:rPr>
                <w:rFonts w:ascii="Arial" w:hAnsi="Arial" w:cs="Arial"/>
              </w:rPr>
              <w:t>antieconômico</w:t>
            </w:r>
            <w:proofErr w:type="gramEnd"/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  <w:tc>
          <w:tcPr>
            <w:tcW w:w="0" w:type="auto"/>
            <w:noWrap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1</w:t>
            </w:r>
            <w:proofErr w:type="gramEnd"/>
          </w:p>
        </w:tc>
      </w:tr>
      <w:tr w:rsidR="00AE63BB" w:rsidRPr="003857CA" w:rsidTr="00FE39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hideMark/>
          </w:tcPr>
          <w:p w:rsidR="00AE63BB" w:rsidRPr="003857CA" w:rsidRDefault="00FE39B6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 xml:space="preserve">Desfalque ou desvio de dinheiro, bens ou valores </w:t>
            </w:r>
            <w:proofErr w:type="gramStart"/>
            <w:r w:rsidRPr="003857CA">
              <w:rPr>
                <w:rFonts w:ascii="Arial" w:hAnsi="Arial" w:cs="Arial"/>
              </w:rPr>
              <w:t>públicos</w:t>
            </w:r>
            <w:proofErr w:type="gramEnd"/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0" w:type="auto"/>
            <w:noWrap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6</w:t>
            </w:r>
            <w:proofErr w:type="gramEnd"/>
          </w:p>
        </w:tc>
      </w:tr>
      <w:tr w:rsidR="00AE63BB" w:rsidRPr="003857CA" w:rsidTr="00FE3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noWrap/>
            <w:hideMark/>
          </w:tcPr>
          <w:p w:rsidR="00AE63BB" w:rsidRPr="003857CA" w:rsidRDefault="00FE39B6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Desvio de finalidade</w:t>
            </w:r>
          </w:p>
        </w:tc>
        <w:tc>
          <w:tcPr>
            <w:tcW w:w="0" w:type="auto"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gramStart"/>
            <w:r w:rsidRPr="003857CA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0" w:type="auto"/>
            <w:noWrap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AE63BB" w:rsidRPr="003857CA" w:rsidTr="00FE39B6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hideMark/>
          </w:tcPr>
          <w:p w:rsidR="00AE63BB" w:rsidRPr="003857CA" w:rsidRDefault="00FE39B6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I</w:t>
            </w:r>
            <w:r w:rsidR="00AE63BB" w:rsidRPr="003857CA">
              <w:rPr>
                <w:rFonts w:ascii="Arial" w:hAnsi="Arial" w:cs="Arial"/>
              </w:rPr>
              <w:t>nfração à norma legal ou regulamentar</w:t>
            </w:r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39</w:t>
            </w:r>
          </w:p>
        </w:tc>
      </w:tr>
      <w:tr w:rsidR="00AE63BB" w:rsidRPr="003857CA" w:rsidTr="00572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hideMark/>
          </w:tcPr>
          <w:p w:rsidR="00AE63BB" w:rsidRPr="003857CA" w:rsidRDefault="00FE39B6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Omissão no dever de prestar contas</w:t>
            </w:r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noWrap/>
            <w:hideMark/>
          </w:tcPr>
          <w:p w:rsidR="00AE63BB" w:rsidRPr="003857CA" w:rsidRDefault="00AE63BB" w:rsidP="00AE6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gramStart"/>
            <w:r w:rsidRPr="003857CA">
              <w:rPr>
                <w:rFonts w:ascii="Arial" w:hAnsi="Arial" w:cs="Arial"/>
                <w:b/>
              </w:rPr>
              <w:t>2</w:t>
            </w:r>
            <w:proofErr w:type="gramEnd"/>
          </w:p>
        </w:tc>
      </w:tr>
      <w:tr w:rsidR="00AE63BB" w:rsidRPr="003857CA" w:rsidTr="00FE39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hideMark/>
          </w:tcPr>
          <w:p w:rsidR="00AE63BB" w:rsidRPr="003857CA" w:rsidRDefault="00AE63BB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E63BB" w:rsidRPr="003857CA" w:rsidRDefault="00AE63BB" w:rsidP="00AE6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857CA">
              <w:rPr>
                <w:rFonts w:ascii="Arial" w:hAnsi="Arial" w:cs="Arial"/>
                <w:b/>
              </w:rPr>
              <w:t>48</w:t>
            </w:r>
          </w:p>
        </w:tc>
      </w:tr>
    </w:tbl>
    <w:p w:rsidR="00AE63BB" w:rsidRPr="003857CA" w:rsidRDefault="00AE63BB" w:rsidP="003B792A">
      <w:pPr>
        <w:rPr>
          <w:rFonts w:ascii="Arial" w:hAnsi="Arial" w:cs="Arial"/>
        </w:rPr>
      </w:pPr>
    </w:p>
    <w:tbl>
      <w:tblPr>
        <w:tblStyle w:val="GradeMdia3-nfase1"/>
        <w:tblW w:w="9754" w:type="dxa"/>
        <w:tblLook w:val="04A0" w:firstRow="1" w:lastRow="0" w:firstColumn="1" w:lastColumn="0" w:noHBand="0" w:noVBand="1"/>
      </w:tblPr>
      <w:tblGrid>
        <w:gridCol w:w="2448"/>
        <w:gridCol w:w="1911"/>
        <w:gridCol w:w="1886"/>
        <w:gridCol w:w="1886"/>
        <w:gridCol w:w="1623"/>
      </w:tblGrid>
      <w:tr w:rsidR="007233B5" w:rsidRPr="003857CA" w:rsidTr="0072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:rsidR="007233B5" w:rsidRPr="003857CA" w:rsidRDefault="007233B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Rótulos de Linha</w:t>
            </w:r>
          </w:p>
        </w:tc>
        <w:tc>
          <w:tcPr>
            <w:tcW w:w="1911" w:type="dxa"/>
            <w:noWrap/>
            <w:hideMark/>
          </w:tcPr>
          <w:p w:rsidR="007233B5" w:rsidRPr="003857CA" w:rsidRDefault="007233B5" w:rsidP="00784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2010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1º Trimestre de 2011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2011</w:t>
            </w:r>
          </w:p>
        </w:tc>
        <w:tc>
          <w:tcPr>
            <w:tcW w:w="1623" w:type="dxa"/>
            <w:noWrap/>
            <w:hideMark/>
          </w:tcPr>
          <w:p w:rsidR="007233B5" w:rsidRPr="003857CA" w:rsidRDefault="007233B5" w:rsidP="00784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Total Geral</w:t>
            </w:r>
          </w:p>
        </w:tc>
      </w:tr>
      <w:tr w:rsidR="007233B5" w:rsidRPr="003857CA" w:rsidTr="0072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:rsidR="007233B5" w:rsidRPr="003857CA" w:rsidRDefault="007233B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ESTADUAL</w:t>
            </w:r>
          </w:p>
        </w:tc>
        <w:tc>
          <w:tcPr>
            <w:tcW w:w="1911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1.373.467,85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1.478.254,02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680.555,69</w:t>
            </w:r>
          </w:p>
        </w:tc>
        <w:tc>
          <w:tcPr>
            <w:tcW w:w="1623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3.532.277,56</w:t>
            </w:r>
          </w:p>
        </w:tc>
      </w:tr>
      <w:tr w:rsidR="007233B5" w:rsidRPr="003857CA" w:rsidTr="007233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:rsidR="007233B5" w:rsidRPr="003857CA" w:rsidRDefault="007233B5" w:rsidP="007233B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Multa Administrativa</w:t>
            </w:r>
          </w:p>
        </w:tc>
        <w:tc>
          <w:tcPr>
            <w:tcW w:w="1911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34.719,77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17.326,99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68.622,06</w:t>
            </w:r>
          </w:p>
        </w:tc>
        <w:tc>
          <w:tcPr>
            <w:tcW w:w="1623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120.668,82</w:t>
            </w:r>
          </w:p>
        </w:tc>
      </w:tr>
      <w:tr w:rsidR="007233B5" w:rsidRPr="003857CA" w:rsidTr="0072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:rsidR="007233B5" w:rsidRPr="003857CA" w:rsidRDefault="007233B5" w:rsidP="007233B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Multa por Infração Fiscal</w:t>
            </w:r>
          </w:p>
        </w:tc>
        <w:tc>
          <w:tcPr>
            <w:tcW w:w="1911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15.219,37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3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15.219,37</w:t>
            </w:r>
          </w:p>
        </w:tc>
      </w:tr>
      <w:tr w:rsidR="007233B5" w:rsidRPr="003857CA" w:rsidTr="007233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:rsidR="007233B5" w:rsidRPr="003857CA" w:rsidRDefault="007233B5" w:rsidP="007233B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Multa Proporcional ao Dano</w:t>
            </w:r>
          </w:p>
        </w:tc>
        <w:tc>
          <w:tcPr>
            <w:tcW w:w="1911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1.132,18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3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1.132,18</w:t>
            </w:r>
          </w:p>
        </w:tc>
      </w:tr>
      <w:tr w:rsidR="007233B5" w:rsidRPr="003857CA" w:rsidTr="0072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:rsidR="007233B5" w:rsidRPr="003857CA" w:rsidRDefault="007233B5" w:rsidP="007233B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Restituição de Valores</w:t>
            </w:r>
          </w:p>
        </w:tc>
        <w:tc>
          <w:tcPr>
            <w:tcW w:w="1911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1.322.396,53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1.460.927,03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611.933,63</w:t>
            </w:r>
          </w:p>
        </w:tc>
        <w:tc>
          <w:tcPr>
            <w:tcW w:w="1623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3.395.257,19</w:t>
            </w:r>
          </w:p>
        </w:tc>
      </w:tr>
      <w:tr w:rsidR="007233B5" w:rsidRPr="003857CA" w:rsidTr="007233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:rsidR="007233B5" w:rsidRPr="003857CA" w:rsidRDefault="007233B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MUNICIPAL</w:t>
            </w:r>
          </w:p>
        </w:tc>
        <w:tc>
          <w:tcPr>
            <w:tcW w:w="1911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4.863.325,59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161.056,05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1.526.759,75</w:t>
            </w:r>
          </w:p>
        </w:tc>
        <w:tc>
          <w:tcPr>
            <w:tcW w:w="1623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6.551.141,39</w:t>
            </w:r>
          </w:p>
        </w:tc>
      </w:tr>
      <w:tr w:rsidR="007233B5" w:rsidRPr="003857CA" w:rsidTr="00723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:rsidR="007233B5" w:rsidRPr="003857CA" w:rsidRDefault="007233B5" w:rsidP="007233B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Restituição de Valores</w:t>
            </w:r>
          </w:p>
        </w:tc>
        <w:tc>
          <w:tcPr>
            <w:tcW w:w="1911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4.863.325,59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161.056,05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1.526.759,75</w:t>
            </w:r>
          </w:p>
        </w:tc>
        <w:tc>
          <w:tcPr>
            <w:tcW w:w="1623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6.551.141,39</w:t>
            </w:r>
          </w:p>
        </w:tc>
      </w:tr>
      <w:tr w:rsidR="007233B5" w:rsidRPr="003857CA" w:rsidTr="007233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:rsidR="007233B5" w:rsidRPr="003857CA" w:rsidRDefault="007233B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Total Geral</w:t>
            </w:r>
          </w:p>
        </w:tc>
        <w:tc>
          <w:tcPr>
            <w:tcW w:w="1911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6.236.793,44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1.639.310,07</w:t>
            </w:r>
          </w:p>
        </w:tc>
        <w:tc>
          <w:tcPr>
            <w:tcW w:w="1886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857CA">
              <w:rPr>
                <w:rFonts w:ascii="Arial" w:hAnsi="Arial" w:cs="Arial"/>
                <w:b/>
                <w:bCs/>
              </w:rPr>
              <w:t>2.207.315,44</w:t>
            </w:r>
          </w:p>
        </w:tc>
        <w:tc>
          <w:tcPr>
            <w:tcW w:w="1623" w:type="dxa"/>
            <w:noWrap/>
            <w:hideMark/>
          </w:tcPr>
          <w:p w:rsidR="007233B5" w:rsidRPr="003857CA" w:rsidRDefault="007233B5" w:rsidP="00784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:rsidR="00572682" w:rsidRPr="003857CA" w:rsidRDefault="007233B5" w:rsidP="003B792A">
      <w:pPr>
        <w:rPr>
          <w:rFonts w:ascii="Arial" w:hAnsi="Arial" w:cs="Arial"/>
        </w:rPr>
      </w:pPr>
      <w:r w:rsidRPr="003857CA">
        <w:rPr>
          <w:rFonts w:ascii="Arial" w:hAnsi="Arial" w:cs="Arial"/>
        </w:rPr>
        <w:t>Em reais (R$)</w:t>
      </w:r>
    </w:p>
    <w:p w:rsidR="003B792A" w:rsidRPr="003857CA" w:rsidRDefault="003B792A" w:rsidP="003B792A">
      <w:pPr>
        <w:rPr>
          <w:rFonts w:ascii="Arial" w:hAnsi="Arial" w:cs="Arial"/>
        </w:rPr>
      </w:pPr>
    </w:p>
    <w:p w:rsidR="007C55F9" w:rsidRPr="003857CA" w:rsidRDefault="007C55F9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041106" w:rsidRPr="003857CA" w:rsidRDefault="0024751D" w:rsidP="005A07A0">
      <w:pPr>
        <w:pStyle w:val="Ttulo1"/>
        <w:rPr>
          <w:rFonts w:ascii="Arial" w:hAnsi="Arial" w:cs="Arial"/>
          <w:sz w:val="24"/>
          <w:szCs w:val="24"/>
        </w:rPr>
      </w:pPr>
      <w:bookmarkStart w:id="13" w:name="_Toc297883897"/>
      <w:r w:rsidRPr="003857CA">
        <w:rPr>
          <w:rFonts w:ascii="Arial" w:hAnsi="Arial" w:cs="Arial"/>
          <w:sz w:val="24"/>
          <w:szCs w:val="24"/>
        </w:rPr>
        <w:lastRenderedPageBreak/>
        <w:t>3</w:t>
      </w:r>
      <w:r w:rsidR="007C55F9" w:rsidRPr="003857CA">
        <w:rPr>
          <w:rFonts w:ascii="Arial" w:hAnsi="Arial" w:cs="Arial"/>
          <w:sz w:val="24"/>
          <w:szCs w:val="24"/>
        </w:rPr>
        <w:t xml:space="preserve">. </w:t>
      </w:r>
      <w:r w:rsidR="009E478A" w:rsidRPr="003857CA">
        <w:rPr>
          <w:rFonts w:ascii="Arial" w:hAnsi="Arial" w:cs="Arial"/>
          <w:sz w:val="24"/>
          <w:szCs w:val="24"/>
        </w:rPr>
        <w:t>ATIVIDADES DO MINISTÉRIO PÚBLICO JUNTO AO TRIBUNAL DE CONTAS</w:t>
      </w:r>
      <w:bookmarkEnd w:id="13"/>
    </w:p>
    <w:p w:rsidR="00955F0F" w:rsidRPr="003857CA" w:rsidRDefault="00955F0F" w:rsidP="00955F0F">
      <w:pPr>
        <w:rPr>
          <w:rFonts w:ascii="Arial" w:hAnsi="Arial" w:cs="Arial"/>
        </w:rPr>
      </w:pPr>
    </w:p>
    <w:tbl>
      <w:tblPr>
        <w:tblStyle w:val="GradeMdia3-nfase1"/>
        <w:tblW w:w="0" w:type="auto"/>
        <w:tblLook w:val="04A0" w:firstRow="1" w:lastRow="0" w:firstColumn="1" w:lastColumn="0" w:noHBand="0" w:noVBand="1"/>
      </w:tblPr>
      <w:tblGrid>
        <w:gridCol w:w="2429"/>
        <w:gridCol w:w="2097"/>
        <w:gridCol w:w="2097"/>
        <w:gridCol w:w="2097"/>
      </w:tblGrid>
      <w:tr w:rsidR="002B28FE" w:rsidRPr="003857CA" w:rsidTr="003B7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 w:rsidP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Assunto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Pareceres emitidos no 2º trimestre de 2010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Pareceres emitidos no 1º trimestre de 2011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Pareceres emitidos no 2º trimestre de 2011</w:t>
            </w: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ADMISSÃO DE PESSOAL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ALERTA       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APOSENTADORIA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1566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ATOS DE CONTRATAÇÃO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BAIXA DE PENDÊNCIA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CERTIDÃO LIBERATÓRIA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COMPROVAÇÃO DE AUXÍLIO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CONSULTA     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CONTRATO/ADITIVO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CONVÊNIO E CONGÊNERES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DENÚNCIA     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EMBARGOS DE DECLARAÇÃO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EXECUÇÃO ORÇAMENTÁRIA FINANCEIRA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IMPUGNAÇÃO   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IMPUGNAÇÃO DE DESPESAS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PEDIDO DE RESCISÃO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PENSÃO       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PREJULGADO   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PRESTAÇÃO DE CONTAS ANUAL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PRESTAÇÃO DE CONTAS DE TRANSFERÊNCIA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576</w:t>
            </w: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PRESTAÇÃO DE CONTAS ESTADUAL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PRESTAÇÃO DE CONTAS MUNICIPAL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PROCESSO DE MEMBRO DO TRIBUNAL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PROCESSO DE SERVIDORES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PROJETO DE RESOLUÇÃO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RECURSO DE AGRAVO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RECURSO DE REVISÃO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lastRenderedPageBreak/>
              <w:t xml:space="preserve">RECURSO DE REVISTA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REFORMA      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RELATÓRIO DE AUDITORIA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RELATÓRIO DE INSPEÇÃO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REPRESENTAÇÃO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REPRESENTAÇÃO DA LEI Nº 8666/93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REPRESENTAÇÃO DO OUVIDOR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REQUERIMENTO 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REQUERIMENTO EXTERNO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REQUERIMENTO INTERNO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REQUERIMENTOS AO CORREGEDOR-GERAL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RESERVA         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REVISÃO DE PROVENTOS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TOMADA DE CONTAS         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TOMADA DE CONTAS ESPECIAL 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TOMADA DE CONTAS EXTRAORDINÁRIA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TOMADA DE CONTAS ORDINÁRIA     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2B28FE" w:rsidRPr="003857CA" w:rsidTr="003B7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 xml:space="preserve">UNIFORMIZAÇÃO DE JURISPRUDÊNCIA                   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57C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B28FE" w:rsidRPr="003857CA" w:rsidTr="003B79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  <w:noWrap/>
            <w:hideMark/>
          </w:tcPr>
          <w:p w:rsidR="002B28FE" w:rsidRPr="003857CA" w:rsidRDefault="002B28FE">
            <w:pPr>
              <w:rPr>
                <w:rFonts w:ascii="Arial" w:hAnsi="Arial" w:cs="Arial"/>
                <w:sz w:val="20"/>
                <w:szCs w:val="20"/>
              </w:rPr>
            </w:pPr>
            <w:r w:rsidRPr="003857CA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7CA">
              <w:rPr>
                <w:rFonts w:ascii="Arial" w:hAnsi="Arial" w:cs="Arial"/>
                <w:b/>
                <w:bCs/>
                <w:sz w:val="20"/>
                <w:szCs w:val="20"/>
              </w:rPr>
              <w:t>3908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7CA">
              <w:rPr>
                <w:rFonts w:ascii="Arial" w:hAnsi="Arial" w:cs="Arial"/>
                <w:b/>
                <w:bCs/>
                <w:sz w:val="20"/>
                <w:szCs w:val="20"/>
              </w:rPr>
              <w:t>1239</w:t>
            </w:r>
          </w:p>
        </w:tc>
        <w:tc>
          <w:tcPr>
            <w:tcW w:w="4200" w:type="dxa"/>
            <w:noWrap/>
            <w:hideMark/>
          </w:tcPr>
          <w:p w:rsidR="002B28FE" w:rsidRPr="003857CA" w:rsidRDefault="002B28FE" w:rsidP="002B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7CA">
              <w:rPr>
                <w:rFonts w:ascii="Arial" w:hAnsi="Arial" w:cs="Arial"/>
                <w:b/>
                <w:bCs/>
                <w:sz w:val="20"/>
                <w:szCs w:val="20"/>
              </w:rPr>
              <w:t>2410</w:t>
            </w:r>
          </w:p>
        </w:tc>
      </w:tr>
    </w:tbl>
    <w:p w:rsidR="002B28FE" w:rsidRPr="003857CA" w:rsidRDefault="002B28FE" w:rsidP="00955F0F">
      <w:pPr>
        <w:rPr>
          <w:rFonts w:ascii="Arial" w:hAnsi="Arial" w:cs="Arial"/>
        </w:rPr>
      </w:pPr>
    </w:p>
    <w:p w:rsidR="00181C5B" w:rsidRPr="003857CA" w:rsidRDefault="007B03FF" w:rsidP="00DF48C0">
      <w:pPr>
        <w:pStyle w:val="Ttulo2"/>
        <w:rPr>
          <w:rFonts w:ascii="Arial" w:hAnsi="Arial" w:cs="Arial"/>
          <w:sz w:val="24"/>
          <w:szCs w:val="24"/>
        </w:rPr>
      </w:pPr>
      <w:bookmarkStart w:id="14" w:name="_Toc297883898"/>
      <w:proofErr w:type="gramStart"/>
      <w:r>
        <w:rPr>
          <w:rFonts w:ascii="Arial" w:hAnsi="Arial" w:cs="Arial"/>
          <w:sz w:val="24"/>
          <w:szCs w:val="24"/>
        </w:rPr>
        <w:t xml:space="preserve">3.1 </w:t>
      </w:r>
      <w:r w:rsidR="00181C5B" w:rsidRPr="003857CA">
        <w:rPr>
          <w:rFonts w:ascii="Arial" w:hAnsi="Arial" w:cs="Arial"/>
          <w:sz w:val="24"/>
          <w:szCs w:val="24"/>
        </w:rPr>
        <w:t>Movimentação</w:t>
      </w:r>
      <w:proofErr w:type="gramEnd"/>
      <w:r w:rsidR="00181C5B" w:rsidRPr="003857CA">
        <w:rPr>
          <w:rFonts w:ascii="Arial" w:hAnsi="Arial" w:cs="Arial"/>
          <w:sz w:val="24"/>
          <w:szCs w:val="24"/>
        </w:rPr>
        <w:t xml:space="preserve"> de Processos (entrada, saída</w:t>
      </w:r>
      <w:r w:rsidR="004833FD" w:rsidRPr="003857CA">
        <w:rPr>
          <w:rFonts w:ascii="Arial" w:hAnsi="Arial" w:cs="Arial"/>
          <w:sz w:val="24"/>
          <w:szCs w:val="24"/>
        </w:rPr>
        <w:t>, em poder</w:t>
      </w:r>
      <w:r w:rsidR="00181C5B" w:rsidRPr="003857CA">
        <w:rPr>
          <w:rFonts w:ascii="Arial" w:hAnsi="Arial" w:cs="Arial"/>
          <w:sz w:val="24"/>
          <w:szCs w:val="24"/>
        </w:rPr>
        <w:t>)</w:t>
      </w:r>
      <w:bookmarkEnd w:id="14"/>
      <w:r w:rsidR="00181C5B" w:rsidRPr="003857CA">
        <w:rPr>
          <w:rFonts w:ascii="Arial" w:hAnsi="Arial" w:cs="Arial"/>
          <w:sz w:val="24"/>
          <w:szCs w:val="24"/>
        </w:rPr>
        <w:t xml:space="preserve"> </w:t>
      </w:r>
    </w:p>
    <w:p w:rsidR="004833FD" w:rsidRPr="003857CA" w:rsidRDefault="004833FD" w:rsidP="004833FD">
      <w:pPr>
        <w:rPr>
          <w:rFonts w:ascii="Arial" w:hAnsi="Arial" w:cs="Arial"/>
        </w:rPr>
      </w:pPr>
    </w:p>
    <w:tbl>
      <w:tblPr>
        <w:tblStyle w:val="GradeMdia3-nfase1"/>
        <w:tblW w:w="0" w:type="auto"/>
        <w:jc w:val="center"/>
        <w:tblLook w:val="04A0" w:firstRow="1" w:lastRow="0" w:firstColumn="1" w:lastColumn="0" w:noHBand="0" w:noVBand="1"/>
      </w:tblPr>
      <w:tblGrid>
        <w:gridCol w:w="2474"/>
        <w:gridCol w:w="1158"/>
        <w:gridCol w:w="926"/>
        <w:gridCol w:w="1366"/>
      </w:tblGrid>
      <w:tr w:rsidR="00FD23E5" w:rsidRPr="003857CA" w:rsidTr="00DF1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noWrap/>
            <w:hideMark/>
          </w:tcPr>
          <w:p w:rsidR="00FD23E5" w:rsidRPr="003857CA" w:rsidRDefault="00FD23E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noWrap/>
            <w:hideMark/>
          </w:tcPr>
          <w:p w:rsidR="00FD23E5" w:rsidRPr="003857CA" w:rsidRDefault="00FD23E5" w:rsidP="00FD2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Entrada</w:t>
            </w:r>
          </w:p>
        </w:tc>
        <w:tc>
          <w:tcPr>
            <w:tcW w:w="926" w:type="dxa"/>
            <w:noWrap/>
            <w:hideMark/>
          </w:tcPr>
          <w:p w:rsidR="00FD23E5" w:rsidRPr="003857CA" w:rsidRDefault="00FD23E5" w:rsidP="00FD2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Saída</w:t>
            </w:r>
          </w:p>
        </w:tc>
        <w:tc>
          <w:tcPr>
            <w:tcW w:w="1366" w:type="dxa"/>
            <w:noWrap/>
            <w:hideMark/>
          </w:tcPr>
          <w:p w:rsidR="00FD23E5" w:rsidRPr="003857CA" w:rsidRDefault="00FD23E5" w:rsidP="00FD2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Em Poder</w:t>
            </w:r>
          </w:p>
        </w:tc>
      </w:tr>
      <w:tr w:rsidR="00FD23E5" w:rsidRPr="003857CA" w:rsidTr="00DF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noWrap/>
            <w:hideMark/>
          </w:tcPr>
          <w:p w:rsidR="00FD23E5" w:rsidRPr="003857CA" w:rsidRDefault="00FD23E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2010</w:t>
            </w:r>
          </w:p>
        </w:tc>
        <w:tc>
          <w:tcPr>
            <w:tcW w:w="1158" w:type="dxa"/>
            <w:noWrap/>
            <w:hideMark/>
          </w:tcPr>
          <w:p w:rsidR="00FD23E5" w:rsidRPr="003857CA" w:rsidRDefault="00FD23E5" w:rsidP="00FD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4454</w:t>
            </w:r>
          </w:p>
        </w:tc>
        <w:tc>
          <w:tcPr>
            <w:tcW w:w="926" w:type="dxa"/>
            <w:noWrap/>
            <w:hideMark/>
          </w:tcPr>
          <w:p w:rsidR="00FD23E5" w:rsidRPr="003857CA" w:rsidRDefault="00FD23E5" w:rsidP="00FD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4483</w:t>
            </w:r>
          </w:p>
        </w:tc>
        <w:tc>
          <w:tcPr>
            <w:tcW w:w="1366" w:type="dxa"/>
            <w:noWrap/>
            <w:hideMark/>
          </w:tcPr>
          <w:p w:rsidR="00FD23E5" w:rsidRPr="003857CA" w:rsidRDefault="00FD23E5" w:rsidP="00FD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3613</w:t>
            </w:r>
          </w:p>
        </w:tc>
      </w:tr>
      <w:tr w:rsidR="00FD23E5" w:rsidRPr="003857CA" w:rsidTr="00DF1D0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noWrap/>
            <w:hideMark/>
          </w:tcPr>
          <w:p w:rsidR="00FD23E5" w:rsidRPr="003857CA" w:rsidRDefault="00FD23E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1º Trimestre de 2011</w:t>
            </w:r>
          </w:p>
        </w:tc>
        <w:tc>
          <w:tcPr>
            <w:tcW w:w="1158" w:type="dxa"/>
            <w:noWrap/>
            <w:hideMark/>
          </w:tcPr>
          <w:p w:rsidR="00FD23E5" w:rsidRPr="003857CA" w:rsidRDefault="00FD23E5" w:rsidP="00FD2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1730</w:t>
            </w:r>
          </w:p>
        </w:tc>
        <w:tc>
          <w:tcPr>
            <w:tcW w:w="926" w:type="dxa"/>
            <w:noWrap/>
            <w:hideMark/>
          </w:tcPr>
          <w:p w:rsidR="00FD23E5" w:rsidRPr="003857CA" w:rsidRDefault="00FD23E5" w:rsidP="00FD2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1331</w:t>
            </w:r>
          </w:p>
        </w:tc>
        <w:tc>
          <w:tcPr>
            <w:tcW w:w="1366" w:type="dxa"/>
            <w:noWrap/>
            <w:hideMark/>
          </w:tcPr>
          <w:p w:rsidR="00FD23E5" w:rsidRPr="003857CA" w:rsidRDefault="00FD23E5" w:rsidP="00FD2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1901</w:t>
            </w:r>
          </w:p>
        </w:tc>
      </w:tr>
      <w:tr w:rsidR="00FD23E5" w:rsidRPr="003857CA" w:rsidTr="00DF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noWrap/>
            <w:hideMark/>
          </w:tcPr>
          <w:p w:rsidR="00FD23E5" w:rsidRPr="003857CA" w:rsidRDefault="00FD23E5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2º Trimestre de 2011</w:t>
            </w:r>
          </w:p>
        </w:tc>
        <w:tc>
          <w:tcPr>
            <w:tcW w:w="1158" w:type="dxa"/>
            <w:noWrap/>
            <w:hideMark/>
          </w:tcPr>
          <w:p w:rsidR="00FD23E5" w:rsidRPr="003857CA" w:rsidRDefault="00FD23E5" w:rsidP="00FD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2913</w:t>
            </w:r>
          </w:p>
        </w:tc>
        <w:tc>
          <w:tcPr>
            <w:tcW w:w="926" w:type="dxa"/>
            <w:noWrap/>
            <w:hideMark/>
          </w:tcPr>
          <w:p w:rsidR="00FD23E5" w:rsidRPr="003857CA" w:rsidRDefault="00FD23E5" w:rsidP="00FD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2406</w:t>
            </w:r>
          </w:p>
        </w:tc>
        <w:tc>
          <w:tcPr>
            <w:tcW w:w="1366" w:type="dxa"/>
            <w:noWrap/>
            <w:hideMark/>
          </w:tcPr>
          <w:p w:rsidR="00FD23E5" w:rsidRPr="003857CA" w:rsidRDefault="00FD23E5" w:rsidP="00FD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3539</w:t>
            </w:r>
          </w:p>
        </w:tc>
      </w:tr>
    </w:tbl>
    <w:p w:rsidR="004833FD" w:rsidRPr="003857CA" w:rsidRDefault="004833FD" w:rsidP="004833FD">
      <w:pPr>
        <w:rPr>
          <w:rFonts w:ascii="Arial" w:hAnsi="Arial" w:cs="Arial"/>
        </w:rPr>
      </w:pPr>
    </w:p>
    <w:p w:rsidR="004833FD" w:rsidRPr="003857CA" w:rsidRDefault="004833FD" w:rsidP="004833FD">
      <w:pPr>
        <w:rPr>
          <w:rFonts w:ascii="Arial" w:hAnsi="Arial" w:cs="Arial"/>
        </w:rPr>
      </w:pPr>
    </w:p>
    <w:p w:rsidR="00955F0F" w:rsidRPr="003857CA" w:rsidRDefault="00955F0F" w:rsidP="00955F0F">
      <w:pPr>
        <w:rPr>
          <w:rFonts w:ascii="Arial" w:hAnsi="Arial" w:cs="Arial"/>
        </w:rPr>
      </w:pPr>
    </w:p>
    <w:p w:rsidR="007C55F9" w:rsidRPr="003857CA" w:rsidRDefault="007C55F9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2A2F67" w:rsidRPr="003857CA" w:rsidRDefault="0024751D" w:rsidP="005A07A0">
      <w:pPr>
        <w:pStyle w:val="Ttulo1"/>
        <w:rPr>
          <w:rFonts w:ascii="Arial" w:hAnsi="Arial" w:cs="Arial"/>
          <w:sz w:val="24"/>
          <w:szCs w:val="24"/>
        </w:rPr>
      </w:pPr>
      <w:bookmarkStart w:id="15" w:name="_Toc297883899"/>
      <w:r w:rsidRPr="003857CA">
        <w:rPr>
          <w:rFonts w:ascii="Arial" w:hAnsi="Arial" w:cs="Arial"/>
          <w:sz w:val="24"/>
          <w:szCs w:val="24"/>
        </w:rPr>
        <w:lastRenderedPageBreak/>
        <w:t>4</w:t>
      </w:r>
      <w:r w:rsidR="007C55F9" w:rsidRPr="003857CA">
        <w:rPr>
          <w:rFonts w:ascii="Arial" w:hAnsi="Arial" w:cs="Arial"/>
          <w:sz w:val="24"/>
          <w:szCs w:val="24"/>
        </w:rPr>
        <w:t xml:space="preserve">. </w:t>
      </w:r>
      <w:r w:rsidR="002A2F67" w:rsidRPr="003857CA">
        <w:rPr>
          <w:rFonts w:ascii="Arial" w:hAnsi="Arial" w:cs="Arial"/>
          <w:sz w:val="24"/>
          <w:szCs w:val="24"/>
        </w:rPr>
        <w:t>ATIVIDADES ADMINISTRATIVAS</w:t>
      </w:r>
      <w:bookmarkEnd w:id="15"/>
    </w:p>
    <w:p w:rsidR="002A2F67" w:rsidRPr="003857CA" w:rsidRDefault="0024751D" w:rsidP="005A07A0">
      <w:pPr>
        <w:pStyle w:val="Ttulo2"/>
        <w:rPr>
          <w:rFonts w:ascii="Arial" w:hAnsi="Arial" w:cs="Arial"/>
          <w:sz w:val="24"/>
          <w:szCs w:val="24"/>
        </w:rPr>
      </w:pPr>
      <w:bookmarkStart w:id="16" w:name="_Toc297883900"/>
      <w:proofErr w:type="gramStart"/>
      <w:r w:rsidRPr="003857CA">
        <w:rPr>
          <w:rFonts w:ascii="Arial" w:hAnsi="Arial" w:cs="Arial"/>
          <w:sz w:val="24"/>
          <w:szCs w:val="24"/>
        </w:rPr>
        <w:t>4</w:t>
      </w:r>
      <w:r w:rsidR="007C55F9" w:rsidRPr="003857CA">
        <w:rPr>
          <w:rFonts w:ascii="Arial" w:hAnsi="Arial" w:cs="Arial"/>
          <w:sz w:val="24"/>
          <w:szCs w:val="24"/>
        </w:rPr>
        <w:t xml:space="preserve">.1 </w:t>
      </w:r>
      <w:r w:rsidR="009B4B98" w:rsidRPr="003857CA">
        <w:rPr>
          <w:rFonts w:ascii="Arial" w:hAnsi="Arial" w:cs="Arial"/>
          <w:sz w:val="24"/>
          <w:szCs w:val="24"/>
        </w:rPr>
        <w:t>Gestão</w:t>
      </w:r>
      <w:proofErr w:type="gramEnd"/>
      <w:r w:rsidR="009B4B98" w:rsidRPr="003857CA">
        <w:rPr>
          <w:rFonts w:ascii="Arial" w:hAnsi="Arial" w:cs="Arial"/>
          <w:sz w:val="24"/>
          <w:szCs w:val="24"/>
        </w:rPr>
        <w:t xml:space="preserve"> de Pessoas</w:t>
      </w:r>
      <w:bookmarkEnd w:id="16"/>
    </w:p>
    <w:p w:rsidR="00760F04" w:rsidRPr="003857CA" w:rsidRDefault="00760F04" w:rsidP="00760F04">
      <w:pPr>
        <w:rPr>
          <w:rFonts w:ascii="Arial" w:hAnsi="Arial" w:cs="Arial"/>
        </w:rPr>
      </w:pPr>
    </w:p>
    <w:p w:rsidR="00560DD9" w:rsidRPr="00C42679" w:rsidRDefault="00760F04" w:rsidP="00760F04">
      <w:pPr>
        <w:rPr>
          <w:rFonts w:ascii="Arial" w:hAnsi="Arial" w:cs="Arial"/>
          <w:b/>
        </w:rPr>
      </w:pPr>
      <w:r w:rsidRPr="00C42679">
        <w:rPr>
          <w:rFonts w:ascii="Arial" w:hAnsi="Arial" w:cs="Arial"/>
          <w:b/>
        </w:rPr>
        <w:t>Nº de servidores estatutários ativos</w:t>
      </w:r>
      <w:r w:rsidR="00C42679" w:rsidRPr="00C42679">
        <w:rPr>
          <w:rFonts w:ascii="Arial" w:hAnsi="Arial" w:cs="Arial"/>
          <w:b/>
        </w:rPr>
        <w:t>:</w:t>
      </w:r>
    </w:p>
    <w:tbl>
      <w:tblPr>
        <w:tblStyle w:val="GradeMdia3-nfase1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42679" w:rsidTr="00C42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C42679" w:rsidRDefault="00C42679" w:rsidP="00760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Cargos</w:t>
            </w:r>
          </w:p>
        </w:tc>
        <w:tc>
          <w:tcPr>
            <w:tcW w:w="4322" w:type="dxa"/>
          </w:tcPr>
          <w:p w:rsidR="00C42679" w:rsidRDefault="00C42679" w:rsidP="00C42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42679" w:rsidTr="00C42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C42679" w:rsidRDefault="00C42679" w:rsidP="00760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Superior</w:t>
            </w:r>
          </w:p>
        </w:tc>
        <w:tc>
          <w:tcPr>
            <w:tcW w:w="4322" w:type="dxa"/>
          </w:tcPr>
          <w:p w:rsidR="00C42679" w:rsidRDefault="00C42679" w:rsidP="00C42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</w:t>
            </w:r>
          </w:p>
        </w:tc>
      </w:tr>
      <w:tr w:rsidR="00C42679" w:rsidTr="00C42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C42679" w:rsidRDefault="00C42679" w:rsidP="00760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4322" w:type="dxa"/>
          </w:tcPr>
          <w:p w:rsidR="00C42679" w:rsidRDefault="00C42679" w:rsidP="00C42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C42679" w:rsidTr="00C42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C42679" w:rsidRDefault="00C42679" w:rsidP="00760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Fundamental</w:t>
            </w:r>
          </w:p>
        </w:tc>
        <w:tc>
          <w:tcPr>
            <w:tcW w:w="4322" w:type="dxa"/>
          </w:tcPr>
          <w:p w:rsidR="00C42679" w:rsidRDefault="00C42679" w:rsidP="00C42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</w:tr>
    </w:tbl>
    <w:p w:rsidR="003F2E22" w:rsidRDefault="003F2E22">
      <w:pPr>
        <w:rPr>
          <w:rFonts w:ascii="Arial" w:hAnsi="Arial" w:cs="Arial"/>
          <w:b/>
        </w:rPr>
      </w:pPr>
    </w:p>
    <w:p w:rsidR="003857CA" w:rsidRDefault="003857CA" w:rsidP="00760F04">
      <w:pPr>
        <w:rPr>
          <w:rFonts w:ascii="Arial" w:hAnsi="Arial" w:cs="Arial"/>
        </w:rPr>
      </w:pPr>
      <w:r w:rsidRPr="003857CA">
        <w:rPr>
          <w:rFonts w:ascii="Arial" w:hAnsi="Arial" w:cs="Arial"/>
          <w:b/>
        </w:rPr>
        <w:t>Vacância Atual</w:t>
      </w:r>
      <w:r>
        <w:rPr>
          <w:rFonts w:ascii="Arial" w:hAnsi="Arial" w:cs="Arial"/>
        </w:rPr>
        <w:t xml:space="preserve"> (Considera o número de cargos descritos no Anexo I da Lei 16.387 de 26/01/2010 menos o número de cargos atualmente ocupados)</w:t>
      </w:r>
    </w:p>
    <w:p w:rsidR="00C42679" w:rsidRDefault="00C42679" w:rsidP="00760F04">
      <w:pPr>
        <w:rPr>
          <w:rFonts w:ascii="Arial" w:hAnsi="Arial" w:cs="Arial"/>
        </w:rPr>
      </w:pPr>
    </w:p>
    <w:tbl>
      <w:tblPr>
        <w:tblStyle w:val="GradeMdia3-nfase1"/>
        <w:tblW w:w="0" w:type="auto"/>
        <w:jc w:val="center"/>
        <w:tblLook w:val="04A0" w:firstRow="1" w:lastRow="0" w:firstColumn="1" w:lastColumn="0" w:noHBand="0" w:noVBand="1"/>
      </w:tblPr>
      <w:tblGrid>
        <w:gridCol w:w="2540"/>
        <w:gridCol w:w="1292"/>
        <w:gridCol w:w="960"/>
      </w:tblGrid>
      <w:tr w:rsidR="003857CA" w:rsidRPr="003857CA" w:rsidTr="00385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  <w:hideMark/>
          </w:tcPr>
          <w:p w:rsidR="003857CA" w:rsidRPr="003857CA" w:rsidRDefault="003857CA">
            <w:pPr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Cargo</w:t>
            </w:r>
          </w:p>
        </w:tc>
        <w:tc>
          <w:tcPr>
            <w:tcW w:w="1292" w:type="dxa"/>
            <w:noWrap/>
            <w:hideMark/>
          </w:tcPr>
          <w:p w:rsidR="003857CA" w:rsidRPr="003857CA" w:rsidRDefault="003857CA" w:rsidP="00385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Ocupado</w:t>
            </w:r>
          </w:p>
        </w:tc>
        <w:tc>
          <w:tcPr>
            <w:tcW w:w="960" w:type="dxa"/>
            <w:noWrap/>
            <w:hideMark/>
          </w:tcPr>
          <w:p w:rsidR="003857CA" w:rsidRPr="003857CA" w:rsidRDefault="003857CA" w:rsidP="00385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Vago</w:t>
            </w:r>
          </w:p>
        </w:tc>
      </w:tr>
      <w:tr w:rsidR="003857CA" w:rsidRPr="003857CA" w:rsidTr="00385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  <w:hideMark/>
          </w:tcPr>
          <w:p w:rsidR="003857CA" w:rsidRPr="003857CA" w:rsidRDefault="00C42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Superior</w:t>
            </w:r>
          </w:p>
        </w:tc>
        <w:tc>
          <w:tcPr>
            <w:tcW w:w="1292" w:type="dxa"/>
            <w:noWrap/>
            <w:hideMark/>
          </w:tcPr>
          <w:p w:rsidR="003857CA" w:rsidRPr="003857CA" w:rsidRDefault="00C42679" w:rsidP="00385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</w:t>
            </w:r>
          </w:p>
        </w:tc>
        <w:tc>
          <w:tcPr>
            <w:tcW w:w="960" w:type="dxa"/>
            <w:noWrap/>
            <w:hideMark/>
          </w:tcPr>
          <w:p w:rsidR="003857CA" w:rsidRPr="003857CA" w:rsidRDefault="00C42679" w:rsidP="00385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3857CA" w:rsidRPr="003857CA" w:rsidTr="003857C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  <w:hideMark/>
          </w:tcPr>
          <w:p w:rsidR="003857CA" w:rsidRPr="003857CA" w:rsidRDefault="00C42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1292" w:type="dxa"/>
            <w:noWrap/>
            <w:hideMark/>
          </w:tcPr>
          <w:p w:rsidR="003857CA" w:rsidRPr="003857CA" w:rsidRDefault="003857CA" w:rsidP="00385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131</w:t>
            </w:r>
          </w:p>
        </w:tc>
        <w:tc>
          <w:tcPr>
            <w:tcW w:w="960" w:type="dxa"/>
            <w:noWrap/>
            <w:hideMark/>
          </w:tcPr>
          <w:p w:rsidR="003857CA" w:rsidRPr="003857CA" w:rsidRDefault="003857CA" w:rsidP="00385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3857CA" w:rsidRPr="003857CA" w:rsidTr="00385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  <w:hideMark/>
          </w:tcPr>
          <w:p w:rsidR="003857CA" w:rsidRPr="003857CA" w:rsidRDefault="00C42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Fundamental</w:t>
            </w:r>
          </w:p>
        </w:tc>
        <w:tc>
          <w:tcPr>
            <w:tcW w:w="1292" w:type="dxa"/>
            <w:noWrap/>
            <w:hideMark/>
          </w:tcPr>
          <w:p w:rsidR="003857CA" w:rsidRPr="003857CA" w:rsidRDefault="003857CA" w:rsidP="00385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3857CA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960" w:type="dxa"/>
            <w:noWrap/>
            <w:hideMark/>
          </w:tcPr>
          <w:p w:rsidR="003857CA" w:rsidRPr="003857CA" w:rsidRDefault="003857CA" w:rsidP="00385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</w:rPr>
              <w:t>10</w:t>
            </w:r>
          </w:p>
        </w:tc>
      </w:tr>
      <w:tr w:rsidR="00313B21" w:rsidRPr="003857CA" w:rsidTr="003857C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</w:tcPr>
          <w:p w:rsidR="00313B21" w:rsidRPr="003857CA" w:rsidRDefault="00313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92" w:type="dxa"/>
            <w:noWrap/>
          </w:tcPr>
          <w:p w:rsidR="00313B21" w:rsidRPr="003857CA" w:rsidRDefault="00313B21" w:rsidP="00385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</w:t>
            </w:r>
          </w:p>
        </w:tc>
        <w:tc>
          <w:tcPr>
            <w:tcW w:w="960" w:type="dxa"/>
            <w:noWrap/>
          </w:tcPr>
          <w:p w:rsidR="00313B21" w:rsidRPr="003857CA" w:rsidRDefault="00313B21" w:rsidP="00385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</w:tbl>
    <w:p w:rsidR="003857CA" w:rsidRDefault="003857CA" w:rsidP="00760F04">
      <w:pPr>
        <w:rPr>
          <w:rFonts w:ascii="Arial" w:hAnsi="Arial" w:cs="Arial"/>
        </w:rPr>
      </w:pPr>
    </w:p>
    <w:p w:rsidR="00313B21" w:rsidRDefault="00313B21" w:rsidP="005927C9">
      <w:pPr>
        <w:jc w:val="both"/>
        <w:rPr>
          <w:rFonts w:ascii="Arial" w:hAnsi="Arial" w:cs="Arial"/>
        </w:rPr>
      </w:pPr>
      <w:r w:rsidRPr="00FC7C1F">
        <w:rPr>
          <w:rFonts w:ascii="Arial" w:hAnsi="Arial" w:cs="Arial"/>
          <w:b/>
        </w:rPr>
        <w:t>Vacância Pr</w:t>
      </w:r>
      <w:r w:rsidR="005927C9">
        <w:rPr>
          <w:rFonts w:ascii="Arial" w:hAnsi="Arial" w:cs="Arial"/>
          <w:b/>
        </w:rPr>
        <w:t>ojetada</w:t>
      </w:r>
      <w:r w:rsidR="00FC7C1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(Considera o número de cargos descritos no Anexo I da Lei 16.387 de 26/01/2010. Considera o número de servidores que podem solicitar aposentadoria </w:t>
      </w:r>
      <w:r w:rsidR="00FC7C1F">
        <w:rPr>
          <w:rFonts w:ascii="Arial" w:hAnsi="Arial" w:cs="Arial"/>
        </w:rPr>
        <w:t xml:space="preserve">Integral até 2015 </w:t>
      </w:r>
      <w:r>
        <w:rPr>
          <w:rFonts w:ascii="Arial" w:hAnsi="Arial" w:cs="Arial"/>
        </w:rPr>
        <w:t>conforme Emenda Constitucional 41</w:t>
      </w:r>
      <w:proofErr w:type="gramStart"/>
      <w:r>
        <w:rPr>
          <w:rFonts w:ascii="Arial" w:hAnsi="Arial" w:cs="Arial"/>
        </w:rPr>
        <w:t>)</w:t>
      </w:r>
      <w:proofErr w:type="gramEnd"/>
    </w:p>
    <w:p w:rsidR="00FC7C1F" w:rsidRDefault="00FC7C1F" w:rsidP="00760F04">
      <w:pPr>
        <w:rPr>
          <w:rFonts w:ascii="Arial" w:hAnsi="Arial" w:cs="Arial"/>
        </w:rPr>
      </w:pPr>
    </w:p>
    <w:tbl>
      <w:tblPr>
        <w:tblStyle w:val="GradeMdia3-nfase1"/>
        <w:tblW w:w="0" w:type="auto"/>
        <w:jc w:val="center"/>
        <w:tblLook w:val="04A0" w:firstRow="1" w:lastRow="0" w:firstColumn="1" w:lastColumn="0" w:noHBand="0" w:noVBand="1"/>
      </w:tblPr>
      <w:tblGrid>
        <w:gridCol w:w="2500"/>
        <w:gridCol w:w="2080"/>
      </w:tblGrid>
      <w:tr w:rsidR="00C42679" w:rsidRPr="00FC7C1F" w:rsidTr="00592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:rsidR="00C42679" w:rsidRDefault="00C42679">
            <w:r w:rsidRPr="005B39A4">
              <w:rPr>
                <w:rFonts w:ascii="Arial" w:hAnsi="Arial" w:cs="Arial"/>
              </w:rPr>
              <w:t>Nível Superior</w:t>
            </w:r>
          </w:p>
        </w:tc>
        <w:tc>
          <w:tcPr>
            <w:tcW w:w="2080" w:type="dxa"/>
            <w:noWrap/>
            <w:hideMark/>
          </w:tcPr>
          <w:p w:rsidR="00C42679" w:rsidRPr="00C42679" w:rsidRDefault="00C42679" w:rsidP="00FC7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C42679">
              <w:rPr>
                <w:rFonts w:ascii="Arial" w:hAnsi="Arial" w:cs="Arial"/>
                <w:bCs w:val="0"/>
              </w:rPr>
              <w:t>Possibilidade de aposentadoria</w:t>
            </w:r>
          </w:p>
        </w:tc>
      </w:tr>
      <w:tr w:rsidR="00C42679" w:rsidRPr="00FC7C1F" w:rsidTr="0059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:rsidR="00C42679" w:rsidRDefault="00C42679">
            <w:r w:rsidRPr="005B39A4">
              <w:rPr>
                <w:rFonts w:ascii="Arial" w:hAnsi="Arial" w:cs="Arial"/>
              </w:rPr>
              <w:t>Nível Superior</w:t>
            </w:r>
          </w:p>
        </w:tc>
        <w:tc>
          <w:tcPr>
            <w:tcW w:w="2080" w:type="dxa"/>
            <w:noWrap/>
            <w:hideMark/>
          </w:tcPr>
          <w:p w:rsidR="00C42679" w:rsidRPr="00FC7C1F" w:rsidRDefault="00C42679" w:rsidP="00FC7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FC7C1F" w:rsidRPr="00FC7C1F" w:rsidTr="005927C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:rsidR="00FC7C1F" w:rsidRPr="00FC7C1F" w:rsidRDefault="00C42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080" w:type="dxa"/>
            <w:noWrap/>
            <w:hideMark/>
          </w:tcPr>
          <w:p w:rsidR="00FC7C1F" w:rsidRPr="00FC7C1F" w:rsidRDefault="005927C9" w:rsidP="00FC7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FC7C1F" w:rsidRPr="00FC7C1F" w:rsidTr="0059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noWrap/>
            <w:hideMark/>
          </w:tcPr>
          <w:p w:rsidR="00FC7C1F" w:rsidRPr="00DF1D03" w:rsidRDefault="00FC7C1F">
            <w:pPr>
              <w:rPr>
                <w:rFonts w:ascii="Arial" w:hAnsi="Arial" w:cs="Arial"/>
                <w:bCs w:val="0"/>
              </w:rPr>
            </w:pPr>
            <w:r w:rsidRPr="00DF1D03">
              <w:rPr>
                <w:rFonts w:ascii="Arial" w:hAnsi="Arial" w:cs="Arial"/>
                <w:bCs w:val="0"/>
              </w:rPr>
              <w:t>Total Geral</w:t>
            </w:r>
          </w:p>
        </w:tc>
        <w:tc>
          <w:tcPr>
            <w:tcW w:w="2080" w:type="dxa"/>
            <w:noWrap/>
            <w:hideMark/>
          </w:tcPr>
          <w:p w:rsidR="00FC7C1F" w:rsidRPr="00FC7C1F" w:rsidRDefault="005927C9" w:rsidP="00FC7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</w:tr>
    </w:tbl>
    <w:p w:rsidR="00C42679" w:rsidRDefault="00C42679" w:rsidP="00760F04">
      <w:pPr>
        <w:rPr>
          <w:rFonts w:ascii="Arial" w:hAnsi="Arial" w:cs="Arial"/>
        </w:rPr>
      </w:pPr>
    </w:p>
    <w:p w:rsidR="00C42679" w:rsidRDefault="00C42679" w:rsidP="00C42679">
      <w:r>
        <w:br w:type="page"/>
      </w:r>
    </w:p>
    <w:p w:rsidR="00FC7C1F" w:rsidRDefault="00C42679" w:rsidP="00760F04">
      <w:pPr>
        <w:rPr>
          <w:rFonts w:ascii="Arial" w:hAnsi="Arial" w:cs="Arial"/>
        </w:rPr>
      </w:pPr>
      <w:r>
        <w:rPr>
          <w:noProof/>
          <w:lang w:eastAsia="pt-BR"/>
        </w:rPr>
        <w:lastRenderedPageBreak/>
        <w:drawing>
          <wp:inline distT="0" distB="0" distL="0" distR="0" wp14:anchorId="769EEE07" wp14:editId="4A1E89CA">
            <wp:extent cx="5400040" cy="3600000"/>
            <wp:effectExtent l="0" t="0" r="10160" b="1968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42679" w:rsidRDefault="00C42679" w:rsidP="00760F04">
      <w:pPr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1098DEFB" wp14:editId="53AEF96E">
            <wp:extent cx="5400040" cy="3600000"/>
            <wp:effectExtent l="0" t="0" r="10160" b="1968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42679" w:rsidRDefault="00C426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35112" w:rsidRDefault="00B35112" w:rsidP="00B35112">
      <w:pPr>
        <w:pStyle w:val="Ttulo2"/>
        <w:rPr>
          <w:rFonts w:ascii="Arial" w:hAnsi="Arial" w:cs="Arial"/>
          <w:sz w:val="24"/>
          <w:szCs w:val="24"/>
        </w:rPr>
      </w:pPr>
      <w:bookmarkStart w:id="17" w:name="_Toc297883901"/>
      <w:proofErr w:type="gramStart"/>
      <w:r>
        <w:rPr>
          <w:rFonts w:ascii="Arial" w:hAnsi="Arial" w:cs="Arial"/>
          <w:sz w:val="24"/>
          <w:szCs w:val="24"/>
        </w:rPr>
        <w:lastRenderedPageBreak/>
        <w:t>4.2 Capacitação</w:t>
      </w:r>
      <w:proofErr w:type="gramEnd"/>
      <w:r>
        <w:rPr>
          <w:rFonts w:ascii="Arial" w:hAnsi="Arial" w:cs="Arial"/>
          <w:sz w:val="24"/>
          <w:szCs w:val="24"/>
        </w:rPr>
        <w:t xml:space="preserve"> de pessoal</w:t>
      </w:r>
      <w:bookmarkEnd w:id="17"/>
    </w:p>
    <w:p w:rsidR="003C4E9C" w:rsidRDefault="003C4E9C" w:rsidP="003C4E9C"/>
    <w:p w:rsidR="003C4E9C" w:rsidRPr="000C4964" w:rsidRDefault="000C4964" w:rsidP="000C4964">
      <w:pPr>
        <w:jc w:val="both"/>
        <w:rPr>
          <w:rFonts w:ascii="Arial" w:hAnsi="Arial" w:cs="Arial"/>
          <w:sz w:val="24"/>
          <w:szCs w:val="24"/>
        </w:rPr>
      </w:pPr>
      <w:r>
        <w:tab/>
      </w:r>
      <w:r w:rsidRPr="000C4964">
        <w:rPr>
          <w:rFonts w:ascii="Arial" w:hAnsi="Arial" w:cs="Arial"/>
          <w:sz w:val="24"/>
          <w:szCs w:val="24"/>
        </w:rPr>
        <w:t>A capacitação de pessoal interno (servidores) e externo (jurisdicionados e sociedade) é promovida pela Escola de Gestão Pública (EGP), unidade do Tribunal de Contas vinculada à Diretoria de Gestão de Pessoas. Abaixo constam as atividades desenvolvidas pela EGP no 2º Trimestre de 2011.</w:t>
      </w:r>
    </w:p>
    <w:p w:rsidR="00B35112" w:rsidRDefault="00B35112" w:rsidP="00B35112"/>
    <w:tbl>
      <w:tblPr>
        <w:tblStyle w:val="GradeMdia3-nfase1"/>
        <w:tblW w:w="8720" w:type="dxa"/>
        <w:tblLook w:val="04A0" w:firstRow="1" w:lastRow="0" w:firstColumn="1" w:lastColumn="0" w:noHBand="0" w:noVBand="1"/>
      </w:tblPr>
      <w:tblGrid>
        <w:gridCol w:w="7183"/>
        <w:gridCol w:w="1537"/>
      </w:tblGrid>
      <w:tr w:rsidR="003C4E9C" w:rsidRPr="003C4E9C" w:rsidTr="003C4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3" w:type="dxa"/>
          </w:tcPr>
          <w:p w:rsidR="003C4E9C" w:rsidRPr="003C4E9C" w:rsidRDefault="003C4E9C">
            <w:pPr>
              <w:rPr>
                <w:rFonts w:ascii="Arial" w:hAnsi="Arial" w:cs="Arial"/>
                <w:sz w:val="24"/>
                <w:szCs w:val="24"/>
              </w:rPr>
            </w:pPr>
            <w:r w:rsidRPr="003C4E9C">
              <w:rPr>
                <w:rFonts w:ascii="Arial" w:hAnsi="Arial" w:cs="Arial"/>
                <w:sz w:val="24"/>
                <w:szCs w:val="24"/>
              </w:rPr>
              <w:t>Atividades Desenvolvidas</w:t>
            </w:r>
          </w:p>
        </w:tc>
        <w:tc>
          <w:tcPr>
            <w:tcW w:w="1537" w:type="dxa"/>
          </w:tcPr>
          <w:p w:rsidR="003C4E9C" w:rsidRPr="003C4E9C" w:rsidRDefault="003C4E9C" w:rsidP="003C4E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4E9C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</w:tr>
      <w:tr w:rsidR="003C4E9C" w:rsidRPr="003C4E9C" w:rsidTr="003C4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3" w:type="dxa"/>
            <w:hideMark/>
          </w:tcPr>
          <w:p w:rsidR="003C4E9C" w:rsidRPr="003C4E9C" w:rsidRDefault="003C4E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4E9C">
              <w:rPr>
                <w:rFonts w:ascii="Arial" w:hAnsi="Arial" w:cs="Arial"/>
                <w:sz w:val="24"/>
                <w:szCs w:val="24"/>
              </w:rPr>
              <w:t>nº</w:t>
            </w:r>
            <w:proofErr w:type="gramEnd"/>
            <w:r w:rsidRPr="003C4E9C">
              <w:rPr>
                <w:rFonts w:ascii="Arial" w:hAnsi="Arial" w:cs="Arial"/>
                <w:sz w:val="24"/>
                <w:szCs w:val="24"/>
              </w:rPr>
              <w:t xml:space="preserve"> de servidores em eventos externos</w:t>
            </w:r>
          </w:p>
          <w:p w:rsidR="003C4E9C" w:rsidRPr="003C4E9C" w:rsidRDefault="003C4E9C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C4E9C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4"/>
                <w:szCs w:val="24"/>
              </w:rPr>
              <w:t>(alguns servidores participaram mais de uma vez)</w:t>
            </w:r>
          </w:p>
        </w:tc>
        <w:tc>
          <w:tcPr>
            <w:tcW w:w="1537" w:type="dxa"/>
            <w:hideMark/>
          </w:tcPr>
          <w:p w:rsidR="003C4E9C" w:rsidRPr="003C4E9C" w:rsidRDefault="003C4E9C" w:rsidP="003C4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4E9C">
              <w:rPr>
                <w:rFonts w:ascii="Arial" w:hAnsi="Arial" w:cs="Arial"/>
                <w:b/>
                <w:sz w:val="24"/>
                <w:szCs w:val="24"/>
              </w:rPr>
              <w:t>92</w:t>
            </w:r>
          </w:p>
        </w:tc>
      </w:tr>
      <w:tr w:rsidR="003C4E9C" w:rsidRPr="003C4E9C" w:rsidTr="003C4E9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3" w:type="dxa"/>
            <w:hideMark/>
          </w:tcPr>
          <w:p w:rsidR="003C4E9C" w:rsidRPr="003C4E9C" w:rsidRDefault="003C4E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4E9C">
              <w:rPr>
                <w:rFonts w:ascii="Arial" w:hAnsi="Arial" w:cs="Arial"/>
                <w:sz w:val="24"/>
                <w:szCs w:val="24"/>
              </w:rPr>
              <w:t>nº</w:t>
            </w:r>
            <w:proofErr w:type="gramEnd"/>
            <w:r w:rsidRPr="003C4E9C">
              <w:rPr>
                <w:rFonts w:ascii="Arial" w:hAnsi="Arial" w:cs="Arial"/>
                <w:sz w:val="24"/>
                <w:szCs w:val="24"/>
              </w:rPr>
              <w:t xml:space="preserve"> de servidores em eventos internos</w:t>
            </w:r>
          </w:p>
        </w:tc>
        <w:tc>
          <w:tcPr>
            <w:tcW w:w="0" w:type="auto"/>
            <w:hideMark/>
          </w:tcPr>
          <w:p w:rsidR="003C4E9C" w:rsidRPr="003C4E9C" w:rsidRDefault="003C4E9C" w:rsidP="003C4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C4E9C">
              <w:rPr>
                <w:rFonts w:ascii="Arial" w:hAnsi="Arial" w:cs="Arial"/>
                <w:b/>
                <w:sz w:val="24"/>
                <w:szCs w:val="24"/>
              </w:rPr>
              <w:t>734</w:t>
            </w:r>
          </w:p>
        </w:tc>
      </w:tr>
      <w:tr w:rsidR="003C4E9C" w:rsidRPr="003C4E9C" w:rsidTr="003C4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3" w:type="dxa"/>
            <w:hideMark/>
          </w:tcPr>
          <w:p w:rsidR="003C4E9C" w:rsidRPr="003C4E9C" w:rsidRDefault="003C4E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4E9C">
              <w:rPr>
                <w:rFonts w:ascii="Arial" w:hAnsi="Arial" w:cs="Arial"/>
                <w:sz w:val="24"/>
                <w:szCs w:val="24"/>
              </w:rPr>
              <w:t>nº</w:t>
            </w:r>
            <w:proofErr w:type="gramEnd"/>
            <w:r w:rsidRPr="003C4E9C">
              <w:rPr>
                <w:rFonts w:ascii="Arial" w:hAnsi="Arial" w:cs="Arial"/>
                <w:sz w:val="24"/>
                <w:szCs w:val="24"/>
              </w:rPr>
              <w:t xml:space="preserve"> de eventos para jurisdicionados</w:t>
            </w:r>
          </w:p>
        </w:tc>
        <w:tc>
          <w:tcPr>
            <w:tcW w:w="0" w:type="auto"/>
            <w:hideMark/>
          </w:tcPr>
          <w:p w:rsidR="003C4E9C" w:rsidRPr="003C4E9C" w:rsidRDefault="003C4E9C" w:rsidP="003C4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C4E9C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3C4E9C" w:rsidRPr="003C4E9C" w:rsidTr="003C4E9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3" w:type="dxa"/>
            <w:hideMark/>
          </w:tcPr>
          <w:p w:rsidR="003C4E9C" w:rsidRPr="003C4E9C" w:rsidRDefault="003C4E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4E9C">
              <w:rPr>
                <w:rFonts w:ascii="Arial" w:hAnsi="Arial" w:cs="Arial"/>
                <w:sz w:val="24"/>
                <w:szCs w:val="24"/>
              </w:rPr>
              <w:t>nº</w:t>
            </w:r>
            <w:proofErr w:type="gramEnd"/>
            <w:r w:rsidRPr="003C4E9C">
              <w:rPr>
                <w:rFonts w:ascii="Arial" w:hAnsi="Arial" w:cs="Arial"/>
                <w:sz w:val="24"/>
                <w:szCs w:val="24"/>
              </w:rPr>
              <w:t xml:space="preserve"> de municípios atendidos</w:t>
            </w:r>
          </w:p>
          <w:p w:rsidR="003C4E9C" w:rsidRPr="003C4E9C" w:rsidRDefault="003C4E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4E9C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4"/>
                <w:szCs w:val="24"/>
              </w:rPr>
              <w:t>(os municípios se repetem</w:t>
            </w:r>
            <w:r w:rsidRPr="003C4E9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C4E9C" w:rsidRPr="003C4E9C" w:rsidRDefault="003C4E9C" w:rsidP="003C4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C4E9C">
              <w:rPr>
                <w:rFonts w:ascii="Arial" w:hAnsi="Arial" w:cs="Arial"/>
                <w:b/>
                <w:sz w:val="24"/>
                <w:szCs w:val="24"/>
              </w:rPr>
              <w:t>482</w:t>
            </w:r>
          </w:p>
        </w:tc>
      </w:tr>
      <w:tr w:rsidR="003C4E9C" w:rsidRPr="003C4E9C" w:rsidTr="003C4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3" w:type="dxa"/>
            <w:hideMark/>
          </w:tcPr>
          <w:p w:rsidR="003C4E9C" w:rsidRPr="003C4E9C" w:rsidRDefault="003C4E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4E9C">
              <w:rPr>
                <w:rFonts w:ascii="Arial" w:hAnsi="Arial" w:cs="Arial"/>
                <w:sz w:val="24"/>
                <w:szCs w:val="24"/>
              </w:rPr>
              <w:t>carga</w:t>
            </w:r>
            <w:proofErr w:type="gramEnd"/>
            <w:r w:rsidRPr="003C4E9C">
              <w:rPr>
                <w:rFonts w:ascii="Arial" w:hAnsi="Arial" w:cs="Arial"/>
                <w:sz w:val="24"/>
                <w:szCs w:val="24"/>
              </w:rPr>
              <w:t xml:space="preserve"> horária total dos cursos para servidores em eventos internos</w:t>
            </w:r>
            <w:r w:rsidRPr="003C4E9C">
              <w:rPr>
                <w:rFonts w:ascii="Arial" w:hAnsi="Arial" w:cs="Arial"/>
                <w:color w:val="000000"/>
                <w:sz w:val="24"/>
                <w:szCs w:val="24"/>
              </w:rPr>
              <w:t xml:space="preserve"> (h/a)</w:t>
            </w:r>
          </w:p>
        </w:tc>
        <w:tc>
          <w:tcPr>
            <w:tcW w:w="0" w:type="auto"/>
            <w:hideMark/>
          </w:tcPr>
          <w:p w:rsidR="003C4E9C" w:rsidRPr="003C4E9C" w:rsidRDefault="003C4E9C" w:rsidP="003C4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C4E9C">
              <w:rPr>
                <w:rFonts w:ascii="Arial" w:hAnsi="Arial" w:cs="Arial"/>
                <w:b/>
                <w:sz w:val="24"/>
                <w:szCs w:val="24"/>
              </w:rPr>
              <w:t>116</w:t>
            </w:r>
          </w:p>
        </w:tc>
      </w:tr>
      <w:tr w:rsidR="003C4E9C" w:rsidRPr="003C4E9C" w:rsidTr="003C4E9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3" w:type="dxa"/>
            <w:hideMark/>
          </w:tcPr>
          <w:p w:rsidR="003C4E9C" w:rsidRPr="003C4E9C" w:rsidRDefault="003C4E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4E9C">
              <w:rPr>
                <w:rFonts w:ascii="Arial" w:hAnsi="Arial" w:cs="Arial"/>
                <w:sz w:val="24"/>
                <w:szCs w:val="24"/>
              </w:rPr>
              <w:t>carga</w:t>
            </w:r>
            <w:proofErr w:type="gramEnd"/>
            <w:r w:rsidRPr="003C4E9C">
              <w:rPr>
                <w:rFonts w:ascii="Arial" w:hAnsi="Arial" w:cs="Arial"/>
                <w:sz w:val="24"/>
                <w:szCs w:val="24"/>
              </w:rPr>
              <w:t xml:space="preserve"> horária total dos cursos para servidores em eventos externos</w:t>
            </w:r>
            <w:r w:rsidRPr="003C4E9C">
              <w:rPr>
                <w:rFonts w:ascii="Arial" w:hAnsi="Arial" w:cs="Arial"/>
                <w:color w:val="000000"/>
                <w:sz w:val="24"/>
                <w:szCs w:val="24"/>
              </w:rPr>
              <w:t>  (h/a)</w:t>
            </w:r>
          </w:p>
        </w:tc>
        <w:tc>
          <w:tcPr>
            <w:tcW w:w="0" w:type="auto"/>
            <w:hideMark/>
          </w:tcPr>
          <w:p w:rsidR="003C4E9C" w:rsidRPr="003C4E9C" w:rsidRDefault="003C4E9C" w:rsidP="003C4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C4E9C">
              <w:rPr>
                <w:rFonts w:ascii="Arial" w:hAnsi="Arial" w:cs="Arial"/>
                <w:b/>
                <w:sz w:val="24"/>
                <w:szCs w:val="24"/>
              </w:rPr>
              <w:t>1764</w:t>
            </w:r>
          </w:p>
        </w:tc>
      </w:tr>
      <w:tr w:rsidR="003C4E9C" w:rsidRPr="003C4E9C" w:rsidTr="003C4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3" w:type="dxa"/>
            <w:hideMark/>
          </w:tcPr>
          <w:p w:rsidR="003C4E9C" w:rsidRPr="003C4E9C" w:rsidRDefault="003C4E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4E9C">
              <w:rPr>
                <w:rFonts w:ascii="Arial" w:hAnsi="Arial" w:cs="Arial"/>
                <w:sz w:val="24"/>
                <w:szCs w:val="24"/>
              </w:rPr>
              <w:t>carga</w:t>
            </w:r>
            <w:proofErr w:type="gramEnd"/>
            <w:r w:rsidRPr="003C4E9C">
              <w:rPr>
                <w:rFonts w:ascii="Arial" w:hAnsi="Arial" w:cs="Arial"/>
                <w:sz w:val="24"/>
                <w:szCs w:val="24"/>
              </w:rPr>
              <w:t xml:space="preserve"> horária total dos cursos para jurisdicionados</w:t>
            </w:r>
            <w:r w:rsidRPr="003C4E9C">
              <w:rPr>
                <w:rFonts w:ascii="Arial" w:hAnsi="Arial" w:cs="Arial"/>
                <w:color w:val="000000"/>
                <w:sz w:val="24"/>
                <w:szCs w:val="24"/>
              </w:rPr>
              <w:t xml:space="preserve"> (h/a)</w:t>
            </w:r>
          </w:p>
        </w:tc>
        <w:tc>
          <w:tcPr>
            <w:tcW w:w="0" w:type="auto"/>
            <w:hideMark/>
          </w:tcPr>
          <w:p w:rsidR="003C4E9C" w:rsidRPr="003C4E9C" w:rsidRDefault="003C4E9C" w:rsidP="003C4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C4E9C">
              <w:rPr>
                <w:rFonts w:ascii="Arial" w:hAnsi="Arial" w:cs="Arial"/>
                <w:b/>
                <w:sz w:val="24"/>
                <w:szCs w:val="24"/>
              </w:rPr>
              <w:t>77</w:t>
            </w:r>
          </w:p>
        </w:tc>
      </w:tr>
      <w:tr w:rsidR="003C4E9C" w:rsidRPr="003C4E9C" w:rsidTr="003C4E9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3" w:type="dxa"/>
            <w:hideMark/>
          </w:tcPr>
          <w:p w:rsidR="003C4E9C" w:rsidRPr="003C4E9C" w:rsidRDefault="003C4E9C">
            <w:pPr>
              <w:rPr>
                <w:rFonts w:ascii="Arial" w:hAnsi="Arial" w:cs="Arial"/>
                <w:sz w:val="24"/>
                <w:szCs w:val="24"/>
              </w:rPr>
            </w:pPr>
            <w:r w:rsidRPr="003C4E9C">
              <w:rPr>
                <w:rFonts w:ascii="Arial" w:hAnsi="Arial" w:cs="Arial"/>
                <w:sz w:val="24"/>
                <w:szCs w:val="24"/>
              </w:rPr>
              <w:t>Jurisdicionados capacitados</w:t>
            </w:r>
          </w:p>
        </w:tc>
        <w:tc>
          <w:tcPr>
            <w:tcW w:w="0" w:type="auto"/>
            <w:hideMark/>
          </w:tcPr>
          <w:p w:rsidR="003C4E9C" w:rsidRPr="003C4E9C" w:rsidRDefault="003C4E9C" w:rsidP="003C4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C4E9C">
              <w:rPr>
                <w:rFonts w:ascii="Arial" w:hAnsi="Arial" w:cs="Arial"/>
                <w:b/>
                <w:sz w:val="24"/>
                <w:szCs w:val="24"/>
              </w:rPr>
              <w:t>624</w:t>
            </w:r>
          </w:p>
        </w:tc>
      </w:tr>
    </w:tbl>
    <w:p w:rsidR="00B35112" w:rsidRDefault="00B35112" w:rsidP="00B35112"/>
    <w:p w:rsidR="00B35112" w:rsidRPr="00B35112" w:rsidRDefault="00B35112" w:rsidP="00B35112"/>
    <w:p w:rsidR="00B35112" w:rsidRDefault="00B3511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233B5" w:rsidRPr="003857CA" w:rsidRDefault="00B35112" w:rsidP="007233B5">
      <w:pPr>
        <w:pStyle w:val="Ttulo2"/>
        <w:rPr>
          <w:rFonts w:ascii="Arial" w:hAnsi="Arial" w:cs="Arial"/>
          <w:sz w:val="24"/>
          <w:szCs w:val="24"/>
        </w:rPr>
      </w:pPr>
      <w:bookmarkStart w:id="18" w:name="_Toc297883902"/>
      <w:r>
        <w:rPr>
          <w:rFonts w:ascii="Arial" w:hAnsi="Arial" w:cs="Arial"/>
          <w:sz w:val="24"/>
          <w:szCs w:val="24"/>
        </w:rPr>
        <w:lastRenderedPageBreak/>
        <w:t>4.3</w:t>
      </w:r>
      <w:r w:rsidR="007233B5" w:rsidRPr="003857CA">
        <w:rPr>
          <w:rFonts w:ascii="Arial" w:hAnsi="Arial" w:cs="Arial"/>
          <w:sz w:val="24"/>
          <w:szCs w:val="24"/>
        </w:rPr>
        <w:t xml:space="preserve"> Programas e Projetos</w:t>
      </w:r>
      <w:bookmarkEnd w:id="18"/>
    </w:p>
    <w:p w:rsidR="007C55F9" w:rsidRPr="003857CA" w:rsidRDefault="007C55F9" w:rsidP="000C4964">
      <w:pPr>
        <w:jc w:val="both"/>
        <w:rPr>
          <w:rFonts w:ascii="Arial" w:hAnsi="Arial" w:cs="Arial"/>
          <w:sz w:val="24"/>
          <w:szCs w:val="24"/>
        </w:rPr>
      </w:pPr>
    </w:p>
    <w:p w:rsidR="0024751D" w:rsidRPr="003857CA" w:rsidRDefault="007C55F9" w:rsidP="000C4964">
      <w:pPr>
        <w:jc w:val="both"/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ab/>
        <w:t xml:space="preserve">Os programas e projetos do TCE/PR buscam </w:t>
      </w:r>
      <w:r w:rsidR="0024751D" w:rsidRPr="003857CA">
        <w:rPr>
          <w:rFonts w:ascii="Arial" w:hAnsi="Arial" w:cs="Arial"/>
          <w:sz w:val="24"/>
          <w:szCs w:val="24"/>
        </w:rPr>
        <w:t>a eficiência e inovação do Controle Externo. Abaixo estão relacionados os programas e projetos em andamento no TCE/PR.</w:t>
      </w:r>
    </w:p>
    <w:p w:rsidR="00DC7C95" w:rsidRPr="003857CA" w:rsidRDefault="00DC7C95" w:rsidP="000C4964">
      <w:pPr>
        <w:jc w:val="both"/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ab/>
        <w:t xml:space="preserve">Fato que merece destaque junto aos programas e projetos no TCE/PR no primeiro trimestre de 2011 foi o início da utilização do Sistema </w:t>
      </w:r>
      <w:proofErr w:type="spellStart"/>
      <w:r w:rsidRPr="003857CA">
        <w:rPr>
          <w:rFonts w:ascii="Arial" w:hAnsi="Arial" w:cs="Arial"/>
          <w:sz w:val="24"/>
          <w:szCs w:val="24"/>
        </w:rPr>
        <w:t>Channel</w:t>
      </w:r>
      <w:proofErr w:type="spellEnd"/>
      <w:r w:rsidRPr="003857CA">
        <w:rPr>
          <w:rFonts w:ascii="Arial" w:hAnsi="Arial" w:cs="Arial"/>
          <w:sz w:val="24"/>
          <w:szCs w:val="24"/>
        </w:rPr>
        <w:t>. Este sistema tem como finalidade melhorar os padrões de projeto em equipes de trabalho e facilitar o trabalho colaborativo e de gestão nos projetos.</w:t>
      </w:r>
    </w:p>
    <w:p w:rsidR="0024751D" w:rsidRDefault="00135F80" w:rsidP="000C4964">
      <w:pPr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ab/>
        <w:t>Na próxima página segue o diagrama do portfólio de Programas e Projetos.</w:t>
      </w:r>
    </w:p>
    <w:p w:rsidR="00135F80" w:rsidRDefault="00135F80" w:rsidP="0024751D">
      <w:pPr>
        <w:rPr>
          <w:rFonts w:ascii="Arial" w:eastAsia="Calibri" w:hAnsi="Arial" w:cs="Arial"/>
          <w:bCs/>
          <w:sz w:val="24"/>
          <w:szCs w:val="24"/>
        </w:rPr>
        <w:sectPr w:rsidR="00135F8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35F80" w:rsidRPr="008E4796" w:rsidRDefault="00A2074C" w:rsidP="008E4796">
      <w:pPr>
        <w:pStyle w:val="Ttulo3"/>
        <w:jc w:val="center"/>
        <w:rPr>
          <w:rFonts w:ascii="Arial" w:eastAsia="Calibri" w:hAnsi="Arial" w:cs="Arial"/>
        </w:rPr>
      </w:pPr>
      <w:bookmarkStart w:id="19" w:name="_Toc297883903"/>
      <w:r>
        <w:rPr>
          <w:rFonts w:ascii="Arial" w:eastAsiaTheme="minorHAnsi" w:hAnsi="Arial" w:cs="Arial"/>
          <w:noProof/>
          <w:color w:val="auto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54.35pt;height:296.35pt;z-index:251659264;mso-position-horizontal:center;mso-position-horizontal-relative:margin;mso-position-vertical:center;mso-position-vertical-relative:margin">
            <v:imagedata r:id="rId17" o:title=""/>
            <w10:wrap type="square" anchorx="margin" anchory="margin"/>
          </v:shape>
          <o:OLEObject Type="Embed" ProgID="Visio.Drawing.11" ShapeID="_x0000_s1026" DrawAspect="Content" ObjectID="_1379313874" r:id="rId18"/>
        </w:pict>
      </w:r>
      <w:r w:rsidR="00983878">
        <w:rPr>
          <w:rFonts w:ascii="Arial" w:eastAsia="Calibri" w:hAnsi="Arial" w:cs="Arial"/>
          <w:color w:val="auto"/>
        </w:rPr>
        <w:t xml:space="preserve">4.3.1 </w:t>
      </w:r>
      <w:r w:rsidR="00866272" w:rsidRPr="008E4796">
        <w:rPr>
          <w:rFonts w:ascii="Arial" w:eastAsia="Calibri" w:hAnsi="Arial" w:cs="Arial"/>
          <w:color w:val="auto"/>
        </w:rPr>
        <w:t>Portfólio De Programas E Projetos</w:t>
      </w:r>
      <w:bookmarkEnd w:id="19"/>
    </w:p>
    <w:p w:rsidR="00135F80" w:rsidRDefault="00135F80" w:rsidP="0024751D">
      <w:pPr>
        <w:rPr>
          <w:rFonts w:ascii="Arial" w:eastAsia="Calibri" w:hAnsi="Arial" w:cs="Arial"/>
          <w:bCs/>
          <w:sz w:val="24"/>
          <w:szCs w:val="24"/>
        </w:rPr>
      </w:pPr>
    </w:p>
    <w:p w:rsidR="00135F80" w:rsidRDefault="00135F80" w:rsidP="0024751D">
      <w:pPr>
        <w:rPr>
          <w:rFonts w:ascii="Arial" w:eastAsia="Calibri" w:hAnsi="Arial" w:cs="Arial"/>
          <w:bCs/>
          <w:sz w:val="24"/>
          <w:szCs w:val="24"/>
        </w:rPr>
        <w:sectPr w:rsidR="00135F80" w:rsidSect="00135F80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24751D" w:rsidRPr="008E4796" w:rsidRDefault="00983878" w:rsidP="008E4796">
      <w:pPr>
        <w:pStyle w:val="Ttulo3"/>
        <w:rPr>
          <w:rFonts w:ascii="Arial" w:eastAsia="Calibri" w:hAnsi="Arial" w:cs="Arial"/>
          <w:color w:val="auto"/>
        </w:rPr>
      </w:pPr>
      <w:bookmarkStart w:id="20" w:name="_Toc297883904"/>
      <w:r>
        <w:rPr>
          <w:rFonts w:ascii="Arial" w:eastAsia="Calibri" w:hAnsi="Arial" w:cs="Arial"/>
          <w:color w:val="auto"/>
        </w:rPr>
        <w:lastRenderedPageBreak/>
        <w:t xml:space="preserve">4.3.2 </w:t>
      </w:r>
      <w:r w:rsidR="00866272" w:rsidRPr="008E4796">
        <w:rPr>
          <w:rFonts w:ascii="Arial" w:eastAsia="Calibri" w:hAnsi="Arial" w:cs="Arial"/>
          <w:color w:val="auto"/>
        </w:rPr>
        <w:t xml:space="preserve">Programa De Fiscalização Cidadã </w:t>
      </w:r>
      <w:r w:rsidR="0024751D" w:rsidRPr="008E4796">
        <w:rPr>
          <w:rFonts w:ascii="Arial" w:eastAsia="Calibri" w:hAnsi="Arial" w:cs="Arial"/>
          <w:color w:val="auto"/>
        </w:rPr>
        <w:t>(Portaria 420/11)</w:t>
      </w:r>
      <w:bookmarkEnd w:id="20"/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>Tem por objetivo aprimorar os processos de fiscalização, oferecendo ferramentas eficientes e padrões adequados para a realização do controle externo, bem como fornecer informações necessárias para o exercício do controle social.</w:t>
      </w:r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1" w:name="_Toc297883905"/>
      <w:r>
        <w:rPr>
          <w:rFonts w:ascii="Arial" w:eastAsia="Calibri" w:hAnsi="Arial" w:cs="Arial"/>
          <w:i w:val="0"/>
          <w:color w:val="auto"/>
        </w:rPr>
        <w:t xml:space="preserve">4.3.2.1 </w:t>
      </w:r>
      <w:r w:rsidR="0024751D" w:rsidRPr="008E4796">
        <w:rPr>
          <w:rFonts w:ascii="Arial" w:eastAsia="Calibri" w:hAnsi="Arial" w:cs="Arial"/>
          <w:i w:val="0"/>
          <w:color w:val="auto"/>
        </w:rPr>
        <w:t>Projeto Sistema Integrado de Transferência – SIT (Portaria 422/11):</w:t>
      </w:r>
      <w:bookmarkEnd w:id="21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Alteração do regimento.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Finalidade de fiscalizar o repasse e a execução de transferências estaduais e municipais, dar cumprimento ao disposto no art. 228, do Regimento Interno, auxiliar no aprimoramento do controle interno das entidades jurisdicionadas e disponibilizar informações necessárias para o exercício do controle social.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Fase de definição de requisitos concluída.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2ª fase – Arquitetura (até 8/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jul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>/11)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3ª fase – Programação (até 8/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jul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>/11)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4ª fase – Testes (8-15/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jul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>/11)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5ª fase – Homologação (até 30/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jul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>/11)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6ª fase – Capacitação (18/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jul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 xml:space="preserve"> – 31/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ago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>/11)</w:t>
            </w:r>
          </w:p>
        </w:tc>
      </w:tr>
    </w:tbl>
    <w:p w:rsidR="0024751D" w:rsidRPr="003857CA" w:rsidRDefault="0024751D" w:rsidP="0024751D">
      <w:pPr>
        <w:pStyle w:val="PargrafodaLista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DF1D03" w:rsidRDefault="00DF1D0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br w:type="page"/>
      </w: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2" w:name="_Toc297883906"/>
      <w:r>
        <w:rPr>
          <w:rFonts w:ascii="Arial" w:eastAsia="Calibri" w:hAnsi="Arial" w:cs="Arial"/>
          <w:i w:val="0"/>
          <w:color w:val="auto"/>
        </w:rPr>
        <w:lastRenderedPageBreak/>
        <w:t xml:space="preserve">4.3.2.2 </w:t>
      </w:r>
      <w:r w:rsidR="0024751D" w:rsidRPr="008E4796">
        <w:rPr>
          <w:rFonts w:ascii="Arial" w:eastAsia="Calibri" w:hAnsi="Arial" w:cs="Arial"/>
          <w:i w:val="0"/>
          <w:color w:val="auto"/>
        </w:rPr>
        <w:t>Projeto Atos de Pessoal – AP (Portaria 421/11):</w:t>
      </w:r>
      <w:bookmarkEnd w:id="22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Necessidade de um sistema com novas funcionalidades.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Finalidade de fiscalizar os atos de pessoal, sujeitos </w:t>
            </w: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a registro</w:t>
            </w:r>
            <w:proofErr w:type="gramEnd"/>
            <w:r w:rsidRPr="003857CA">
              <w:rPr>
                <w:rFonts w:ascii="Arial" w:hAnsi="Arial" w:cs="Arial"/>
                <w:sz w:val="24"/>
                <w:szCs w:val="24"/>
              </w:rPr>
              <w:t>, de âmbito estadual e municipal, auxiliar no aprimoramento do controle interno das entidades jurisdicionadas e disponibilizar informações necessárias para o exercício do controle social.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Fase de definição de requisitos.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1ª fase </w:t>
            </w:r>
            <w:r w:rsidR="00B3190C" w:rsidRPr="003857CA">
              <w:rPr>
                <w:rFonts w:ascii="Arial" w:hAnsi="Arial" w:cs="Arial"/>
                <w:sz w:val="24"/>
                <w:szCs w:val="24"/>
              </w:rPr>
              <w:t>–</w:t>
            </w:r>
            <w:r w:rsidRPr="003857CA">
              <w:rPr>
                <w:rFonts w:ascii="Arial" w:hAnsi="Arial" w:cs="Arial"/>
                <w:sz w:val="24"/>
                <w:szCs w:val="24"/>
              </w:rPr>
              <w:t xml:space="preserve"> Requisitos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2ª fase - Arquitetura 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3ª fase - Programação 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4ª fase - Testes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5ª fase - Homologação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6ª fase – Capacitação</w:t>
            </w:r>
          </w:p>
        </w:tc>
      </w:tr>
    </w:tbl>
    <w:p w:rsidR="0024751D" w:rsidRPr="003857CA" w:rsidRDefault="0024751D" w:rsidP="0024751D">
      <w:pPr>
        <w:pStyle w:val="PargrafodaLista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3" w:name="_Toc297883907"/>
      <w:r>
        <w:rPr>
          <w:rFonts w:ascii="Arial" w:eastAsia="Calibri" w:hAnsi="Arial" w:cs="Arial"/>
          <w:i w:val="0"/>
          <w:color w:val="auto"/>
        </w:rPr>
        <w:t xml:space="preserve">4.3.2.3 </w:t>
      </w:r>
      <w:r w:rsidR="0024751D" w:rsidRPr="008E4796">
        <w:rPr>
          <w:rFonts w:ascii="Arial" w:eastAsia="Calibri" w:hAnsi="Arial" w:cs="Arial"/>
          <w:i w:val="0"/>
          <w:color w:val="auto"/>
        </w:rPr>
        <w:t>Projeto Sistema Estadual de Informações – SEI (Portaria 423/11):</w:t>
      </w:r>
      <w:bookmarkEnd w:id="23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Padronização da forma de trabalho das Inspetorias de Controle.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Desenvolver o novo sistema de fiscalização da administração estadual, atendendo as especificações do grupo de trabalho instituído na portaria 423/11, auxiliar no aprimoramento do controle interno das entidades jurisdicionadas e disponibilizar informações necessárias para o exercício do controle social.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Fase de definição de requisitos.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1ª fase - Requisitos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2ª fase - Arquitetura 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3ª fase - Programação 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4ª fase - Testes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5ª fase - Homologação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6ª fase – Capacitação</w:t>
            </w:r>
          </w:p>
        </w:tc>
      </w:tr>
    </w:tbl>
    <w:p w:rsidR="0024751D" w:rsidRPr="003857CA" w:rsidRDefault="0024751D" w:rsidP="0024751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C7458" w:rsidRDefault="00AC7458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p w:rsidR="0024751D" w:rsidRPr="008E4796" w:rsidRDefault="00983878" w:rsidP="008E4796">
      <w:pPr>
        <w:pStyle w:val="Ttulo3"/>
        <w:rPr>
          <w:rFonts w:ascii="Arial" w:eastAsia="Calibri" w:hAnsi="Arial" w:cs="Arial"/>
          <w:color w:val="auto"/>
        </w:rPr>
      </w:pPr>
      <w:bookmarkStart w:id="24" w:name="_Toc297883908"/>
      <w:r>
        <w:rPr>
          <w:rFonts w:ascii="Arial" w:eastAsia="Calibri" w:hAnsi="Arial" w:cs="Arial"/>
          <w:color w:val="auto"/>
        </w:rPr>
        <w:lastRenderedPageBreak/>
        <w:t xml:space="preserve">4.3.3 </w:t>
      </w:r>
      <w:r w:rsidR="00866272" w:rsidRPr="008E4796">
        <w:rPr>
          <w:rFonts w:ascii="Arial" w:eastAsia="Calibri" w:hAnsi="Arial" w:cs="Arial"/>
          <w:color w:val="auto"/>
        </w:rPr>
        <w:t xml:space="preserve">Programa De Gestão Estratégica De Pessoas </w:t>
      </w:r>
      <w:r w:rsidR="0024751D" w:rsidRPr="008E4796">
        <w:rPr>
          <w:rFonts w:ascii="Arial" w:eastAsia="Calibri" w:hAnsi="Arial" w:cs="Arial"/>
          <w:color w:val="auto"/>
        </w:rPr>
        <w:t>(Portaria 424/11)</w:t>
      </w:r>
      <w:bookmarkEnd w:id="24"/>
    </w:p>
    <w:p w:rsidR="00B3190C" w:rsidRPr="003857CA" w:rsidRDefault="00B3190C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>Tem por objetivo buscar a excelência na gestão de pessoas, empregando ferramentas modernas, que promovam a avaliação objetiva e o desenvolvimento de talentos.</w:t>
      </w: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5" w:name="_Toc297883909"/>
      <w:r>
        <w:rPr>
          <w:rFonts w:ascii="Arial" w:eastAsia="Calibri" w:hAnsi="Arial" w:cs="Arial"/>
          <w:i w:val="0"/>
          <w:color w:val="auto"/>
        </w:rPr>
        <w:t xml:space="preserve">4.3.3.1 </w:t>
      </w:r>
      <w:r w:rsidR="0024751D" w:rsidRPr="008E4796">
        <w:rPr>
          <w:rFonts w:ascii="Arial" w:eastAsia="Calibri" w:hAnsi="Arial" w:cs="Arial"/>
          <w:i w:val="0"/>
          <w:color w:val="auto"/>
        </w:rPr>
        <w:t>Projeto Gestão por Competências (Portaria 426/11):</w:t>
      </w:r>
      <w:bookmarkEnd w:id="25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Necessidade de profissionalizar a gestão de pessoas.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Identificar as competências técnicas, comportamentais e gerenciais dos servidores, mensurando-as a fim de avaliá-las para permitir o desenvolvimento do capital intelectual interno, posicionando-os em funções compatíveis com as necessidades da Organização, bem como a real potencialidade de cada profissional.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Validação do primeiro produto: Descrição de Funções.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1º produto – Descrição de funções validadas (05/abril/11 – concluído).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2º produto – Mapa das competências técnicas, comportamentais e gerenciais (27/maio/11).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3º produto – Avaliação das competências dos servidores (22/julho/11).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4º produto – Plano de Capacitação, conforme identificação dos “Gaps” (05/agosto/11).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5º produto – Banco de Talentos (20/agosto/11).</w:t>
            </w:r>
          </w:p>
        </w:tc>
      </w:tr>
    </w:tbl>
    <w:p w:rsidR="0024751D" w:rsidRPr="003857CA" w:rsidRDefault="0024751D" w:rsidP="0024751D">
      <w:pPr>
        <w:pStyle w:val="PargrafodaLista"/>
        <w:spacing w:line="360" w:lineRule="auto"/>
        <w:ind w:left="786"/>
        <w:jc w:val="both"/>
        <w:rPr>
          <w:rFonts w:ascii="Arial" w:hAnsi="Arial" w:cs="Arial"/>
          <w:b/>
          <w:bCs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6" w:name="_Toc297883910"/>
      <w:r>
        <w:rPr>
          <w:rFonts w:ascii="Arial" w:eastAsia="Calibri" w:hAnsi="Arial" w:cs="Arial"/>
          <w:i w:val="0"/>
          <w:color w:val="auto"/>
        </w:rPr>
        <w:t xml:space="preserve">4.3.3.2 </w:t>
      </w:r>
      <w:r w:rsidR="0024751D" w:rsidRPr="008E4796">
        <w:rPr>
          <w:rFonts w:ascii="Arial" w:eastAsia="Calibri" w:hAnsi="Arial" w:cs="Arial"/>
          <w:i w:val="0"/>
          <w:color w:val="auto"/>
        </w:rPr>
        <w:t>Projeto Gestão do Clima Organizacional e Qualidade de Vida (Portaria 425/11):</w:t>
      </w:r>
      <w:bookmarkEnd w:id="26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Falta de informações a respeito das principais necessidades dos servidores e do nível de satisfação no ambiente de trabalho.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Fomentar um ambiente de trabalho saudável e participativo a fim de aumentar o nível de satisfação do servidor.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Análise dos achados.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1º produto – Pesquisa de Clima Organizacional – concluída.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2º produto – Análise dos Achados (20/maio/11).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3º produto – Apresentação dos Resultados (30/junho/11).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lastRenderedPageBreak/>
              <w:t>4º produto - Elaboração de Planos de Ações (30/julho/11).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5º produto – Elaboração de Projetos voltados a Qualidade de Vida (até 30/maio/11).</w:t>
            </w:r>
          </w:p>
        </w:tc>
      </w:tr>
    </w:tbl>
    <w:p w:rsidR="00B3190C" w:rsidRPr="003857CA" w:rsidRDefault="00B3190C" w:rsidP="002475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4751D" w:rsidRPr="008E4796" w:rsidRDefault="00983878" w:rsidP="008E4796">
      <w:pPr>
        <w:pStyle w:val="Ttulo3"/>
        <w:rPr>
          <w:rFonts w:ascii="Arial" w:eastAsia="Calibri" w:hAnsi="Arial" w:cs="Arial"/>
          <w:color w:val="auto"/>
        </w:rPr>
      </w:pPr>
      <w:bookmarkStart w:id="27" w:name="_Toc297883911"/>
      <w:r>
        <w:rPr>
          <w:rFonts w:ascii="Arial" w:eastAsia="Calibri" w:hAnsi="Arial" w:cs="Arial"/>
          <w:color w:val="auto"/>
        </w:rPr>
        <w:t xml:space="preserve">4.3.4 </w:t>
      </w:r>
      <w:r w:rsidR="00866272" w:rsidRPr="008E4796">
        <w:rPr>
          <w:rFonts w:ascii="Arial" w:eastAsia="Calibri" w:hAnsi="Arial" w:cs="Arial"/>
          <w:color w:val="auto"/>
        </w:rPr>
        <w:t xml:space="preserve">Programa Gestão Pública </w:t>
      </w:r>
      <w:r w:rsidR="0024751D" w:rsidRPr="008E4796">
        <w:rPr>
          <w:rFonts w:ascii="Arial" w:eastAsia="Calibri" w:hAnsi="Arial" w:cs="Arial"/>
          <w:color w:val="auto"/>
        </w:rPr>
        <w:t>(Portaria 428/11)</w:t>
      </w:r>
      <w:bookmarkEnd w:id="27"/>
    </w:p>
    <w:p w:rsidR="00B3190C" w:rsidRPr="003857CA" w:rsidRDefault="0024751D" w:rsidP="0024751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ab/>
      </w:r>
    </w:p>
    <w:p w:rsidR="0024751D" w:rsidRPr="003857CA" w:rsidRDefault="0024751D" w:rsidP="00B3190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>Tem por objetivo divulgar dados da Gestão Municipal de forma acessível à sociedade, constituir uma rede social de controle e propiciar subsídios para a tomada de decisão das ações de controle externo.</w:t>
      </w: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8" w:name="_Toc297883912"/>
      <w:r>
        <w:rPr>
          <w:rFonts w:ascii="Arial" w:eastAsia="Calibri" w:hAnsi="Arial" w:cs="Arial"/>
          <w:i w:val="0"/>
          <w:color w:val="auto"/>
        </w:rPr>
        <w:t xml:space="preserve">4.3.4.1 </w:t>
      </w:r>
      <w:r w:rsidR="0024751D" w:rsidRPr="008E4796">
        <w:rPr>
          <w:rFonts w:ascii="Arial" w:eastAsia="Calibri" w:hAnsi="Arial" w:cs="Arial"/>
          <w:i w:val="0"/>
          <w:color w:val="auto"/>
        </w:rPr>
        <w:t>Projeto Comunicação:</w:t>
      </w:r>
      <w:bookmarkEnd w:id="28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Necessidade de ampliar a divulgação de informações da gestão pública e das ações de controle, acessíveis à sociedade.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Democratizar o conhecimento acerca das ações públicas municipais às comunidades locais, utilizar os meios de comunicação disponíveis para divulgação das informações municipais e desenvolver o conhecimento das ações do TCE-PR.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Não iniciado.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229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1- Elaborar a concepção de um “Portal do Cidadão”. 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2- Elaborar a concepção de uma “Cartilha da Transparência”. 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3- Elaborar a estruturação para audiências públicas “multimídia”.</w:t>
            </w:r>
          </w:p>
        </w:tc>
      </w:tr>
    </w:tbl>
    <w:p w:rsidR="0024751D" w:rsidRPr="003857CA" w:rsidRDefault="0024751D" w:rsidP="0024751D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9" w:name="_Toc297883913"/>
      <w:r>
        <w:rPr>
          <w:rFonts w:ascii="Arial" w:eastAsia="Calibri" w:hAnsi="Arial" w:cs="Arial"/>
          <w:i w:val="0"/>
          <w:color w:val="auto"/>
        </w:rPr>
        <w:t xml:space="preserve">4.3.4.2 </w:t>
      </w:r>
      <w:r w:rsidR="0024751D" w:rsidRPr="008E4796">
        <w:rPr>
          <w:rFonts w:ascii="Arial" w:eastAsia="Calibri" w:hAnsi="Arial" w:cs="Arial"/>
          <w:i w:val="0"/>
          <w:color w:val="auto"/>
        </w:rPr>
        <w:t>Projeto PAF SOCIAL:</w:t>
      </w:r>
      <w:bookmarkEnd w:id="29"/>
    </w:p>
    <w:p w:rsidR="0024751D" w:rsidRPr="003857CA" w:rsidRDefault="0024751D" w:rsidP="0024751D">
      <w:pPr>
        <w:pStyle w:val="PargrafodaLista"/>
        <w:spacing w:line="360" w:lineRule="auto"/>
        <w:ind w:left="426"/>
        <w:rPr>
          <w:rFonts w:ascii="Arial" w:hAnsi="Arial" w:cs="Arial"/>
          <w:b/>
        </w:rPr>
      </w:pPr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>O TCE/PR com o objetivo de estabelecer novas possibilidades de parcerias entre o Poder Público e a sociedade civil e fomentar o conceito de cidadania, instituiu o Programa PAF Social, para o acompanhamento do uso dos recursos públicos assim como dos gastos e investimentos.</w:t>
      </w:r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 xml:space="preserve">O programa vem evoluindo em parceria com as Universidades Estaduais cujo escopo determinará onde o dinheiro público pode ser </w:t>
      </w:r>
      <w:proofErr w:type="gramStart"/>
      <w:r w:rsidRPr="003857CA">
        <w:rPr>
          <w:rFonts w:ascii="Arial" w:hAnsi="Arial" w:cs="Arial"/>
          <w:bCs/>
          <w:sz w:val="24"/>
          <w:szCs w:val="24"/>
        </w:rPr>
        <w:t>melhor</w:t>
      </w:r>
      <w:proofErr w:type="gramEnd"/>
      <w:r w:rsidRPr="003857CA">
        <w:rPr>
          <w:rFonts w:ascii="Arial" w:hAnsi="Arial" w:cs="Arial"/>
          <w:bCs/>
          <w:sz w:val="24"/>
          <w:szCs w:val="24"/>
        </w:rPr>
        <w:t xml:space="preserve"> desembolsado, levando em consideração, sempre, os anseios da sociedade. A proposta de trabalho prevê quatro áreas prioritárias a serem fiscalizadas pelo Tribunal, com o apoio e participação de professores e alunos das instituições </w:t>
      </w:r>
      <w:r w:rsidRPr="003857CA">
        <w:rPr>
          <w:rFonts w:ascii="Arial" w:hAnsi="Arial" w:cs="Arial"/>
          <w:bCs/>
          <w:sz w:val="24"/>
          <w:szCs w:val="24"/>
        </w:rPr>
        <w:lastRenderedPageBreak/>
        <w:t>de ensino superior do Paraná: transporte escolar, aquisição de medicamentos, indicadores de gestão municipal e tratamento do lixo urbano. Na fase atual o TCE/PR e as Universidades começam a trabalhar em conjunto na elaboração dos Termos de Referência, que irão definir os objetos de auditoria, metodologia de trabalho, responsabilidades das partes envolvidas, fontes de financiamento e resultados esperados.</w:t>
      </w:r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324"/>
        <w:gridCol w:w="7323"/>
      </w:tblGrid>
      <w:tr w:rsidR="0024751D" w:rsidRPr="003857CA" w:rsidTr="00322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Necessidade de interação com a sociedade, internalizando suas aspirações de controle externo e divulgando o papel institucional do TCE – PR.</w:t>
            </w:r>
          </w:p>
        </w:tc>
      </w:tr>
      <w:tr w:rsidR="0024751D" w:rsidRPr="003857CA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Formar ampla rede de controle, reunindo universidades, conselhos municipais e estaduais, entidades de classe e observatórios sociais para que participem do controle do gasto público e realizar mapeamento regional das áreas e/ou políticas públicas que, na percepção da sociedade, exigem maior controle e, portanto, maior atuação do Tribunal.</w:t>
            </w:r>
          </w:p>
        </w:tc>
      </w:tr>
      <w:tr w:rsidR="0024751D" w:rsidRPr="003857CA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Realizadas as primeiras reuniões de trabalho com as Universidades Estaduais com a definição dos temas de auditoria.</w:t>
            </w:r>
          </w:p>
        </w:tc>
      </w:tr>
      <w:tr w:rsidR="0024751D" w:rsidRPr="003857CA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1- PAF Social I (Auditoria piloto 2011). 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2- PAF Social II (Orientar PAF 2012). </w:t>
            </w:r>
          </w:p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3- PAF Social III (Auditoria social piloto).</w:t>
            </w:r>
          </w:p>
        </w:tc>
      </w:tr>
    </w:tbl>
    <w:p w:rsidR="0024751D" w:rsidRPr="003857CA" w:rsidRDefault="0024751D" w:rsidP="00874F08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30" w:name="_Toc297883914"/>
      <w:r>
        <w:rPr>
          <w:rFonts w:ascii="Arial" w:eastAsia="Calibri" w:hAnsi="Arial" w:cs="Arial"/>
          <w:i w:val="0"/>
          <w:color w:val="auto"/>
        </w:rPr>
        <w:t xml:space="preserve">4.3.4.3 </w:t>
      </w:r>
      <w:r w:rsidR="0024751D" w:rsidRPr="008E4796">
        <w:rPr>
          <w:rFonts w:ascii="Arial" w:eastAsia="Calibri" w:hAnsi="Arial" w:cs="Arial"/>
          <w:i w:val="0"/>
          <w:color w:val="auto"/>
        </w:rPr>
        <w:t>Projeto SIM-PCA:</w:t>
      </w:r>
      <w:bookmarkEnd w:id="30"/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324"/>
        <w:gridCol w:w="7323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Necessidade de aperfeiçoar o processo de análise das prestações de contas anuais municipais – 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PCAs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Aprimorar o escopo de fiscalização e análise das 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PCAs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 xml:space="preserve"> municipais, incorporar indicadores de gestão nas Instruções Técnicas, para subsidiar os Pareceres Prévios municipais e utilizar indicadores de gestão como critério para seleção de auditorias municipais.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Definição das demandas.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371" w:type="dxa"/>
          </w:tcPr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1ª fase - Requisitos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2ª fase - Arquitetura 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3ª fase - Programação 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4ª fase - Testes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5ª fase - Homologação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lastRenderedPageBreak/>
              <w:t>6ª fase – Capacitação</w:t>
            </w:r>
          </w:p>
        </w:tc>
      </w:tr>
    </w:tbl>
    <w:p w:rsidR="0024751D" w:rsidRPr="003857CA" w:rsidRDefault="0024751D" w:rsidP="002475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4751D" w:rsidRPr="008E4796" w:rsidRDefault="00983878" w:rsidP="008E4796">
      <w:pPr>
        <w:pStyle w:val="Ttulo3"/>
        <w:rPr>
          <w:rFonts w:ascii="Arial" w:eastAsia="Calibri" w:hAnsi="Arial" w:cs="Arial"/>
          <w:color w:val="auto"/>
        </w:rPr>
      </w:pPr>
      <w:bookmarkStart w:id="31" w:name="_Toc297883915"/>
      <w:r>
        <w:rPr>
          <w:rFonts w:ascii="Arial" w:eastAsia="Calibri" w:hAnsi="Arial" w:cs="Arial"/>
          <w:color w:val="auto"/>
        </w:rPr>
        <w:t xml:space="preserve">4.3.5 </w:t>
      </w:r>
      <w:r w:rsidR="00866272" w:rsidRPr="008E4796">
        <w:rPr>
          <w:rFonts w:ascii="Arial" w:eastAsia="Calibri" w:hAnsi="Arial" w:cs="Arial"/>
          <w:color w:val="auto"/>
        </w:rPr>
        <w:t xml:space="preserve">Programa </w:t>
      </w:r>
      <w:proofErr w:type="spellStart"/>
      <w:r w:rsidR="00866272" w:rsidRPr="008E4796">
        <w:rPr>
          <w:rFonts w:ascii="Arial" w:eastAsia="Calibri" w:hAnsi="Arial" w:cs="Arial"/>
          <w:color w:val="auto"/>
        </w:rPr>
        <w:t>Tce</w:t>
      </w:r>
      <w:proofErr w:type="spellEnd"/>
      <w:r w:rsidR="00866272" w:rsidRPr="008E4796">
        <w:rPr>
          <w:rFonts w:ascii="Arial" w:eastAsia="Calibri" w:hAnsi="Arial" w:cs="Arial"/>
          <w:color w:val="auto"/>
        </w:rPr>
        <w:t xml:space="preserve"> Digital </w:t>
      </w:r>
      <w:proofErr w:type="spellStart"/>
      <w:r w:rsidR="00866272" w:rsidRPr="008E4796">
        <w:rPr>
          <w:rFonts w:ascii="Arial" w:eastAsia="Calibri" w:hAnsi="Arial" w:cs="Arial"/>
          <w:color w:val="auto"/>
        </w:rPr>
        <w:t>Ii</w:t>
      </w:r>
      <w:proofErr w:type="spellEnd"/>
      <w:r w:rsidR="00866272" w:rsidRPr="008E4796">
        <w:rPr>
          <w:rFonts w:ascii="Arial" w:eastAsia="Calibri" w:hAnsi="Arial" w:cs="Arial"/>
          <w:color w:val="auto"/>
        </w:rPr>
        <w:t xml:space="preserve"> </w:t>
      </w:r>
      <w:r w:rsidR="0024751D" w:rsidRPr="008E4796">
        <w:rPr>
          <w:rFonts w:ascii="Arial" w:eastAsia="Calibri" w:hAnsi="Arial" w:cs="Arial"/>
          <w:color w:val="auto"/>
        </w:rPr>
        <w:t>(Portaria 427/11</w:t>
      </w:r>
      <w:proofErr w:type="gramStart"/>
      <w:r w:rsidR="0024751D" w:rsidRPr="008E4796">
        <w:rPr>
          <w:rFonts w:ascii="Arial" w:eastAsia="Calibri" w:hAnsi="Arial" w:cs="Arial"/>
          <w:color w:val="auto"/>
        </w:rPr>
        <w:t>)</w:t>
      </w:r>
      <w:bookmarkEnd w:id="31"/>
      <w:proofErr w:type="gramEnd"/>
      <w:r w:rsidR="0024751D" w:rsidRPr="008E4796">
        <w:rPr>
          <w:rFonts w:ascii="Arial" w:eastAsia="Calibri" w:hAnsi="Arial" w:cs="Arial"/>
          <w:color w:val="auto"/>
        </w:rPr>
        <w:tab/>
      </w:r>
    </w:p>
    <w:p w:rsidR="0024751D" w:rsidRPr="003857CA" w:rsidRDefault="0024751D" w:rsidP="0024751D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 xml:space="preserve"> </w:t>
      </w:r>
      <w:r w:rsidRPr="003857CA">
        <w:rPr>
          <w:rFonts w:ascii="Arial" w:hAnsi="Arial" w:cs="Arial"/>
        </w:rPr>
        <w:tab/>
      </w:r>
      <w:r w:rsidRPr="003857CA">
        <w:rPr>
          <w:rFonts w:ascii="Arial" w:hAnsi="Arial" w:cs="Arial"/>
          <w:bCs/>
        </w:rPr>
        <w:t>Tem por objetivo c</w:t>
      </w:r>
      <w:r w:rsidRPr="003857CA">
        <w:rPr>
          <w:rFonts w:ascii="Arial" w:hAnsi="Arial" w:cs="Arial"/>
        </w:rPr>
        <w:t xml:space="preserve">onsolidar a substituição de documentos impressos por documentos digitais com o desenvolvimento do novo sistema de trâmite e de encaminhamento de documentos não </w:t>
      </w:r>
      <w:proofErr w:type="gramStart"/>
      <w:r w:rsidRPr="003857CA">
        <w:rPr>
          <w:rFonts w:ascii="Arial" w:hAnsi="Arial" w:cs="Arial"/>
        </w:rPr>
        <w:t>processuais pelo meio digital</w:t>
      </w:r>
      <w:proofErr w:type="gramEnd"/>
      <w:r w:rsidRPr="003857CA">
        <w:rPr>
          <w:rFonts w:ascii="Arial" w:hAnsi="Arial" w:cs="Arial"/>
        </w:rPr>
        <w:t>.</w:t>
      </w:r>
    </w:p>
    <w:p w:rsidR="00874F08" w:rsidRPr="003857CA" w:rsidRDefault="00874F08" w:rsidP="0024751D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32" w:name="_Toc297883916"/>
      <w:r>
        <w:rPr>
          <w:rFonts w:ascii="Arial" w:eastAsia="Calibri" w:hAnsi="Arial" w:cs="Arial"/>
          <w:i w:val="0"/>
          <w:color w:val="auto"/>
        </w:rPr>
        <w:t xml:space="preserve">4.3.5.1 </w:t>
      </w:r>
      <w:r w:rsidR="0024751D" w:rsidRPr="008E4796">
        <w:rPr>
          <w:rFonts w:ascii="Arial" w:eastAsia="Calibri" w:hAnsi="Arial" w:cs="Arial"/>
          <w:i w:val="0"/>
          <w:color w:val="auto"/>
        </w:rPr>
        <w:t>Projeto Sistema de Trâmite:</w:t>
      </w:r>
      <w:bookmarkEnd w:id="32"/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585"/>
        <w:gridCol w:w="7062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2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062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Adequar os mecanismos de trâmite e instrução dos processos à adoção do processo eletrônico, às disposições do novo regimento interno e aos requisitos de gestão.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2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062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Desenvolver novo sistema de trâmite e instrução processual que atenda à demanda.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2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062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Em planejamento - em 04 de abril inicia-se a fase de requisitos. 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2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062" w:type="dxa"/>
          </w:tcPr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1ª fase - Requisitos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2ª fase - Arquitetura 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3ª fase - Programação 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4ª fase - Testes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5ª fase - Homologação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6ª fase - Capacitação</w:t>
            </w:r>
            <w:r w:rsidRPr="00385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74F08" w:rsidRPr="003857CA" w:rsidRDefault="00874F08" w:rsidP="00874F08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33" w:name="_Toc297883917"/>
      <w:r>
        <w:rPr>
          <w:rFonts w:ascii="Arial" w:eastAsia="Calibri" w:hAnsi="Arial" w:cs="Arial"/>
          <w:i w:val="0"/>
          <w:color w:val="auto"/>
        </w:rPr>
        <w:t xml:space="preserve">4.3.5.2 </w:t>
      </w:r>
      <w:r w:rsidR="0024751D" w:rsidRPr="008E4796">
        <w:rPr>
          <w:rFonts w:ascii="Arial" w:eastAsia="Calibri" w:hAnsi="Arial" w:cs="Arial"/>
          <w:i w:val="0"/>
          <w:color w:val="auto"/>
        </w:rPr>
        <w:t>Projeto Fluxos de Documentos Internos.</w:t>
      </w:r>
      <w:bookmarkEnd w:id="33"/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324"/>
        <w:gridCol w:w="7323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Adequar os mecanismos de elaboração e encaminhamento de documentos não processuais.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Desenvolver sistema de elaboração, assinatura, encaminhamento, recebimento, publicação e arquivamento que atenda à demanda.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Em planejamento - em 04 de abril inicia-se a fase de requisitos. 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371" w:type="dxa"/>
          </w:tcPr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1ª fase - Requisitos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2ª fase - Arquitetura 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3ª fase - Programação 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4ª fase - Testes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5ª fase - Homologação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6ª fase - Capacitação </w:t>
            </w:r>
          </w:p>
          <w:p w:rsidR="0024751D" w:rsidRPr="003857CA" w:rsidRDefault="0024751D" w:rsidP="0024751D">
            <w:pPr>
              <w:pStyle w:val="PargrafodaLista"/>
              <w:ind w:left="100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4751D" w:rsidRPr="003857CA" w:rsidRDefault="0024751D" w:rsidP="0024751D">
            <w:pPr>
              <w:pStyle w:val="PargrafodaLista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7CA">
              <w:rPr>
                <w:rFonts w:ascii="Arial" w:hAnsi="Arial" w:cs="Arial"/>
                <w:b/>
              </w:rPr>
              <w:lastRenderedPageBreak/>
              <w:t>Observação: Estes projetos estão sendo reavaliados, com possibilidade de fusão entre eles, bem como a criação de novos projetos necessários à melhora da interação com os jurisdicionados.</w:t>
            </w:r>
          </w:p>
        </w:tc>
      </w:tr>
    </w:tbl>
    <w:p w:rsidR="00874F08" w:rsidRPr="003857CA" w:rsidRDefault="00874F08" w:rsidP="002475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751D" w:rsidRPr="003857CA" w:rsidRDefault="00983878" w:rsidP="008E4796">
      <w:pPr>
        <w:pStyle w:val="Ttulo3"/>
        <w:rPr>
          <w:rFonts w:ascii="Arial" w:hAnsi="Arial" w:cs="Arial"/>
          <w:b w:val="0"/>
          <w:sz w:val="24"/>
          <w:szCs w:val="24"/>
        </w:rPr>
      </w:pPr>
      <w:bookmarkStart w:id="34" w:name="_Toc297883918"/>
      <w:r>
        <w:rPr>
          <w:rFonts w:ascii="Arial" w:eastAsia="Calibri" w:hAnsi="Arial" w:cs="Arial"/>
          <w:color w:val="auto"/>
        </w:rPr>
        <w:t xml:space="preserve">4.3.6 </w:t>
      </w:r>
      <w:r w:rsidR="00866272" w:rsidRPr="008E4796">
        <w:rPr>
          <w:rFonts w:ascii="Arial" w:eastAsia="Calibri" w:hAnsi="Arial" w:cs="Arial"/>
          <w:color w:val="auto"/>
        </w:rPr>
        <w:t xml:space="preserve">Projeto Planejamento Estratégico Do </w:t>
      </w:r>
      <w:proofErr w:type="spellStart"/>
      <w:r w:rsidR="00866272" w:rsidRPr="008E4796">
        <w:rPr>
          <w:rFonts w:ascii="Arial" w:eastAsia="Calibri" w:hAnsi="Arial" w:cs="Arial"/>
          <w:color w:val="auto"/>
        </w:rPr>
        <w:t>Mpjtc</w:t>
      </w:r>
      <w:proofErr w:type="spellEnd"/>
      <w:r w:rsidR="00866272" w:rsidRPr="008E4796">
        <w:rPr>
          <w:rFonts w:ascii="Arial" w:eastAsia="Calibri" w:hAnsi="Arial" w:cs="Arial"/>
          <w:color w:val="auto"/>
        </w:rPr>
        <w:t xml:space="preserve"> </w:t>
      </w:r>
      <w:r w:rsidR="0024751D" w:rsidRPr="008E4796">
        <w:rPr>
          <w:rFonts w:ascii="Arial" w:eastAsia="Calibri" w:hAnsi="Arial" w:cs="Arial"/>
          <w:color w:val="auto"/>
        </w:rPr>
        <w:t>(Portaria 429/11)</w:t>
      </w:r>
      <w:bookmarkEnd w:id="34"/>
    </w:p>
    <w:p w:rsidR="0024751D" w:rsidRPr="003857CA" w:rsidRDefault="0024751D" w:rsidP="002475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ab/>
        <w:t>Elaborar o Plano Estratégico com diretrizes que permitiram ao MPJTC cumprir sua missão e alcançar sua visão com base nos objetivos e metas identificados, direcionando a ação conjunta da instituição.</w:t>
      </w:r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416"/>
        <w:gridCol w:w="7231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0C4964">
              <w:rPr>
                <w:rFonts w:ascii="Arial" w:hAnsi="Arial" w:cs="Arial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3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Necessidade de estabelecer a identidade institucional e de orientar a ação do </w:t>
            </w:r>
            <w:proofErr w:type="spellStart"/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MPjTC</w:t>
            </w:r>
            <w:proofErr w:type="spellEnd"/>
            <w:proofErr w:type="gramEnd"/>
            <w:r w:rsidRPr="003857CA">
              <w:rPr>
                <w:rFonts w:ascii="Arial" w:hAnsi="Arial" w:cs="Arial"/>
                <w:sz w:val="24"/>
                <w:szCs w:val="24"/>
              </w:rPr>
              <w:t xml:space="preserve"> a partir de objetivos comuns estabelecidos.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0C4964">
              <w:rPr>
                <w:rFonts w:ascii="Arial" w:hAnsi="Arial" w:cs="Arial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31" w:type="dxa"/>
          </w:tcPr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Elaborar o Plano Estratégico com diretrizes que permitiram ao </w:t>
            </w:r>
            <w:proofErr w:type="spellStart"/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MPjTC</w:t>
            </w:r>
            <w:proofErr w:type="spellEnd"/>
            <w:proofErr w:type="gramEnd"/>
            <w:r w:rsidRPr="003857CA">
              <w:rPr>
                <w:rFonts w:ascii="Arial" w:hAnsi="Arial" w:cs="Arial"/>
                <w:sz w:val="24"/>
                <w:szCs w:val="24"/>
              </w:rPr>
              <w:t xml:space="preserve"> cumprir sua missão e alcançar sua visão com base nos objetivos e metas identificados, direcionando a ação conjunta da instituição.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0C4964">
              <w:rPr>
                <w:rFonts w:ascii="Arial" w:hAnsi="Arial" w:cs="Arial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31" w:type="dxa"/>
          </w:tcPr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Elaboração da Missão, Visão e Valores.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0C4964">
              <w:rPr>
                <w:rFonts w:ascii="Arial" w:hAnsi="Arial" w:cs="Arial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231" w:type="dxa"/>
          </w:tcPr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1ª fase- Identidade institucional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2ª fase- Análise de cenários internos e externos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3ª fase- Objetivos estratégicos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4ª fase- Indicadores e metas</w:t>
            </w:r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5ª fase- Planos de ação e projetos</w:t>
            </w:r>
            <w:proofErr w:type="gramEnd"/>
          </w:p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6ª fase- Monitoramento</w:t>
            </w:r>
          </w:p>
        </w:tc>
      </w:tr>
    </w:tbl>
    <w:p w:rsidR="003F2E22" w:rsidRDefault="003F2E22">
      <w:pPr>
        <w:rPr>
          <w:rFonts w:ascii="Arial" w:hAnsi="Arial" w:cs="Arial"/>
          <w:sz w:val="24"/>
          <w:szCs w:val="24"/>
        </w:rPr>
      </w:pPr>
    </w:p>
    <w:p w:rsidR="003F2E22" w:rsidRPr="008E4796" w:rsidRDefault="00983878" w:rsidP="008E4796">
      <w:pPr>
        <w:pStyle w:val="Ttulo3"/>
        <w:rPr>
          <w:rFonts w:ascii="Arial" w:eastAsia="Calibri" w:hAnsi="Arial" w:cs="Arial"/>
          <w:color w:val="auto"/>
        </w:rPr>
      </w:pPr>
      <w:bookmarkStart w:id="35" w:name="_Toc297883919"/>
      <w:r>
        <w:rPr>
          <w:rFonts w:ascii="Arial" w:eastAsia="Calibri" w:hAnsi="Arial" w:cs="Arial"/>
          <w:color w:val="auto"/>
        </w:rPr>
        <w:t xml:space="preserve">4.3.7 </w:t>
      </w:r>
      <w:r w:rsidR="00866272" w:rsidRPr="008E4796">
        <w:rPr>
          <w:rFonts w:ascii="Arial" w:eastAsia="Calibri" w:hAnsi="Arial" w:cs="Arial"/>
          <w:color w:val="auto"/>
        </w:rPr>
        <w:t xml:space="preserve">Programa Gestão Para Resultados </w:t>
      </w:r>
      <w:r w:rsidR="00845C3C" w:rsidRPr="008E4796">
        <w:rPr>
          <w:rFonts w:ascii="Arial" w:eastAsia="Calibri" w:hAnsi="Arial" w:cs="Arial"/>
          <w:color w:val="auto"/>
        </w:rPr>
        <w:t>(Portaria 588/11)</w:t>
      </w:r>
      <w:bookmarkEnd w:id="35"/>
    </w:p>
    <w:p w:rsidR="00845C3C" w:rsidRDefault="00845C3C" w:rsidP="003F2E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36482" w:rsidRDefault="00845C3C" w:rsidP="00845C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5C3C">
        <w:rPr>
          <w:rFonts w:ascii="Arial" w:hAnsi="Arial" w:cs="Arial"/>
          <w:sz w:val="24"/>
          <w:szCs w:val="24"/>
        </w:rPr>
        <w:t>Aprimorar a gestão organizacional do TCE/PR através de ações coordenadas e alinhadas para resultados mensuráveis e preestabelecidos, reduzindo custos, aumentando a produtividade e melhorando a qualidade dos serviços prestados à sociedade.</w:t>
      </w:r>
    </w:p>
    <w:p w:rsidR="00845C3C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36" w:name="_Toc297883920"/>
      <w:r>
        <w:rPr>
          <w:rFonts w:ascii="Arial" w:eastAsia="Calibri" w:hAnsi="Arial" w:cs="Arial"/>
          <w:i w:val="0"/>
          <w:color w:val="auto"/>
        </w:rPr>
        <w:t xml:space="preserve">4.3.7.1 </w:t>
      </w:r>
      <w:r w:rsidR="00845C3C" w:rsidRPr="008E4796">
        <w:rPr>
          <w:rFonts w:ascii="Arial" w:eastAsia="Calibri" w:hAnsi="Arial" w:cs="Arial"/>
          <w:i w:val="0"/>
          <w:color w:val="auto"/>
        </w:rPr>
        <w:t>Projeto Mapeamento de Processos:</w:t>
      </w:r>
      <w:bookmarkEnd w:id="36"/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416"/>
        <w:gridCol w:w="7231"/>
      </w:tblGrid>
      <w:tr w:rsidR="00D36482" w:rsidRPr="003857CA" w:rsidTr="00D36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D36482" w:rsidRPr="003857CA" w:rsidRDefault="00D36482" w:rsidP="00D364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482" w:rsidRPr="003857CA" w:rsidTr="00D3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31" w:type="dxa"/>
          </w:tcPr>
          <w:p w:rsidR="00D36482" w:rsidRPr="003857CA" w:rsidRDefault="00D36482" w:rsidP="00D36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2E22">
              <w:rPr>
                <w:rFonts w:ascii="Arial" w:hAnsi="Arial" w:cs="Arial"/>
                <w:sz w:val="24"/>
                <w:szCs w:val="24"/>
              </w:rPr>
              <w:t>Necessidade de informação a cerca dos principais processos de</w:t>
            </w:r>
          </w:p>
        </w:tc>
      </w:tr>
      <w:tr w:rsidR="00D36482" w:rsidRPr="003857CA" w:rsidTr="00D36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D36482" w:rsidRPr="003857CA" w:rsidRDefault="00D36482" w:rsidP="00D36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482" w:rsidRPr="003857CA" w:rsidTr="00D3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31" w:type="dxa"/>
          </w:tcPr>
          <w:p w:rsidR="00D36482" w:rsidRPr="003857CA" w:rsidRDefault="00D36482" w:rsidP="00D364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2E22">
              <w:rPr>
                <w:rFonts w:ascii="Arial" w:hAnsi="Arial" w:cs="Arial"/>
                <w:sz w:val="24"/>
                <w:szCs w:val="24"/>
              </w:rPr>
              <w:t>Mapear os processos de negócio do TCE/PR.</w:t>
            </w:r>
          </w:p>
        </w:tc>
      </w:tr>
      <w:tr w:rsidR="00D36482" w:rsidRPr="003857CA" w:rsidTr="00D36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D36482" w:rsidRPr="003857CA" w:rsidRDefault="00D36482" w:rsidP="00D36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482" w:rsidRPr="003857CA" w:rsidTr="00D3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Situação Atual:</w:t>
            </w:r>
          </w:p>
        </w:tc>
        <w:tc>
          <w:tcPr>
            <w:tcW w:w="7231" w:type="dxa"/>
          </w:tcPr>
          <w:p w:rsidR="00D36482" w:rsidRPr="003857CA" w:rsidRDefault="00D36482" w:rsidP="00D364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2E22">
              <w:rPr>
                <w:rFonts w:ascii="Arial" w:hAnsi="Arial" w:cs="Arial"/>
                <w:sz w:val="24"/>
                <w:szCs w:val="24"/>
              </w:rPr>
              <w:t>Levantamento das demandas.</w:t>
            </w:r>
          </w:p>
        </w:tc>
      </w:tr>
      <w:tr w:rsidR="00D36482" w:rsidRPr="003857CA" w:rsidTr="00D36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D36482" w:rsidRPr="003857CA" w:rsidRDefault="00D36482" w:rsidP="00D36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482" w:rsidRPr="003857CA" w:rsidTr="00D3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Fases de execução:</w:t>
            </w:r>
          </w:p>
        </w:tc>
        <w:tc>
          <w:tcPr>
            <w:tcW w:w="7231" w:type="dxa"/>
          </w:tcPr>
          <w:p w:rsidR="00D36482" w:rsidRPr="003F2E22" w:rsidRDefault="00D36482" w:rsidP="00D364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2E22">
              <w:rPr>
                <w:rFonts w:ascii="Arial" w:hAnsi="Arial" w:cs="Arial"/>
                <w:sz w:val="24"/>
                <w:szCs w:val="24"/>
              </w:rPr>
              <w:t>1ª fase – Cadeia de Valor</w:t>
            </w:r>
          </w:p>
          <w:p w:rsidR="00D36482" w:rsidRPr="003F2E22" w:rsidRDefault="00D36482" w:rsidP="00D364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2E22">
              <w:rPr>
                <w:rFonts w:ascii="Arial" w:hAnsi="Arial" w:cs="Arial"/>
                <w:sz w:val="24"/>
                <w:szCs w:val="24"/>
              </w:rPr>
              <w:t xml:space="preserve">2ª fase – Caracterização dos macroprocessos </w:t>
            </w:r>
          </w:p>
          <w:p w:rsidR="00D36482" w:rsidRPr="003F2E22" w:rsidRDefault="00D36482" w:rsidP="00D364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2E22">
              <w:rPr>
                <w:rFonts w:ascii="Arial" w:hAnsi="Arial" w:cs="Arial"/>
                <w:sz w:val="24"/>
                <w:szCs w:val="24"/>
              </w:rPr>
              <w:t xml:space="preserve">3ª fase – Principais processos de negócios </w:t>
            </w:r>
          </w:p>
          <w:p w:rsidR="00D36482" w:rsidRPr="003857CA" w:rsidRDefault="00D36482" w:rsidP="00D364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2E22">
              <w:rPr>
                <w:rFonts w:ascii="Arial" w:hAnsi="Arial" w:cs="Arial"/>
                <w:sz w:val="24"/>
                <w:szCs w:val="24"/>
              </w:rPr>
              <w:t>4ª fase – Ide</w:t>
            </w:r>
            <w:r>
              <w:rPr>
                <w:rFonts w:ascii="Arial" w:hAnsi="Arial" w:cs="Arial"/>
                <w:sz w:val="24"/>
                <w:szCs w:val="24"/>
              </w:rPr>
              <w:t>ntificação dos demais processos</w:t>
            </w:r>
          </w:p>
        </w:tc>
      </w:tr>
    </w:tbl>
    <w:p w:rsidR="00D36482" w:rsidRDefault="00D36482" w:rsidP="003F2E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C55F9" w:rsidRPr="003857CA" w:rsidRDefault="007C55F9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846893" w:rsidRPr="003857CA" w:rsidRDefault="00846893" w:rsidP="005A07A0">
      <w:pPr>
        <w:pStyle w:val="Ttulo1"/>
        <w:rPr>
          <w:rFonts w:ascii="Arial" w:hAnsi="Arial" w:cs="Arial"/>
          <w:sz w:val="24"/>
          <w:szCs w:val="24"/>
        </w:rPr>
      </w:pPr>
      <w:bookmarkStart w:id="37" w:name="_Toc297883921"/>
      <w:r w:rsidRPr="003857CA">
        <w:rPr>
          <w:rFonts w:ascii="Arial" w:hAnsi="Arial" w:cs="Arial"/>
          <w:sz w:val="24"/>
          <w:szCs w:val="24"/>
        </w:rPr>
        <w:lastRenderedPageBreak/>
        <w:t>FONTE DE INFORMAÇÕES</w:t>
      </w:r>
      <w:bookmarkEnd w:id="37"/>
    </w:p>
    <w:p w:rsidR="00BD14C9" w:rsidRPr="003857CA" w:rsidRDefault="00BD14C9">
      <w:pPr>
        <w:rPr>
          <w:rFonts w:ascii="Arial" w:hAnsi="Arial" w:cs="Arial"/>
          <w:sz w:val="24"/>
          <w:szCs w:val="24"/>
        </w:rPr>
      </w:pPr>
    </w:p>
    <w:p w:rsidR="002B64AC" w:rsidRPr="003857CA" w:rsidRDefault="002B64AC" w:rsidP="002B64AC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 xml:space="preserve">Execução: </w:t>
      </w:r>
      <w:r w:rsidR="00F1309D" w:rsidRPr="003857CA">
        <w:rPr>
          <w:rFonts w:ascii="Arial" w:hAnsi="Arial" w:cs="Arial"/>
          <w:sz w:val="24"/>
          <w:szCs w:val="24"/>
        </w:rPr>
        <w:t xml:space="preserve">relatório da diretoria de execuções obtido em </w:t>
      </w:r>
      <w:bookmarkStart w:id="38" w:name="_GoBack"/>
      <w:r w:rsidR="00F1309D" w:rsidRPr="00A2074C">
        <w:rPr>
          <w:rFonts w:ascii="Arial" w:hAnsi="Arial" w:cs="Arial"/>
          <w:color w:val="FF0000"/>
          <w:sz w:val="24"/>
          <w:szCs w:val="24"/>
        </w:rPr>
        <w:t xml:space="preserve">04/07/2011 às </w:t>
      </w:r>
      <w:proofErr w:type="gramStart"/>
      <w:r w:rsidR="00F1309D" w:rsidRPr="00A2074C">
        <w:rPr>
          <w:rFonts w:ascii="Arial" w:hAnsi="Arial" w:cs="Arial"/>
          <w:color w:val="FF0000"/>
          <w:sz w:val="24"/>
          <w:szCs w:val="24"/>
        </w:rPr>
        <w:t>13:48</w:t>
      </w:r>
      <w:proofErr w:type="gramEnd"/>
      <w:r w:rsidR="00F1309D" w:rsidRPr="00A2074C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38"/>
    </w:p>
    <w:p w:rsidR="002B64AC" w:rsidRDefault="002B64AC" w:rsidP="002B64AC">
      <w:pPr>
        <w:rPr>
          <w:rFonts w:ascii="Arial" w:hAnsi="Arial" w:cs="Arial"/>
          <w:b/>
          <w:sz w:val="24"/>
          <w:szCs w:val="24"/>
        </w:rPr>
      </w:pPr>
    </w:p>
    <w:p w:rsidR="004A573E" w:rsidRPr="003857CA" w:rsidRDefault="004A573E" w:rsidP="004A573E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Informações sobre Programas e Projetos</w:t>
      </w:r>
      <w:r w:rsidRPr="003857CA">
        <w:rPr>
          <w:rFonts w:ascii="Arial" w:hAnsi="Arial" w:cs="Arial"/>
          <w:sz w:val="24"/>
          <w:szCs w:val="24"/>
        </w:rPr>
        <w:t xml:space="preserve">: documentação COPLAN obtidos em </w:t>
      </w:r>
      <w:r w:rsidRPr="00463AED">
        <w:rPr>
          <w:rFonts w:ascii="Arial" w:hAnsi="Arial" w:cs="Arial"/>
          <w:color w:val="FF0000"/>
          <w:sz w:val="24"/>
          <w:szCs w:val="24"/>
        </w:rPr>
        <w:t xml:space="preserve">01/07/2011 às </w:t>
      </w:r>
      <w:proofErr w:type="gramStart"/>
      <w:r w:rsidRPr="00463AED">
        <w:rPr>
          <w:rFonts w:ascii="Arial" w:hAnsi="Arial" w:cs="Arial"/>
          <w:color w:val="FF0000"/>
          <w:sz w:val="24"/>
          <w:szCs w:val="24"/>
        </w:rPr>
        <w:t>09:00</w:t>
      </w:r>
      <w:proofErr w:type="gramEnd"/>
      <w:r w:rsidRPr="00463AED">
        <w:rPr>
          <w:rFonts w:ascii="Arial" w:hAnsi="Arial" w:cs="Arial"/>
          <w:color w:val="FF0000"/>
          <w:sz w:val="24"/>
          <w:szCs w:val="24"/>
        </w:rPr>
        <w:t>.</w:t>
      </w:r>
    </w:p>
    <w:p w:rsidR="004A573E" w:rsidRDefault="004A573E" w:rsidP="002B64AC">
      <w:pPr>
        <w:rPr>
          <w:rFonts w:ascii="Arial" w:hAnsi="Arial" w:cs="Arial"/>
          <w:b/>
          <w:sz w:val="24"/>
          <w:szCs w:val="24"/>
        </w:rPr>
      </w:pPr>
    </w:p>
    <w:p w:rsidR="004A573E" w:rsidRPr="004A573E" w:rsidRDefault="004A573E" w:rsidP="002B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Informações sobre capacitação de pessoal: </w:t>
      </w:r>
      <w:r>
        <w:rPr>
          <w:rFonts w:ascii="Arial" w:hAnsi="Arial" w:cs="Arial"/>
          <w:sz w:val="24"/>
          <w:szCs w:val="24"/>
        </w:rPr>
        <w:t xml:space="preserve">comunicação EGP obtida em </w:t>
      </w:r>
      <w:r w:rsidRPr="00463AED">
        <w:rPr>
          <w:rFonts w:ascii="Arial" w:hAnsi="Arial" w:cs="Arial"/>
          <w:color w:val="FF0000"/>
          <w:sz w:val="24"/>
          <w:szCs w:val="24"/>
        </w:rPr>
        <w:t xml:space="preserve">07/07/2011 às </w:t>
      </w:r>
      <w:proofErr w:type="gramStart"/>
      <w:r w:rsidRPr="00463AED">
        <w:rPr>
          <w:rFonts w:ascii="Arial" w:hAnsi="Arial" w:cs="Arial"/>
          <w:color w:val="FF0000"/>
          <w:sz w:val="24"/>
          <w:szCs w:val="24"/>
        </w:rPr>
        <w:t>18:16</w:t>
      </w:r>
      <w:proofErr w:type="gramEnd"/>
      <w:r w:rsidRPr="00463AED">
        <w:rPr>
          <w:rFonts w:ascii="Arial" w:hAnsi="Arial" w:cs="Arial"/>
          <w:color w:val="FF0000"/>
          <w:sz w:val="24"/>
          <w:szCs w:val="24"/>
        </w:rPr>
        <w:t>.</w:t>
      </w:r>
    </w:p>
    <w:p w:rsidR="004A573E" w:rsidRPr="003857CA" w:rsidRDefault="004A573E" w:rsidP="002B64AC">
      <w:pPr>
        <w:rPr>
          <w:rFonts w:ascii="Arial" w:hAnsi="Arial" w:cs="Arial"/>
          <w:b/>
          <w:sz w:val="24"/>
          <w:szCs w:val="24"/>
        </w:rPr>
      </w:pPr>
    </w:p>
    <w:p w:rsidR="002B64AC" w:rsidRPr="003857CA" w:rsidRDefault="005B2C46" w:rsidP="002B64AC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Informações sobre Autuações. A</w:t>
      </w:r>
      <w:r w:rsidR="002B64AC" w:rsidRPr="003857CA">
        <w:rPr>
          <w:rFonts w:ascii="Arial" w:hAnsi="Arial" w:cs="Arial"/>
          <w:b/>
          <w:sz w:val="24"/>
          <w:szCs w:val="24"/>
        </w:rPr>
        <w:t>c</w:t>
      </w:r>
      <w:r w:rsidRPr="003857CA">
        <w:rPr>
          <w:rFonts w:ascii="Arial" w:hAnsi="Arial" w:cs="Arial"/>
          <w:b/>
          <w:sz w:val="24"/>
          <w:szCs w:val="24"/>
        </w:rPr>
        <w:t>órdãos, P</w:t>
      </w:r>
      <w:r w:rsidR="002B64AC" w:rsidRPr="003857CA">
        <w:rPr>
          <w:rFonts w:ascii="Arial" w:hAnsi="Arial" w:cs="Arial"/>
          <w:b/>
          <w:sz w:val="24"/>
          <w:szCs w:val="24"/>
        </w:rPr>
        <w:t>areceres</w:t>
      </w:r>
      <w:r w:rsidRPr="003857CA">
        <w:rPr>
          <w:rFonts w:ascii="Arial" w:hAnsi="Arial" w:cs="Arial"/>
          <w:b/>
          <w:sz w:val="24"/>
          <w:szCs w:val="24"/>
        </w:rPr>
        <w:t>, DDM, Gestão de Pessoas</w:t>
      </w:r>
      <w:r w:rsidR="0032237E" w:rsidRPr="003857CA">
        <w:rPr>
          <w:rFonts w:ascii="Arial" w:hAnsi="Arial" w:cs="Arial"/>
          <w:b/>
          <w:sz w:val="24"/>
          <w:szCs w:val="24"/>
        </w:rPr>
        <w:t xml:space="preserve"> e demais dados</w:t>
      </w:r>
      <w:r w:rsidR="002B64AC" w:rsidRPr="003857CA">
        <w:rPr>
          <w:rFonts w:ascii="Arial" w:hAnsi="Arial" w:cs="Arial"/>
          <w:b/>
          <w:sz w:val="24"/>
          <w:szCs w:val="24"/>
        </w:rPr>
        <w:t xml:space="preserve">: </w:t>
      </w:r>
      <w:r w:rsidR="002B64AC" w:rsidRPr="003857CA">
        <w:rPr>
          <w:rFonts w:ascii="Arial" w:hAnsi="Arial" w:cs="Arial"/>
          <w:sz w:val="24"/>
          <w:szCs w:val="24"/>
        </w:rPr>
        <w:t>Banco de dados do TCE</w:t>
      </w:r>
      <w:r w:rsidR="0032237E" w:rsidRPr="003857CA">
        <w:rPr>
          <w:rFonts w:ascii="Arial" w:hAnsi="Arial" w:cs="Arial"/>
          <w:sz w:val="24"/>
          <w:szCs w:val="24"/>
        </w:rPr>
        <w:t>/</w:t>
      </w:r>
      <w:r w:rsidR="002B64AC" w:rsidRPr="003857CA">
        <w:rPr>
          <w:rFonts w:ascii="Arial" w:hAnsi="Arial" w:cs="Arial"/>
          <w:sz w:val="24"/>
          <w:szCs w:val="24"/>
        </w:rPr>
        <w:t>PR</w:t>
      </w:r>
      <w:r w:rsidR="00463AED">
        <w:rPr>
          <w:rFonts w:ascii="Arial" w:hAnsi="Arial" w:cs="Arial"/>
          <w:sz w:val="24"/>
          <w:szCs w:val="24"/>
        </w:rPr>
        <w:t xml:space="preserve"> obtido em 03/10/2011 às </w:t>
      </w:r>
      <w:proofErr w:type="gramStart"/>
      <w:r w:rsidR="00463AED">
        <w:rPr>
          <w:rFonts w:ascii="Arial" w:hAnsi="Arial" w:cs="Arial"/>
          <w:sz w:val="24"/>
          <w:szCs w:val="24"/>
        </w:rPr>
        <w:t>17:39</w:t>
      </w:r>
      <w:proofErr w:type="gramEnd"/>
      <w:r w:rsidR="001F48B9" w:rsidRPr="003857CA">
        <w:rPr>
          <w:rFonts w:ascii="Arial" w:hAnsi="Arial" w:cs="Arial"/>
          <w:sz w:val="24"/>
          <w:szCs w:val="24"/>
        </w:rPr>
        <w:t>.</w:t>
      </w:r>
    </w:p>
    <w:p w:rsidR="00FE39B6" w:rsidRPr="003857CA" w:rsidRDefault="00FE39B6" w:rsidP="002B64AC">
      <w:pPr>
        <w:rPr>
          <w:rFonts w:ascii="Arial" w:hAnsi="Arial" w:cs="Arial"/>
          <w:sz w:val="24"/>
          <w:szCs w:val="24"/>
        </w:rPr>
      </w:pPr>
    </w:p>
    <w:p w:rsidR="00FE39B6" w:rsidRPr="003857CA" w:rsidRDefault="00FE39B6" w:rsidP="002B64AC">
      <w:pPr>
        <w:rPr>
          <w:rFonts w:ascii="Arial" w:hAnsi="Arial" w:cs="Arial"/>
          <w:sz w:val="24"/>
          <w:szCs w:val="24"/>
        </w:rPr>
      </w:pPr>
    </w:p>
    <w:p w:rsidR="002B64AC" w:rsidRPr="003857CA" w:rsidRDefault="002B64AC">
      <w:pPr>
        <w:rPr>
          <w:rFonts w:ascii="Arial" w:hAnsi="Arial" w:cs="Arial"/>
          <w:sz w:val="24"/>
          <w:szCs w:val="24"/>
        </w:rPr>
      </w:pPr>
    </w:p>
    <w:p w:rsidR="005B2C46" w:rsidRPr="003857CA" w:rsidRDefault="005B2C46">
      <w:pPr>
        <w:rPr>
          <w:rFonts w:ascii="Arial" w:hAnsi="Arial" w:cs="Arial"/>
          <w:sz w:val="24"/>
          <w:szCs w:val="24"/>
        </w:rPr>
      </w:pPr>
    </w:p>
    <w:sectPr w:rsidR="005B2C46" w:rsidRPr="0038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43" w:rsidRDefault="000B2543" w:rsidP="00565A05">
      <w:pPr>
        <w:spacing w:after="0" w:line="240" w:lineRule="auto"/>
      </w:pPr>
      <w:r>
        <w:separator/>
      </w:r>
    </w:p>
  </w:endnote>
  <w:endnote w:type="continuationSeparator" w:id="0">
    <w:p w:rsidR="000B2543" w:rsidRDefault="000B2543" w:rsidP="0056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611493"/>
      <w:docPartObj>
        <w:docPartGallery w:val="Page Numbers (Bottom of Page)"/>
        <w:docPartUnique/>
      </w:docPartObj>
    </w:sdtPr>
    <w:sdtEndPr/>
    <w:sdtContent>
      <w:p w:rsidR="000B2543" w:rsidRDefault="000B254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74C">
          <w:rPr>
            <w:noProof/>
          </w:rPr>
          <w:t>38</w:t>
        </w:r>
        <w:r>
          <w:fldChar w:fldCharType="end"/>
        </w:r>
      </w:p>
    </w:sdtContent>
  </w:sdt>
  <w:p w:rsidR="000B2543" w:rsidRDefault="000B25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43" w:rsidRDefault="000B2543" w:rsidP="00565A05">
      <w:pPr>
        <w:spacing w:after="0" w:line="240" w:lineRule="auto"/>
      </w:pPr>
      <w:r>
        <w:separator/>
      </w:r>
    </w:p>
  </w:footnote>
  <w:footnote w:type="continuationSeparator" w:id="0">
    <w:p w:rsidR="000B2543" w:rsidRDefault="000B2543" w:rsidP="0056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43" w:rsidRDefault="000B2543" w:rsidP="003A2C39">
    <w:pPr>
      <w:pStyle w:val="Cabealho"/>
    </w:pPr>
  </w:p>
  <w:p w:rsidR="000B2543" w:rsidRDefault="000B25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9B4"/>
    <w:multiLevelType w:val="hybridMultilevel"/>
    <w:tmpl w:val="62AA878C"/>
    <w:lvl w:ilvl="0" w:tplc="7DC8BE9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635E55"/>
    <w:multiLevelType w:val="hybridMultilevel"/>
    <w:tmpl w:val="B63EEC10"/>
    <w:lvl w:ilvl="0" w:tplc="BC3E2F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2B4"/>
    <w:multiLevelType w:val="hybridMultilevel"/>
    <w:tmpl w:val="00201CF4"/>
    <w:lvl w:ilvl="0" w:tplc="D37E05C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5351CF3"/>
    <w:multiLevelType w:val="hybridMultilevel"/>
    <w:tmpl w:val="239A0E04"/>
    <w:lvl w:ilvl="0" w:tplc="44863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6B5F"/>
    <w:multiLevelType w:val="hybridMultilevel"/>
    <w:tmpl w:val="C74A033A"/>
    <w:lvl w:ilvl="0" w:tplc="517A4E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CDF"/>
    <w:multiLevelType w:val="hybridMultilevel"/>
    <w:tmpl w:val="A2E49E74"/>
    <w:lvl w:ilvl="0" w:tplc="5596F6BE">
      <w:start w:val="1"/>
      <w:numFmt w:val="decimal"/>
      <w:lvlText w:val="%1-"/>
      <w:lvlJc w:val="left"/>
      <w:pPr>
        <w:ind w:left="14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D0"/>
    <w:rsid w:val="00041106"/>
    <w:rsid w:val="00094BA4"/>
    <w:rsid w:val="000B2543"/>
    <w:rsid w:val="000C4964"/>
    <w:rsid w:val="000D7BB0"/>
    <w:rsid w:val="0012670E"/>
    <w:rsid w:val="00132054"/>
    <w:rsid w:val="00135F80"/>
    <w:rsid w:val="00181C5B"/>
    <w:rsid w:val="00184C9A"/>
    <w:rsid w:val="001A09AC"/>
    <w:rsid w:val="001D7C15"/>
    <w:rsid w:val="001E1A40"/>
    <w:rsid w:val="001F1989"/>
    <w:rsid w:val="001F240B"/>
    <w:rsid w:val="001F48B9"/>
    <w:rsid w:val="00216CA7"/>
    <w:rsid w:val="0024751D"/>
    <w:rsid w:val="00265B4E"/>
    <w:rsid w:val="002676C2"/>
    <w:rsid w:val="00270DD8"/>
    <w:rsid w:val="0029174C"/>
    <w:rsid w:val="002A2BF4"/>
    <w:rsid w:val="002A2F67"/>
    <w:rsid w:val="002B28FE"/>
    <w:rsid w:val="002B64AC"/>
    <w:rsid w:val="00313B21"/>
    <w:rsid w:val="0032237E"/>
    <w:rsid w:val="00322470"/>
    <w:rsid w:val="00344C36"/>
    <w:rsid w:val="003857CA"/>
    <w:rsid w:val="003A2C39"/>
    <w:rsid w:val="003A302C"/>
    <w:rsid w:val="003B5318"/>
    <w:rsid w:val="003B792A"/>
    <w:rsid w:val="003C4E9C"/>
    <w:rsid w:val="003F2E22"/>
    <w:rsid w:val="00463AED"/>
    <w:rsid w:val="00466181"/>
    <w:rsid w:val="004833FD"/>
    <w:rsid w:val="004A573E"/>
    <w:rsid w:val="00511865"/>
    <w:rsid w:val="0052601C"/>
    <w:rsid w:val="0053260E"/>
    <w:rsid w:val="00560DD9"/>
    <w:rsid w:val="00565A05"/>
    <w:rsid w:val="00572682"/>
    <w:rsid w:val="005927C9"/>
    <w:rsid w:val="005A07A0"/>
    <w:rsid w:val="005B2C46"/>
    <w:rsid w:val="0060751C"/>
    <w:rsid w:val="006107FF"/>
    <w:rsid w:val="00656B17"/>
    <w:rsid w:val="006B1950"/>
    <w:rsid w:val="006E7D4F"/>
    <w:rsid w:val="006F66A5"/>
    <w:rsid w:val="00701E85"/>
    <w:rsid w:val="007148C4"/>
    <w:rsid w:val="007233B5"/>
    <w:rsid w:val="00730ECB"/>
    <w:rsid w:val="00741CEC"/>
    <w:rsid w:val="00754338"/>
    <w:rsid w:val="00760F04"/>
    <w:rsid w:val="007710D2"/>
    <w:rsid w:val="00774BD0"/>
    <w:rsid w:val="00781AC0"/>
    <w:rsid w:val="00784AF3"/>
    <w:rsid w:val="007A6D94"/>
    <w:rsid w:val="007B03FF"/>
    <w:rsid w:val="007C55F9"/>
    <w:rsid w:val="008024EE"/>
    <w:rsid w:val="00805298"/>
    <w:rsid w:val="0081258B"/>
    <w:rsid w:val="0082002D"/>
    <w:rsid w:val="00823765"/>
    <w:rsid w:val="00845C3C"/>
    <w:rsid w:val="00846893"/>
    <w:rsid w:val="0086285A"/>
    <w:rsid w:val="00866272"/>
    <w:rsid w:val="00874F08"/>
    <w:rsid w:val="0089373D"/>
    <w:rsid w:val="008B06FA"/>
    <w:rsid w:val="008B5DF7"/>
    <w:rsid w:val="008E4796"/>
    <w:rsid w:val="00900DA5"/>
    <w:rsid w:val="0091318A"/>
    <w:rsid w:val="00937BB9"/>
    <w:rsid w:val="00955F0F"/>
    <w:rsid w:val="00963BB7"/>
    <w:rsid w:val="00983878"/>
    <w:rsid w:val="00986D44"/>
    <w:rsid w:val="00994663"/>
    <w:rsid w:val="009B4B98"/>
    <w:rsid w:val="009C00FC"/>
    <w:rsid w:val="009E478A"/>
    <w:rsid w:val="00A179E0"/>
    <w:rsid w:val="00A2074C"/>
    <w:rsid w:val="00A46ED2"/>
    <w:rsid w:val="00A6540E"/>
    <w:rsid w:val="00A70F41"/>
    <w:rsid w:val="00AA2E28"/>
    <w:rsid w:val="00AA45E4"/>
    <w:rsid w:val="00AC7458"/>
    <w:rsid w:val="00AE63BB"/>
    <w:rsid w:val="00B3190C"/>
    <w:rsid w:val="00B331EF"/>
    <w:rsid w:val="00B35112"/>
    <w:rsid w:val="00B925F6"/>
    <w:rsid w:val="00BD14C9"/>
    <w:rsid w:val="00C35E94"/>
    <w:rsid w:val="00C42679"/>
    <w:rsid w:val="00C850FB"/>
    <w:rsid w:val="00CD31F7"/>
    <w:rsid w:val="00CD47DC"/>
    <w:rsid w:val="00CE1B5F"/>
    <w:rsid w:val="00D156B2"/>
    <w:rsid w:val="00D30CC0"/>
    <w:rsid w:val="00D36482"/>
    <w:rsid w:val="00D91C42"/>
    <w:rsid w:val="00DA756C"/>
    <w:rsid w:val="00DC7C95"/>
    <w:rsid w:val="00DE229D"/>
    <w:rsid w:val="00DF1D03"/>
    <w:rsid w:val="00DF48C0"/>
    <w:rsid w:val="00E36C1C"/>
    <w:rsid w:val="00E80243"/>
    <w:rsid w:val="00EA671D"/>
    <w:rsid w:val="00EC7BB6"/>
    <w:rsid w:val="00ED60B0"/>
    <w:rsid w:val="00F1309D"/>
    <w:rsid w:val="00F82923"/>
    <w:rsid w:val="00FB4562"/>
    <w:rsid w:val="00FB4EEA"/>
    <w:rsid w:val="00FB7A34"/>
    <w:rsid w:val="00FC7C1F"/>
    <w:rsid w:val="00FD23E5"/>
    <w:rsid w:val="00FD55C4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7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47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E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7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D7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C55F9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C55F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55F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7C55F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5F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475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Escuro-nfase1">
    <w:name w:val="Colorful Shading Accent 1"/>
    <w:basedOn w:val="Tabelanormal"/>
    <w:uiPriority w:val="71"/>
    <w:rsid w:val="002475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Mdia3-nfase1">
    <w:name w:val="Medium Grid 3 Accent 1"/>
    <w:basedOn w:val="Tabelanormal"/>
    <w:uiPriority w:val="69"/>
    <w:rsid w:val="005B2C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A05"/>
  </w:style>
  <w:style w:type="paragraph" w:styleId="Rodap">
    <w:name w:val="footer"/>
    <w:basedOn w:val="Normal"/>
    <w:link w:val="Rodap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A05"/>
  </w:style>
  <w:style w:type="table" w:styleId="Tabelacomgrade">
    <w:name w:val="Table Grid"/>
    <w:basedOn w:val="Tabelanormal"/>
    <w:uiPriority w:val="59"/>
    <w:rsid w:val="00AA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5260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3C4E9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E47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8E4796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rsid w:val="008E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mrio4">
    <w:name w:val="toc 4"/>
    <w:basedOn w:val="Normal"/>
    <w:next w:val="Normal"/>
    <w:autoRedefine/>
    <w:uiPriority w:val="39"/>
    <w:unhideWhenUsed/>
    <w:rsid w:val="00983878"/>
    <w:pPr>
      <w:spacing w:after="100"/>
      <w:ind w:left="6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7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47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E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7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D7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C55F9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C55F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55F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7C55F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5F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475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Escuro-nfase1">
    <w:name w:val="Colorful Shading Accent 1"/>
    <w:basedOn w:val="Tabelanormal"/>
    <w:uiPriority w:val="71"/>
    <w:rsid w:val="002475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Mdia3-nfase1">
    <w:name w:val="Medium Grid 3 Accent 1"/>
    <w:basedOn w:val="Tabelanormal"/>
    <w:uiPriority w:val="69"/>
    <w:rsid w:val="005B2C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A05"/>
  </w:style>
  <w:style w:type="paragraph" w:styleId="Rodap">
    <w:name w:val="footer"/>
    <w:basedOn w:val="Normal"/>
    <w:link w:val="Rodap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A05"/>
  </w:style>
  <w:style w:type="table" w:styleId="Tabelacomgrade">
    <w:name w:val="Table Grid"/>
    <w:basedOn w:val="Tabelanormal"/>
    <w:uiPriority w:val="59"/>
    <w:rsid w:val="00AA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5260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3C4E9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E47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8E4796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rsid w:val="008E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mrio4">
    <w:name w:val="toc 4"/>
    <w:basedOn w:val="Normal"/>
    <w:next w:val="Normal"/>
    <w:autoRedefine/>
    <w:uiPriority w:val="39"/>
    <w:unhideWhenUsed/>
    <w:rsid w:val="00983878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514411\AppData\Local\Microsoft\Windows\Temporary%20Internet%20Files\Content.Outlook\QNUDN1T5\Processos%20autuados%20(3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514411\AppData\Local\Microsoft\Windows\Temporary%20Internet%20Files\Content.Outlook\QNUDN1T5\Processos%20distribu&#237;dos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beta\COPLAN\01%20-%20Gest&#227;o%20FAMG\00%20-%20PRODUTOS%20PRINCIPAIS\Relat&#243;rio%20ALEP\00%20-%20Dados%20Consolidados%202T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514411\AppData\Local\Microsoft\Windows\Temporary%20Internet%20Files\Content.Outlook\QNUDN1T5\MPentradasesaida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c514411\AppData\Local\Microsoft\Windows\Temporary%20Internet%20Files\Content.Outlook\QNUDN1T5\LazaroAposentadori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Processos que</a:t>
            </a:r>
            <a:r>
              <a:rPr lang="pt-BR" baseline="0"/>
              <a:t> representam 93% dos processos autuados </a:t>
            </a:r>
          </a:p>
          <a:p>
            <a:pPr>
              <a:defRPr/>
            </a:pPr>
            <a:r>
              <a:rPr lang="pt-BR" baseline="0"/>
              <a:t>no 2º Trimestre de 2011 </a:t>
            </a:r>
            <a:endParaRPr lang="pt-BR"/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Plan1!$A$1:$A$6</c:f>
              <c:strCache>
                <c:ptCount val="6"/>
                <c:pt idx="0">
                  <c:v>PRESTAÇÃO DE CONTAS DO PREFEITO MUNICIPAL         </c:v>
                </c:pt>
                <c:pt idx="1">
                  <c:v>PENSÃO                                            </c:v>
                </c:pt>
                <c:pt idx="2">
                  <c:v>ADMISSÃO DE PESSOAL                               </c:v>
                </c:pt>
                <c:pt idx="3">
                  <c:v>PRESTAÇÃO DE CONTAS ANUAL                         </c:v>
                </c:pt>
                <c:pt idx="4">
                  <c:v>APOSENTADORIA                                     </c:v>
                </c:pt>
                <c:pt idx="5">
                  <c:v>PRESTAÇÃO DE CONTAS DE TRANSFERÊNCIA              </c:v>
                </c:pt>
              </c:strCache>
            </c:strRef>
          </c:cat>
          <c:val>
            <c:numRef>
              <c:f>Plan1!$B$1:$B$6</c:f>
              <c:numCache>
                <c:formatCode>General</c:formatCode>
                <c:ptCount val="6"/>
                <c:pt idx="0">
                  <c:v>359</c:v>
                </c:pt>
                <c:pt idx="1">
                  <c:v>500</c:v>
                </c:pt>
                <c:pt idx="2">
                  <c:v>687</c:v>
                </c:pt>
                <c:pt idx="3">
                  <c:v>830</c:v>
                </c:pt>
                <c:pt idx="4">
                  <c:v>1955</c:v>
                </c:pt>
                <c:pt idx="5">
                  <c:v>2179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8593920"/>
        <c:axId val="62438144"/>
      </c:barChart>
      <c:catAx>
        <c:axId val="88593920"/>
        <c:scaling>
          <c:orientation val="minMax"/>
        </c:scaling>
        <c:delete val="0"/>
        <c:axPos val="l"/>
        <c:majorGridlines/>
        <c:majorTickMark val="out"/>
        <c:minorTickMark val="none"/>
        <c:tickLblPos val="nextTo"/>
        <c:crossAx val="62438144"/>
        <c:crosses val="autoZero"/>
        <c:auto val="1"/>
        <c:lblAlgn val="ctr"/>
        <c:lblOffset val="100"/>
        <c:noMultiLvlLbl val="0"/>
      </c:catAx>
      <c:valAx>
        <c:axId val="62438144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88593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800" b="1" i="0" baseline="0">
                <a:effectLst/>
              </a:rPr>
              <a:t>Processos que representam 93% dos processos distribuídos </a:t>
            </a:r>
            <a:endParaRPr lang="pt-BR">
              <a:effectLst/>
            </a:endParaRPr>
          </a:p>
          <a:p>
            <a:pPr>
              <a:defRPr/>
            </a:pPr>
            <a:r>
              <a:rPr lang="pt-BR" sz="1800" b="1" i="0" baseline="0">
                <a:effectLst/>
              </a:rPr>
              <a:t>no 2º Trimestre de 2011 </a:t>
            </a:r>
            <a:endParaRPr lang="pt-BR">
              <a:effectLst/>
            </a:endParaRP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Plan1!$A$1:$A$8</c:f>
              <c:strCache>
                <c:ptCount val="8"/>
                <c:pt idx="0">
                  <c:v>REPRESENTAÇÃO                                     </c:v>
                </c:pt>
                <c:pt idx="1">
                  <c:v>BAIXA DE PENDÊNCIA                                </c:v>
                </c:pt>
                <c:pt idx="2">
                  <c:v>PRESTAÇÃO DE CONTAS DO PREFEITO MUNICIPAL         </c:v>
                </c:pt>
                <c:pt idx="3">
                  <c:v>PENSÃO                                            </c:v>
                </c:pt>
                <c:pt idx="4">
                  <c:v>ADMISSÃO DE PESSOAL                               </c:v>
                </c:pt>
                <c:pt idx="5">
                  <c:v>PRESTAÇÃO DE CONTAS ANUAL                         </c:v>
                </c:pt>
                <c:pt idx="6">
                  <c:v>PRESTAÇÃO DE CONTAS DE TRANSFERÊNCIA              </c:v>
                </c:pt>
                <c:pt idx="7">
                  <c:v>APOSENTADORIA                                     </c:v>
                </c:pt>
              </c:strCache>
            </c:strRef>
          </c:cat>
          <c:val>
            <c:numRef>
              <c:f>Plan1!$B$1:$B$8</c:f>
              <c:numCache>
                <c:formatCode>General</c:formatCode>
                <c:ptCount val="8"/>
                <c:pt idx="0">
                  <c:v>68</c:v>
                </c:pt>
                <c:pt idx="1">
                  <c:v>110</c:v>
                </c:pt>
                <c:pt idx="2">
                  <c:v>390</c:v>
                </c:pt>
                <c:pt idx="3">
                  <c:v>592</c:v>
                </c:pt>
                <c:pt idx="4">
                  <c:v>704</c:v>
                </c:pt>
                <c:pt idx="5">
                  <c:v>801</c:v>
                </c:pt>
                <c:pt idx="6">
                  <c:v>1049</c:v>
                </c:pt>
                <c:pt idx="7">
                  <c:v>1817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141632"/>
        <c:axId val="89858048"/>
      </c:barChart>
      <c:catAx>
        <c:axId val="91141632"/>
        <c:scaling>
          <c:orientation val="minMax"/>
        </c:scaling>
        <c:delete val="0"/>
        <c:axPos val="l"/>
        <c:majorGridlines/>
        <c:majorTickMark val="out"/>
        <c:minorTickMark val="none"/>
        <c:tickLblPos val="nextTo"/>
        <c:crossAx val="89858048"/>
        <c:crosses val="autoZero"/>
        <c:auto val="1"/>
        <c:lblAlgn val="ctr"/>
        <c:lblOffset val="100"/>
        <c:noMultiLvlLbl val="0"/>
      </c:catAx>
      <c:valAx>
        <c:axId val="898580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1141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Relação entre processos Autuados e Apreciados Conclusivamente no 2º Trimestre de 2011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AutuadosxApreciados!$I$9</c:f>
              <c:strCache>
                <c:ptCount val="1"/>
                <c:pt idx="0">
                  <c:v>Processos Autuados</c:v>
                </c:pt>
              </c:strCache>
            </c:strRef>
          </c:tx>
          <c:invertIfNegative val="0"/>
          <c:cat>
            <c:strRef>
              <c:f>AutuadosxApreciados!$J$8</c:f>
              <c:strCache>
                <c:ptCount val="1"/>
                <c:pt idx="0">
                  <c:v>2T2011</c:v>
                </c:pt>
              </c:strCache>
            </c:strRef>
          </c:cat>
          <c:val>
            <c:numRef>
              <c:f>AutuadosxApreciados!$J$9</c:f>
              <c:numCache>
                <c:formatCode>General</c:formatCode>
                <c:ptCount val="1"/>
                <c:pt idx="0">
                  <c:v>7748</c:v>
                </c:pt>
              </c:numCache>
            </c:numRef>
          </c:val>
        </c:ser>
        <c:ser>
          <c:idx val="1"/>
          <c:order val="1"/>
          <c:tx>
            <c:strRef>
              <c:f>AutuadosxApreciados!$I$10</c:f>
              <c:strCache>
                <c:ptCount val="1"/>
                <c:pt idx="0">
                  <c:v>Processos Apreciados</c:v>
                </c:pt>
              </c:strCache>
            </c:strRef>
          </c:tx>
          <c:invertIfNegative val="0"/>
          <c:cat>
            <c:strRef>
              <c:f>AutuadosxApreciados!$J$8</c:f>
              <c:strCache>
                <c:ptCount val="1"/>
                <c:pt idx="0">
                  <c:v>2T2011</c:v>
                </c:pt>
              </c:strCache>
            </c:strRef>
          </c:cat>
          <c:val>
            <c:numRef>
              <c:f>AutuadosxApreciados!$J$10</c:f>
              <c:numCache>
                <c:formatCode>General</c:formatCode>
                <c:ptCount val="1"/>
                <c:pt idx="0">
                  <c:v>1672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1140096"/>
        <c:axId val="89863232"/>
      </c:barChart>
      <c:catAx>
        <c:axId val="91140096"/>
        <c:scaling>
          <c:orientation val="minMax"/>
        </c:scaling>
        <c:delete val="1"/>
        <c:axPos val="b"/>
        <c:majorTickMark val="none"/>
        <c:minorTickMark val="none"/>
        <c:tickLblPos val="nextTo"/>
        <c:crossAx val="89863232"/>
        <c:crosses val="autoZero"/>
        <c:auto val="1"/>
        <c:lblAlgn val="ctr"/>
        <c:lblOffset val="100"/>
        <c:noMultiLvlLbl val="0"/>
      </c:catAx>
      <c:valAx>
        <c:axId val="898632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911400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Relação entre cargos ocupados e vagos atualmente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Plan4!$A$19</c:f>
              <c:strCache>
                <c:ptCount val="1"/>
                <c:pt idx="0">
                  <c:v>Cargos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Plan4!$B$18:$C$18</c:f>
              <c:strCache>
                <c:ptCount val="2"/>
                <c:pt idx="0">
                  <c:v>Ocupado</c:v>
                </c:pt>
                <c:pt idx="1">
                  <c:v>Vago</c:v>
                </c:pt>
              </c:strCache>
            </c:strRef>
          </c:cat>
          <c:val>
            <c:numRef>
              <c:f>Plan4!$B$19:$C$19</c:f>
              <c:numCache>
                <c:formatCode>General</c:formatCode>
                <c:ptCount val="2"/>
                <c:pt idx="0">
                  <c:v>546</c:v>
                </c:pt>
                <c:pt idx="1">
                  <c:v>51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Relação projetada de cargos ocupados e vagos até 2015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Plan3!$A$11</c:f>
              <c:strCache>
                <c:ptCount val="1"/>
                <c:pt idx="0">
                  <c:v>Cargos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Plan3!$B$10:$C$10</c:f>
              <c:strCache>
                <c:ptCount val="2"/>
                <c:pt idx="0">
                  <c:v>Ocupados</c:v>
                </c:pt>
                <c:pt idx="1">
                  <c:v>Vagos</c:v>
                </c:pt>
              </c:strCache>
            </c:strRef>
          </c:cat>
          <c:val>
            <c:numRef>
              <c:f>Plan3!$B$11:$C$11</c:f>
              <c:numCache>
                <c:formatCode>General</c:formatCode>
                <c:ptCount val="2"/>
                <c:pt idx="0">
                  <c:v>517</c:v>
                </c:pt>
                <c:pt idx="1">
                  <c:v>80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9074-9283-4648-A9C0-4E961F32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38</Pages>
  <Words>5901</Words>
  <Characters>31871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Lázaro De Almeida</dc:creator>
  <cp:lastModifiedBy>Esdras Ariel Pascke de Assis</cp:lastModifiedBy>
  <cp:revision>13</cp:revision>
  <cp:lastPrinted>2011-07-08T14:51:00Z</cp:lastPrinted>
  <dcterms:created xsi:type="dcterms:W3CDTF">2011-07-08T12:34:00Z</dcterms:created>
  <dcterms:modified xsi:type="dcterms:W3CDTF">2011-10-05T12:58:00Z</dcterms:modified>
</cp:coreProperties>
</file>