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500D" w14:textId="77777777" w:rsidR="00674104" w:rsidRDefault="00000000">
      <w:pPr>
        <w:pStyle w:val="Cabealho"/>
        <w:spacing w:line="276" w:lineRule="auto"/>
        <w:jc w:val="center"/>
        <w:rPr>
          <w:rFonts w:ascii="Arial" w:hAnsi="Arial" w:cs="Arial"/>
          <w:sz w:val="20"/>
          <w:szCs w:val="20"/>
        </w:rPr>
      </w:pPr>
      <w:r>
        <w:rPr>
          <w:rFonts w:ascii="Arial" w:hAnsi="Arial" w:cs="Arial"/>
          <w:b/>
          <w:sz w:val="20"/>
          <w:szCs w:val="20"/>
        </w:rPr>
        <w:t>TESES AMBIENTAIS</w:t>
      </w:r>
      <w:r>
        <w:rPr>
          <w:rFonts w:ascii="Arial" w:hAnsi="Arial" w:cs="Arial"/>
          <w:sz w:val="20"/>
          <w:szCs w:val="20"/>
        </w:rPr>
        <w:t xml:space="preserve"> </w:t>
      </w:r>
    </w:p>
    <w:p w14:paraId="3270AF62" w14:textId="77777777" w:rsidR="00674104" w:rsidRDefault="00674104">
      <w:pPr>
        <w:jc w:val="center"/>
        <w:rPr>
          <w:rFonts w:ascii="Arial" w:hAnsi="Arial" w:cs="Arial"/>
          <w:b/>
          <w:sz w:val="20"/>
          <w:szCs w:val="20"/>
        </w:rPr>
      </w:pPr>
    </w:p>
    <w:p w14:paraId="2804FFF8" w14:textId="5E3E2D67" w:rsidR="00674104" w:rsidRDefault="00000000">
      <w:pPr>
        <w:jc w:val="center"/>
        <w:rPr>
          <w:rFonts w:ascii="Arial" w:hAnsi="Arial" w:cs="Arial"/>
          <w:b/>
          <w:sz w:val="20"/>
          <w:szCs w:val="20"/>
        </w:rPr>
      </w:pPr>
      <w:r>
        <w:rPr>
          <w:rFonts w:ascii="Arial" w:hAnsi="Arial" w:cs="Arial"/>
          <w:b/>
          <w:sz w:val="20"/>
          <w:szCs w:val="20"/>
        </w:rPr>
        <w:t>Número 2</w:t>
      </w:r>
      <w:r w:rsidR="00613425">
        <w:rPr>
          <w:rFonts w:ascii="Arial" w:hAnsi="Arial" w:cs="Arial"/>
          <w:b/>
          <w:sz w:val="20"/>
          <w:szCs w:val="20"/>
        </w:rPr>
        <w:t>4</w:t>
      </w:r>
    </w:p>
    <w:p w14:paraId="62DC9DDD" w14:textId="77777777" w:rsidR="00674104" w:rsidRDefault="00674104">
      <w:pPr>
        <w:jc w:val="center"/>
        <w:rPr>
          <w:rFonts w:ascii="Arial" w:hAnsi="Arial" w:cs="Arial"/>
          <w:b/>
          <w:sz w:val="20"/>
          <w:szCs w:val="20"/>
        </w:rPr>
      </w:pPr>
    </w:p>
    <w:p w14:paraId="44A12025" w14:textId="2D78B9F0" w:rsidR="00674104" w:rsidRDefault="00000000">
      <w:pPr>
        <w:jc w:val="both"/>
        <w:rPr>
          <w:rFonts w:ascii="Arial" w:hAnsi="Arial" w:cs="Arial"/>
          <w:sz w:val="20"/>
          <w:szCs w:val="20"/>
        </w:rPr>
      </w:pPr>
      <w:r>
        <w:rPr>
          <w:rFonts w:ascii="Arial" w:hAnsi="Arial" w:cs="Arial"/>
          <w:sz w:val="20"/>
          <w:szCs w:val="20"/>
        </w:rPr>
        <w:t xml:space="preserve">Este Boletim de periodicidade </w:t>
      </w:r>
      <w:r w:rsidR="001331C5">
        <w:rPr>
          <w:rFonts w:ascii="Arial" w:hAnsi="Arial" w:cs="Arial"/>
          <w:sz w:val="20"/>
          <w:szCs w:val="20"/>
        </w:rPr>
        <w:t>bimestral</w:t>
      </w:r>
      <w:r>
        <w:rPr>
          <w:rFonts w:ascii="Arial" w:hAnsi="Arial" w:cs="Arial"/>
          <w:sz w:val="20"/>
          <w:szCs w:val="20"/>
        </w:rPr>
        <w:t xml:space="preserve"> contém informações sintéticas das teses fixadas em Direito Ambiental proferidas pelo Supremo Tribunal Federal - STF, Superior Tribunal de Justiça - STJ, Tribunal de Contas da União - TCU e do Tribunal de Contas do Paraná - TCEPR, bem como de outros Tribunais de Contas Estaduais e Municipais sobre temas relacionados ao controle externo evidenciando sobretudo o vetor axiológico da sustentabilidade.</w:t>
      </w:r>
    </w:p>
    <w:p w14:paraId="745B04C1" w14:textId="77777777" w:rsidR="00674104" w:rsidRDefault="00000000">
      <w:pPr>
        <w:jc w:val="both"/>
        <w:rPr>
          <w:rFonts w:ascii="Arial" w:hAnsi="Arial" w:cs="Arial"/>
          <w:sz w:val="20"/>
          <w:szCs w:val="20"/>
        </w:rPr>
      </w:pPr>
      <w:r>
        <w:rPr>
          <w:rFonts w:ascii="Arial" w:hAnsi="Arial" w:cs="Arial"/>
          <w:sz w:val="20"/>
          <w:szCs w:val="20"/>
        </w:rPr>
        <w:t xml:space="preserve"> </w:t>
      </w:r>
    </w:p>
    <w:p w14:paraId="62D24DBB" w14:textId="77777777" w:rsidR="00674104" w:rsidRDefault="00000000">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38FCF53F" w14:textId="77777777" w:rsidR="00674104" w:rsidRDefault="00674104">
      <w:pPr>
        <w:jc w:val="both"/>
        <w:rPr>
          <w:rFonts w:ascii="Arial" w:hAnsi="Arial" w:cs="Arial"/>
          <w:sz w:val="20"/>
          <w:szCs w:val="20"/>
        </w:rPr>
      </w:pPr>
    </w:p>
    <w:p w14:paraId="5B594475" w14:textId="77777777" w:rsidR="00674104" w:rsidRDefault="00000000">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0AA41CCA" w14:textId="77777777" w:rsidR="00674104" w:rsidRDefault="00674104">
      <w:pPr>
        <w:jc w:val="both"/>
        <w:rPr>
          <w:rFonts w:ascii="Arial" w:hAnsi="Arial" w:cs="Arial"/>
          <w:sz w:val="20"/>
          <w:szCs w:val="20"/>
        </w:rPr>
      </w:pPr>
    </w:p>
    <w:p w14:paraId="54F13485" w14:textId="77777777" w:rsidR="00674104" w:rsidRDefault="00000000">
      <w:pPr>
        <w:jc w:val="both"/>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0800" behindDoc="0" locked="0" layoutInCell="1" allowOverlap="1" wp14:anchorId="59835C21" wp14:editId="1F723F06">
                <wp:simplePos x="0" y="0"/>
                <wp:positionH relativeFrom="margin">
                  <wp:posOffset>-635</wp:posOffset>
                </wp:positionH>
                <wp:positionV relativeFrom="paragraph">
                  <wp:posOffset>29845</wp:posOffset>
                </wp:positionV>
                <wp:extent cx="5397500" cy="0"/>
                <wp:effectExtent l="0" t="0" r="12700" b="57150"/>
                <wp:wrapNone/>
                <wp:docPr id="4" name="Conector reto 1"/>
                <wp:cNvGraphicFramePr/>
                <a:graphic xmlns:a="http://schemas.openxmlformats.org/drawingml/2006/main">
                  <a:graphicData uri="http://schemas.microsoft.com/office/word/2010/wordprocessingShape">
                    <wps:wsp>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3" o:spid="_x0000_s3" o:spt="20" style="position:absolute;mso-wrap-distance-left:9.0pt;mso-wrap-distance-top:0.0pt;mso-wrap-distance-right:9.0pt;mso-wrap-distance-bottom:0.0pt;z-index:251660800;o:allowoverlap:true;o:allowincell:true;mso-position-horizontal-relative:margin;margin-left:-0.0pt;mso-position-horizontal:absolute;mso-position-vertical-relative:text;margin-top:2.4pt;mso-position-vertical:absolute;width:425.0pt;height:0.0pt;" coordsize="100000,100000" path="" filled="f" strokecolor="#000000" strokeweight="2.00pt">
                <v:path textboxrect="0,0,0,0"/>
              </v:shape>
            </w:pict>
          </mc:Fallback>
        </mc:AlternateContent>
      </w:r>
    </w:p>
    <w:p w14:paraId="4478A291" w14:textId="77777777" w:rsidR="00674104" w:rsidRDefault="0000000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SUMÁRIO</w:t>
      </w:r>
    </w:p>
    <w:p w14:paraId="63015CC1" w14:textId="77777777" w:rsidR="00674104" w:rsidRDefault="00674104">
      <w:pPr>
        <w:spacing w:line="276" w:lineRule="auto"/>
        <w:jc w:val="both"/>
        <w:rPr>
          <w:rFonts w:ascii="Arial" w:eastAsia="Arial" w:hAnsi="Arial" w:cs="Arial"/>
          <w:sz w:val="20"/>
          <w:szCs w:val="20"/>
        </w:rPr>
      </w:pPr>
    </w:p>
    <w:p w14:paraId="691D7C5D" w14:textId="120ECF7C" w:rsidR="00613425" w:rsidRPr="00613425" w:rsidRDefault="00613425" w:rsidP="00613425">
      <w:pPr>
        <w:spacing w:line="276" w:lineRule="auto"/>
        <w:jc w:val="both"/>
        <w:rPr>
          <w:rFonts w:ascii="Arial" w:eastAsia="Arial" w:hAnsi="Arial" w:cs="Arial"/>
          <w:bCs/>
          <w:sz w:val="20"/>
          <w:szCs w:val="20"/>
        </w:rPr>
      </w:pPr>
      <w:r w:rsidRPr="00613425">
        <w:rPr>
          <w:rFonts w:ascii="Arial" w:eastAsia="Arial" w:hAnsi="Arial" w:cs="Arial"/>
          <w:bCs/>
          <w:sz w:val="20"/>
          <w:szCs w:val="20"/>
        </w:rPr>
        <w:t xml:space="preserve">1. </w:t>
      </w:r>
      <w:r w:rsidRPr="00613425">
        <w:rPr>
          <w:rFonts w:ascii="Arial" w:eastAsia="Arial" w:hAnsi="Arial" w:cs="Arial"/>
          <w:bCs/>
          <w:sz w:val="20"/>
          <w:szCs w:val="20"/>
        </w:rPr>
        <w:t>Desestatização. Concessão de serviços de apoio à visitação, revitalização, modernização, operação e manutenção dos serviços turísticos no Parque Nacional de Jericoacoara/CE. Determinações. Recomendações. Retorno dos autos à unidade técnica para acompanhamento. Ciência.</w:t>
      </w:r>
    </w:p>
    <w:p w14:paraId="11D7BE6E" w14:textId="77777777" w:rsidR="00674104" w:rsidRDefault="00674104">
      <w:pPr>
        <w:spacing w:line="276" w:lineRule="auto"/>
        <w:jc w:val="both"/>
        <w:rPr>
          <w:rFonts w:ascii="Arial" w:eastAsia="Arial" w:hAnsi="Arial" w:cs="Arial"/>
          <w:sz w:val="20"/>
          <w:szCs w:val="20"/>
        </w:rPr>
      </w:pPr>
    </w:p>
    <w:p w14:paraId="1254AE67" w14:textId="7CB63C7B" w:rsidR="00613425" w:rsidRPr="00613425" w:rsidRDefault="00613425" w:rsidP="00613425">
      <w:pPr>
        <w:spacing w:line="276" w:lineRule="auto"/>
        <w:jc w:val="both"/>
        <w:rPr>
          <w:rFonts w:ascii="Arial" w:eastAsia="Arial" w:hAnsi="Arial" w:cs="Arial"/>
          <w:bCs/>
          <w:color w:val="000000"/>
          <w:sz w:val="20"/>
          <w:szCs w:val="20"/>
        </w:rPr>
      </w:pPr>
      <w:r w:rsidRPr="00613425">
        <w:rPr>
          <w:rFonts w:ascii="Arial" w:eastAsia="Arial" w:hAnsi="Arial" w:cs="Arial"/>
          <w:bCs/>
          <w:color w:val="000000"/>
          <w:sz w:val="20"/>
          <w:szCs w:val="20"/>
        </w:rPr>
        <w:t xml:space="preserve">2. Consulta. Município de </w:t>
      </w:r>
      <w:r>
        <w:rPr>
          <w:rFonts w:ascii="Arial" w:eastAsia="Arial" w:hAnsi="Arial" w:cs="Arial"/>
          <w:bCs/>
          <w:color w:val="000000"/>
          <w:sz w:val="20"/>
          <w:szCs w:val="20"/>
        </w:rPr>
        <w:t>P</w:t>
      </w:r>
      <w:r w:rsidRPr="00613425">
        <w:rPr>
          <w:rFonts w:ascii="Arial" w:eastAsia="Arial" w:hAnsi="Arial" w:cs="Arial"/>
          <w:bCs/>
          <w:color w:val="000000"/>
          <w:sz w:val="20"/>
          <w:szCs w:val="20"/>
        </w:rPr>
        <w:t xml:space="preserve">orecatu. 1. Não é possível a contratação direta de agentes comunitários de saúde e agentes de combate às endemias sem a prévia realização de processo seletivo público, ainda que no combate a surto epidêmico. 2. A contratação dos serviços dos agentes via terceirização por uma empresa contratada é uma medida excepcional que deve ocorrer somente nos casos de combate aos surtos epidêmicos devidamente comprovados, conforme estabelecido no art. 16 da </w:t>
      </w:r>
      <w:r>
        <w:rPr>
          <w:rFonts w:ascii="Arial" w:eastAsia="Arial" w:hAnsi="Arial" w:cs="Arial"/>
          <w:bCs/>
          <w:color w:val="000000"/>
          <w:sz w:val="20"/>
          <w:szCs w:val="20"/>
        </w:rPr>
        <w:t>L</w:t>
      </w:r>
      <w:r w:rsidRPr="00613425">
        <w:rPr>
          <w:rFonts w:ascii="Arial" w:eastAsia="Arial" w:hAnsi="Arial" w:cs="Arial"/>
          <w:bCs/>
          <w:color w:val="000000"/>
          <w:sz w:val="20"/>
          <w:szCs w:val="20"/>
        </w:rPr>
        <w:t xml:space="preserve">ei </w:t>
      </w:r>
      <w:r>
        <w:rPr>
          <w:rFonts w:ascii="Arial" w:eastAsia="Arial" w:hAnsi="Arial" w:cs="Arial"/>
          <w:bCs/>
          <w:color w:val="000000"/>
          <w:sz w:val="20"/>
          <w:szCs w:val="20"/>
        </w:rPr>
        <w:t>F</w:t>
      </w:r>
      <w:r w:rsidRPr="00613425">
        <w:rPr>
          <w:rFonts w:ascii="Arial" w:eastAsia="Arial" w:hAnsi="Arial" w:cs="Arial"/>
          <w:bCs/>
          <w:color w:val="000000"/>
          <w:sz w:val="20"/>
          <w:szCs w:val="20"/>
        </w:rPr>
        <w:t>ederal nº 11.350/2006. 3. Ainda que determinado município apresente índice de despesa total com pessoal superior a 95% do limite estabelecido pela lei de responsabilidade fiscal (</w:t>
      </w:r>
      <w:r>
        <w:rPr>
          <w:rFonts w:ascii="Arial" w:eastAsia="Arial" w:hAnsi="Arial" w:cs="Arial"/>
          <w:bCs/>
          <w:color w:val="000000"/>
          <w:sz w:val="20"/>
          <w:szCs w:val="20"/>
        </w:rPr>
        <w:t>LRF</w:t>
      </w:r>
      <w:r w:rsidRPr="00613425">
        <w:rPr>
          <w:rFonts w:ascii="Arial" w:eastAsia="Arial" w:hAnsi="Arial" w:cs="Arial"/>
          <w:bCs/>
          <w:color w:val="000000"/>
          <w:sz w:val="20"/>
          <w:szCs w:val="20"/>
        </w:rPr>
        <w:t xml:space="preserve">), será possível a admissão de agentes comunitários de saúde e de combate às endemias, por intermédio de processo seletivo público, no limite do valor repassado pela união nos termos do art. 198, §7º, da </w:t>
      </w:r>
      <w:r>
        <w:rPr>
          <w:rFonts w:ascii="Arial" w:eastAsia="Arial" w:hAnsi="Arial" w:cs="Arial"/>
          <w:bCs/>
          <w:color w:val="000000"/>
          <w:sz w:val="20"/>
          <w:szCs w:val="20"/>
        </w:rPr>
        <w:t>C</w:t>
      </w:r>
      <w:r w:rsidRPr="00613425">
        <w:rPr>
          <w:rFonts w:ascii="Arial" w:eastAsia="Arial" w:hAnsi="Arial" w:cs="Arial"/>
          <w:bCs/>
          <w:color w:val="000000"/>
          <w:sz w:val="20"/>
          <w:szCs w:val="20"/>
        </w:rPr>
        <w:t xml:space="preserve">onstituição </w:t>
      </w:r>
      <w:r>
        <w:rPr>
          <w:rFonts w:ascii="Arial" w:eastAsia="Arial" w:hAnsi="Arial" w:cs="Arial"/>
          <w:bCs/>
          <w:color w:val="000000"/>
          <w:sz w:val="20"/>
          <w:szCs w:val="20"/>
        </w:rPr>
        <w:t>F</w:t>
      </w:r>
      <w:r w:rsidRPr="00613425">
        <w:rPr>
          <w:rFonts w:ascii="Arial" w:eastAsia="Arial" w:hAnsi="Arial" w:cs="Arial"/>
          <w:bCs/>
          <w:color w:val="000000"/>
          <w:sz w:val="20"/>
          <w:szCs w:val="20"/>
        </w:rPr>
        <w:t xml:space="preserve">ederal, que não deve ser computado em sua receita corrente líquida, assim como as despesas com os agentes ressarcidas pela união não devem ser incluídas nas despesas de pessoal para o cálculo do limite. No entanto, não poderá realizar a concessão de vantagens, gratificações ou outros incentivos, em razão do disposto no art. 22, parágrafo único, inciso </w:t>
      </w:r>
      <w:r>
        <w:rPr>
          <w:rFonts w:ascii="Arial" w:eastAsia="Arial" w:hAnsi="Arial" w:cs="Arial"/>
          <w:bCs/>
          <w:color w:val="000000"/>
          <w:sz w:val="20"/>
          <w:szCs w:val="20"/>
        </w:rPr>
        <w:t>I</w:t>
      </w:r>
      <w:r w:rsidRPr="00613425">
        <w:rPr>
          <w:rFonts w:ascii="Arial" w:eastAsia="Arial" w:hAnsi="Arial" w:cs="Arial"/>
          <w:bCs/>
          <w:color w:val="000000"/>
          <w:sz w:val="20"/>
          <w:szCs w:val="20"/>
        </w:rPr>
        <w:t xml:space="preserve">, da </w:t>
      </w:r>
      <w:r>
        <w:rPr>
          <w:rFonts w:ascii="Arial" w:eastAsia="Arial" w:hAnsi="Arial" w:cs="Arial"/>
          <w:bCs/>
          <w:color w:val="000000"/>
          <w:sz w:val="20"/>
          <w:szCs w:val="20"/>
        </w:rPr>
        <w:t>LRF</w:t>
      </w:r>
      <w:r w:rsidRPr="00613425">
        <w:rPr>
          <w:rFonts w:ascii="Arial" w:eastAsia="Arial" w:hAnsi="Arial" w:cs="Arial"/>
          <w:bCs/>
          <w:color w:val="000000"/>
          <w:sz w:val="20"/>
          <w:szCs w:val="20"/>
        </w:rPr>
        <w:t xml:space="preserve">. </w:t>
      </w:r>
    </w:p>
    <w:p w14:paraId="578F4203" w14:textId="77777777" w:rsidR="00674104" w:rsidRDefault="00674104">
      <w:pPr>
        <w:spacing w:line="276" w:lineRule="auto"/>
        <w:jc w:val="both"/>
        <w:rPr>
          <w:rFonts w:ascii="Arial" w:eastAsia="Arial" w:hAnsi="Arial" w:cs="Arial"/>
          <w:sz w:val="20"/>
        </w:rPr>
      </w:pPr>
    </w:p>
    <w:p w14:paraId="6C56822C" w14:textId="49C73153" w:rsidR="00613425" w:rsidRPr="00613425" w:rsidRDefault="00613425" w:rsidP="00613425">
      <w:pPr>
        <w:spacing w:line="276" w:lineRule="auto"/>
        <w:jc w:val="both"/>
        <w:rPr>
          <w:rFonts w:ascii="Arial" w:eastAsia="Arial" w:hAnsi="Arial" w:cs="Arial"/>
          <w:bCs/>
          <w:sz w:val="20"/>
        </w:rPr>
      </w:pPr>
      <w:r w:rsidRPr="00613425">
        <w:rPr>
          <w:rFonts w:ascii="Arial" w:eastAsia="Arial" w:hAnsi="Arial" w:cs="Arial"/>
          <w:bCs/>
          <w:sz w:val="20"/>
        </w:rPr>
        <w:t>3</w:t>
      </w:r>
      <w:r w:rsidRPr="00613425">
        <w:rPr>
          <w:rFonts w:ascii="Arial" w:eastAsia="Arial" w:hAnsi="Arial" w:cs="Arial"/>
          <w:bCs/>
          <w:sz w:val="20"/>
        </w:rPr>
        <w:t xml:space="preserve">. Denúncia. Consórcio intermunicipal. Pregão presencial. Suposta irregularidade em cláusula </w:t>
      </w:r>
      <w:proofErr w:type="spellStart"/>
      <w:r w:rsidRPr="00613425">
        <w:rPr>
          <w:rFonts w:ascii="Arial" w:eastAsia="Arial" w:hAnsi="Arial" w:cs="Arial"/>
          <w:bCs/>
          <w:sz w:val="20"/>
        </w:rPr>
        <w:t>editalícia</w:t>
      </w:r>
      <w:proofErr w:type="spellEnd"/>
      <w:r w:rsidRPr="00613425">
        <w:rPr>
          <w:rFonts w:ascii="Arial" w:eastAsia="Arial" w:hAnsi="Arial" w:cs="Arial"/>
          <w:bCs/>
          <w:sz w:val="20"/>
        </w:rPr>
        <w:t>. Improcedência do apontamento. Extinção do processo com resolução do mérito. Arquivamento.</w:t>
      </w:r>
    </w:p>
    <w:p w14:paraId="29202E88" w14:textId="77777777" w:rsidR="00674104" w:rsidRDefault="00674104">
      <w:pPr>
        <w:spacing w:line="276" w:lineRule="auto"/>
        <w:jc w:val="both"/>
        <w:rPr>
          <w:rFonts w:ascii="Arial" w:eastAsia="Arial" w:hAnsi="Arial" w:cs="Arial"/>
          <w:sz w:val="20"/>
        </w:rPr>
      </w:pPr>
    </w:p>
    <w:p w14:paraId="3D4D5A84" w14:textId="174D9C9E" w:rsidR="00613425" w:rsidRPr="00613425" w:rsidRDefault="00613425" w:rsidP="00613425">
      <w:pPr>
        <w:spacing w:line="276" w:lineRule="auto"/>
        <w:jc w:val="both"/>
        <w:rPr>
          <w:rFonts w:ascii="Arial" w:eastAsia="Arial" w:hAnsi="Arial" w:cs="Arial"/>
          <w:sz w:val="20"/>
        </w:rPr>
      </w:pPr>
      <w:r w:rsidRPr="00613425">
        <w:rPr>
          <w:rFonts w:ascii="Arial" w:eastAsia="Arial" w:hAnsi="Arial" w:cs="Arial"/>
          <w:sz w:val="20"/>
        </w:rPr>
        <w:t xml:space="preserve">4. Constitucional. Tributário. Taxa de controle, acompanhamento e fiscalização das atividades de pesquisa, lavra, exploração e aproveitamento de recursos minerários - </w:t>
      </w:r>
      <w:r>
        <w:rPr>
          <w:rFonts w:ascii="Arial" w:eastAsia="Arial" w:hAnsi="Arial" w:cs="Arial"/>
          <w:sz w:val="20"/>
        </w:rPr>
        <w:t>TFRM</w:t>
      </w:r>
      <w:r w:rsidRPr="00613425">
        <w:rPr>
          <w:rFonts w:ascii="Arial" w:eastAsia="Arial" w:hAnsi="Arial" w:cs="Arial"/>
          <w:sz w:val="20"/>
        </w:rPr>
        <w:t xml:space="preserve">. Lei n.º 1.613/2011. Estado do </w:t>
      </w:r>
      <w:r>
        <w:rPr>
          <w:rFonts w:ascii="Arial" w:eastAsia="Arial" w:hAnsi="Arial" w:cs="Arial"/>
          <w:sz w:val="20"/>
        </w:rPr>
        <w:t>A</w:t>
      </w:r>
      <w:r w:rsidRPr="00613425">
        <w:rPr>
          <w:rFonts w:ascii="Arial" w:eastAsia="Arial" w:hAnsi="Arial" w:cs="Arial"/>
          <w:sz w:val="20"/>
        </w:rPr>
        <w:t xml:space="preserve">mapá. Modificação legislativa que não altera a substância da norma. </w:t>
      </w:r>
      <w:r w:rsidRPr="00613425">
        <w:rPr>
          <w:rFonts w:ascii="Arial" w:eastAsia="Arial" w:hAnsi="Arial" w:cs="Arial"/>
          <w:sz w:val="20"/>
        </w:rPr>
        <w:lastRenderedPageBreak/>
        <w:t xml:space="preserve">Manutenção do objeto da ação direta de inconstitucionalidade. Taxa instituída em razão do poder de polícia fiscalizatório. Inteligência do art. 23, </w:t>
      </w:r>
      <w:r>
        <w:rPr>
          <w:rFonts w:ascii="Arial" w:eastAsia="Arial" w:hAnsi="Arial" w:cs="Arial"/>
          <w:sz w:val="20"/>
        </w:rPr>
        <w:t>XI</w:t>
      </w:r>
      <w:r w:rsidRPr="00613425">
        <w:rPr>
          <w:rFonts w:ascii="Arial" w:eastAsia="Arial" w:hAnsi="Arial" w:cs="Arial"/>
          <w:sz w:val="20"/>
        </w:rPr>
        <w:t xml:space="preserve">, da </w:t>
      </w:r>
      <w:r>
        <w:rPr>
          <w:rFonts w:ascii="Arial" w:eastAsia="Arial" w:hAnsi="Arial" w:cs="Arial"/>
          <w:sz w:val="20"/>
        </w:rPr>
        <w:t>CRFB</w:t>
      </w:r>
      <w:r w:rsidRPr="00613425">
        <w:rPr>
          <w:rFonts w:ascii="Arial" w:eastAsia="Arial" w:hAnsi="Arial" w:cs="Arial"/>
          <w:sz w:val="20"/>
        </w:rPr>
        <w:t xml:space="preserve">/88. É possível aos estados exercer a atividade de poder de polícia em matéria de fiscalização das atividades de pesquisa e exploração de recursos minerais. Ação </w:t>
      </w:r>
      <w:r>
        <w:rPr>
          <w:rFonts w:ascii="Arial" w:eastAsia="Arial" w:hAnsi="Arial" w:cs="Arial"/>
          <w:sz w:val="20"/>
        </w:rPr>
        <w:t>D</w:t>
      </w:r>
      <w:r w:rsidRPr="00613425">
        <w:rPr>
          <w:rFonts w:ascii="Arial" w:eastAsia="Arial" w:hAnsi="Arial" w:cs="Arial"/>
          <w:sz w:val="20"/>
        </w:rPr>
        <w:t xml:space="preserve">ireta de </w:t>
      </w:r>
      <w:r>
        <w:rPr>
          <w:rFonts w:ascii="Arial" w:eastAsia="Arial" w:hAnsi="Arial" w:cs="Arial"/>
          <w:sz w:val="20"/>
        </w:rPr>
        <w:t>I</w:t>
      </w:r>
      <w:r w:rsidRPr="00613425">
        <w:rPr>
          <w:rFonts w:ascii="Arial" w:eastAsia="Arial" w:hAnsi="Arial" w:cs="Arial"/>
          <w:sz w:val="20"/>
        </w:rPr>
        <w:t>nconstitucionalidade julgada improcedente.</w:t>
      </w:r>
    </w:p>
    <w:p w14:paraId="4113E75B" w14:textId="77777777" w:rsidR="00674104" w:rsidRDefault="00674104">
      <w:pPr>
        <w:spacing w:line="276" w:lineRule="auto"/>
        <w:jc w:val="both"/>
        <w:rPr>
          <w:rFonts w:ascii="Arial" w:eastAsia="Arial" w:hAnsi="Arial" w:cs="Arial"/>
          <w:sz w:val="20"/>
        </w:rPr>
      </w:pPr>
    </w:p>
    <w:p w14:paraId="073A261E" w14:textId="34654D10" w:rsidR="00613425" w:rsidRPr="00613425" w:rsidRDefault="00613425" w:rsidP="00613425">
      <w:pPr>
        <w:spacing w:line="276" w:lineRule="auto"/>
        <w:jc w:val="both"/>
        <w:rPr>
          <w:rFonts w:ascii="Arial" w:eastAsia="Arial" w:hAnsi="Arial" w:cs="Arial"/>
          <w:color w:val="000000"/>
          <w:sz w:val="20"/>
          <w:szCs w:val="20"/>
        </w:rPr>
      </w:pPr>
      <w:r w:rsidRPr="00613425">
        <w:rPr>
          <w:rFonts w:ascii="Arial" w:eastAsia="Arial" w:hAnsi="Arial" w:cs="Arial"/>
          <w:color w:val="000000"/>
          <w:sz w:val="20"/>
          <w:szCs w:val="20"/>
        </w:rPr>
        <w:t xml:space="preserve">5. Agravo </w:t>
      </w:r>
      <w:r>
        <w:rPr>
          <w:rFonts w:ascii="Arial" w:eastAsia="Arial" w:hAnsi="Arial" w:cs="Arial"/>
          <w:color w:val="000000"/>
          <w:sz w:val="20"/>
          <w:szCs w:val="20"/>
        </w:rPr>
        <w:t>R</w:t>
      </w:r>
      <w:r w:rsidRPr="00613425">
        <w:rPr>
          <w:rFonts w:ascii="Arial" w:eastAsia="Arial" w:hAnsi="Arial" w:cs="Arial"/>
          <w:color w:val="000000"/>
          <w:sz w:val="20"/>
          <w:szCs w:val="20"/>
        </w:rPr>
        <w:t xml:space="preserve">egimental no </w:t>
      </w:r>
      <w:r>
        <w:rPr>
          <w:rFonts w:ascii="Arial" w:eastAsia="Arial" w:hAnsi="Arial" w:cs="Arial"/>
          <w:color w:val="000000"/>
          <w:sz w:val="20"/>
          <w:szCs w:val="20"/>
        </w:rPr>
        <w:t>R</w:t>
      </w:r>
      <w:r w:rsidRPr="00613425">
        <w:rPr>
          <w:rFonts w:ascii="Arial" w:eastAsia="Arial" w:hAnsi="Arial" w:cs="Arial"/>
          <w:color w:val="000000"/>
          <w:sz w:val="20"/>
          <w:szCs w:val="20"/>
        </w:rPr>
        <w:t xml:space="preserve">ecurso </w:t>
      </w:r>
      <w:r>
        <w:rPr>
          <w:rFonts w:ascii="Arial" w:eastAsia="Arial" w:hAnsi="Arial" w:cs="Arial"/>
          <w:color w:val="000000"/>
          <w:sz w:val="20"/>
          <w:szCs w:val="20"/>
        </w:rPr>
        <w:t>E</w:t>
      </w:r>
      <w:r w:rsidRPr="00613425">
        <w:rPr>
          <w:rFonts w:ascii="Arial" w:eastAsia="Arial" w:hAnsi="Arial" w:cs="Arial"/>
          <w:color w:val="000000"/>
          <w:sz w:val="20"/>
          <w:szCs w:val="20"/>
        </w:rPr>
        <w:t xml:space="preserve">special. Pesca em local e período proibidos. Uso de petrechos não permitidos. Aplicação do princípio da insignificância. Impossibilidade. Agravo </w:t>
      </w:r>
      <w:r>
        <w:rPr>
          <w:rFonts w:ascii="Arial" w:eastAsia="Arial" w:hAnsi="Arial" w:cs="Arial"/>
          <w:color w:val="000000"/>
          <w:sz w:val="20"/>
          <w:szCs w:val="20"/>
        </w:rPr>
        <w:t>R</w:t>
      </w:r>
      <w:r w:rsidRPr="00613425">
        <w:rPr>
          <w:rFonts w:ascii="Arial" w:eastAsia="Arial" w:hAnsi="Arial" w:cs="Arial"/>
          <w:color w:val="000000"/>
          <w:sz w:val="20"/>
          <w:szCs w:val="20"/>
        </w:rPr>
        <w:t>egimental não provido.</w:t>
      </w:r>
    </w:p>
    <w:p w14:paraId="24DBAAFB" w14:textId="77777777" w:rsidR="00674104" w:rsidRDefault="00674104">
      <w:pPr>
        <w:spacing w:line="276" w:lineRule="auto"/>
        <w:jc w:val="both"/>
        <w:rPr>
          <w:rFonts w:ascii="Arial" w:eastAsia="Arial" w:hAnsi="Arial" w:cs="Arial"/>
          <w:bCs/>
          <w:sz w:val="20"/>
          <w:szCs w:val="20"/>
        </w:rPr>
      </w:pPr>
    </w:p>
    <w:p w14:paraId="1A3B1EBA" w14:textId="45A3612C" w:rsidR="00674104" w:rsidRDefault="0000000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w:t>
      </w:r>
      <w:r w:rsidR="009204AA">
        <w:rPr>
          <w:rFonts w:ascii="Arial" w:eastAsia="Arial" w:hAnsi="Arial" w:cs="Arial"/>
          <w:b/>
          <w:sz w:val="20"/>
          <w:szCs w:val="20"/>
        </w:rPr>
        <w:t>DA UNIÃO</w:t>
      </w:r>
      <w:r>
        <w:rPr>
          <w:rFonts w:ascii="Arial" w:eastAsia="Arial" w:hAnsi="Arial" w:cs="Arial"/>
          <w:b/>
          <w:sz w:val="20"/>
          <w:szCs w:val="20"/>
        </w:rPr>
        <w:t xml:space="preserve"> </w:t>
      </w:r>
    </w:p>
    <w:p w14:paraId="69167A3E" w14:textId="77777777" w:rsidR="00674104" w:rsidRDefault="00674104">
      <w:pPr>
        <w:spacing w:line="276" w:lineRule="auto"/>
        <w:jc w:val="both"/>
        <w:rPr>
          <w:rFonts w:ascii="Arial" w:eastAsia="Arial" w:hAnsi="Arial" w:cs="Arial"/>
          <w:sz w:val="20"/>
          <w:szCs w:val="20"/>
        </w:rPr>
      </w:pPr>
    </w:p>
    <w:p w14:paraId="50EB5E32" w14:textId="6229C63F" w:rsidR="00F332E4" w:rsidRDefault="00613425" w:rsidP="00F332E4">
      <w:pPr>
        <w:spacing w:after="120" w:line="276" w:lineRule="auto"/>
        <w:jc w:val="both"/>
        <w:rPr>
          <w:rFonts w:ascii="Arial" w:eastAsia="Arial" w:hAnsi="Arial" w:cs="Arial"/>
          <w:b/>
          <w:sz w:val="20"/>
          <w:szCs w:val="20"/>
        </w:rPr>
      </w:pPr>
      <w:r>
        <w:rPr>
          <w:rFonts w:ascii="Arial" w:eastAsia="Arial" w:hAnsi="Arial" w:cs="Arial"/>
          <w:b/>
          <w:sz w:val="20"/>
          <w:szCs w:val="20"/>
        </w:rPr>
        <w:t>1</w:t>
      </w:r>
      <w:r w:rsidR="009204AA">
        <w:rPr>
          <w:rFonts w:ascii="Arial" w:eastAsia="Arial" w:hAnsi="Arial" w:cs="Arial"/>
          <w:b/>
          <w:sz w:val="20"/>
          <w:szCs w:val="20"/>
        </w:rPr>
        <w:t xml:space="preserve">. </w:t>
      </w:r>
      <w:r w:rsidR="00F332E4" w:rsidRPr="00F332E4">
        <w:rPr>
          <w:rFonts w:ascii="Arial" w:eastAsia="Arial" w:hAnsi="Arial" w:cs="Arial"/>
          <w:b/>
          <w:sz w:val="20"/>
          <w:szCs w:val="20"/>
        </w:rPr>
        <w:t>DESESTATIZAÇÃO. CONCESSÃO DE SERVIÇOS DE APOIO À VISITAÇÃO, REVITALIZAÇÃO, MODERNIZAÇÃO, OPERAÇÃO E MANUTENÇÃO DOS SERVIÇOS TURÍSTICOS NO PARQUE NACIONAL DE JERICOACOARA/CE. DETERMINAÇÕES. RECOMENDAÇÕES. RETORNO DOS AUTOS À UNIDADE TÉCNICA PARA ACOMPANHAMENTO. CIÊNCIA.</w:t>
      </w:r>
    </w:p>
    <w:p w14:paraId="6C0E05A8" w14:textId="4C2A4CDD" w:rsidR="00F332E4" w:rsidRPr="00F332E4" w:rsidRDefault="00F332E4" w:rsidP="00F332E4">
      <w:pPr>
        <w:spacing w:after="120" w:line="276" w:lineRule="auto"/>
        <w:jc w:val="both"/>
        <w:rPr>
          <w:rFonts w:ascii="Arial" w:eastAsia="Arial" w:hAnsi="Arial" w:cs="Arial"/>
          <w:bCs/>
          <w:sz w:val="20"/>
          <w:szCs w:val="20"/>
        </w:rPr>
      </w:pPr>
      <w:r w:rsidRPr="00F332E4">
        <w:rPr>
          <w:rFonts w:ascii="Arial" w:eastAsia="Arial" w:hAnsi="Arial" w:cs="Arial"/>
          <w:bCs/>
          <w:sz w:val="20"/>
          <w:szCs w:val="20"/>
        </w:rPr>
        <w:t>(...)</w:t>
      </w:r>
    </w:p>
    <w:p w14:paraId="27B5104F" w14:textId="77777777" w:rsidR="0048296C" w:rsidRPr="0048296C" w:rsidRDefault="0048296C" w:rsidP="0048296C">
      <w:pPr>
        <w:pStyle w:val="Default"/>
        <w:spacing w:line="276" w:lineRule="auto"/>
        <w:jc w:val="both"/>
        <w:rPr>
          <w:rFonts w:eastAsia="Arial"/>
          <w:bCs/>
          <w:sz w:val="20"/>
          <w:szCs w:val="20"/>
        </w:rPr>
      </w:pPr>
      <w:r w:rsidRPr="0048296C">
        <w:rPr>
          <w:rFonts w:eastAsia="Arial"/>
          <w:bCs/>
          <w:sz w:val="20"/>
          <w:szCs w:val="20"/>
        </w:rPr>
        <w:t>9.1. considerar, com fundamento no art. 1º da Instrução Normativa 81/2018, dado o escopo definido para a análise da presente desestatização, que o Instituto Chico Mendes de Conservação da Biodiversidade (</w:t>
      </w:r>
      <w:proofErr w:type="spellStart"/>
      <w:r w:rsidRPr="0048296C">
        <w:rPr>
          <w:rFonts w:eastAsia="Arial"/>
          <w:bCs/>
          <w:sz w:val="20"/>
          <w:szCs w:val="20"/>
        </w:rPr>
        <w:t>ICMBio</w:t>
      </w:r>
      <w:proofErr w:type="spellEnd"/>
      <w:r w:rsidRPr="0048296C">
        <w:rPr>
          <w:rFonts w:eastAsia="Arial"/>
          <w:bCs/>
          <w:sz w:val="20"/>
          <w:szCs w:val="20"/>
        </w:rPr>
        <w:t>) atendeu, com ressalvas, aos aspectos de completude e suficiência técnica dos elementos apresentados por meio do acervo documental inerente à desestatização do Parque Nacional de Jericoacoara;</w:t>
      </w:r>
    </w:p>
    <w:p w14:paraId="683F7C0A" w14:textId="77777777" w:rsidR="0048296C" w:rsidRPr="0048296C" w:rsidRDefault="0048296C" w:rsidP="0048296C">
      <w:pPr>
        <w:pStyle w:val="Default"/>
        <w:spacing w:line="276" w:lineRule="auto"/>
        <w:jc w:val="both"/>
        <w:rPr>
          <w:rFonts w:eastAsia="Arial"/>
          <w:bCs/>
          <w:sz w:val="20"/>
          <w:szCs w:val="20"/>
        </w:rPr>
      </w:pPr>
      <w:r w:rsidRPr="0048296C">
        <w:rPr>
          <w:rFonts w:eastAsia="Arial"/>
          <w:bCs/>
          <w:sz w:val="20"/>
          <w:szCs w:val="20"/>
        </w:rPr>
        <w:t>9.2. determinar ao Ministério do Meio Ambiente (MMA), ao Instituto Chico Mendes de Conservação da Biodiversidade (</w:t>
      </w:r>
      <w:proofErr w:type="spellStart"/>
      <w:r w:rsidRPr="0048296C">
        <w:rPr>
          <w:rFonts w:eastAsia="Arial"/>
          <w:bCs/>
          <w:sz w:val="20"/>
          <w:szCs w:val="20"/>
        </w:rPr>
        <w:t>ICMBio</w:t>
      </w:r>
      <w:proofErr w:type="spellEnd"/>
      <w:r w:rsidRPr="0048296C">
        <w:rPr>
          <w:rFonts w:eastAsia="Arial"/>
          <w:bCs/>
          <w:sz w:val="20"/>
          <w:szCs w:val="20"/>
        </w:rPr>
        <w:t>) e à Secretaria Especial do Programa de Parcerias de Investimento (SPPI), com fundamento no art. 4º, inciso II, da Resolução 315/2020, que, até a data de publicação do edital da concessão de prestação de serviços de apoio à visitação, revitalização, modernização, operação e manutenção dos serviços turísticos no Parque Nacional de Jericoacoara:</w:t>
      </w:r>
    </w:p>
    <w:p w14:paraId="66868790" w14:textId="77777777" w:rsidR="0048296C" w:rsidRPr="0048296C" w:rsidRDefault="0048296C" w:rsidP="0048296C">
      <w:pPr>
        <w:pStyle w:val="Default"/>
        <w:spacing w:line="276" w:lineRule="auto"/>
        <w:jc w:val="both"/>
        <w:rPr>
          <w:rFonts w:eastAsia="Arial"/>
          <w:bCs/>
          <w:sz w:val="20"/>
          <w:szCs w:val="20"/>
        </w:rPr>
      </w:pPr>
      <w:r w:rsidRPr="0048296C">
        <w:rPr>
          <w:rFonts w:eastAsia="Arial"/>
          <w:bCs/>
          <w:sz w:val="20"/>
          <w:szCs w:val="20"/>
        </w:rPr>
        <w:t>9.2.1. insiram, na documentação a ser disponibilizada aos interessados em participar do processo licitatório, informações sobre as questões fundiárias que envolvem grande parte da área do parque, bem como as informações eventualmente consideradas necessárias para evidenciar o baixo risco de impacto relevante dessas questões no processo de concessão;</w:t>
      </w:r>
    </w:p>
    <w:p w14:paraId="520B89C9" w14:textId="77777777" w:rsidR="0048296C" w:rsidRPr="0048296C" w:rsidRDefault="0048296C" w:rsidP="0048296C">
      <w:pPr>
        <w:pStyle w:val="Default"/>
        <w:spacing w:line="276" w:lineRule="auto"/>
        <w:jc w:val="both"/>
        <w:rPr>
          <w:rFonts w:eastAsia="Arial"/>
          <w:bCs/>
          <w:sz w:val="20"/>
          <w:szCs w:val="20"/>
        </w:rPr>
      </w:pPr>
      <w:r w:rsidRPr="0048296C">
        <w:rPr>
          <w:rFonts w:eastAsia="Arial"/>
          <w:bCs/>
          <w:sz w:val="20"/>
          <w:szCs w:val="20"/>
        </w:rPr>
        <w:t>9.2.2. excluam, com a devida readequação dos valores do CAPEX do projeto de concessão, o item “pavimentação com asfalto”, previsto como sendo um dos itens de investimento na planilha do modelo econômico-financeiro;</w:t>
      </w:r>
    </w:p>
    <w:p w14:paraId="1FB1C222" w14:textId="77777777" w:rsidR="0048296C" w:rsidRPr="0048296C" w:rsidRDefault="0048296C" w:rsidP="0048296C">
      <w:pPr>
        <w:pStyle w:val="Default"/>
        <w:spacing w:line="276" w:lineRule="auto"/>
        <w:jc w:val="both"/>
        <w:rPr>
          <w:rFonts w:eastAsia="Arial"/>
          <w:bCs/>
          <w:sz w:val="20"/>
          <w:szCs w:val="20"/>
        </w:rPr>
      </w:pPr>
      <w:r w:rsidRPr="0048296C">
        <w:rPr>
          <w:rFonts w:eastAsia="Arial"/>
          <w:bCs/>
          <w:sz w:val="20"/>
          <w:szCs w:val="20"/>
        </w:rPr>
        <w:t>9.2.3. revejam e corrijam na minuta de contrato e em seus anexos os seguintes erros de forma e outros porventura identificados na revisão a ser realizada:</w:t>
      </w:r>
    </w:p>
    <w:p w14:paraId="01714B3A" w14:textId="77777777" w:rsidR="0048296C" w:rsidRPr="0048296C" w:rsidRDefault="0048296C" w:rsidP="0048296C">
      <w:pPr>
        <w:pStyle w:val="Default"/>
        <w:spacing w:line="276" w:lineRule="auto"/>
        <w:jc w:val="both"/>
        <w:rPr>
          <w:rFonts w:eastAsia="Arial"/>
          <w:bCs/>
          <w:sz w:val="20"/>
          <w:szCs w:val="20"/>
        </w:rPr>
      </w:pPr>
      <w:r w:rsidRPr="0048296C">
        <w:rPr>
          <w:rFonts w:eastAsia="Arial"/>
          <w:bCs/>
          <w:sz w:val="20"/>
          <w:szCs w:val="20"/>
        </w:rPr>
        <w:t>9.2.3.1. remissão a fontes de referência não encontradas em subcláusulas da minuta de contrato;</w:t>
      </w:r>
    </w:p>
    <w:p w14:paraId="725F9E60" w14:textId="77777777" w:rsidR="0048296C" w:rsidRPr="0048296C" w:rsidRDefault="0048296C" w:rsidP="0048296C">
      <w:pPr>
        <w:pStyle w:val="Default"/>
        <w:spacing w:line="276" w:lineRule="auto"/>
        <w:jc w:val="both"/>
        <w:rPr>
          <w:rFonts w:eastAsia="Arial"/>
          <w:bCs/>
          <w:sz w:val="20"/>
          <w:szCs w:val="20"/>
        </w:rPr>
      </w:pPr>
      <w:r w:rsidRPr="0048296C">
        <w:rPr>
          <w:rFonts w:eastAsia="Arial"/>
          <w:bCs/>
          <w:sz w:val="20"/>
          <w:szCs w:val="20"/>
        </w:rPr>
        <w:t>9.2.3.2. inconsistência entre os valores percentuais da área da concessão em relação à área do PNJ, descritos nos itens 1.1 e 2.2 do anexo A da minuta de contrato - Caracterização do Parque Nacional de Jericoacoara;</w:t>
      </w:r>
    </w:p>
    <w:p w14:paraId="594BAC74" w14:textId="77777777" w:rsidR="0048296C" w:rsidRPr="0048296C" w:rsidRDefault="0048296C" w:rsidP="0048296C">
      <w:pPr>
        <w:pStyle w:val="Default"/>
        <w:spacing w:line="276" w:lineRule="auto"/>
        <w:jc w:val="both"/>
        <w:rPr>
          <w:rFonts w:eastAsia="Arial"/>
          <w:bCs/>
          <w:sz w:val="20"/>
          <w:szCs w:val="20"/>
        </w:rPr>
      </w:pPr>
      <w:r w:rsidRPr="0048296C">
        <w:rPr>
          <w:rFonts w:eastAsia="Arial"/>
          <w:bCs/>
          <w:sz w:val="20"/>
          <w:szCs w:val="20"/>
        </w:rPr>
        <w:t>9.2.3.3. inconsistência entre os prazos e títulos das intervenções obrigatórias descritos nos itens 6.4 e 10.1 (tabela) do anexo B da minuta de contrato – caderno de encargos;</w:t>
      </w:r>
    </w:p>
    <w:p w14:paraId="4723D2F4" w14:textId="77777777" w:rsidR="0048296C" w:rsidRPr="0048296C" w:rsidRDefault="0048296C" w:rsidP="0048296C">
      <w:pPr>
        <w:pStyle w:val="Default"/>
        <w:spacing w:line="276" w:lineRule="auto"/>
        <w:jc w:val="both"/>
        <w:rPr>
          <w:rFonts w:eastAsia="Arial"/>
          <w:bCs/>
          <w:sz w:val="20"/>
          <w:szCs w:val="20"/>
        </w:rPr>
      </w:pPr>
      <w:r w:rsidRPr="0048296C">
        <w:rPr>
          <w:rFonts w:eastAsia="Arial"/>
          <w:bCs/>
          <w:sz w:val="20"/>
          <w:szCs w:val="20"/>
        </w:rPr>
        <w:lastRenderedPageBreak/>
        <w:t>9.3. recomendar ao Ministério do Meio Ambiente (MMA), ao Instituto Chico Mendes de Conservação da Biodiversidade (</w:t>
      </w:r>
      <w:proofErr w:type="spellStart"/>
      <w:r w:rsidRPr="0048296C">
        <w:rPr>
          <w:rFonts w:eastAsia="Arial"/>
          <w:bCs/>
          <w:sz w:val="20"/>
          <w:szCs w:val="20"/>
        </w:rPr>
        <w:t>ICMBio</w:t>
      </w:r>
      <w:proofErr w:type="spellEnd"/>
      <w:r w:rsidRPr="0048296C">
        <w:rPr>
          <w:rFonts w:eastAsia="Arial"/>
          <w:bCs/>
          <w:sz w:val="20"/>
          <w:szCs w:val="20"/>
        </w:rPr>
        <w:t>) e à Secretaria Especial do Programa de Parcerias de Investimento (SPPI), com fundamento no art. 11 da Resolução 315/2020, que, até a data de publicação do edital da concessão de prestação de serviços de apoio à visitação, revitalização, modernização, operação e manutenção dos serviços turísticos no Parque Nacional de Jericoacoara:</w:t>
      </w:r>
    </w:p>
    <w:p w14:paraId="4460BB4C" w14:textId="77777777" w:rsidR="0048296C" w:rsidRPr="0048296C" w:rsidRDefault="0048296C" w:rsidP="0048296C">
      <w:pPr>
        <w:pStyle w:val="Default"/>
        <w:spacing w:line="276" w:lineRule="auto"/>
        <w:jc w:val="both"/>
        <w:rPr>
          <w:rFonts w:eastAsia="Arial"/>
          <w:bCs/>
          <w:sz w:val="20"/>
          <w:szCs w:val="20"/>
        </w:rPr>
      </w:pPr>
      <w:r w:rsidRPr="0048296C">
        <w:rPr>
          <w:rFonts w:eastAsia="Arial"/>
          <w:bCs/>
          <w:sz w:val="20"/>
          <w:szCs w:val="20"/>
        </w:rPr>
        <w:t>9.3.1. incluam, na minuta de contrato, um item específico que trate da alocação dos riscos relativos às questões fundiárias que envolvem grande parte da área do parque;</w:t>
      </w:r>
    </w:p>
    <w:p w14:paraId="4DFE3896" w14:textId="77777777" w:rsidR="0048296C" w:rsidRPr="0048296C" w:rsidRDefault="0048296C" w:rsidP="0048296C">
      <w:pPr>
        <w:pStyle w:val="Default"/>
        <w:spacing w:line="276" w:lineRule="auto"/>
        <w:jc w:val="both"/>
        <w:rPr>
          <w:rFonts w:eastAsia="Arial"/>
          <w:bCs/>
          <w:sz w:val="20"/>
          <w:szCs w:val="20"/>
        </w:rPr>
      </w:pPr>
      <w:r w:rsidRPr="0048296C">
        <w:rPr>
          <w:rFonts w:eastAsia="Arial"/>
          <w:bCs/>
          <w:sz w:val="20"/>
          <w:szCs w:val="20"/>
        </w:rPr>
        <w:t>9.3.2. adotem as medidas necessárias com vistas a fazer constar prazos máximos de execução dos investimentos previstos nos itens 6.15, 6.16 e 6.18 do anexo B da minuta contratual (caderno de encargos);</w:t>
      </w:r>
    </w:p>
    <w:p w14:paraId="2CCDB480" w14:textId="77777777" w:rsidR="0048296C" w:rsidRPr="0048296C" w:rsidRDefault="0048296C" w:rsidP="0048296C">
      <w:pPr>
        <w:pStyle w:val="Default"/>
        <w:spacing w:line="276" w:lineRule="auto"/>
        <w:jc w:val="both"/>
        <w:rPr>
          <w:rFonts w:eastAsia="Arial"/>
          <w:bCs/>
          <w:sz w:val="20"/>
          <w:szCs w:val="20"/>
        </w:rPr>
      </w:pPr>
      <w:r w:rsidRPr="0048296C">
        <w:rPr>
          <w:rFonts w:eastAsia="Arial"/>
          <w:bCs/>
          <w:sz w:val="20"/>
          <w:szCs w:val="20"/>
        </w:rPr>
        <w:t>9.3.3. disponibilizem, aos interessados em participar do processo licitatório, documentação que contém esclarecimentos sobre as mudanças realizadas no modelo econômico-financeiro no âmbito do projeto de concessão dos serviços de apoio à visitação do parque;</w:t>
      </w:r>
    </w:p>
    <w:p w14:paraId="6A925C74" w14:textId="77777777" w:rsidR="0048296C" w:rsidRPr="0048296C" w:rsidRDefault="0048296C" w:rsidP="0048296C">
      <w:pPr>
        <w:pStyle w:val="Default"/>
        <w:spacing w:line="276" w:lineRule="auto"/>
        <w:jc w:val="both"/>
        <w:rPr>
          <w:rFonts w:eastAsia="Arial"/>
          <w:bCs/>
          <w:sz w:val="20"/>
          <w:szCs w:val="20"/>
        </w:rPr>
      </w:pPr>
      <w:r w:rsidRPr="0048296C">
        <w:rPr>
          <w:rFonts w:eastAsia="Arial"/>
          <w:bCs/>
          <w:sz w:val="20"/>
          <w:szCs w:val="20"/>
        </w:rPr>
        <w:t>9.3.4. disponibilizem, aos interessados em participar do processo licitatório, orçamento e projeto detalhados das intervenções previstas no caderno de encargos, inclusive especificações técnicas essenciais para a caracterização dos investimentos mínimos obrigatórios;</w:t>
      </w:r>
    </w:p>
    <w:p w14:paraId="0BF1B2B3" w14:textId="77777777" w:rsidR="0048296C" w:rsidRPr="0048296C" w:rsidRDefault="0048296C" w:rsidP="0048296C">
      <w:pPr>
        <w:pStyle w:val="Default"/>
        <w:spacing w:line="276" w:lineRule="auto"/>
        <w:jc w:val="both"/>
        <w:rPr>
          <w:rFonts w:eastAsia="Arial"/>
          <w:bCs/>
          <w:sz w:val="20"/>
          <w:szCs w:val="20"/>
        </w:rPr>
      </w:pPr>
      <w:r w:rsidRPr="0048296C">
        <w:rPr>
          <w:rFonts w:eastAsia="Arial"/>
          <w:bCs/>
          <w:sz w:val="20"/>
          <w:szCs w:val="20"/>
        </w:rPr>
        <w:t>9.4. dar ciência desta deliberação, bem como do relatório e do voto que a antecedem, ao Ministério do Meio Ambiente (MMA), ao Instituto Chico Mendes de Conservação da Biodiversidade (</w:t>
      </w:r>
      <w:proofErr w:type="spellStart"/>
      <w:r w:rsidRPr="0048296C">
        <w:rPr>
          <w:rFonts w:eastAsia="Arial"/>
          <w:bCs/>
          <w:sz w:val="20"/>
          <w:szCs w:val="20"/>
        </w:rPr>
        <w:t>ICMBio</w:t>
      </w:r>
      <w:proofErr w:type="spellEnd"/>
      <w:r w:rsidRPr="0048296C">
        <w:rPr>
          <w:rFonts w:eastAsia="Arial"/>
          <w:bCs/>
          <w:sz w:val="20"/>
          <w:szCs w:val="20"/>
        </w:rPr>
        <w:t xml:space="preserve">) e à Secretaria Especial do Programa de Parcerias de Investimentos (SPPI); e </w:t>
      </w:r>
    </w:p>
    <w:p w14:paraId="5261275C" w14:textId="3A95D7F5" w:rsidR="0048296C" w:rsidRDefault="0048296C" w:rsidP="0048296C">
      <w:pPr>
        <w:pStyle w:val="Default"/>
        <w:spacing w:after="120"/>
        <w:jc w:val="both"/>
        <w:rPr>
          <w:rFonts w:eastAsia="Arial"/>
          <w:bCs/>
          <w:sz w:val="20"/>
          <w:szCs w:val="20"/>
        </w:rPr>
      </w:pPr>
      <w:r w:rsidRPr="0048296C">
        <w:rPr>
          <w:rFonts w:eastAsia="Arial"/>
          <w:bCs/>
          <w:sz w:val="20"/>
          <w:szCs w:val="20"/>
        </w:rPr>
        <w:t>9.5. restituir os autos à Secretaria de Controle Externo da Agricultura e do Meio Ambiente e autorizar o monitoramento das deliberações que vierem a ser prolatadas.</w:t>
      </w:r>
    </w:p>
    <w:p w14:paraId="218A99CA" w14:textId="3D7AAFAC" w:rsidR="005D558B" w:rsidRPr="0048296C" w:rsidRDefault="005D558B" w:rsidP="0048296C">
      <w:pPr>
        <w:pStyle w:val="Default"/>
        <w:spacing w:after="120"/>
        <w:jc w:val="both"/>
        <w:rPr>
          <w:rFonts w:eastAsia="Arial"/>
          <w:bCs/>
          <w:sz w:val="20"/>
          <w:szCs w:val="20"/>
        </w:rPr>
      </w:pPr>
      <w:r>
        <w:rPr>
          <w:rFonts w:eastAsia="Arial"/>
          <w:bCs/>
          <w:sz w:val="20"/>
          <w:szCs w:val="20"/>
        </w:rPr>
        <w:t>(...)</w:t>
      </w:r>
    </w:p>
    <w:p w14:paraId="5FF443DE" w14:textId="51185D3C" w:rsidR="007A5AED" w:rsidRDefault="007A5AED" w:rsidP="009204AA">
      <w:pPr>
        <w:pStyle w:val="Default"/>
        <w:spacing w:after="240"/>
        <w:jc w:val="both"/>
        <w:rPr>
          <w:rFonts w:eastAsia="Arial"/>
          <w:sz w:val="20"/>
          <w:szCs w:val="20"/>
        </w:rPr>
      </w:pPr>
      <w:r w:rsidRPr="007A5AED">
        <w:rPr>
          <w:rFonts w:eastAsia="Arial"/>
          <w:sz w:val="20"/>
          <w:szCs w:val="20"/>
        </w:rPr>
        <w:t xml:space="preserve">(TCU, 010.212/2022-1, </w:t>
      </w:r>
      <w:hyperlink r:id="rId8" w:history="1">
        <w:r w:rsidRPr="007A5AED">
          <w:rPr>
            <w:rStyle w:val="Hyperlink"/>
            <w:rFonts w:eastAsia="Arial"/>
            <w:sz w:val="20"/>
            <w:szCs w:val="20"/>
          </w:rPr>
          <w:t>Acórdão n.º 2534/2022 – Plenário</w:t>
        </w:r>
      </w:hyperlink>
      <w:r w:rsidRPr="007A5AED">
        <w:rPr>
          <w:rFonts w:eastAsia="Arial"/>
          <w:sz w:val="20"/>
          <w:szCs w:val="20"/>
        </w:rPr>
        <w:t xml:space="preserve">, Rel. </w:t>
      </w:r>
      <w:r w:rsidRPr="0067269E">
        <w:rPr>
          <w:rFonts w:eastAsia="Arial"/>
          <w:sz w:val="20"/>
          <w:szCs w:val="20"/>
        </w:rPr>
        <w:t xml:space="preserve">Ministro </w:t>
      </w:r>
      <w:r>
        <w:rPr>
          <w:rFonts w:eastAsia="Arial"/>
          <w:sz w:val="20"/>
          <w:szCs w:val="20"/>
        </w:rPr>
        <w:t xml:space="preserve">Benjamin </w:t>
      </w:r>
      <w:proofErr w:type="spellStart"/>
      <w:r>
        <w:rPr>
          <w:rFonts w:eastAsia="Arial"/>
          <w:sz w:val="20"/>
          <w:szCs w:val="20"/>
        </w:rPr>
        <w:t>Zymler</w:t>
      </w:r>
      <w:proofErr w:type="spellEnd"/>
      <w:r w:rsidRPr="0067269E">
        <w:rPr>
          <w:rFonts w:eastAsia="Arial"/>
          <w:sz w:val="20"/>
          <w:szCs w:val="20"/>
        </w:rPr>
        <w:t xml:space="preserve">, </w:t>
      </w:r>
      <w:r>
        <w:rPr>
          <w:rFonts w:eastAsia="Arial"/>
          <w:sz w:val="20"/>
          <w:szCs w:val="20"/>
        </w:rPr>
        <w:t>Plenário</w:t>
      </w:r>
      <w:r w:rsidRPr="0067269E">
        <w:rPr>
          <w:rFonts w:eastAsia="Arial"/>
          <w:sz w:val="20"/>
          <w:szCs w:val="20"/>
        </w:rPr>
        <w:t xml:space="preserve">, julgado em </w:t>
      </w:r>
      <w:r>
        <w:rPr>
          <w:rFonts w:eastAsia="Arial"/>
          <w:sz w:val="20"/>
          <w:szCs w:val="20"/>
        </w:rPr>
        <w:t>23</w:t>
      </w:r>
      <w:r w:rsidRPr="0067269E">
        <w:rPr>
          <w:rFonts w:eastAsia="Arial"/>
          <w:sz w:val="20"/>
          <w:szCs w:val="20"/>
        </w:rPr>
        <w:t>/11/2022)</w:t>
      </w:r>
    </w:p>
    <w:p w14:paraId="551DEDE1" w14:textId="77777777" w:rsidR="007A5AED" w:rsidRDefault="007A5AED" w:rsidP="007A5AED">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 xml:space="preserve">TRIBUNAL DE CONTAS DO ESTADO DO PARANÁ </w:t>
      </w:r>
    </w:p>
    <w:p w14:paraId="1002E7E9" w14:textId="77777777" w:rsidR="007B66F3" w:rsidRPr="007B66F3" w:rsidRDefault="007B66F3" w:rsidP="007B66F3">
      <w:pPr>
        <w:spacing w:after="120"/>
        <w:jc w:val="both"/>
        <w:rPr>
          <w:rFonts w:ascii="Arial" w:eastAsia="Arial" w:hAnsi="Arial" w:cs="Arial"/>
          <w:bCs/>
          <w:sz w:val="20"/>
        </w:rPr>
      </w:pPr>
    </w:p>
    <w:p w14:paraId="27EE6B67" w14:textId="2ACC30E2" w:rsidR="00674104" w:rsidRPr="00732D1C" w:rsidRDefault="00613425" w:rsidP="00732D1C">
      <w:pPr>
        <w:spacing w:after="120"/>
        <w:jc w:val="both"/>
        <w:rPr>
          <w:rFonts w:ascii="Arial" w:eastAsia="Arial" w:hAnsi="Arial" w:cs="Arial"/>
          <w:b/>
          <w:sz w:val="20"/>
          <w:szCs w:val="20"/>
        </w:rPr>
      </w:pPr>
      <w:r>
        <w:rPr>
          <w:rFonts w:ascii="Arial" w:eastAsia="Arial" w:hAnsi="Arial" w:cs="Arial"/>
          <w:b/>
          <w:sz w:val="20"/>
        </w:rPr>
        <w:t>2</w:t>
      </w:r>
      <w:r w:rsidR="004E74A0">
        <w:rPr>
          <w:rFonts w:ascii="Arial" w:eastAsia="Arial" w:hAnsi="Arial" w:cs="Arial"/>
          <w:b/>
          <w:sz w:val="20"/>
        </w:rPr>
        <w:t xml:space="preserve">. </w:t>
      </w:r>
      <w:r w:rsidR="00732D1C" w:rsidRPr="00732D1C">
        <w:rPr>
          <w:rFonts w:ascii="Arial" w:eastAsia="Arial" w:hAnsi="Arial" w:cs="Arial"/>
          <w:b/>
          <w:sz w:val="20"/>
        </w:rPr>
        <w:t xml:space="preserve">CONSULTA. MUNICÍPIO DE PORECATU. 1. NÃO É POSSÍVEL A CONTRATAÇÃO DIRETA DE AGENTES COMUNITÁRIOS DE SAÚDE E AGENTES DE COMBATE ÀS ENDEMIAS SEM A PRÉVIA REALIZAÇÃO DE PROCESSO SELETIVO PÚBLICO, AINDA QUE NO COMBATE A SURTO EPIDÊMICO. 2. A CONTRATAÇÃO DOS SERVIÇOS DOS AGENTES VIA TERCEIRIZAÇÃO POR UMA EMPRESA CONTRATADA É UMA MEDIDA EXCEPCIONAL QUE DEVE OCORRER SOMENTE NOS CASOS DE COMBATE AOS SURTOS EPIDÊMICOS DEVIDAMENTE COMPROVADOS, CONFORME ESTABELECIDO NO ART. 16 DA LEI FEDERAL Nº 11.350/2006. 3. AINDA QUE DETERMINADO MUNICÍPIO APRESENTE ÍNDICE DE DESPESA TOTAL COM PESSOAL SUPERIOR A 95% DO LIMITE ESTABELECIDO PELA LEI DE RESPONSABILIDADE FISCAL (LRF), SERÁ POSSÍVEL A ADMISSÃO DE AGENTES COMUNITÁRIOS DE SAÚDE E DE COMBATE ÀS ENDEMIAS, POR INTERMÉDIO DE PROCESSO SELETIVO PÚBLICO, NO LIMITE DO VALOR REPASSADO PELA UNIÃO NOS TERMOS DO ART. 198, §7º, DA CONSTITUIÇÃO FEDERAL, QUE NÃO DEVE SER COMPUTADO EM SUA RECEITA CORRENTE LÍQUIDA, ASSIM COMO AS DESPESAS COM OS AGENTES RESSARCIDAS PELA UNIÃO NÃO DEVEM SER INCLUÍDAS NAS DESPESAS DE PESSOAL PARA O CÁLCULO DO LIMITE. NO ENTANTO, NÃO PODERÁ REALIZAR A </w:t>
      </w:r>
      <w:r w:rsidR="00732D1C" w:rsidRPr="00732D1C">
        <w:rPr>
          <w:rFonts w:ascii="Arial" w:eastAsia="Arial" w:hAnsi="Arial" w:cs="Arial"/>
          <w:b/>
          <w:sz w:val="20"/>
        </w:rPr>
        <w:lastRenderedPageBreak/>
        <w:t>CONCESSÃO DE VANTAGENS, GRATIFICAÇÕES OU OUTROS INCENTIVOS, EM RAZÃO DO DISPOSTO NO ART. 22, PARÁGRAFO ÚNICO, INCISO I, DA LRF.</w:t>
      </w:r>
      <w:r w:rsidR="00732D1C">
        <w:rPr>
          <w:rFonts w:ascii="Arial" w:eastAsia="Arial" w:hAnsi="Arial" w:cs="Arial"/>
          <w:b/>
          <w:sz w:val="20"/>
        </w:rPr>
        <w:t xml:space="preserve"> </w:t>
      </w:r>
    </w:p>
    <w:p w14:paraId="7CF8233B" w14:textId="1FED1346" w:rsidR="008A36CA" w:rsidRDefault="00732D1C" w:rsidP="00613425">
      <w:pPr>
        <w:spacing w:line="276" w:lineRule="auto"/>
        <w:jc w:val="both"/>
        <w:rPr>
          <w:rFonts w:ascii="Arial" w:eastAsia="Arial" w:hAnsi="Arial" w:cs="Arial"/>
          <w:sz w:val="20"/>
          <w:szCs w:val="20"/>
        </w:rPr>
      </w:pPr>
      <w:r>
        <w:rPr>
          <w:rFonts w:ascii="Arial" w:eastAsia="Arial" w:hAnsi="Arial" w:cs="Arial"/>
          <w:sz w:val="20"/>
          <w:szCs w:val="20"/>
        </w:rPr>
        <w:t>(TCEPR, Processo n</w:t>
      </w:r>
      <w:r w:rsidR="004E74A0">
        <w:rPr>
          <w:rFonts w:ascii="Arial" w:eastAsia="Arial" w:hAnsi="Arial" w:cs="Arial"/>
          <w:sz w:val="20"/>
          <w:szCs w:val="20"/>
        </w:rPr>
        <w:t>.</w:t>
      </w:r>
      <w:r>
        <w:rPr>
          <w:rFonts w:ascii="Arial" w:eastAsia="Arial" w:hAnsi="Arial" w:cs="Arial"/>
          <w:sz w:val="20"/>
          <w:szCs w:val="20"/>
        </w:rPr>
        <w:t xml:space="preserve">º </w:t>
      </w:r>
      <w:r w:rsidR="004E74A0">
        <w:rPr>
          <w:rFonts w:ascii="Arial" w:eastAsia="Arial" w:hAnsi="Arial" w:cs="Arial"/>
          <w:sz w:val="20"/>
        </w:rPr>
        <w:t>694257/21</w:t>
      </w:r>
      <w:r>
        <w:rPr>
          <w:rFonts w:ascii="Arial" w:eastAsia="Arial" w:hAnsi="Arial" w:cs="Arial"/>
          <w:sz w:val="20"/>
        </w:rPr>
        <w:t xml:space="preserve">. </w:t>
      </w:r>
      <w:hyperlink r:id="rId9" w:history="1">
        <w:r w:rsidRPr="004E74A0">
          <w:rPr>
            <w:rStyle w:val="Hyperlink"/>
            <w:rFonts w:ascii="Arial" w:eastAsia="Arial" w:hAnsi="Arial" w:cs="Arial"/>
            <w:sz w:val="20"/>
            <w:szCs w:val="20"/>
          </w:rPr>
          <w:t>Acórdão n</w:t>
        </w:r>
        <w:r w:rsidR="004E74A0" w:rsidRPr="004E74A0">
          <w:rPr>
            <w:rStyle w:val="Hyperlink"/>
            <w:rFonts w:ascii="Arial" w:eastAsia="Arial" w:hAnsi="Arial" w:cs="Arial"/>
            <w:sz w:val="20"/>
            <w:szCs w:val="20"/>
          </w:rPr>
          <w:t>.</w:t>
        </w:r>
        <w:r w:rsidRPr="004E74A0">
          <w:rPr>
            <w:rStyle w:val="Hyperlink"/>
            <w:rFonts w:ascii="Arial" w:eastAsia="Arial" w:hAnsi="Arial" w:cs="Arial"/>
            <w:sz w:val="20"/>
            <w:szCs w:val="20"/>
          </w:rPr>
          <w:t xml:space="preserve">º </w:t>
        </w:r>
        <w:r w:rsidR="004E74A0" w:rsidRPr="004E74A0">
          <w:rPr>
            <w:rStyle w:val="Hyperlink"/>
            <w:rFonts w:ascii="Arial" w:eastAsia="Arial" w:hAnsi="Arial" w:cs="Arial"/>
            <w:sz w:val="20"/>
          </w:rPr>
          <w:t>2240</w:t>
        </w:r>
        <w:r w:rsidRPr="004E74A0">
          <w:rPr>
            <w:rStyle w:val="Hyperlink"/>
            <w:rFonts w:ascii="Arial" w:eastAsia="Arial" w:hAnsi="Arial" w:cs="Arial"/>
            <w:sz w:val="20"/>
          </w:rPr>
          <w:t>/22 - Tribunal Pleno</w:t>
        </w:r>
      </w:hyperlink>
      <w:r>
        <w:rPr>
          <w:rFonts w:ascii="Arial" w:eastAsia="Arial" w:hAnsi="Arial" w:cs="Arial"/>
          <w:sz w:val="20"/>
          <w:szCs w:val="20"/>
        </w:rPr>
        <w:t>. Rel</w:t>
      </w:r>
      <w:r w:rsidR="004E74A0">
        <w:rPr>
          <w:rFonts w:ascii="Arial" w:eastAsia="Arial" w:hAnsi="Arial" w:cs="Arial"/>
          <w:sz w:val="20"/>
          <w:szCs w:val="20"/>
        </w:rPr>
        <w:t>. Auditor Tiago Alvarez Pedroso</w:t>
      </w:r>
      <w:r w:rsidR="004E74A0">
        <w:rPr>
          <w:rFonts w:ascii="Arial" w:eastAsia="Arial" w:hAnsi="Arial" w:cs="Arial"/>
          <w:sz w:val="20"/>
        </w:rPr>
        <w:t>, julgado em 26/09/2022, publicado em 06/10/2022)</w:t>
      </w:r>
    </w:p>
    <w:p w14:paraId="650917C1" w14:textId="77777777" w:rsidR="00613425" w:rsidRPr="00613425" w:rsidRDefault="00613425" w:rsidP="00613425">
      <w:pPr>
        <w:spacing w:line="276" w:lineRule="auto"/>
        <w:jc w:val="both"/>
        <w:rPr>
          <w:rFonts w:ascii="Arial" w:eastAsia="Arial" w:hAnsi="Arial" w:cs="Arial"/>
          <w:sz w:val="20"/>
          <w:szCs w:val="20"/>
        </w:rPr>
      </w:pPr>
    </w:p>
    <w:p w14:paraId="0150C813" w14:textId="1E354009" w:rsidR="008A36CA" w:rsidRPr="008A36CA" w:rsidRDefault="008A36CA" w:rsidP="008A36CA">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TRIBUNAL DE CONTAS DO ESTADO DE MINAS GERAIS</w:t>
      </w:r>
    </w:p>
    <w:p w14:paraId="4D108FE9" w14:textId="5937E93F" w:rsidR="008963EF" w:rsidRPr="008963EF" w:rsidRDefault="00613425" w:rsidP="008A36CA">
      <w:pPr>
        <w:spacing w:before="240"/>
        <w:jc w:val="both"/>
        <w:rPr>
          <w:rFonts w:ascii="Arial" w:eastAsia="Arial" w:hAnsi="Arial" w:cs="Arial"/>
          <w:b/>
          <w:sz w:val="20"/>
        </w:rPr>
      </w:pPr>
      <w:r>
        <w:rPr>
          <w:rFonts w:ascii="Arial" w:eastAsia="Arial" w:hAnsi="Arial" w:cs="Arial"/>
          <w:b/>
          <w:sz w:val="20"/>
        </w:rPr>
        <w:t>3</w:t>
      </w:r>
      <w:r w:rsidR="008963EF" w:rsidRPr="008963EF">
        <w:rPr>
          <w:rFonts w:ascii="Arial" w:eastAsia="Arial" w:hAnsi="Arial" w:cs="Arial"/>
          <w:b/>
          <w:sz w:val="20"/>
        </w:rPr>
        <w:t>. DENÚNCIA. CONSÓRCIO INTERMUNICIPAL. PREGÃO PRESENCIAL. SUPOSTA IRREGULARIDADE EM CLÁUSULA EDITALÍCIA. IMPROCEDÊNCIA DO APONTAMENTO. EXTINÇÃO DO PROCESSO COM RESOLUÇÃO DO MÉRITO. ARQUIVAMENTO.</w:t>
      </w:r>
    </w:p>
    <w:p w14:paraId="29E269EB" w14:textId="77777777" w:rsidR="008963EF" w:rsidRDefault="008963EF" w:rsidP="00CC1302">
      <w:pPr>
        <w:spacing w:before="120"/>
        <w:jc w:val="both"/>
        <w:rPr>
          <w:rFonts w:ascii="Arial" w:eastAsia="Arial" w:hAnsi="Arial" w:cs="Arial"/>
          <w:bCs/>
          <w:sz w:val="20"/>
        </w:rPr>
      </w:pPr>
      <w:r w:rsidRPr="008963EF">
        <w:rPr>
          <w:rFonts w:ascii="Arial" w:eastAsia="Arial" w:hAnsi="Arial" w:cs="Arial"/>
          <w:bCs/>
          <w:sz w:val="20"/>
        </w:rPr>
        <w:t>1. A jurisprudência deste Tribunal consolidou o entendimento de que, em edital de licitação cujo objeto seja a aquisição de pneus e câmaras de ar, é legal prever, como requisito de habilitação do licitante, a apresentação de certidão de regularidade emitida pelo órgão controlador em nome do fabricante ou do importador.2. O fato de o edital prever, como requisito de habilitação do licitante, a apresentação de certificado de regularidade emitida pelo órgão controlador em nome do fabricante, sem mencionar a possibilidade de o referido documento também ser expedido em nome do importador, não resulta em vício na licitação, uma vez que a Administração Municipal, ao prever a submissão do edital às disposições da lei que rege a política nacional do meio ambiente e às diretrizes do órgão controlador, deixou claro que sua intenção não foi a de excluir os (</w:t>
      </w:r>
      <w:proofErr w:type="spellStart"/>
      <w:r w:rsidRPr="008963EF">
        <w:rPr>
          <w:rFonts w:ascii="Arial" w:eastAsia="Arial" w:hAnsi="Arial" w:cs="Arial"/>
          <w:bCs/>
          <w:sz w:val="20"/>
        </w:rPr>
        <w:t>re</w:t>
      </w:r>
      <w:proofErr w:type="spellEnd"/>
      <w:r w:rsidRPr="008963EF">
        <w:rPr>
          <w:rFonts w:ascii="Arial" w:eastAsia="Arial" w:hAnsi="Arial" w:cs="Arial"/>
          <w:bCs/>
          <w:sz w:val="20"/>
        </w:rPr>
        <w:t>)vendedores do procedimento licitatório.</w:t>
      </w:r>
    </w:p>
    <w:p w14:paraId="489F3750" w14:textId="22A5B01E" w:rsidR="008963EF" w:rsidRPr="00CC1302" w:rsidRDefault="008963EF" w:rsidP="00CC1302">
      <w:pPr>
        <w:spacing w:before="120"/>
        <w:jc w:val="both"/>
        <w:rPr>
          <w:rFonts w:ascii="Arial" w:eastAsia="Arial" w:hAnsi="Arial" w:cs="Arial"/>
          <w:bCs/>
          <w:sz w:val="20"/>
        </w:rPr>
      </w:pPr>
      <w:r>
        <w:rPr>
          <w:rFonts w:ascii="Arial" w:eastAsia="Arial" w:hAnsi="Arial" w:cs="Arial"/>
          <w:bCs/>
          <w:sz w:val="20"/>
        </w:rPr>
        <w:t xml:space="preserve">(TCE-MG, </w:t>
      </w:r>
      <w:hyperlink r:id="rId10" w:history="1">
        <w:r w:rsidRPr="008963EF">
          <w:rPr>
            <w:rStyle w:val="Hyperlink"/>
            <w:rFonts w:ascii="Arial" w:eastAsia="Arial" w:hAnsi="Arial" w:cs="Arial"/>
            <w:bCs/>
            <w:sz w:val="20"/>
          </w:rPr>
          <w:t>Denúncia n.º 1102257</w:t>
        </w:r>
      </w:hyperlink>
      <w:r w:rsidRPr="008963EF">
        <w:rPr>
          <w:rFonts w:ascii="Arial" w:eastAsia="Arial" w:hAnsi="Arial" w:cs="Arial"/>
          <w:bCs/>
          <w:sz w:val="20"/>
        </w:rPr>
        <w:t xml:space="preserve">. Rel. </w:t>
      </w:r>
      <w:r>
        <w:rPr>
          <w:rFonts w:ascii="Arial" w:eastAsia="Arial" w:hAnsi="Arial" w:cs="Arial"/>
          <w:bCs/>
          <w:sz w:val="20"/>
        </w:rPr>
        <w:t>Conselheiro</w:t>
      </w:r>
      <w:r w:rsidRPr="008963EF">
        <w:rPr>
          <w:rFonts w:ascii="Arial" w:eastAsia="Arial" w:hAnsi="Arial" w:cs="Arial"/>
          <w:bCs/>
          <w:sz w:val="20"/>
        </w:rPr>
        <w:t xml:space="preserve"> </w:t>
      </w:r>
      <w:r>
        <w:rPr>
          <w:rFonts w:ascii="Arial" w:eastAsia="Arial" w:hAnsi="Arial" w:cs="Arial"/>
          <w:bCs/>
          <w:sz w:val="20"/>
        </w:rPr>
        <w:t xml:space="preserve">Durval </w:t>
      </w:r>
      <w:proofErr w:type="spellStart"/>
      <w:r>
        <w:rPr>
          <w:rFonts w:ascii="Arial" w:eastAsia="Arial" w:hAnsi="Arial" w:cs="Arial"/>
          <w:bCs/>
          <w:sz w:val="20"/>
        </w:rPr>
        <w:t>Angelo</w:t>
      </w:r>
      <w:proofErr w:type="spellEnd"/>
      <w:r>
        <w:rPr>
          <w:rFonts w:ascii="Arial" w:eastAsia="Arial" w:hAnsi="Arial" w:cs="Arial"/>
          <w:bCs/>
          <w:sz w:val="20"/>
        </w:rPr>
        <w:t xml:space="preserve">, 1ª Câmara, julgado em </w:t>
      </w:r>
      <w:r w:rsidRPr="008963EF">
        <w:rPr>
          <w:rFonts w:ascii="Arial" w:eastAsia="Arial" w:hAnsi="Arial" w:cs="Arial"/>
          <w:bCs/>
          <w:sz w:val="20"/>
        </w:rPr>
        <w:t>24/05/2022</w:t>
      </w:r>
      <w:r w:rsidR="008A36CA">
        <w:rPr>
          <w:rFonts w:ascii="Arial" w:eastAsia="Arial" w:hAnsi="Arial" w:cs="Arial"/>
          <w:bCs/>
          <w:sz w:val="20"/>
        </w:rPr>
        <w:t>, veiculada em</w:t>
      </w:r>
      <w:r w:rsidRPr="008963EF">
        <w:rPr>
          <w:rFonts w:ascii="Arial" w:eastAsia="Arial" w:hAnsi="Arial" w:cs="Arial"/>
          <w:bCs/>
          <w:sz w:val="20"/>
        </w:rPr>
        <w:t xml:space="preserve"> 02/06/2022</w:t>
      </w:r>
      <w:r w:rsidR="008A36CA">
        <w:rPr>
          <w:rFonts w:ascii="Arial" w:eastAsia="Arial" w:hAnsi="Arial" w:cs="Arial"/>
          <w:bCs/>
          <w:sz w:val="20"/>
        </w:rPr>
        <w:t>)</w:t>
      </w:r>
    </w:p>
    <w:p w14:paraId="3C993E63" w14:textId="77777777" w:rsidR="00674104" w:rsidRDefault="00674104">
      <w:pPr>
        <w:spacing w:line="276" w:lineRule="auto"/>
        <w:jc w:val="both"/>
        <w:rPr>
          <w:rFonts w:ascii="Arial" w:eastAsia="Arial" w:hAnsi="Arial" w:cs="Arial"/>
          <w:color w:val="000000"/>
        </w:rPr>
      </w:pPr>
    </w:p>
    <w:p w14:paraId="6B98CB70" w14:textId="2AA21BA1" w:rsidR="00265060" w:rsidRDefault="00265060" w:rsidP="00265060">
      <w:pPr>
        <w:shd w:val="clear" w:color="EEECE1" w:themeColor="background2" w:fill="EEECE1" w:themeFill="background2"/>
        <w:spacing w:line="276" w:lineRule="auto"/>
        <w:jc w:val="center"/>
        <w:rPr>
          <w:rFonts w:ascii="Arial" w:eastAsia="Arial" w:hAnsi="Arial" w:cs="Arial"/>
          <w:b/>
          <w:sz w:val="20"/>
          <w:szCs w:val="20"/>
        </w:rPr>
      </w:pPr>
      <w:r>
        <w:rPr>
          <w:rFonts w:ascii="Arial" w:eastAsia="Arial" w:hAnsi="Arial" w:cs="Arial"/>
          <w:b/>
          <w:sz w:val="20"/>
          <w:szCs w:val="20"/>
        </w:rPr>
        <w:t>SUPREMO TRIBUNAL FEDERAL</w:t>
      </w:r>
    </w:p>
    <w:p w14:paraId="27C383C5" w14:textId="77777777" w:rsidR="00077C0D" w:rsidRDefault="00077C0D" w:rsidP="001331C5">
      <w:pPr>
        <w:spacing w:after="120"/>
        <w:jc w:val="both"/>
        <w:rPr>
          <w:rFonts w:ascii="Arial" w:eastAsia="Arial" w:hAnsi="Arial" w:cs="Arial"/>
          <w:b/>
          <w:bCs/>
          <w:color w:val="000000"/>
          <w:sz w:val="20"/>
          <w:szCs w:val="20"/>
        </w:rPr>
      </w:pPr>
    </w:p>
    <w:p w14:paraId="21D8918D" w14:textId="49D4098D" w:rsidR="00351F4B" w:rsidRDefault="00613425" w:rsidP="00351F4B">
      <w:pPr>
        <w:spacing w:after="120"/>
        <w:jc w:val="both"/>
        <w:rPr>
          <w:rFonts w:ascii="Arial" w:eastAsia="Arial" w:hAnsi="Arial" w:cs="Arial"/>
          <w:b/>
          <w:bCs/>
          <w:color w:val="000000"/>
          <w:sz w:val="20"/>
          <w:szCs w:val="20"/>
        </w:rPr>
      </w:pPr>
      <w:r>
        <w:rPr>
          <w:rFonts w:ascii="Arial" w:eastAsia="Arial" w:hAnsi="Arial" w:cs="Arial"/>
          <w:b/>
          <w:bCs/>
          <w:color w:val="000000"/>
          <w:sz w:val="20"/>
          <w:szCs w:val="20"/>
        </w:rPr>
        <w:t>4.</w:t>
      </w:r>
      <w:r w:rsidR="0032790A">
        <w:rPr>
          <w:rFonts w:ascii="Arial" w:eastAsia="Arial" w:hAnsi="Arial" w:cs="Arial"/>
          <w:b/>
          <w:bCs/>
          <w:color w:val="000000"/>
          <w:sz w:val="20"/>
          <w:szCs w:val="20"/>
        </w:rPr>
        <w:t xml:space="preserve"> </w:t>
      </w:r>
      <w:r w:rsidR="0032790A" w:rsidRPr="00351F4B">
        <w:rPr>
          <w:rFonts w:ascii="Arial" w:eastAsia="Arial" w:hAnsi="Arial" w:cs="Arial"/>
          <w:b/>
          <w:bCs/>
          <w:color w:val="000000"/>
          <w:sz w:val="20"/>
          <w:szCs w:val="20"/>
        </w:rPr>
        <w:t xml:space="preserve">CONSTITUCIONAL. TRIBUTÁRIO. TAXA DE CONTROLE, ACOMPANHAMENTO E FISCALIZAÇÃO DAS ATIVIDADES DE PESQUISA, LAVRA, EXPLORAÇÃO E APROVEITAMENTO DE RECURSOS MINERÁRIOS - </w:t>
      </w:r>
      <w:r w:rsidR="0032790A">
        <w:rPr>
          <w:rFonts w:ascii="Arial" w:eastAsia="Arial" w:hAnsi="Arial" w:cs="Arial"/>
          <w:b/>
          <w:bCs/>
          <w:color w:val="000000"/>
          <w:sz w:val="20"/>
          <w:szCs w:val="20"/>
        </w:rPr>
        <w:t>TFRM</w:t>
      </w:r>
      <w:r w:rsidR="0032790A" w:rsidRPr="00351F4B">
        <w:rPr>
          <w:rFonts w:ascii="Arial" w:eastAsia="Arial" w:hAnsi="Arial" w:cs="Arial"/>
          <w:b/>
          <w:bCs/>
          <w:color w:val="000000"/>
          <w:sz w:val="20"/>
          <w:szCs w:val="20"/>
        </w:rPr>
        <w:t>. LEI N</w:t>
      </w:r>
      <w:r w:rsidR="0032790A">
        <w:rPr>
          <w:rFonts w:ascii="Arial" w:eastAsia="Arial" w:hAnsi="Arial" w:cs="Arial"/>
          <w:b/>
          <w:bCs/>
          <w:color w:val="000000"/>
          <w:sz w:val="20"/>
          <w:szCs w:val="20"/>
        </w:rPr>
        <w:t>.</w:t>
      </w:r>
      <w:r w:rsidR="0032790A" w:rsidRPr="00351F4B">
        <w:rPr>
          <w:rFonts w:ascii="Arial" w:eastAsia="Arial" w:hAnsi="Arial" w:cs="Arial"/>
          <w:b/>
          <w:bCs/>
          <w:color w:val="000000"/>
          <w:sz w:val="20"/>
          <w:szCs w:val="20"/>
        </w:rPr>
        <w:t xml:space="preserve">º 1.613/2011. ESTADO DO </w:t>
      </w:r>
      <w:r w:rsidR="0032790A">
        <w:rPr>
          <w:rFonts w:ascii="Arial" w:eastAsia="Arial" w:hAnsi="Arial" w:cs="Arial"/>
          <w:b/>
          <w:bCs/>
          <w:color w:val="000000"/>
          <w:sz w:val="20"/>
          <w:szCs w:val="20"/>
        </w:rPr>
        <w:t>A</w:t>
      </w:r>
      <w:r w:rsidR="0032790A" w:rsidRPr="00351F4B">
        <w:rPr>
          <w:rFonts w:ascii="Arial" w:eastAsia="Arial" w:hAnsi="Arial" w:cs="Arial"/>
          <w:b/>
          <w:bCs/>
          <w:color w:val="000000"/>
          <w:sz w:val="20"/>
          <w:szCs w:val="20"/>
        </w:rPr>
        <w:t xml:space="preserve">MAPÁ. MODIFICAÇÃO LEGISLATIVA QUE NÃO ALTERA A SUBSTÂNCIA DA NORMA. MANUTENÇÃO DO OBJETO DA AÇÃO DIRETA DE INCONSTITUCIONALIDADE. TAXA INSTITUÍDA EM RAZÃO DO PODER DE POLÍCIA FISCALIZATÓRIO. INTELIGÊNCIA DO ART. 23, </w:t>
      </w:r>
      <w:r w:rsidR="0032790A">
        <w:rPr>
          <w:rFonts w:ascii="Arial" w:eastAsia="Arial" w:hAnsi="Arial" w:cs="Arial"/>
          <w:b/>
          <w:bCs/>
          <w:color w:val="000000"/>
          <w:sz w:val="20"/>
          <w:szCs w:val="20"/>
        </w:rPr>
        <w:t>XI</w:t>
      </w:r>
      <w:r w:rsidR="0032790A" w:rsidRPr="00351F4B">
        <w:rPr>
          <w:rFonts w:ascii="Arial" w:eastAsia="Arial" w:hAnsi="Arial" w:cs="Arial"/>
          <w:b/>
          <w:bCs/>
          <w:color w:val="000000"/>
          <w:sz w:val="20"/>
          <w:szCs w:val="20"/>
        </w:rPr>
        <w:t xml:space="preserve">, DA </w:t>
      </w:r>
      <w:r w:rsidR="0032790A">
        <w:rPr>
          <w:rFonts w:ascii="Arial" w:eastAsia="Arial" w:hAnsi="Arial" w:cs="Arial"/>
          <w:b/>
          <w:bCs/>
          <w:color w:val="000000"/>
          <w:sz w:val="20"/>
          <w:szCs w:val="20"/>
        </w:rPr>
        <w:t>CRFB</w:t>
      </w:r>
      <w:r w:rsidR="0032790A" w:rsidRPr="00351F4B">
        <w:rPr>
          <w:rFonts w:ascii="Arial" w:eastAsia="Arial" w:hAnsi="Arial" w:cs="Arial"/>
          <w:b/>
          <w:bCs/>
          <w:color w:val="000000"/>
          <w:sz w:val="20"/>
          <w:szCs w:val="20"/>
        </w:rPr>
        <w:t xml:space="preserve">/88. É POSSÍVEL AOS </w:t>
      </w:r>
      <w:r w:rsidR="0032790A">
        <w:rPr>
          <w:rFonts w:ascii="Arial" w:eastAsia="Arial" w:hAnsi="Arial" w:cs="Arial"/>
          <w:b/>
          <w:bCs/>
          <w:color w:val="000000"/>
          <w:sz w:val="20"/>
          <w:szCs w:val="20"/>
        </w:rPr>
        <w:t>E</w:t>
      </w:r>
      <w:r w:rsidR="0032790A" w:rsidRPr="00351F4B">
        <w:rPr>
          <w:rFonts w:ascii="Arial" w:eastAsia="Arial" w:hAnsi="Arial" w:cs="Arial"/>
          <w:b/>
          <w:bCs/>
          <w:color w:val="000000"/>
          <w:sz w:val="20"/>
          <w:szCs w:val="20"/>
        </w:rPr>
        <w:t>STADOS EXERCER A ATIVIDADE DE PODER DE POLÍCIA EM MATÉRIA DE FISCALIZAÇÃO DAS ATIVIDADES DE PESQUISA E EXPLORAÇÃO DE RECURSOS MINERAIS. AÇÃO DIRETA DE INCONSTITUCIONALIDADE JULGADA IMPROCEDENTE.</w:t>
      </w:r>
    </w:p>
    <w:p w14:paraId="5F09E3F3" w14:textId="73FF3D1E" w:rsidR="00351F4B" w:rsidRPr="00351F4B" w:rsidRDefault="00351F4B" w:rsidP="00351F4B">
      <w:pPr>
        <w:spacing w:after="120"/>
        <w:jc w:val="both"/>
        <w:rPr>
          <w:rFonts w:ascii="Arial" w:eastAsia="Arial" w:hAnsi="Arial" w:cs="Arial"/>
          <w:color w:val="000000"/>
          <w:sz w:val="20"/>
          <w:szCs w:val="20"/>
        </w:rPr>
      </w:pPr>
      <w:r w:rsidRPr="00351F4B">
        <w:rPr>
          <w:rFonts w:ascii="Arial" w:eastAsia="Arial" w:hAnsi="Arial" w:cs="Arial"/>
          <w:color w:val="000000"/>
          <w:sz w:val="20"/>
          <w:szCs w:val="20"/>
        </w:rPr>
        <w:t xml:space="preserve">1. A Lei nº 1.613/2011, do Estado do Amapá, instituiu taxa de polícia sobre a atividade de exploração mineral, com fundamento no art. 145, inciso II, da CRFB, ao estabelecer uma base de cálculo fixa atrelada à tonelada de minério extraído, independentemente do tipo de minério e do método de extração - exceto no caso do ouro, em que a unidade de medida adotada é o </w:t>
      </w:r>
      <w:proofErr w:type="gramStart"/>
      <w:r w:rsidRPr="00351F4B">
        <w:rPr>
          <w:rFonts w:ascii="Arial" w:eastAsia="Arial" w:hAnsi="Arial" w:cs="Arial"/>
          <w:color w:val="000000"/>
          <w:sz w:val="20"/>
          <w:szCs w:val="20"/>
        </w:rPr>
        <w:t>grama .</w:t>
      </w:r>
      <w:proofErr w:type="gramEnd"/>
      <w:r w:rsidRPr="00351F4B">
        <w:rPr>
          <w:rFonts w:ascii="Arial" w:eastAsia="Arial" w:hAnsi="Arial" w:cs="Arial"/>
          <w:color w:val="000000"/>
          <w:sz w:val="20"/>
          <w:szCs w:val="20"/>
        </w:rPr>
        <w:t xml:space="preserve"> 2. A Lei 2.410, de 18 de junho de 2019, modificou o art. 6º da Lei 1.613/11, alterando sua redação, e revogando o § 3º do dispositivo. Acrescentado o art. 6º-A ao diploma legal. 3. A impugnação por ação direta de dispositivo legal revogado por legislação posterior ocasiona a perda de objeto da demanda (ADI 3502, Rel. Min. Edson Fachin, Tribunal Pleno, julgado em 14/02/2020, </w:t>
      </w:r>
      <w:proofErr w:type="spellStart"/>
      <w:r w:rsidRPr="00351F4B">
        <w:rPr>
          <w:rFonts w:ascii="Arial" w:eastAsia="Arial" w:hAnsi="Arial" w:cs="Arial"/>
          <w:color w:val="000000"/>
          <w:sz w:val="20"/>
          <w:szCs w:val="20"/>
        </w:rPr>
        <w:t>DJe</w:t>
      </w:r>
      <w:proofErr w:type="spellEnd"/>
      <w:r w:rsidRPr="00351F4B">
        <w:rPr>
          <w:rFonts w:ascii="Arial" w:eastAsia="Arial" w:hAnsi="Arial" w:cs="Arial"/>
          <w:color w:val="000000"/>
          <w:sz w:val="20"/>
          <w:szCs w:val="20"/>
        </w:rPr>
        <w:t xml:space="preserve"> 12/03/2020). 4. O julgamento da impugnação a dispositivos cuja alteração legislativa não ocasionou mudança substancial em controle concentrado é possível, independentemente de emenda à petição </w:t>
      </w:r>
      <w:proofErr w:type="gramStart"/>
      <w:r w:rsidRPr="00351F4B">
        <w:rPr>
          <w:rFonts w:ascii="Arial" w:eastAsia="Arial" w:hAnsi="Arial" w:cs="Arial"/>
          <w:color w:val="000000"/>
          <w:sz w:val="20"/>
          <w:szCs w:val="20"/>
        </w:rPr>
        <w:t>inicial,.</w:t>
      </w:r>
      <w:proofErr w:type="gramEnd"/>
      <w:r w:rsidRPr="00351F4B">
        <w:rPr>
          <w:rFonts w:ascii="Arial" w:eastAsia="Arial" w:hAnsi="Arial" w:cs="Arial"/>
          <w:color w:val="000000"/>
          <w:sz w:val="20"/>
          <w:szCs w:val="20"/>
        </w:rPr>
        <w:t xml:space="preserve"> Precedentes: ADI 2501, Rel. Min. Joaquim Barbosa, Tribunal Pleno, </w:t>
      </w:r>
      <w:proofErr w:type="spellStart"/>
      <w:r w:rsidRPr="00351F4B">
        <w:rPr>
          <w:rFonts w:ascii="Arial" w:eastAsia="Arial" w:hAnsi="Arial" w:cs="Arial"/>
          <w:color w:val="000000"/>
          <w:sz w:val="20"/>
          <w:szCs w:val="20"/>
        </w:rPr>
        <w:t>DJe</w:t>
      </w:r>
      <w:proofErr w:type="spellEnd"/>
      <w:r w:rsidRPr="00351F4B">
        <w:rPr>
          <w:rFonts w:ascii="Arial" w:eastAsia="Arial" w:hAnsi="Arial" w:cs="Arial"/>
          <w:color w:val="000000"/>
          <w:sz w:val="20"/>
          <w:szCs w:val="20"/>
        </w:rPr>
        <w:t xml:space="preserve"> 19/12/2008 e ADI 2418, Rel. Min. </w:t>
      </w:r>
      <w:proofErr w:type="spellStart"/>
      <w:r w:rsidRPr="00351F4B">
        <w:rPr>
          <w:rFonts w:ascii="Arial" w:eastAsia="Arial" w:hAnsi="Arial" w:cs="Arial"/>
          <w:color w:val="000000"/>
          <w:sz w:val="20"/>
          <w:szCs w:val="20"/>
        </w:rPr>
        <w:t>Teori</w:t>
      </w:r>
      <w:proofErr w:type="spellEnd"/>
      <w:r w:rsidRPr="00351F4B">
        <w:rPr>
          <w:rFonts w:ascii="Arial" w:eastAsia="Arial" w:hAnsi="Arial" w:cs="Arial"/>
          <w:color w:val="000000"/>
          <w:sz w:val="20"/>
          <w:szCs w:val="20"/>
        </w:rPr>
        <w:t xml:space="preserve"> Zavascki, Tribunal Pleno, </w:t>
      </w:r>
      <w:proofErr w:type="spellStart"/>
      <w:r w:rsidRPr="00351F4B">
        <w:rPr>
          <w:rFonts w:ascii="Arial" w:eastAsia="Arial" w:hAnsi="Arial" w:cs="Arial"/>
          <w:color w:val="000000"/>
          <w:sz w:val="20"/>
          <w:szCs w:val="20"/>
        </w:rPr>
        <w:lastRenderedPageBreak/>
        <w:t>DJe</w:t>
      </w:r>
      <w:proofErr w:type="spellEnd"/>
      <w:r w:rsidRPr="00351F4B">
        <w:rPr>
          <w:rFonts w:ascii="Arial" w:eastAsia="Arial" w:hAnsi="Arial" w:cs="Arial"/>
          <w:color w:val="000000"/>
          <w:sz w:val="20"/>
          <w:szCs w:val="20"/>
        </w:rPr>
        <w:t xml:space="preserve"> 17/11/2016. 5. As modificações legislativas promovidas pela Lei 2.410/19, do Estado do Amapá, impõem a perda do objeto da ação em relação ao art. 6º, § 3º da Lei 1.613/11. 6. A Constituição estabelece competência administrativa aos Estados, Distrito Federal e Municípios para registrar, acompanhar e fiscalizar as “concessões de direitos de pesquisa e exploração de recursos minerais”, nos termos do inciso XI do seu art. 23. 7. A exegese do dispositivo adotada pelo Plenário do Supremo Tribunal Federal possibilita aos entes federados o exercício do poder de polícia sobre as atividades descritas na assim chamada “competência constitucional comum”. São constitucionalmente formais a Taxa de Controle, Acompanhamento e Fiscalização das Atividades de Exploração e Aproveitamento de Recursos Hídricos – TFRH do Estado do Amapá (ADI 6211, Rel. Min. Marco Aurélio, Tribunal Pleno, julgado em 04/12/2019, </w:t>
      </w:r>
      <w:proofErr w:type="spellStart"/>
      <w:r w:rsidRPr="00351F4B">
        <w:rPr>
          <w:rFonts w:ascii="Arial" w:eastAsia="Arial" w:hAnsi="Arial" w:cs="Arial"/>
          <w:color w:val="000000"/>
          <w:sz w:val="20"/>
          <w:szCs w:val="20"/>
        </w:rPr>
        <w:t>DJe</w:t>
      </w:r>
      <w:proofErr w:type="spellEnd"/>
      <w:r w:rsidRPr="00351F4B">
        <w:rPr>
          <w:rFonts w:ascii="Arial" w:eastAsia="Arial" w:hAnsi="Arial" w:cs="Arial"/>
          <w:color w:val="000000"/>
          <w:sz w:val="20"/>
          <w:szCs w:val="20"/>
        </w:rPr>
        <w:t xml:space="preserve"> 05/05/2020) e a Taxa de Controle, Monitoramento e Fiscalização Ambiental das Atividades de Pesquisa, Lavra, Exploração e Produção de Petróleo e Gás – TFPG do Estado do Rio de Janeiro (ADI 5480, Rel. Min. Alexandre de Moraes, Tribunal Pleno, julgado em 20/04/2020, </w:t>
      </w:r>
      <w:proofErr w:type="spellStart"/>
      <w:r w:rsidRPr="00351F4B">
        <w:rPr>
          <w:rFonts w:ascii="Arial" w:eastAsia="Arial" w:hAnsi="Arial" w:cs="Arial"/>
          <w:color w:val="000000"/>
          <w:sz w:val="20"/>
          <w:szCs w:val="20"/>
        </w:rPr>
        <w:t>DJe</w:t>
      </w:r>
      <w:proofErr w:type="spellEnd"/>
      <w:r w:rsidRPr="00351F4B">
        <w:rPr>
          <w:rFonts w:ascii="Arial" w:eastAsia="Arial" w:hAnsi="Arial" w:cs="Arial"/>
          <w:color w:val="000000"/>
          <w:sz w:val="20"/>
          <w:szCs w:val="20"/>
        </w:rPr>
        <w:t xml:space="preserve"> 04/09/2020). 8. Os impostos são regidos pela capacidade contributiva do sujeito passivo e seus fatos geradores são situações da vida relacionadas aos contribuintes, ao passo em que as taxas são regidas pelo princípio da comutatividade ou </w:t>
      </w:r>
      <w:proofErr w:type="spellStart"/>
      <w:r w:rsidRPr="00351F4B">
        <w:rPr>
          <w:rFonts w:ascii="Arial" w:eastAsia="Arial" w:hAnsi="Arial" w:cs="Arial"/>
          <w:color w:val="000000"/>
          <w:sz w:val="20"/>
          <w:szCs w:val="20"/>
        </w:rPr>
        <w:t>retributividade</w:t>
      </w:r>
      <w:proofErr w:type="spellEnd"/>
      <w:r w:rsidRPr="00351F4B">
        <w:rPr>
          <w:rFonts w:ascii="Arial" w:eastAsia="Arial" w:hAnsi="Arial" w:cs="Arial"/>
          <w:color w:val="000000"/>
          <w:sz w:val="20"/>
          <w:szCs w:val="20"/>
        </w:rPr>
        <w:t xml:space="preserve">, devendo o seu fato gerador necessariamente corresponder a uma atividade estatal, seja ela correspondente ao exercício regular do poder de polícia ou a prestação de um serviço público específico e divisível prestado ou colocado à disposição do contribuinte. 9. A taxa exigível pelo exercício regular do poder de polícia impõe ao </w:t>
      </w:r>
      <w:proofErr w:type="spellStart"/>
      <w:r w:rsidRPr="00351F4B">
        <w:rPr>
          <w:rFonts w:ascii="Arial" w:eastAsia="Arial" w:hAnsi="Arial" w:cs="Arial"/>
          <w:color w:val="000000"/>
          <w:sz w:val="20"/>
          <w:szCs w:val="20"/>
        </w:rPr>
        <w:t>ao</w:t>
      </w:r>
      <w:proofErr w:type="spellEnd"/>
      <w:r w:rsidRPr="00351F4B">
        <w:rPr>
          <w:rFonts w:ascii="Arial" w:eastAsia="Arial" w:hAnsi="Arial" w:cs="Arial"/>
          <w:color w:val="000000"/>
          <w:sz w:val="20"/>
          <w:szCs w:val="20"/>
        </w:rPr>
        <w:t xml:space="preserve"> particular o financiamento da atividade estatal que lhe limita direitos, mas que beneficia toda a coletividade. O ônus é aceito em virtude dos ganhos obtidos com a exploração da atividade fiscalizada. 10. No final do século XIX, os constitucionalistas e financistas norte-americanos construíram uma distinção entre os tributos cobrados com fundamento no “poder de tributar” e os exigidos sob a égide do “poder de polícia”. 11. Hodiernamente, doutrina e jurisprudência albergam sob a denominação de “</w:t>
      </w:r>
      <w:proofErr w:type="spellStart"/>
      <w:r w:rsidRPr="00351F4B">
        <w:rPr>
          <w:rFonts w:ascii="Arial" w:eastAsia="Arial" w:hAnsi="Arial" w:cs="Arial"/>
          <w:color w:val="000000"/>
          <w:sz w:val="20"/>
          <w:szCs w:val="20"/>
        </w:rPr>
        <w:t>extrafiscalidade</w:t>
      </w:r>
      <w:proofErr w:type="spellEnd"/>
      <w:r w:rsidRPr="00351F4B">
        <w:rPr>
          <w:rFonts w:ascii="Arial" w:eastAsia="Arial" w:hAnsi="Arial" w:cs="Arial"/>
          <w:color w:val="000000"/>
          <w:sz w:val="20"/>
          <w:szCs w:val="20"/>
        </w:rPr>
        <w:t xml:space="preserve">” as exigências financeiras que induzem ou desincentivam comportamentos dos cidadãos, antes reconhecidas como uma tradução econômica do poder de polícia 12. O tributo dotado de </w:t>
      </w:r>
      <w:proofErr w:type="spellStart"/>
      <w:r w:rsidRPr="00351F4B">
        <w:rPr>
          <w:rFonts w:ascii="Arial" w:eastAsia="Arial" w:hAnsi="Arial" w:cs="Arial"/>
          <w:color w:val="000000"/>
          <w:sz w:val="20"/>
          <w:szCs w:val="20"/>
        </w:rPr>
        <w:t>extrafiscalidade</w:t>
      </w:r>
      <w:proofErr w:type="spellEnd"/>
      <w:r w:rsidRPr="00351F4B">
        <w:rPr>
          <w:rFonts w:ascii="Arial" w:eastAsia="Arial" w:hAnsi="Arial" w:cs="Arial"/>
          <w:color w:val="000000"/>
          <w:sz w:val="20"/>
          <w:szCs w:val="20"/>
        </w:rPr>
        <w:t xml:space="preserve"> pode exorbitar algumas restrições constitucionais ao poder de tributar, desde que justificada a política administrativa adotada, v. g., o que se passa com os impostos do comércio exterior, em que a calibragem das alíquotas ultrapassa, por vezes, parâmetros usuais de mercado unicamente para a preservação da balança comercial do país. 13. A ideia de </w:t>
      </w:r>
      <w:proofErr w:type="spellStart"/>
      <w:r w:rsidRPr="00351F4B">
        <w:rPr>
          <w:rFonts w:ascii="Arial" w:eastAsia="Arial" w:hAnsi="Arial" w:cs="Arial"/>
          <w:color w:val="000000"/>
          <w:sz w:val="20"/>
          <w:szCs w:val="20"/>
        </w:rPr>
        <w:t>wealth</w:t>
      </w:r>
      <w:proofErr w:type="spellEnd"/>
      <w:r w:rsidRPr="00351F4B">
        <w:rPr>
          <w:rFonts w:ascii="Arial" w:eastAsia="Arial" w:hAnsi="Arial" w:cs="Arial"/>
          <w:color w:val="000000"/>
          <w:sz w:val="20"/>
          <w:szCs w:val="20"/>
        </w:rPr>
        <w:t xml:space="preserve"> </w:t>
      </w:r>
      <w:proofErr w:type="spellStart"/>
      <w:r w:rsidRPr="00351F4B">
        <w:rPr>
          <w:rFonts w:ascii="Arial" w:eastAsia="Arial" w:hAnsi="Arial" w:cs="Arial"/>
          <w:color w:val="000000"/>
          <w:sz w:val="20"/>
          <w:szCs w:val="20"/>
        </w:rPr>
        <w:t>maximization</w:t>
      </w:r>
      <w:proofErr w:type="spellEnd"/>
      <w:r w:rsidRPr="00351F4B">
        <w:rPr>
          <w:rFonts w:ascii="Arial" w:eastAsia="Arial" w:hAnsi="Arial" w:cs="Arial"/>
          <w:color w:val="000000"/>
          <w:sz w:val="20"/>
          <w:szCs w:val="20"/>
        </w:rPr>
        <w:t>, formulada à luz de uma Análise Econômica do Direito, determina que a riqueza (</w:t>
      </w:r>
      <w:proofErr w:type="spellStart"/>
      <w:r w:rsidRPr="00351F4B">
        <w:rPr>
          <w:rFonts w:ascii="Arial" w:eastAsia="Arial" w:hAnsi="Arial" w:cs="Arial"/>
          <w:color w:val="000000"/>
          <w:sz w:val="20"/>
          <w:szCs w:val="20"/>
        </w:rPr>
        <w:t>wealth</w:t>
      </w:r>
      <w:proofErr w:type="spellEnd"/>
      <w:r w:rsidRPr="00351F4B">
        <w:rPr>
          <w:rFonts w:ascii="Arial" w:eastAsia="Arial" w:hAnsi="Arial" w:cs="Arial"/>
          <w:color w:val="000000"/>
          <w:sz w:val="20"/>
          <w:szCs w:val="20"/>
        </w:rPr>
        <w:t xml:space="preserve">) a ser maximizada é a totalidade da satisfação das preferências moralmente relevantes e financeiramente sustentadas. A premissa, a princípio utilitarista, é aprimorada pelas limitações financeiras e os meios a serem empregados encontram-se protegidos pelo sistema de direitos. 14. A função da base de cálculo é quantificar o montante do tributo a ser recolhido aos cofres públicos, portanto é essencial que ela mantenha uma relação de congruência com a hipótese de incidência </w:t>
      </w:r>
      <w:proofErr w:type="gramStart"/>
      <w:r w:rsidRPr="00351F4B">
        <w:rPr>
          <w:rFonts w:ascii="Arial" w:eastAsia="Arial" w:hAnsi="Arial" w:cs="Arial"/>
          <w:color w:val="000000"/>
          <w:sz w:val="20"/>
          <w:szCs w:val="20"/>
        </w:rPr>
        <w:t>tributária</w:t>
      </w:r>
      <w:proofErr w:type="gramEnd"/>
      <w:r w:rsidRPr="00351F4B">
        <w:rPr>
          <w:rFonts w:ascii="Arial" w:eastAsia="Arial" w:hAnsi="Arial" w:cs="Arial"/>
          <w:color w:val="000000"/>
          <w:sz w:val="20"/>
          <w:szCs w:val="20"/>
        </w:rPr>
        <w:t xml:space="preserve"> mas também com elementos outros que contribuam para a máxima efetivação dos efeitos pretendidos com a tributação. À luz de uma teoria dos jogos, a referência é ao chamado “</w:t>
      </w:r>
      <w:proofErr w:type="spellStart"/>
      <w:r w:rsidRPr="00351F4B">
        <w:rPr>
          <w:rFonts w:ascii="Arial" w:eastAsia="Arial" w:hAnsi="Arial" w:cs="Arial"/>
          <w:color w:val="000000"/>
          <w:sz w:val="20"/>
          <w:szCs w:val="20"/>
        </w:rPr>
        <w:t>jeu</w:t>
      </w:r>
      <w:proofErr w:type="spellEnd"/>
      <w:r w:rsidRPr="00351F4B">
        <w:rPr>
          <w:rFonts w:ascii="Arial" w:eastAsia="Arial" w:hAnsi="Arial" w:cs="Arial"/>
          <w:color w:val="000000"/>
          <w:sz w:val="20"/>
          <w:szCs w:val="20"/>
        </w:rPr>
        <w:t xml:space="preserve"> de </w:t>
      </w:r>
      <w:proofErr w:type="spellStart"/>
      <w:r w:rsidRPr="00351F4B">
        <w:rPr>
          <w:rFonts w:ascii="Arial" w:eastAsia="Arial" w:hAnsi="Arial" w:cs="Arial"/>
          <w:color w:val="000000"/>
          <w:sz w:val="20"/>
          <w:szCs w:val="20"/>
        </w:rPr>
        <w:t>domination</w:t>
      </w:r>
      <w:proofErr w:type="spellEnd"/>
      <w:r w:rsidRPr="00351F4B">
        <w:rPr>
          <w:rFonts w:ascii="Arial" w:eastAsia="Arial" w:hAnsi="Arial" w:cs="Arial"/>
          <w:color w:val="000000"/>
          <w:sz w:val="20"/>
          <w:szCs w:val="20"/>
        </w:rPr>
        <w:t xml:space="preserve"> </w:t>
      </w:r>
      <w:proofErr w:type="spellStart"/>
      <w:r w:rsidRPr="00351F4B">
        <w:rPr>
          <w:rFonts w:ascii="Arial" w:eastAsia="Arial" w:hAnsi="Arial" w:cs="Arial"/>
          <w:color w:val="000000"/>
          <w:sz w:val="20"/>
          <w:szCs w:val="20"/>
        </w:rPr>
        <w:t>avec</w:t>
      </w:r>
      <w:proofErr w:type="spellEnd"/>
      <w:r w:rsidRPr="00351F4B">
        <w:rPr>
          <w:rFonts w:ascii="Arial" w:eastAsia="Arial" w:hAnsi="Arial" w:cs="Arial"/>
          <w:color w:val="000000"/>
          <w:sz w:val="20"/>
          <w:szCs w:val="20"/>
        </w:rPr>
        <w:t xml:space="preserve"> </w:t>
      </w:r>
      <w:proofErr w:type="spellStart"/>
      <w:r w:rsidRPr="00351F4B">
        <w:rPr>
          <w:rFonts w:ascii="Arial" w:eastAsia="Arial" w:hAnsi="Arial" w:cs="Arial"/>
          <w:color w:val="000000"/>
          <w:sz w:val="20"/>
          <w:szCs w:val="20"/>
        </w:rPr>
        <w:t>paiement</w:t>
      </w:r>
      <w:proofErr w:type="spellEnd"/>
      <w:r w:rsidRPr="00351F4B">
        <w:rPr>
          <w:rFonts w:ascii="Arial" w:eastAsia="Arial" w:hAnsi="Arial" w:cs="Arial"/>
          <w:color w:val="000000"/>
          <w:sz w:val="20"/>
          <w:szCs w:val="20"/>
        </w:rPr>
        <w:t xml:space="preserve"> de </w:t>
      </w:r>
      <w:proofErr w:type="spellStart"/>
      <w:r w:rsidRPr="00351F4B">
        <w:rPr>
          <w:rFonts w:ascii="Arial" w:eastAsia="Arial" w:hAnsi="Arial" w:cs="Arial"/>
          <w:color w:val="000000"/>
          <w:sz w:val="20"/>
          <w:szCs w:val="20"/>
        </w:rPr>
        <w:t>tribut</w:t>
      </w:r>
      <w:proofErr w:type="spellEnd"/>
      <w:r w:rsidRPr="00351F4B">
        <w:rPr>
          <w:rFonts w:ascii="Arial" w:eastAsia="Arial" w:hAnsi="Arial" w:cs="Arial"/>
          <w:color w:val="000000"/>
          <w:sz w:val="20"/>
          <w:szCs w:val="20"/>
        </w:rPr>
        <w:t xml:space="preserve">” em que o plano ótimo encontra concessões mútuas a partir de um dado pagamento, denominado prêmio (prime). 15. O modelo teórico configura-se, na prática, </w:t>
      </w:r>
      <w:proofErr w:type="gramStart"/>
      <w:r w:rsidRPr="00351F4B">
        <w:rPr>
          <w:rFonts w:ascii="Arial" w:eastAsia="Arial" w:hAnsi="Arial" w:cs="Arial"/>
          <w:color w:val="000000"/>
          <w:sz w:val="20"/>
          <w:szCs w:val="20"/>
        </w:rPr>
        <w:t>no momento em que</w:t>
      </w:r>
      <w:proofErr w:type="gramEnd"/>
      <w:r w:rsidRPr="00351F4B">
        <w:rPr>
          <w:rFonts w:ascii="Arial" w:eastAsia="Arial" w:hAnsi="Arial" w:cs="Arial"/>
          <w:color w:val="000000"/>
          <w:sz w:val="20"/>
          <w:szCs w:val="20"/>
        </w:rPr>
        <w:t xml:space="preserve"> há o interesse do particular de exercer determinada atividade lucrativa, ainda que para isso seja necessário o dispêndio de um valor financeiro. Sob a ótica do outro jogador, o Estado, o montante exigido deve ser bastante e suficiente para fazer face aos dispêndios com a fiscalização, mas também contribuir para a ausência ou mitigação de danos à coletividade. 16. A base de cálculo das taxas de polícia não é objetivamente apurável, mas estimada com base em critérios razoáveis de mensuração do custo da atividade estatal, que deverá ser rateado entre os sujeitos passivos que exploram o segmento fiscalizado. Para fins orçamentários há que se ter um planejamento mínimo em relação às despesas estatais, no que o mesmo planejamento é exigido para fins de fixação da base de cálculo de uma taxa que visa custear a atividade de polícia administrativa do Estado. Isso não quer dizer que a base de cálculo das taxas nunca poderá conter elementos relacionados </w:t>
      </w:r>
      <w:r w:rsidRPr="00351F4B">
        <w:rPr>
          <w:rFonts w:ascii="Arial" w:eastAsia="Arial" w:hAnsi="Arial" w:cs="Arial"/>
          <w:color w:val="000000"/>
          <w:sz w:val="20"/>
          <w:szCs w:val="20"/>
        </w:rPr>
        <w:lastRenderedPageBreak/>
        <w:t xml:space="preserve">aos contribuintes. 17. Os princípios da isonomia e da capacidade contributiva, como corolários da justiça fiscal, não são obliterados quando em voga tributos </w:t>
      </w:r>
      <w:proofErr w:type="spellStart"/>
      <w:r w:rsidRPr="00351F4B">
        <w:rPr>
          <w:rFonts w:ascii="Arial" w:eastAsia="Arial" w:hAnsi="Arial" w:cs="Arial"/>
          <w:color w:val="000000"/>
          <w:sz w:val="20"/>
          <w:szCs w:val="20"/>
        </w:rPr>
        <w:t>contraprestacionais</w:t>
      </w:r>
      <w:proofErr w:type="spellEnd"/>
      <w:r w:rsidRPr="00351F4B">
        <w:rPr>
          <w:rFonts w:ascii="Arial" w:eastAsia="Arial" w:hAnsi="Arial" w:cs="Arial"/>
          <w:color w:val="000000"/>
          <w:sz w:val="20"/>
          <w:szCs w:val="20"/>
        </w:rPr>
        <w:t xml:space="preserve">, tal qual as taxas. Nos autos do RE 177835, Rel. Min. Carlos Velloso, Tribunal Pleno, julgado em 22/04/1999, DJ 25/05/2001, o Supremo Tribunal Federal entendeu não só legítima, mas desejável, a incidência da taxa de fiscalização das atividades das empresas de valores mobiliários baseada no patrimônio líquido das sociedades. O julgamento deu origem à Sumula 665, </w:t>
      </w:r>
      <w:proofErr w:type="spellStart"/>
      <w:r w:rsidRPr="00351F4B">
        <w:rPr>
          <w:rFonts w:ascii="Arial" w:eastAsia="Arial" w:hAnsi="Arial" w:cs="Arial"/>
          <w:color w:val="000000"/>
          <w:sz w:val="20"/>
          <w:szCs w:val="20"/>
        </w:rPr>
        <w:t>verbis</w:t>
      </w:r>
      <w:proofErr w:type="spellEnd"/>
      <w:r w:rsidRPr="00351F4B">
        <w:rPr>
          <w:rFonts w:ascii="Arial" w:eastAsia="Arial" w:hAnsi="Arial" w:cs="Arial"/>
          <w:color w:val="000000"/>
          <w:sz w:val="20"/>
          <w:szCs w:val="20"/>
        </w:rPr>
        <w:t xml:space="preserve">: “É constitucional a Taxa de Fiscalização dos Mercados de Títulos e Valores Mobiliários instituída pela Lei 7.940/89”. 18. O Tribunal também atestou a constitucionalidade da exigência de taxa de polícia sobre as atividades dos auditores independentes, calculada a partir do tamanho da carteira de clientes na ADI 453, Rel. Min. Gilmar Mendes, Tribunal Pleno, julgado em 30/08/2006, DJ 16/03/2007. Há equidade na retribuição pelo poder de polícia exercido em vista da maior complexidade na fiscalização de um número de clientes mais numeroso. 19. A TFRM do Estado do Amapá, tal como prevista pela Lei nº 1.613/11, a princípio, não leva em consideração a capacidade contributiva do sujeito passivo, mas, ao determinar um valor fixo por tonelada de minério produzida, está a refletir os custos da fiscalização sobre a atividade de pesquisa, lavra e exploração do minério, que podem variar em função do volume da produção. 20. O tipo de minério não faz diferença para fins de fiscalização da atividade de extração, mas há, de fato, uma relação entre o volume de minério extraído e o aumento do custo da fiscalização in loco, conforme se pode presumir da regra editada pela Unidade Federada. 21. A TFRM tributa o patrimônio de empresas dotadas de enorme capacidade econômica. Em matéria publicada pelo Jornal Valor Econômico, datada do dia 29 de julho de 2022, aponta-se que a maior mineradora do país, VALE, registrou lucro líquido de US$ 4,09 bilhões apenas no primeiro semestre de 2022. Outra empresa mineradora que opera em profusão no território nacional, a Anglo American, registrou lucro líquido de US$ 3,68 bilhões de dólares também no primeiro semestre de 2022. 22. A garantia do não confisco em matéria tributária, insculpida no art. 150, IV da CRFB, está diretamente associada à condição do sujeito passivo da obrigação tributária. A proteção dirige-se ao seu direito de propriedade. Para as pessoas jurídicas, o confisco está presente quando o tributo, de tão gravoso, dificulta-lhes sobremodo a exploração de suas atividades econômicas habituais. É dizer que o tributo deve ser dosado com razoabilidade, de modo a valorizar a livre iniciativa. (CARRAZZA, Roque Antônio, Curso de Direito Constitucional Tributário, São Paulo: Malheiros Editores, p – 102/103). 23. O lucro auferido por pessoas jurídicas de direito privado é necessário, desejável e protegido pelo próprio ordenamento constitucional. Ademais, o lucro não se constitui de hipótese de incidência da TFRM, haja vista a existência de impostos e contribuições de competência da União que incidem exatamente sobre este signo presuntivo de riqueza. 21. </w:t>
      </w:r>
      <w:proofErr w:type="spellStart"/>
      <w:r w:rsidRPr="00351F4B">
        <w:rPr>
          <w:rFonts w:ascii="Arial" w:eastAsia="Arial" w:hAnsi="Arial" w:cs="Arial"/>
          <w:color w:val="000000"/>
          <w:sz w:val="20"/>
          <w:szCs w:val="20"/>
        </w:rPr>
        <w:t>Consectariamente</w:t>
      </w:r>
      <w:proofErr w:type="spellEnd"/>
      <w:r w:rsidRPr="00351F4B">
        <w:rPr>
          <w:rFonts w:ascii="Arial" w:eastAsia="Arial" w:hAnsi="Arial" w:cs="Arial"/>
          <w:color w:val="000000"/>
          <w:sz w:val="20"/>
          <w:szCs w:val="20"/>
        </w:rPr>
        <w:t xml:space="preserve">, partindo de um pressuposto de Análise Econômica do Direito, em que se busca a maximização da riqueza, afere-se que a exigência fiscal já datada de quase uma década não tem impactado os resultados das empresas que operam no mercado de mineração, mostrando-se exações suportáveis pelos contribuintes. Não há efeito confiscatório desproporcional. 22. À luz de uma teoria dos jogos, caso adotada a premissa do teto limite de recolhimento, é possível que o particular, assumindo uma posição agressiva, incremente sua capacidade produtiva, ultrapassando o teto que venha a ser fixado na legislação para recolhimento da taxa, momento em que o modelo tenderá a produzir a maximização de benefícios ao particular, em detrimento do outro jogador, no caso o Estado, e mesmo da própria coletividade, que conviverá com uma exploração da atividade mineral em escala exponencial. 23. A manutenção do sistema sem a fixação do teto tende a compor um equilíbrio ótimo para ambas as partes, na medida em que as empresas exploradoras da atividade são compelidas a limitar sua atividade produtiva em vista do quantum </w:t>
      </w:r>
      <w:proofErr w:type="spellStart"/>
      <w:r w:rsidRPr="00351F4B">
        <w:rPr>
          <w:rFonts w:ascii="Arial" w:eastAsia="Arial" w:hAnsi="Arial" w:cs="Arial"/>
          <w:color w:val="000000"/>
          <w:sz w:val="20"/>
          <w:szCs w:val="20"/>
        </w:rPr>
        <w:t>debeatur</w:t>
      </w:r>
      <w:proofErr w:type="spellEnd"/>
      <w:r w:rsidRPr="00351F4B">
        <w:rPr>
          <w:rFonts w:ascii="Arial" w:eastAsia="Arial" w:hAnsi="Arial" w:cs="Arial"/>
          <w:color w:val="000000"/>
          <w:sz w:val="20"/>
          <w:szCs w:val="20"/>
        </w:rPr>
        <w:t xml:space="preserve"> da taxa. A exploração para além da capacidade de pagamento ensejaria uma atividade não lucrativa, e, portanto, não desejável. 24. O potencial lesivo ao ambiente que a atividade minerária encerra, torna necessário que o Estado tenha recursos para assegurar a saúde e o </w:t>
      </w:r>
      <w:proofErr w:type="gramStart"/>
      <w:r w:rsidRPr="00351F4B">
        <w:rPr>
          <w:rFonts w:ascii="Arial" w:eastAsia="Arial" w:hAnsi="Arial" w:cs="Arial"/>
          <w:color w:val="000000"/>
          <w:sz w:val="20"/>
          <w:szCs w:val="20"/>
        </w:rPr>
        <w:t>bem estar</w:t>
      </w:r>
      <w:proofErr w:type="gramEnd"/>
      <w:r w:rsidRPr="00351F4B">
        <w:rPr>
          <w:rFonts w:ascii="Arial" w:eastAsia="Arial" w:hAnsi="Arial" w:cs="Arial"/>
          <w:color w:val="000000"/>
          <w:sz w:val="20"/>
          <w:szCs w:val="20"/>
        </w:rPr>
        <w:t xml:space="preserve"> das populações diretamente envolvidas no exercício da atividade de exploração mineral. Tragédias recentes como as dos </w:t>
      </w:r>
      <w:r w:rsidRPr="00351F4B">
        <w:rPr>
          <w:rFonts w:ascii="Arial" w:eastAsia="Arial" w:hAnsi="Arial" w:cs="Arial"/>
          <w:color w:val="000000"/>
          <w:sz w:val="20"/>
          <w:szCs w:val="20"/>
        </w:rPr>
        <w:lastRenderedPageBreak/>
        <w:t xml:space="preserve">municípios mineiros de Mariana/MG e Brumadinho/MG demonstram o quanto o poder de polícia administrativa nestas situações deve ser rigoroso e bem estruturado. 24. A ideia de se utilizar a tributação como forma de incentivo ou desincentivo à exploração de atividades nocivas ao meio ambiente é política de </w:t>
      </w:r>
      <w:proofErr w:type="gramStart"/>
      <w:r w:rsidRPr="00351F4B">
        <w:rPr>
          <w:rFonts w:ascii="Arial" w:eastAsia="Arial" w:hAnsi="Arial" w:cs="Arial"/>
          <w:color w:val="000000"/>
          <w:sz w:val="20"/>
          <w:szCs w:val="20"/>
        </w:rPr>
        <w:t>quase todos países</w:t>
      </w:r>
      <w:proofErr w:type="gramEnd"/>
      <w:r w:rsidRPr="00351F4B">
        <w:rPr>
          <w:rFonts w:ascii="Arial" w:eastAsia="Arial" w:hAnsi="Arial" w:cs="Arial"/>
          <w:color w:val="000000"/>
          <w:sz w:val="20"/>
          <w:szCs w:val="20"/>
        </w:rPr>
        <w:t xml:space="preserve"> do mundo, sugerida, inclusive, pela OCDE (</w:t>
      </w:r>
      <w:proofErr w:type="spellStart"/>
      <w:r w:rsidRPr="00351F4B">
        <w:rPr>
          <w:rFonts w:ascii="Arial" w:eastAsia="Arial" w:hAnsi="Arial" w:cs="Arial"/>
          <w:color w:val="000000"/>
          <w:sz w:val="20"/>
          <w:szCs w:val="20"/>
        </w:rPr>
        <w:t>Taxation</w:t>
      </w:r>
      <w:proofErr w:type="spellEnd"/>
      <w:r w:rsidRPr="00351F4B">
        <w:rPr>
          <w:rFonts w:ascii="Arial" w:eastAsia="Arial" w:hAnsi="Arial" w:cs="Arial"/>
          <w:color w:val="000000"/>
          <w:sz w:val="20"/>
          <w:szCs w:val="20"/>
        </w:rPr>
        <w:t xml:space="preserve">, </w:t>
      </w:r>
      <w:proofErr w:type="spellStart"/>
      <w:r w:rsidRPr="00351F4B">
        <w:rPr>
          <w:rFonts w:ascii="Arial" w:eastAsia="Arial" w:hAnsi="Arial" w:cs="Arial"/>
          <w:color w:val="000000"/>
          <w:sz w:val="20"/>
          <w:szCs w:val="20"/>
        </w:rPr>
        <w:t>Inovation</w:t>
      </w:r>
      <w:proofErr w:type="spellEnd"/>
      <w:r w:rsidRPr="00351F4B">
        <w:rPr>
          <w:rFonts w:ascii="Arial" w:eastAsia="Arial" w:hAnsi="Arial" w:cs="Arial"/>
          <w:color w:val="000000"/>
          <w:sz w:val="20"/>
          <w:szCs w:val="20"/>
        </w:rPr>
        <w:t xml:space="preserve"> </w:t>
      </w:r>
      <w:proofErr w:type="spellStart"/>
      <w:r w:rsidRPr="00351F4B">
        <w:rPr>
          <w:rFonts w:ascii="Arial" w:eastAsia="Arial" w:hAnsi="Arial" w:cs="Arial"/>
          <w:color w:val="000000"/>
          <w:sz w:val="20"/>
          <w:szCs w:val="20"/>
        </w:rPr>
        <w:t>and</w:t>
      </w:r>
      <w:proofErr w:type="spellEnd"/>
      <w:r w:rsidRPr="00351F4B">
        <w:rPr>
          <w:rFonts w:ascii="Arial" w:eastAsia="Arial" w:hAnsi="Arial" w:cs="Arial"/>
          <w:color w:val="000000"/>
          <w:sz w:val="20"/>
          <w:szCs w:val="20"/>
        </w:rPr>
        <w:t xml:space="preserve"> </w:t>
      </w:r>
      <w:proofErr w:type="spellStart"/>
      <w:r w:rsidRPr="00351F4B">
        <w:rPr>
          <w:rFonts w:ascii="Arial" w:eastAsia="Arial" w:hAnsi="Arial" w:cs="Arial"/>
          <w:color w:val="000000"/>
          <w:sz w:val="20"/>
          <w:szCs w:val="20"/>
        </w:rPr>
        <w:t>the</w:t>
      </w:r>
      <w:proofErr w:type="spellEnd"/>
      <w:r w:rsidRPr="00351F4B">
        <w:rPr>
          <w:rFonts w:ascii="Arial" w:eastAsia="Arial" w:hAnsi="Arial" w:cs="Arial"/>
          <w:color w:val="000000"/>
          <w:sz w:val="20"/>
          <w:szCs w:val="20"/>
        </w:rPr>
        <w:t xml:space="preserve"> </w:t>
      </w:r>
      <w:proofErr w:type="spellStart"/>
      <w:r w:rsidRPr="00351F4B">
        <w:rPr>
          <w:rFonts w:ascii="Arial" w:eastAsia="Arial" w:hAnsi="Arial" w:cs="Arial"/>
          <w:color w:val="000000"/>
          <w:sz w:val="20"/>
          <w:szCs w:val="20"/>
        </w:rPr>
        <w:t>Environment</w:t>
      </w:r>
      <w:proofErr w:type="spellEnd"/>
      <w:r w:rsidRPr="00351F4B">
        <w:rPr>
          <w:rFonts w:ascii="Arial" w:eastAsia="Arial" w:hAnsi="Arial" w:cs="Arial"/>
          <w:color w:val="000000"/>
          <w:sz w:val="20"/>
          <w:szCs w:val="20"/>
        </w:rPr>
        <w:t xml:space="preserve">, OECD, 2010). 25. As políticas ambientais que criam instrumentos que impõem um sobrepreço ao uso dos recursos naturais, à semelhança do que determina o princípio do “poluidor/pagador”, é legitimada sob a ótica de uma Análise Econômica do Direito, em linha com as chamadas “taxas </w:t>
      </w:r>
      <w:proofErr w:type="spellStart"/>
      <w:r w:rsidRPr="00351F4B">
        <w:rPr>
          <w:rFonts w:ascii="Arial" w:eastAsia="Arial" w:hAnsi="Arial" w:cs="Arial"/>
          <w:color w:val="000000"/>
          <w:sz w:val="20"/>
          <w:szCs w:val="20"/>
        </w:rPr>
        <w:t>pigouvianas</w:t>
      </w:r>
      <w:proofErr w:type="spellEnd"/>
      <w:r w:rsidRPr="00351F4B">
        <w:rPr>
          <w:rFonts w:ascii="Arial" w:eastAsia="Arial" w:hAnsi="Arial" w:cs="Arial"/>
          <w:color w:val="000000"/>
          <w:sz w:val="20"/>
          <w:szCs w:val="20"/>
        </w:rPr>
        <w:t xml:space="preserve">”. 26. Em nosso ordenamento, a definição de </w:t>
      </w:r>
      <w:proofErr w:type="spellStart"/>
      <w:r w:rsidRPr="00351F4B">
        <w:rPr>
          <w:rFonts w:ascii="Arial" w:eastAsia="Arial" w:hAnsi="Arial" w:cs="Arial"/>
          <w:color w:val="000000"/>
          <w:sz w:val="20"/>
          <w:szCs w:val="20"/>
        </w:rPr>
        <w:t>extrafiscalidade</w:t>
      </w:r>
      <w:proofErr w:type="spellEnd"/>
      <w:r w:rsidRPr="00351F4B">
        <w:rPr>
          <w:rFonts w:ascii="Arial" w:eastAsia="Arial" w:hAnsi="Arial" w:cs="Arial"/>
          <w:color w:val="000000"/>
          <w:sz w:val="20"/>
          <w:szCs w:val="20"/>
        </w:rPr>
        <w:t xml:space="preserve"> alberga grande parte do modelo econômico exposto por economistas desde o início do século XX. A maximização de resultados entre o exercício regular do poder de polícia, materializado na fiscalização ambiental, e a exigência de tributação sobre a atividade econômica perpassa pela aferição da eficácia da política operada pelo Poder Público. 27. A ordem constitucional brasileira consagra a relação entre a livre iniciativa e o meio ambiente, a partir da dicção do art. 170, no qual a ordem econômica fundada na valorização do trabalho humano e na livre iniciativa caminha pari passu com a defesa ambiental (inciso VI). 28. O Supremo Tribunal Federal julgou constitucional a Taxa de Controle e Fiscalização Ambiental devida pelas empresas que exercem atividades potencialmente poluidoras e utilizadoras de recursos naturais em virtude do poder de polícia exercido pelo Ibama. (RE 416601, Rel. Min. Carlos Velloso, Tribunal Pleno, julgado em 10/08/2005, DJ 30/09/2005). 29. Ação Direta julgada prejudicada pela perda de objeto em relação ao art. 6º, § 3º da Lei 1.613/11 e, quanto aos demais dispositivos impugnados, totalmente improcedente.</w:t>
      </w:r>
    </w:p>
    <w:p w14:paraId="677EBACE" w14:textId="03D16F78" w:rsidR="00351F4B" w:rsidRPr="00351F4B" w:rsidRDefault="00351F4B" w:rsidP="001331C5">
      <w:pPr>
        <w:spacing w:after="120"/>
        <w:jc w:val="both"/>
        <w:rPr>
          <w:rFonts w:ascii="Arial" w:eastAsia="Arial" w:hAnsi="Arial" w:cs="Arial"/>
          <w:color w:val="000000"/>
          <w:sz w:val="20"/>
          <w:szCs w:val="20"/>
        </w:rPr>
      </w:pPr>
      <w:r w:rsidRPr="00351F4B">
        <w:rPr>
          <w:rFonts w:ascii="Arial" w:eastAsia="Arial" w:hAnsi="Arial" w:cs="Arial"/>
          <w:color w:val="000000"/>
          <w:sz w:val="20"/>
          <w:szCs w:val="20"/>
        </w:rPr>
        <w:t xml:space="preserve">(STF, </w:t>
      </w:r>
      <w:hyperlink r:id="rId11" w:history="1">
        <w:r w:rsidRPr="00351F4B">
          <w:rPr>
            <w:rStyle w:val="Hyperlink"/>
            <w:rFonts w:ascii="Arial" w:eastAsia="Arial" w:hAnsi="Arial" w:cs="Arial"/>
            <w:sz w:val="20"/>
            <w:szCs w:val="20"/>
          </w:rPr>
          <w:t>ADI 4787</w:t>
        </w:r>
      </w:hyperlink>
      <w:r w:rsidRPr="00351F4B">
        <w:rPr>
          <w:rFonts w:ascii="Arial" w:eastAsia="Arial" w:hAnsi="Arial" w:cs="Arial"/>
          <w:color w:val="000000"/>
          <w:sz w:val="20"/>
          <w:szCs w:val="20"/>
        </w:rPr>
        <w:t>, Relator(a): Min. Luiz Fux, Tribunal Pleno, julgado em 01/08/2022, veiculado em 13/10/2022, publicado em 14/10/2022)</w:t>
      </w:r>
    </w:p>
    <w:p w14:paraId="55BDEBC5" w14:textId="77777777" w:rsidR="00674104" w:rsidRDefault="00674104">
      <w:pPr>
        <w:spacing w:line="276" w:lineRule="auto"/>
        <w:rPr>
          <w:rFonts w:ascii="Arial" w:eastAsia="Arial" w:hAnsi="Arial" w:cs="Arial"/>
          <w:color w:val="000000"/>
          <w:sz w:val="20"/>
          <w:szCs w:val="20"/>
        </w:rPr>
      </w:pPr>
    </w:p>
    <w:p w14:paraId="720AB9E8" w14:textId="77777777" w:rsidR="00674104" w:rsidRDefault="00000000">
      <w:pPr>
        <w:shd w:val="clear" w:color="EEECE1" w:themeColor="background2" w:fill="EEECE1" w:themeFill="background2"/>
        <w:spacing w:line="276" w:lineRule="auto"/>
        <w:jc w:val="center"/>
        <w:rPr>
          <w:rFonts w:ascii="Arial" w:eastAsia="Arial" w:hAnsi="Arial" w:cs="Arial"/>
          <w:b/>
          <w:sz w:val="20"/>
        </w:rPr>
      </w:pPr>
      <w:r>
        <w:rPr>
          <w:rFonts w:ascii="Arial" w:eastAsia="Arial" w:hAnsi="Arial" w:cs="Arial"/>
          <w:b/>
          <w:sz w:val="20"/>
          <w:szCs w:val="20"/>
        </w:rPr>
        <w:t>SUPERIOR TRIBUNAL DE JUSTIÇA</w:t>
      </w:r>
    </w:p>
    <w:p w14:paraId="208AF537" w14:textId="77777777" w:rsidR="00674104" w:rsidRDefault="00674104">
      <w:pPr>
        <w:pStyle w:val="TCU-Ac-item9-"/>
        <w:spacing w:line="276" w:lineRule="auto"/>
        <w:ind w:firstLine="0"/>
        <w:rPr>
          <w:rFonts w:ascii="Arial" w:eastAsia="Arial" w:hAnsi="Arial" w:cs="Arial"/>
          <w:b/>
          <w:bCs/>
          <w:color w:val="000000"/>
          <w:sz w:val="20"/>
          <w:szCs w:val="20"/>
        </w:rPr>
      </w:pPr>
    </w:p>
    <w:p w14:paraId="57EAA35C" w14:textId="5A507894" w:rsidR="00183A15" w:rsidRPr="00183A15" w:rsidRDefault="00613425" w:rsidP="00183A15">
      <w:pPr>
        <w:pStyle w:val="Default"/>
        <w:spacing w:after="120"/>
        <w:jc w:val="both"/>
        <w:rPr>
          <w:rFonts w:eastAsia="Arial"/>
          <w:b/>
          <w:bCs/>
          <w:sz w:val="20"/>
          <w:szCs w:val="20"/>
        </w:rPr>
      </w:pPr>
      <w:r>
        <w:rPr>
          <w:rFonts w:eastAsia="Arial"/>
          <w:b/>
          <w:bCs/>
          <w:sz w:val="20"/>
          <w:szCs w:val="20"/>
        </w:rPr>
        <w:t>5</w:t>
      </w:r>
      <w:r w:rsidR="0032790A" w:rsidRPr="00183A15">
        <w:rPr>
          <w:rFonts w:eastAsia="Arial"/>
          <w:b/>
          <w:bCs/>
          <w:sz w:val="20"/>
          <w:szCs w:val="20"/>
        </w:rPr>
        <w:t>. AGRAVO REGIMENTAL NO RECURSO ESPECIAL. PESCA EM LOCAL E PERÍODO PROIBIDOS. USO DE PETRECHOS NÃO PERMITIDOS. APLICAÇÃO DO PRINCÍPIO DA INSIGNIFICÂNCIA. IMPOSSIBILIDADE. AGRAVO REGIMENTAL NÃO PROVIDO.</w:t>
      </w:r>
    </w:p>
    <w:p w14:paraId="5F89E01B" w14:textId="77777777" w:rsidR="00183A15" w:rsidRPr="00183A15" w:rsidRDefault="00183A15" w:rsidP="00183A15">
      <w:pPr>
        <w:pStyle w:val="Default"/>
        <w:spacing w:line="276" w:lineRule="auto"/>
        <w:jc w:val="both"/>
        <w:rPr>
          <w:rFonts w:eastAsia="Arial"/>
          <w:sz w:val="20"/>
          <w:szCs w:val="20"/>
        </w:rPr>
      </w:pPr>
      <w:r w:rsidRPr="00183A15">
        <w:rPr>
          <w:rFonts w:eastAsia="Arial"/>
          <w:sz w:val="20"/>
          <w:szCs w:val="20"/>
        </w:rPr>
        <w:t>1. Segundo a compreensão do STJ, a aplicação do princípio da bagatela, nos crimes ambientais, requer a conjugação dos seguintes vetores: conduta minimamente ofensiva; ausência de periculosidade do agente; reduzido grau de reprovabilidade do comportamento e lesão jurídica inexpressiva.</w:t>
      </w:r>
    </w:p>
    <w:p w14:paraId="476743ED" w14:textId="77777777" w:rsidR="00183A15" w:rsidRPr="00183A15" w:rsidRDefault="00183A15" w:rsidP="00183A15">
      <w:pPr>
        <w:pStyle w:val="Default"/>
        <w:spacing w:line="276" w:lineRule="auto"/>
        <w:jc w:val="both"/>
        <w:rPr>
          <w:rFonts w:eastAsia="Arial"/>
          <w:sz w:val="20"/>
          <w:szCs w:val="20"/>
        </w:rPr>
      </w:pPr>
      <w:r w:rsidRPr="00183A15">
        <w:rPr>
          <w:rFonts w:eastAsia="Arial"/>
          <w:sz w:val="20"/>
          <w:szCs w:val="20"/>
        </w:rPr>
        <w:t>2. No caso, embora a quantidade de peixes apreendidos não haja sido expressiva, a forma como foi praticado o delito - em local proibido, em período de defeso, em virtude da piracema, mediante a utilização de rede, petrecho não permitido - demonstra a ofensividade da conduta e afasta, portanto, a aplicação do princípio da insignificância.</w:t>
      </w:r>
    </w:p>
    <w:p w14:paraId="5FA5A5F3" w14:textId="77777777" w:rsidR="00183A15" w:rsidRPr="00183A15" w:rsidRDefault="00183A15" w:rsidP="00183A15">
      <w:pPr>
        <w:pStyle w:val="Default"/>
        <w:spacing w:after="120"/>
        <w:jc w:val="both"/>
        <w:rPr>
          <w:rFonts w:eastAsia="Arial"/>
          <w:sz w:val="20"/>
          <w:szCs w:val="20"/>
        </w:rPr>
      </w:pPr>
      <w:r w:rsidRPr="00183A15">
        <w:rPr>
          <w:rFonts w:eastAsia="Arial"/>
          <w:sz w:val="20"/>
          <w:szCs w:val="20"/>
        </w:rPr>
        <w:t>3. Agravo regimental não provido.</w:t>
      </w:r>
    </w:p>
    <w:p w14:paraId="70DC46B9" w14:textId="5C7A0D39" w:rsidR="00183A15" w:rsidRDefault="00183A15" w:rsidP="00183A15">
      <w:pPr>
        <w:pStyle w:val="Default"/>
        <w:spacing w:line="276" w:lineRule="auto"/>
        <w:jc w:val="both"/>
        <w:rPr>
          <w:rFonts w:eastAsia="Arial"/>
          <w:sz w:val="20"/>
          <w:szCs w:val="20"/>
        </w:rPr>
      </w:pPr>
      <w:r w:rsidRPr="00613425">
        <w:rPr>
          <w:rFonts w:eastAsia="Arial"/>
          <w:sz w:val="20"/>
          <w:szCs w:val="20"/>
        </w:rPr>
        <w:t xml:space="preserve">(STJ, </w:t>
      </w:r>
      <w:hyperlink r:id="rId12" w:history="1">
        <w:proofErr w:type="spellStart"/>
        <w:r w:rsidRPr="00613425">
          <w:rPr>
            <w:rStyle w:val="Hyperlink"/>
            <w:rFonts w:eastAsia="Arial"/>
            <w:sz w:val="20"/>
            <w:szCs w:val="20"/>
          </w:rPr>
          <w:t>AgRg</w:t>
        </w:r>
        <w:proofErr w:type="spellEnd"/>
        <w:r w:rsidRPr="00613425">
          <w:rPr>
            <w:rStyle w:val="Hyperlink"/>
            <w:rFonts w:eastAsia="Arial"/>
            <w:sz w:val="20"/>
            <w:szCs w:val="20"/>
          </w:rPr>
          <w:t xml:space="preserve"> no </w:t>
        </w:r>
        <w:proofErr w:type="spellStart"/>
        <w:r w:rsidRPr="00613425">
          <w:rPr>
            <w:rStyle w:val="Hyperlink"/>
            <w:rFonts w:eastAsia="Arial"/>
            <w:sz w:val="20"/>
            <w:szCs w:val="20"/>
          </w:rPr>
          <w:t>AREsp</w:t>
        </w:r>
        <w:proofErr w:type="spellEnd"/>
        <w:r w:rsidRPr="00613425">
          <w:rPr>
            <w:rStyle w:val="Hyperlink"/>
            <w:rFonts w:eastAsia="Arial"/>
            <w:sz w:val="20"/>
            <w:szCs w:val="20"/>
          </w:rPr>
          <w:t xml:space="preserve"> n.º 1.884.148/RS</w:t>
        </w:r>
      </w:hyperlink>
      <w:r w:rsidRPr="00613425">
        <w:rPr>
          <w:rFonts w:eastAsia="Arial"/>
          <w:sz w:val="20"/>
          <w:szCs w:val="20"/>
        </w:rPr>
        <w:t xml:space="preserve">, Rel. </w:t>
      </w:r>
      <w:r w:rsidRPr="00183A15">
        <w:rPr>
          <w:rFonts w:eastAsia="Arial"/>
          <w:sz w:val="20"/>
          <w:szCs w:val="20"/>
        </w:rPr>
        <w:t xml:space="preserve">Ministro Rogerio </w:t>
      </w:r>
      <w:proofErr w:type="spellStart"/>
      <w:r w:rsidRPr="00183A15">
        <w:rPr>
          <w:rFonts w:eastAsia="Arial"/>
          <w:sz w:val="20"/>
          <w:szCs w:val="20"/>
        </w:rPr>
        <w:t>Schietti</w:t>
      </w:r>
      <w:proofErr w:type="spellEnd"/>
      <w:r w:rsidRPr="00183A15">
        <w:rPr>
          <w:rFonts w:eastAsia="Arial"/>
          <w:sz w:val="20"/>
          <w:szCs w:val="20"/>
        </w:rPr>
        <w:t xml:space="preserve"> Cruz, Sexta Turma, julgado em </w:t>
      </w:r>
      <w:r>
        <w:rPr>
          <w:rFonts w:eastAsia="Arial"/>
          <w:sz w:val="20"/>
          <w:szCs w:val="20"/>
        </w:rPr>
        <w:t>0</w:t>
      </w:r>
      <w:r w:rsidRPr="00183A15">
        <w:rPr>
          <w:rFonts w:eastAsia="Arial"/>
          <w:sz w:val="20"/>
          <w:szCs w:val="20"/>
        </w:rPr>
        <w:t xml:space="preserve">6/12/2022, </w:t>
      </w:r>
      <w:r>
        <w:rPr>
          <w:rFonts w:eastAsia="Arial"/>
          <w:sz w:val="20"/>
          <w:szCs w:val="20"/>
        </w:rPr>
        <w:t>veiculado em</w:t>
      </w:r>
      <w:r w:rsidRPr="00183A15">
        <w:rPr>
          <w:rFonts w:eastAsia="Arial"/>
          <w:sz w:val="20"/>
          <w:szCs w:val="20"/>
        </w:rPr>
        <w:t xml:space="preserve"> 15/12/2022.)</w:t>
      </w:r>
    </w:p>
    <w:p w14:paraId="53A486E8" w14:textId="77777777" w:rsidR="00674104" w:rsidRDefault="00674104">
      <w:pPr>
        <w:pStyle w:val="Default"/>
        <w:spacing w:line="276" w:lineRule="auto"/>
        <w:jc w:val="both"/>
        <w:rPr>
          <w:b/>
          <w:sz w:val="20"/>
          <w:szCs w:val="20"/>
        </w:rPr>
      </w:pPr>
    </w:p>
    <w:p w14:paraId="69D852A3" w14:textId="77777777" w:rsidR="00674104" w:rsidRDefault="00000000">
      <w:pPr>
        <w:pStyle w:val="Default"/>
        <w:spacing w:line="276" w:lineRule="auto"/>
        <w:jc w:val="center"/>
        <w:rPr>
          <w:rStyle w:val="Hyperlink"/>
          <w:sz w:val="20"/>
          <w:szCs w:val="20"/>
        </w:rPr>
      </w:pPr>
      <w:hyperlink r:id="rId13" w:tooltip="http://www1.tce.pr.gov.br/conteudo/pesquisas-prontas/308475/area/249" w:history="1">
        <w:r>
          <w:rPr>
            <w:rStyle w:val="Hyperlink"/>
            <w:b/>
            <w:sz w:val="20"/>
            <w:szCs w:val="20"/>
          </w:rPr>
          <w:t>Pesquisas Prontas</w:t>
        </w:r>
      </w:hyperlink>
    </w:p>
    <w:p w14:paraId="2AE727AF" w14:textId="77777777" w:rsidR="00674104" w:rsidRDefault="00674104">
      <w:pPr>
        <w:pStyle w:val="Default"/>
        <w:spacing w:line="276" w:lineRule="auto"/>
        <w:jc w:val="center"/>
        <w:rPr>
          <w:rStyle w:val="Hyperlink"/>
          <w:b/>
          <w:sz w:val="20"/>
          <w:szCs w:val="20"/>
        </w:rPr>
      </w:pPr>
    </w:p>
    <w:p w14:paraId="00EA30B5" w14:textId="77777777" w:rsidR="00674104" w:rsidRDefault="00000000">
      <w:pPr>
        <w:pStyle w:val="Default"/>
        <w:spacing w:line="276" w:lineRule="auto"/>
        <w:jc w:val="center"/>
        <w:rPr>
          <w:rStyle w:val="Hyperlink"/>
          <w:b/>
          <w:sz w:val="20"/>
          <w:szCs w:val="20"/>
        </w:rPr>
      </w:pPr>
      <w:hyperlink r:id="rId14" w:tooltip="http://www1.tce.pr.gov.br/conteudo/boletim-informativo-de-jurisprudencia/280400/area/249" w:history="1">
        <w:r>
          <w:rPr>
            <w:rStyle w:val="Hyperlink"/>
            <w:b/>
            <w:sz w:val="20"/>
            <w:szCs w:val="20"/>
          </w:rPr>
          <w:t>Boletim Informativo de Jurisprudência</w:t>
        </w:r>
      </w:hyperlink>
    </w:p>
    <w:p w14:paraId="335B31D9" w14:textId="77777777" w:rsidR="00674104" w:rsidRDefault="00674104">
      <w:pPr>
        <w:pStyle w:val="Default"/>
        <w:spacing w:line="276" w:lineRule="auto"/>
        <w:jc w:val="center"/>
        <w:rPr>
          <w:rStyle w:val="Hyperlink"/>
          <w:b/>
          <w:sz w:val="20"/>
          <w:szCs w:val="20"/>
        </w:rPr>
      </w:pPr>
    </w:p>
    <w:p w14:paraId="4C941E1C" w14:textId="77777777" w:rsidR="00674104" w:rsidRDefault="00000000">
      <w:pPr>
        <w:pStyle w:val="Default"/>
        <w:spacing w:line="276" w:lineRule="auto"/>
        <w:jc w:val="center"/>
        <w:rPr>
          <w:sz w:val="20"/>
          <w:szCs w:val="20"/>
        </w:rPr>
      </w:pPr>
      <w:hyperlink r:id="rId15" w:tooltip="http://www1.tce.pr.gov.br/conteudo/boletim-de-jurisprudencia-internacional/316601/area/249" w:history="1">
        <w:proofErr w:type="spellStart"/>
        <w:r>
          <w:rPr>
            <w:rStyle w:val="Hyperlink"/>
            <w:b/>
            <w:sz w:val="20"/>
            <w:szCs w:val="20"/>
          </w:rPr>
          <w:t>Interjuris</w:t>
        </w:r>
        <w:proofErr w:type="spellEnd"/>
      </w:hyperlink>
    </w:p>
    <w:p w14:paraId="6953FA10" w14:textId="77777777" w:rsidR="00674104" w:rsidRDefault="00674104">
      <w:pPr>
        <w:pStyle w:val="Default"/>
        <w:spacing w:line="276" w:lineRule="auto"/>
        <w:jc w:val="center"/>
        <w:rPr>
          <w:sz w:val="20"/>
          <w:szCs w:val="20"/>
        </w:rPr>
      </w:pPr>
    </w:p>
    <w:p w14:paraId="55AD30E5" w14:textId="77777777" w:rsidR="00674104" w:rsidRDefault="00000000">
      <w:pPr>
        <w:pStyle w:val="Default"/>
        <w:spacing w:line="276" w:lineRule="auto"/>
        <w:jc w:val="center"/>
        <w:rPr>
          <w:rStyle w:val="Hyperlink"/>
          <w:b/>
          <w:sz w:val="20"/>
          <w:szCs w:val="20"/>
        </w:rPr>
      </w:pPr>
      <w:hyperlink r:id="rId16" w:tooltip="http://www1.tce.pr.gov.br/conteudo/repercussao-geral-no-stf-e-os-tribunais-de-contas/307026/area/249" w:history="1">
        <w:r>
          <w:rPr>
            <w:rStyle w:val="Hyperlink"/>
            <w:b/>
            <w:sz w:val="20"/>
            <w:szCs w:val="20"/>
          </w:rPr>
          <w:t>Repercussão Geral do Supremo Tribunal Federal - STF e os Tribunais de Contas</w:t>
        </w:r>
      </w:hyperlink>
    </w:p>
    <w:p w14:paraId="7039AF69" w14:textId="77777777" w:rsidR="00674104" w:rsidRDefault="00674104">
      <w:pPr>
        <w:pStyle w:val="Default"/>
        <w:spacing w:line="276" w:lineRule="auto"/>
        <w:jc w:val="center"/>
        <w:rPr>
          <w:rStyle w:val="Hyperlink"/>
          <w:b/>
          <w:sz w:val="20"/>
          <w:szCs w:val="20"/>
        </w:rPr>
      </w:pPr>
    </w:p>
    <w:p w14:paraId="700B3066" w14:textId="77777777" w:rsidR="00674104" w:rsidRDefault="00000000">
      <w:pPr>
        <w:pStyle w:val="Default"/>
        <w:spacing w:line="276" w:lineRule="auto"/>
        <w:jc w:val="center"/>
        <w:rPr>
          <w:rStyle w:val="Hyperlink"/>
          <w:b/>
          <w:sz w:val="20"/>
          <w:szCs w:val="20"/>
        </w:rPr>
      </w:pPr>
      <w:hyperlink r:id="rId17" w:tooltip="http://www1.tce.pr.gov.br/conteudo/sumulas-selecionadas/316602/area/249" w:history="1">
        <w:r>
          <w:rPr>
            <w:rStyle w:val="Hyperlink"/>
            <w:b/>
            <w:sz w:val="20"/>
            <w:szCs w:val="20"/>
          </w:rPr>
          <w:t>Súmulas Selecionadas</w:t>
        </w:r>
      </w:hyperlink>
    </w:p>
    <w:p w14:paraId="784CB090" w14:textId="77777777" w:rsidR="00674104" w:rsidRDefault="00000000">
      <w:pPr>
        <w:pStyle w:val="TCU-Epgrafe"/>
        <w:spacing w:line="276" w:lineRule="auto"/>
        <w:ind w:left="0"/>
        <w:rPr>
          <w:rFonts w:ascii="Arial" w:hAnsi="Arial" w:cs="Arial"/>
          <w:sz w:val="20"/>
        </w:rPr>
      </w:pPr>
      <w:r>
        <w:rPr>
          <w:rFonts w:ascii="Arial" w:hAnsi="Arial" w:cs="Arial"/>
          <w:noProof/>
          <w:sz w:val="20"/>
        </w:rPr>
        <mc:AlternateContent>
          <mc:Choice Requires="wpg">
            <w:drawing>
              <wp:anchor distT="0" distB="0" distL="114300" distR="114300" simplePos="0" relativeHeight="251664896" behindDoc="0" locked="0" layoutInCell="1" allowOverlap="1" wp14:anchorId="7CE88545" wp14:editId="7F4D9BD4">
                <wp:simplePos x="0" y="0"/>
                <wp:positionH relativeFrom="margin">
                  <wp:posOffset>-18205</wp:posOffset>
                </wp:positionH>
                <wp:positionV relativeFrom="paragraph">
                  <wp:posOffset>117229</wp:posOffset>
                </wp:positionV>
                <wp:extent cx="5518150" cy="0"/>
                <wp:effectExtent l="0" t="0" r="25400" b="57150"/>
                <wp:wrapNone/>
                <wp:docPr id="5" name="Conector reto 59"/>
                <wp:cNvGraphicFramePr/>
                <a:graphic xmlns:a="http://schemas.openxmlformats.org/drawingml/2006/main">
                  <a:graphicData uri="http://schemas.microsoft.com/office/word/2010/wordprocessingShape">
                    <wps:wsp>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4" o:spid="_x0000_s4" o:spt="20" style="position:absolute;mso-wrap-distance-left:9.0pt;mso-wrap-distance-top:0.0pt;mso-wrap-distance-right:9.0pt;mso-wrap-distance-bottom:0.0pt;z-index:251664896;o:allowoverlap:true;o:allowincell:true;mso-position-horizontal-relative:margin;margin-left:-1.4pt;mso-position-horizontal:absolute;mso-position-vertical-relative:text;margin-top:9.2pt;mso-position-vertical:absolute;width:434.5pt;height:0.0pt;" coordsize="100000,100000" path="" filled="f" strokecolor="#000000" strokeweight="2.00pt">
                <v:path textboxrect="0,0,0,0"/>
              </v:shape>
            </w:pict>
          </mc:Fallback>
        </mc:AlternateContent>
      </w:r>
    </w:p>
    <w:p w14:paraId="311E79BA" w14:textId="77777777" w:rsidR="00674104" w:rsidRDefault="00674104">
      <w:pPr>
        <w:jc w:val="center"/>
        <w:rPr>
          <w:rStyle w:val="Hyperlink"/>
          <w:rFonts w:ascii="Arial" w:hAnsi="Arial" w:cs="Arial"/>
          <w:i/>
          <w:color w:val="000000"/>
          <w:sz w:val="20"/>
          <w:szCs w:val="20"/>
          <w:u w:val="none"/>
        </w:rPr>
      </w:pPr>
    </w:p>
    <w:p w14:paraId="7930A052" w14:textId="77777777" w:rsidR="00674104" w:rsidRDefault="00000000">
      <w:pPr>
        <w:jc w:val="center"/>
        <w:rPr>
          <w:rFonts w:ascii="Arial" w:hAnsi="Arial" w:cs="Arial"/>
          <w:b/>
          <w:sz w:val="20"/>
          <w:szCs w:val="20"/>
        </w:rPr>
      </w:pPr>
      <w:r>
        <w:rPr>
          <w:rStyle w:val="Hyperlink"/>
          <w:rFonts w:ascii="Arial" w:hAnsi="Arial" w:cs="Arial"/>
          <w:i/>
          <w:color w:val="000000" w:themeColor="text1"/>
          <w:sz w:val="20"/>
          <w:szCs w:val="20"/>
          <w:u w:val="none"/>
        </w:rPr>
        <w:t>Elaboração: Escola de Gestão Pública - Jurisprudência</w:t>
      </w:r>
    </w:p>
    <w:sectPr w:rsidR="00674104">
      <w:headerReference w:type="default" r:id="rId18"/>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AA65E" w14:textId="77777777" w:rsidR="00885059" w:rsidRDefault="00885059">
      <w:r>
        <w:separator/>
      </w:r>
    </w:p>
  </w:endnote>
  <w:endnote w:type="continuationSeparator" w:id="0">
    <w:p w14:paraId="74FC22A8" w14:textId="77777777" w:rsidR="00885059" w:rsidRDefault="0088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Bold">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8AD4" w14:textId="77777777" w:rsidR="00674104" w:rsidRDefault="00000000">
    <w:pPr>
      <w:pStyle w:val="Rodap"/>
      <w:jc w:val="center"/>
      <w:rPr>
        <w:sz w:val="16"/>
        <w:szCs w:val="16"/>
      </w:rPr>
    </w:pPr>
    <w:r>
      <w:rPr>
        <w:noProof/>
        <w:lang w:eastAsia="pt-BR"/>
      </w:rPr>
      <mc:AlternateContent>
        <mc:Choice Requires="wpg">
          <w:drawing>
            <wp:inline distT="0" distB="0" distL="0" distR="0" wp14:anchorId="330BC690" wp14:editId="65CD5D46">
              <wp:extent cx="463138" cy="231569"/>
              <wp:effectExtent l="0" t="0" r="0" b="0"/>
              <wp:docPr id="3"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pic:cNvPicPr>
                    </pic:nvPicPr>
                    <pic:blipFill>
                      <a:blip r:embed="rId1"/>
                      <a:stretch/>
                    </pic:blipFill>
                    <pic:spPr bwMode="auto">
                      <a:xfrm>
                        <a:off x="0" y="0"/>
                        <a:ext cx="467873" cy="233936"/>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36.5pt;height:18.2pt;" stroked="f">
              <v:path textboxrect="0,0,0,0"/>
              <v:imagedata r:id="rId2" o:title=""/>
            </v:shape>
          </w:pict>
        </mc:Fallback>
      </mc:AlternateContent>
    </w:r>
  </w:p>
  <w:p w14:paraId="6C70E0EC" w14:textId="77777777" w:rsidR="00674104" w:rsidRDefault="00000000">
    <w:pPr>
      <w:pStyle w:val="Rodap"/>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p w14:paraId="4171ABF4" w14:textId="77777777" w:rsidR="00674104" w:rsidRDefault="00674104"/>
  <w:p w14:paraId="40DE90F9" w14:textId="77777777" w:rsidR="00674104" w:rsidRDefault="00674104"/>
  <w:p w14:paraId="356C786C" w14:textId="77777777" w:rsidR="00674104" w:rsidRDefault="00674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7973" w14:textId="77777777" w:rsidR="00885059" w:rsidRDefault="00885059">
      <w:r>
        <w:separator/>
      </w:r>
    </w:p>
  </w:footnote>
  <w:footnote w:type="continuationSeparator" w:id="0">
    <w:p w14:paraId="2D7B9D73" w14:textId="77777777" w:rsidR="00885059" w:rsidRDefault="0088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B873" w14:textId="77777777" w:rsidR="00674104" w:rsidRDefault="00674104">
    <w:pPr>
      <w:pStyle w:val="Cabealho"/>
      <w:spacing w:after="100" w:afterAutospacing="1"/>
      <w:jc w:val="center"/>
      <w:rPr>
        <w:b/>
      </w:rPr>
    </w:pPr>
  </w:p>
  <w:p w14:paraId="29BE05AC" w14:textId="77777777" w:rsidR="00674104" w:rsidRDefault="00000000">
    <w:pPr>
      <w:pStyle w:val="Cabealho"/>
      <w:spacing w:after="100" w:afterAutospacing="1"/>
      <w:jc w:val="center"/>
      <w:rPr>
        <w:b/>
      </w:rPr>
    </w:pPr>
    <w:r>
      <w:rPr>
        <w:noProof/>
        <w:lang w:eastAsia="pt-BR"/>
      </w:rPr>
      <mc:AlternateContent>
        <mc:Choice Requires="wpg">
          <w:drawing>
            <wp:inline distT="0" distB="0" distL="0" distR="0" wp14:anchorId="2B072A04" wp14:editId="4CE3B285">
              <wp:extent cx="4073236" cy="872837"/>
              <wp:effectExtent l="0" t="0" r="3810" b="3810"/>
              <wp:docPr id="1"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pic:cNvPicPr>
                    </pic:nvPicPr>
                    <pic:blipFill>
                      <a:blip r:embed="rId1"/>
                      <a:stretch/>
                    </pic:blipFill>
                    <pic:spPr bwMode="auto">
                      <a:xfrm>
                        <a:off x="0" y="0"/>
                        <a:ext cx="4071668" cy="872501"/>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320.7pt;height:68.7pt;" stroked="f">
              <v:path textboxrect="0,0,0,0"/>
              <v:imagedata r:id="rId2" o:title=""/>
            </v:shape>
          </w:pict>
        </mc:Fallback>
      </mc:AlternateContent>
    </w:r>
    <w:r>
      <w:rPr>
        <w:noProof/>
        <w:lang w:eastAsia="pt-BR"/>
      </w:rPr>
      <mc:AlternateContent>
        <mc:Choice Requires="wpg">
          <w:drawing>
            <wp:inline distT="0" distB="0" distL="0" distR="0" wp14:anchorId="564474B4" wp14:editId="1B3DF5CF">
              <wp:extent cx="1245870" cy="779780"/>
              <wp:effectExtent l="0" t="0" r="0" b="1270"/>
              <wp:docPr id="2" name="Imagem 2" descr="C:\Users\tc518280\AppData\Local\Microsoft\Windows\INetCache\Content.Word\Logo-Teses-Ambientais_2.png"/>
              <wp:cNvGraphicFramePr/>
              <a:graphic xmlns:a="http://schemas.openxmlformats.org/drawingml/2006/main">
                <a:graphicData uri="http://schemas.openxmlformats.org/drawingml/2006/picture">
                  <pic:pic xmlns:pic="http://schemas.openxmlformats.org/drawingml/2006/picture">
                    <pic:nvPicPr>
                      <pic:cNvPr id="2" name="Imagem 2" descr="C:\Users\tc518280\AppData\Local\Microsoft\Windows\INetCache\Content.Word\Logo-Teses-Ambientais_2.png"/>
                      <pic:cNvPicPr/>
                    </pic:nvPicPr>
                    <pic:blipFill>
                      <a:blip r:embed="rId3"/>
                      <a:stretch/>
                    </pic:blipFill>
                    <pic:spPr bwMode="auto">
                      <a:xfrm>
                        <a:off x="0" y="0"/>
                        <a:ext cx="1245870" cy="77978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98.1pt;height:61.4pt;" stroked="f">
              <v:path textboxrect="0,0,0,0"/>
              <v:imagedata r:id="rId4"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C46968"/>
    <w:multiLevelType w:val="hybridMultilevel"/>
    <w:tmpl w:val="0EF63AE0"/>
    <w:lvl w:ilvl="0" w:tplc="FBAC7E20">
      <w:start w:val="1"/>
      <w:numFmt w:val="bullet"/>
      <w:lvlText w:val=""/>
      <w:lvlJc w:val="left"/>
      <w:pPr>
        <w:tabs>
          <w:tab w:val="num" w:pos="720"/>
        </w:tabs>
        <w:ind w:left="720" w:hanging="360"/>
      </w:pPr>
      <w:rPr>
        <w:rFonts w:ascii="Symbol" w:hAnsi="Symbol" w:hint="default"/>
        <w:sz w:val="20"/>
      </w:rPr>
    </w:lvl>
    <w:lvl w:ilvl="1" w:tplc="36EEA2B2">
      <w:start w:val="1"/>
      <w:numFmt w:val="bullet"/>
      <w:lvlText w:val="o"/>
      <w:lvlJc w:val="left"/>
      <w:pPr>
        <w:tabs>
          <w:tab w:val="num" w:pos="1440"/>
        </w:tabs>
        <w:ind w:left="1440" w:hanging="360"/>
      </w:pPr>
      <w:rPr>
        <w:rFonts w:ascii="Courier New" w:hAnsi="Courier New" w:hint="default"/>
        <w:sz w:val="20"/>
      </w:rPr>
    </w:lvl>
    <w:lvl w:ilvl="2" w:tplc="08260E54">
      <w:start w:val="1"/>
      <w:numFmt w:val="bullet"/>
      <w:lvlText w:val=""/>
      <w:lvlJc w:val="left"/>
      <w:pPr>
        <w:tabs>
          <w:tab w:val="num" w:pos="2160"/>
        </w:tabs>
        <w:ind w:left="2160" w:hanging="360"/>
      </w:pPr>
      <w:rPr>
        <w:rFonts w:ascii="Wingdings" w:hAnsi="Wingdings" w:hint="default"/>
        <w:sz w:val="20"/>
      </w:rPr>
    </w:lvl>
    <w:lvl w:ilvl="3" w:tplc="22464EFC">
      <w:start w:val="1"/>
      <w:numFmt w:val="bullet"/>
      <w:lvlText w:val=""/>
      <w:lvlJc w:val="left"/>
      <w:pPr>
        <w:tabs>
          <w:tab w:val="num" w:pos="2880"/>
        </w:tabs>
        <w:ind w:left="2880" w:hanging="360"/>
      </w:pPr>
      <w:rPr>
        <w:rFonts w:ascii="Wingdings" w:hAnsi="Wingdings" w:hint="default"/>
        <w:sz w:val="20"/>
      </w:rPr>
    </w:lvl>
    <w:lvl w:ilvl="4" w:tplc="AE0C9678">
      <w:start w:val="1"/>
      <w:numFmt w:val="bullet"/>
      <w:lvlText w:val=""/>
      <w:lvlJc w:val="left"/>
      <w:pPr>
        <w:tabs>
          <w:tab w:val="num" w:pos="3600"/>
        </w:tabs>
        <w:ind w:left="3600" w:hanging="360"/>
      </w:pPr>
      <w:rPr>
        <w:rFonts w:ascii="Wingdings" w:hAnsi="Wingdings" w:hint="default"/>
        <w:sz w:val="20"/>
      </w:rPr>
    </w:lvl>
    <w:lvl w:ilvl="5" w:tplc="26587A6C">
      <w:start w:val="1"/>
      <w:numFmt w:val="bullet"/>
      <w:lvlText w:val=""/>
      <w:lvlJc w:val="left"/>
      <w:pPr>
        <w:tabs>
          <w:tab w:val="num" w:pos="4320"/>
        </w:tabs>
        <w:ind w:left="4320" w:hanging="360"/>
      </w:pPr>
      <w:rPr>
        <w:rFonts w:ascii="Wingdings" w:hAnsi="Wingdings" w:hint="default"/>
        <w:sz w:val="20"/>
      </w:rPr>
    </w:lvl>
    <w:lvl w:ilvl="6" w:tplc="1E168210">
      <w:start w:val="1"/>
      <w:numFmt w:val="bullet"/>
      <w:lvlText w:val=""/>
      <w:lvlJc w:val="left"/>
      <w:pPr>
        <w:tabs>
          <w:tab w:val="num" w:pos="5040"/>
        </w:tabs>
        <w:ind w:left="5040" w:hanging="360"/>
      </w:pPr>
      <w:rPr>
        <w:rFonts w:ascii="Wingdings" w:hAnsi="Wingdings" w:hint="default"/>
        <w:sz w:val="20"/>
      </w:rPr>
    </w:lvl>
    <w:lvl w:ilvl="7" w:tplc="4814BA48">
      <w:start w:val="1"/>
      <w:numFmt w:val="bullet"/>
      <w:lvlText w:val=""/>
      <w:lvlJc w:val="left"/>
      <w:pPr>
        <w:tabs>
          <w:tab w:val="num" w:pos="5760"/>
        </w:tabs>
        <w:ind w:left="5760" w:hanging="360"/>
      </w:pPr>
      <w:rPr>
        <w:rFonts w:ascii="Wingdings" w:hAnsi="Wingdings" w:hint="default"/>
        <w:sz w:val="20"/>
      </w:rPr>
    </w:lvl>
    <w:lvl w:ilvl="8" w:tplc="E30AABF2">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01ADA"/>
    <w:multiLevelType w:val="hybridMultilevel"/>
    <w:tmpl w:val="8F6A80D6"/>
    <w:lvl w:ilvl="0" w:tplc="26B07AA2">
      <w:start w:val="1"/>
      <w:numFmt w:val="decimal"/>
      <w:lvlText w:val="%1."/>
      <w:lvlJc w:val="left"/>
      <w:pPr>
        <w:ind w:left="720" w:hanging="360"/>
      </w:pPr>
      <w:rPr>
        <w:rFonts w:hint="default"/>
      </w:rPr>
    </w:lvl>
    <w:lvl w:ilvl="1" w:tplc="1D50DA96">
      <w:start w:val="1"/>
      <w:numFmt w:val="lowerLetter"/>
      <w:lvlText w:val="%2."/>
      <w:lvlJc w:val="left"/>
      <w:pPr>
        <w:ind w:left="1440" w:hanging="360"/>
      </w:pPr>
    </w:lvl>
    <w:lvl w:ilvl="2" w:tplc="517A35A8">
      <w:start w:val="1"/>
      <w:numFmt w:val="lowerRoman"/>
      <w:lvlText w:val="%3."/>
      <w:lvlJc w:val="right"/>
      <w:pPr>
        <w:ind w:left="2160" w:hanging="180"/>
      </w:pPr>
    </w:lvl>
    <w:lvl w:ilvl="3" w:tplc="E8883902">
      <w:start w:val="1"/>
      <w:numFmt w:val="decimal"/>
      <w:lvlText w:val="%4."/>
      <w:lvlJc w:val="left"/>
      <w:pPr>
        <w:ind w:left="2880" w:hanging="360"/>
      </w:pPr>
    </w:lvl>
    <w:lvl w:ilvl="4" w:tplc="6894667C">
      <w:start w:val="1"/>
      <w:numFmt w:val="lowerLetter"/>
      <w:lvlText w:val="%5."/>
      <w:lvlJc w:val="left"/>
      <w:pPr>
        <w:ind w:left="3600" w:hanging="360"/>
      </w:pPr>
    </w:lvl>
    <w:lvl w:ilvl="5" w:tplc="1916B64A">
      <w:start w:val="1"/>
      <w:numFmt w:val="lowerRoman"/>
      <w:lvlText w:val="%6."/>
      <w:lvlJc w:val="right"/>
      <w:pPr>
        <w:ind w:left="4320" w:hanging="180"/>
      </w:pPr>
    </w:lvl>
    <w:lvl w:ilvl="6" w:tplc="AD5E8C72">
      <w:start w:val="1"/>
      <w:numFmt w:val="decimal"/>
      <w:lvlText w:val="%7."/>
      <w:lvlJc w:val="left"/>
      <w:pPr>
        <w:ind w:left="5040" w:hanging="360"/>
      </w:pPr>
    </w:lvl>
    <w:lvl w:ilvl="7" w:tplc="61C2AC5A">
      <w:start w:val="1"/>
      <w:numFmt w:val="lowerLetter"/>
      <w:lvlText w:val="%8."/>
      <w:lvlJc w:val="left"/>
      <w:pPr>
        <w:ind w:left="5760" w:hanging="360"/>
      </w:pPr>
    </w:lvl>
    <w:lvl w:ilvl="8" w:tplc="9DB0CF40">
      <w:start w:val="1"/>
      <w:numFmt w:val="lowerRoman"/>
      <w:lvlText w:val="%9."/>
      <w:lvlJc w:val="right"/>
      <w:pPr>
        <w:ind w:left="6480" w:hanging="180"/>
      </w:pPr>
    </w:lvl>
  </w:abstractNum>
  <w:abstractNum w:abstractNumId="4" w15:restartNumberingAfterBreak="0">
    <w:nsid w:val="168067AC"/>
    <w:multiLevelType w:val="hybridMultilevel"/>
    <w:tmpl w:val="DFDEE060"/>
    <w:lvl w:ilvl="0" w:tplc="79727112">
      <w:start w:val="1"/>
      <w:numFmt w:val="decimal"/>
      <w:lvlText w:val="%1."/>
      <w:lvlJc w:val="left"/>
      <w:pPr>
        <w:ind w:left="720" w:hanging="360"/>
      </w:pPr>
      <w:rPr>
        <w:rFonts w:hint="default"/>
      </w:rPr>
    </w:lvl>
    <w:lvl w:ilvl="1" w:tplc="55D42040">
      <w:start w:val="1"/>
      <w:numFmt w:val="lowerLetter"/>
      <w:lvlText w:val="%2."/>
      <w:lvlJc w:val="left"/>
      <w:pPr>
        <w:ind w:left="1440" w:hanging="360"/>
      </w:pPr>
    </w:lvl>
    <w:lvl w:ilvl="2" w:tplc="A6F2212A">
      <w:start w:val="1"/>
      <w:numFmt w:val="lowerRoman"/>
      <w:lvlText w:val="%3."/>
      <w:lvlJc w:val="right"/>
      <w:pPr>
        <w:ind w:left="2160" w:hanging="180"/>
      </w:pPr>
    </w:lvl>
    <w:lvl w:ilvl="3" w:tplc="A07C5F30">
      <w:start w:val="1"/>
      <w:numFmt w:val="decimal"/>
      <w:lvlText w:val="%4."/>
      <w:lvlJc w:val="left"/>
      <w:pPr>
        <w:ind w:left="2880" w:hanging="360"/>
      </w:pPr>
    </w:lvl>
    <w:lvl w:ilvl="4" w:tplc="0F5C8B8A">
      <w:start w:val="1"/>
      <w:numFmt w:val="lowerLetter"/>
      <w:lvlText w:val="%5."/>
      <w:lvlJc w:val="left"/>
      <w:pPr>
        <w:ind w:left="3600" w:hanging="360"/>
      </w:pPr>
    </w:lvl>
    <w:lvl w:ilvl="5" w:tplc="A14EB640">
      <w:start w:val="1"/>
      <w:numFmt w:val="lowerRoman"/>
      <w:lvlText w:val="%6."/>
      <w:lvlJc w:val="right"/>
      <w:pPr>
        <w:ind w:left="4320" w:hanging="180"/>
      </w:pPr>
    </w:lvl>
    <w:lvl w:ilvl="6" w:tplc="2BF4A7A8">
      <w:start w:val="1"/>
      <w:numFmt w:val="decimal"/>
      <w:lvlText w:val="%7."/>
      <w:lvlJc w:val="left"/>
      <w:pPr>
        <w:ind w:left="5040" w:hanging="360"/>
      </w:pPr>
    </w:lvl>
    <w:lvl w:ilvl="7" w:tplc="47A63586">
      <w:start w:val="1"/>
      <w:numFmt w:val="lowerLetter"/>
      <w:lvlText w:val="%8."/>
      <w:lvlJc w:val="left"/>
      <w:pPr>
        <w:ind w:left="5760" w:hanging="360"/>
      </w:pPr>
    </w:lvl>
    <w:lvl w:ilvl="8" w:tplc="B75AA7DA">
      <w:start w:val="1"/>
      <w:numFmt w:val="lowerRoman"/>
      <w:lvlText w:val="%9."/>
      <w:lvlJc w:val="right"/>
      <w:pPr>
        <w:ind w:left="6480" w:hanging="180"/>
      </w:pPr>
    </w:lvl>
  </w:abstractNum>
  <w:abstractNum w:abstractNumId="5" w15:restartNumberingAfterBreak="0">
    <w:nsid w:val="1966204D"/>
    <w:multiLevelType w:val="hybridMultilevel"/>
    <w:tmpl w:val="BEE6F99A"/>
    <w:lvl w:ilvl="0" w:tplc="532EA708">
      <w:start w:val="2"/>
      <w:numFmt w:val="bullet"/>
      <w:lvlText w:val=""/>
      <w:lvlJc w:val="left"/>
      <w:pPr>
        <w:ind w:left="720" w:hanging="360"/>
      </w:pPr>
      <w:rPr>
        <w:rFonts w:ascii="Wingdings" w:eastAsiaTheme="minorHAnsi" w:hAnsi="Wingdings" w:cs="Arial,Bold" w:hint="default"/>
      </w:rPr>
    </w:lvl>
    <w:lvl w:ilvl="1" w:tplc="4CB2BF60">
      <w:start w:val="1"/>
      <w:numFmt w:val="bullet"/>
      <w:lvlText w:val="o"/>
      <w:lvlJc w:val="left"/>
      <w:pPr>
        <w:ind w:left="1440" w:hanging="360"/>
      </w:pPr>
      <w:rPr>
        <w:rFonts w:ascii="Courier New" w:hAnsi="Courier New" w:cs="Courier New" w:hint="default"/>
      </w:rPr>
    </w:lvl>
    <w:lvl w:ilvl="2" w:tplc="6C28D8CE">
      <w:start w:val="1"/>
      <w:numFmt w:val="bullet"/>
      <w:lvlText w:val=""/>
      <w:lvlJc w:val="left"/>
      <w:pPr>
        <w:ind w:left="2160" w:hanging="360"/>
      </w:pPr>
      <w:rPr>
        <w:rFonts w:ascii="Wingdings" w:hAnsi="Wingdings" w:hint="default"/>
      </w:rPr>
    </w:lvl>
    <w:lvl w:ilvl="3" w:tplc="05F85524">
      <w:start w:val="1"/>
      <w:numFmt w:val="bullet"/>
      <w:lvlText w:val=""/>
      <w:lvlJc w:val="left"/>
      <w:pPr>
        <w:ind w:left="2880" w:hanging="360"/>
      </w:pPr>
      <w:rPr>
        <w:rFonts w:ascii="Symbol" w:hAnsi="Symbol" w:hint="default"/>
      </w:rPr>
    </w:lvl>
    <w:lvl w:ilvl="4" w:tplc="E0B2B974">
      <w:start w:val="1"/>
      <w:numFmt w:val="bullet"/>
      <w:lvlText w:val="o"/>
      <w:lvlJc w:val="left"/>
      <w:pPr>
        <w:ind w:left="3600" w:hanging="360"/>
      </w:pPr>
      <w:rPr>
        <w:rFonts w:ascii="Courier New" w:hAnsi="Courier New" w:cs="Courier New" w:hint="default"/>
      </w:rPr>
    </w:lvl>
    <w:lvl w:ilvl="5" w:tplc="40789DCC">
      <w:start w:val="1"/>
      <w:numFmt w:val="bullet"/>
      <w:lvlText w:val=""/>
      <w:lvlJc w:val="left"/>
      <w:pPr>
        <w:ind w:left="4320" w:hanging="360"/>
      </w:pPr>
      <w:rPr>
        <w:rFonts w:ascii="Wingdings" w:hAnsi="Wingdings" w:hint="default"/>
      </w:rPr>
    </w:lvl>
    <w:lvl w:ilvl="6" w:tplc="1778AC70">
      <w:start w:val="1"/>
      <w:numFmt w:val="bullet"/>
      <w:lvlText w:val=""/>
      <w:lvlJc w:val="left"/>
      <w:pPr>
        <w:ind w:left="5040" w:hanging="360"/>
      </w:pPr>
      <w:rPr>
        <w:rFonts w:ascii="Symbol" w:hAnsi="Symbol" w:hint="default"/>
      </w:rPr>
    </w:lvl>
    <w:lvl w:ilvl="7" w:tplc="B6149B1A">
      <w:start w:val="1"/>
      <w:numFmt w:val="bullet"/>
      <w:lvlText w:val="o"/>
      <w:lvlJc w:val="left"/>
      <w:pPr>
        <w:ind w:left="5760" w:hanging="360"/>
      </w:pPr>
      <w:rPr>
        <w:rFonts w:ascii="Courier New" w:hAnsi="Courier New" w:cs="Courier New" w:hint="default"/>
      </w:rPr>
    </w:lvl>
    <w:lvl w:ilvl="8" w:tplc="B12C6C68">
      <w:start w:val="1"/>
      <w:numFmt w:val="bullet"/>
      <w:lvlText w:val=""/>
      <w:lvlJc w:val="left"/>
      <w:pPr>
        <w:ind w:left="6480" w:hanging="360"/>
      </w:pPr>
      <w:rPr>
        <w:rFonts w:ascii="Wingdings" w:hAnsi="Wingdings" w:hint="default"/>
      </w:rPr>
    </w:lvl>
  </w:abstractNum>
  <w:abstractNum w:abstractNumId="6" w15:restartNumberingAfterBreak="0">
    <w:nsid w:val="1AA8678C"/>
    <w:multiLevelType w:val="hybridMultilevel"/>
    <w:tmpl w:val="5EF8D56E"/>
    <w:lvl w:ilvl="0" w:tplc="75E40600">
      <w:start w:val="1"/>
      <w:numFmt w:val="decimal"/>
      <w:lvlText w:val="%1."/>
      <w:lvlJc w:val="left"/>
      <w:pPr>
        <w:ind w:left="720" w:hanging="360"/>
      </w:pPr>
      <w:rPr>
        <w:rFonts w:hint="default"/>
      </w:rPr>
    </w:lvl>
    <w:lvl w:ilvl="1" w:tplc="74429A70">
      <w:start w:val="1"/>
      <w:numFmt w:val="lowerLetter"/>
      <w:lvlText w:val="%2."/>
      <w:lvlJc w:val="left"/>
      <w:pPr>
        <w:ind w:left="1440" w:hanging="360"/>
      </w:pPr>
    </w:lvl>
    <w:lvl w:ilvl="2" w:tplc="4B125426">
      <w:start w:val="1"/>
      <w:numFmt w:val="lowerRoman"/>
      <w:lvlText w:val="%3."/>
      <w:lvlJc w:val="right"/>
      <w:pPr>
        <w:ind w:left="2160" w:hanging="180"/>
      </w:pPr>
    </w:lvl>
    <w:lvl w:ilvl="3" w:tplc="896A4D20">
      <w:start w:val="1"/>
      <w:numFmt w:val="decimal"/>
      <w:lvlText w:val="%4."/>
      <w:lvlJc w:val="left"/>
      <w:pPr>
        <w:ind w:left="2880" w:hanging="360"/>
      </w:pPr>
    </w:lvl>
    <w:lvl w:ilvl="4" w:tplc="528E96B2">
      <w:start w:val="1"/>
      <w:numFmt w:val="lowerLetter"/>
      <w:lvlText w:val="%5."/>
      <w:lvlJc w:val="left"/>
      <w:pPr>
        <w:ind w:left="3600" w:hanging="360"/>
      </w:pPr>
    </w:lvl>
    <w:lvl w:ilvl="5" w:tplc="B2F012A4">
      <w:start w:val="1"/>
      <w:numFmt w:val="lowerRoman"/>
      <w:lvlText w:val="%6."/>
      <w:lvlJc w:val="right"/>
      <w:pPr>
        <w:ind w:left="4320" w:hanging="180"/>
      </w:pPr>
    </w:lvl>
    <w:lvl w:ilvl="6" w:tplc="977C1578">
      <w:start w:val="1"/>
      <w:numFmt w:val="decimal"/>
      <w:lvlText w:val="%7."/>
      <w:lvlJc w:val="left"/>
      <w:pPr>
        <w:ind w:left="5040" w:hanging="360"/>
      </w:pPr>
    </w:lvl>
    <w:lvl w:ilvl="7" w:tplc="FE70B1D6">
      <w:start w:val="1"/>
      <w:numFmt w:val="lowerLetter"/>
      <w:lvlText w:val="%8."/>
      <w:lvlJc w:val="left"/>
      <w:pPr>
        <w:ind w:left="5760" w:hanging="360"/>
      </w:pPr>
    </w:lvl>
    <w:lvl w:ilvl="8" w:tplc="03149488">
      <w:start w:val="1"/>
      <w:numFmt w:val="lowerRoman"/>
      <w:lvlText w:val="%9."/>
      <w:lvlJc w:val="right"/>
      <w:pPr>
        <w:ind w:left="6480" w:hanging="180"/>
      </w:pPr>
    </w:lvl>
  </w:abstractNum>
  <w:abstractNum w:abstractNumId="7" w15:restartNumberingAfterBreak="0">
    <w:nsid w:val="1FDE44F1"/>
    <w:multiLevelType w:val="hybridMultilevel"/>
    <w:tmpl w:val="3E4C6D7A"/>
    <w:lvl w:ilvl="0" w:tplc="59522734">
      <w:start w:val="1"/>
      <w:numFmt w:val="decimal"/>
      <w:lvlText w:val="%1."/>
      <w:lvlJc w:val="left"/>
      <w:pPr>
        <w:ind w:left="720" w:hanging="360"/>
      </w:pPr>
      <w:rPr>
        <w:rFonts w:hint="default"/>
      </w:rPr>
    </w:lvl>
    <w:lvl w:ilvl="1" w:tplc="81948224">
      <w:start w:val="1"/>
      <w:numFmt w:val="lowerLetter"/>
      <w:lvlText w:val="%2."/>
      <w:lvlJc w:val="left"/>
      <w:pPr>
        <w:ind w:left="1440" w:hanging="360"/>
      </w:pPr>
    </w:lvl>
    <w:lvl w:ilvl="2" w:tplc="0E02CA32">
      <w:start w:val="1"/>
      <w:numFmt w:val="lowerRoman"/>
      <w:lvlText w:val="%3."/>
      <w:lvlJc w:val="right"/>
      <w:pPr>
        <w:ind w:left="2160" w:hanging="180"/>
      </w:pPr>
    </w:lvl>
    <w:lvl w:ilvl="3" w:tplc="75301B68">
      <w:start w:val="1"/>
      <w:numFmt w:val="decimal"/>
      <w:lvlText w:val="%4."/>
      <w:lvlJc w:val="left"/>
      <w:pPr>
        <w:ind w:left="2880" w:hanging="360"/>
      </w:pPr>
    </w:lvl>
    <w:lvl w:ilvl="4" w:tplc="E7A08900">
      <w:start w:val="1"/>
      <w:numFmt w:val="lowerLetter"/>
      <w:lvlText w:val="%5."/>
      <w:lvlJc w:val="left"/>
      <w:pPr>
        <w:ind w:left="3600" w:hanging="360"/>
      </w:pPr>
    </w:lvl>
    <w:lvl w:ilvl="5" w:tplc="39BC3D4A">
      <w:start w:val="1"/>
      <w:numFmt w:val="lowerRoman"/>
      <w:lvlText w:val="%6."/>
      <w:lvlJc w:val="right"/>
      <w:pPr>
        <w:ind w:left="4320" w:hanging="180"/>
      </w:pPr>
    </w:lvl>
    <w:lvl w:ilvl="6" w:tplc="D280EE38">
      <w:start w:val="1"/>
      <w:numFmt w:val="decimal"/>
      <w:lvlText w:val="%7."/>
      <w:lvlJc w:val="left"/>
      <w:pPr>
        <w:ind w:left="5040" w:hanging="360"/>
      </w:pPr>
    </w:lvl>
    <w:lvl w:ilvl="7" w:tplc="7F4E79C0">
      <w:start w:val="1"/>
      <w:numFmt w:val="lowerLetter"/>
      <w:lvlText w:val="%8."/>
      <w:lvlJc w:val="left"/>
      <w:pPr>
        <w:ind w:left="5760" w:hanging="360"/>
      </w:pPr>
    </w:lvl>
    <w:lvl w:ilvl="8" w:tplc="61160664">
      <w:start w:val="1"/>
      <w:numFmt w:val="lowerRoman"/>
      <w:lvlText w:val="%9."/>
      <w:lvlJc w:val="right"/>
      <w:pPr>
        <w:ind w:left="6480" w:hanging="180"/>
      </w:pPr>
    </w:lvl>
  </w:abstractNum>
  <w:abstractNum w:abstractNumId="8" w15:restartNumberingAfterBreak="0">
    <w:nsid w:val="21114DC1"/>
    <w:multiLevelType w:val="hybridMultilevel"/>
    <w:tmpl w:val="73FCF6B8"/>
    <w:lvl w:ilvl="0" w:tplc="7E2823DC">
      <w:start w:val="1"/>
      <w:numFmt w:val="bullet"/>
      <w:lvlText w:val=""/>
      <w:lvlJc w:val="left"/>
      <w:pPr>
        <w:tabs>
          <w:tab w:val="num" w:pos="720"/>
        </w:tabs>
        <w:ind w:left="720" w:hanging="360"/>
      </w:pPr>
      <w:rPr>
        <w:rFonts w:ascii="Symbol" w:hAnsi="Symbol" w:hint="default"/>
        <w:sz w:val="20"/>
      </w:rPr>
    </w:lvl>
    <w:lvl w:ilvl="1" w:tplc="0D526926">
      <w:start w:val="1"/>
      <w:numFmt w:val="bullet"/>
      <w:lvlText w:val="o"/>
      <w:lvlJc w:val="left"/>
      <w:pPr>
        <w:tabs>
          <w:tab w:val="num" w:pos="1440"/>
        </w:tabs>
        <w:ind w:left="1440" w:hanging="360"/>
      </w:pPr>
      <w:rPr>
        <w:rFonts w:ascii="Courier New" w:hAnsi="Courier New" w:hint="default"/>
        <w:sz w:val="20"/>
      </w:rPr>
    </w:lvl>
    <w:lvl w:ilvl="2" w:tplc="30D60AD0">
      <w:start w:val="1"/>
      <w:numFmt w:val="bullet"/>
      <w:lvlText w:val=""/>
      <w:lvlJc w:val="left"/>
      <w:pPr>
        <w:tabs>
          <w:tab w:val="num" w:pos="2160"/>
        </w:tabs>
        <w:ind w:left="2160" w:hanging="360"/>
      </w:pPr>
      <w:rPr>
        <w:rFonts w:ascii="Wingdings" w:hAnsi="Wingdings" w:hint="default"/>
        <w:sz w:val="20"/>
      </w:rPr>
    </w:lvl>
    <w:lvl w:ilvl="3" w:tplc="184C7E14">
      <w:start w:val="1"/>
      <w:numFmt w:val="bullet"/>
      <w:lvlText w:val=""/>
      <w:lvlJc w:val="left"/>
      <w:pPr>
        <w:tabs>
          <w:tab w:val="num" w:pos="2880"/>
        </w:tabs>
        <w:ind w:left="2880" w:hanging="360"/>
      </w:pPr>
      <w:rPr>
        <w:rFonts w:ascii="Wingdings" w:hAnsi="Wingdings" w:hint="default"/>
        <w:sz w:val="20"/>
      </w:rPr>
    </w:lvl>
    <w:lvl w:ilvl="4" w:tplc="65B40A2C">
      <w:start w:val="1"/>
      <w:numFmt w:val="bullet"/>
      <w:lvlText w:val=""/>
      <w:lvlJc w:val="left"/>
      <w:pPr>
        <w:tabs>
          <w:tab w:val="num" w:pos="3600"/>
        </w:tabs>
        <w:ind w:left="3600" w:hanging="360"/>
      </w:pPr>
      <w:rPr>
        <w:rFonts w:ascii="Wingdings" w:hAnsi="Wingdings" w:hint="default"/>
        <w:sz w:val="20"/>
      </w:rPr>
    </w:lvl>
    <w:lvl w:ilvl="5" w:tplc="BEF0B22C">
      <w:start w:val="1"/>
      <w:numFmt w:val="bullet"/>
      <w:lvlText w:val=""/>
      <w:lvlJc w:val="left"/>
      <w:pPr>
        <w:tabs>
          <w:tab w:val="num" w:pos="4320"/>
        </w:tabs>
        <w:ind w:left="4320" w:hanging="360"/>
      </w:pPr>
      <w:rPr>
        <w:rFonts w:ascii="Wingdings" w:hAnsi="Wingdings" w:hint="default"/>
        <w:sz w:val="20"/>
      </w:rPr>
    </w:lvl>
    <w:lvl w:ilvl="6" w:tplc="BE1CB322">
      <w:start w:val="1"/>
      <w:numFmt w:val="bullet"/>
      <w:lvlText w:val=""/>
      <w:lvlJc w:val="left"/>
      <w:pPr>
        <w:tabs>
          <w:tab w:val="num" w:pos="5040"/>
        </w:tabs>
        <w:ind w:left="5040" w:hanging="360"/>
      </w:pPr>
      <w:rPr>
        <w:rFonts w:ascii="Wingdings" w:hAnsi="Wingdings" w:hint="default"/>
        <w:sz w:val="20"/>
      </w:rPr>
    </w:lvl>
    <w:lvl w:ilvl="7" w:tplc="BC7673EE">
      <w:start w:val="1"/>
      <w:numFmt w:val="bullet"/>
      <w:lvlText w:val=""/>
      <w:lvlJc w:val="left"/>
      <w:pPr>
        <w:tabs>
          <w:tab w:val="num" w:pos="5760"/>
        </w:tabs>
        <w:ind w:left="5760" w:hanging="360"/>
      </w:pPr>
      <w:rPr>
        <w:rFonts w:ascii="Wingdings" w:hAnsi="Wingdings" w:hint="default"/>
        <w:sz w:val="20"/>
      </w:rPr>
    </w:lvl>
    <w:lvl w:ilvl="8" w:tplc="F2FC6304">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D2C36"/>
    <w:multiLevelType w:val="hybridMultilevel"/>
    <w:tmpl w:val="92847564"/>
    <w:lvl w:ilvl="0" w:tplc="0DD02FC6">
      <w:start w:val="1"/>
      <w:numFmt w:val="bullet"/>
      <w:lvlText w:val=""/>
      <w:lvlJc w:val="left"/>
      <w:pPr>
        <w:tabs>
          <w:tab w:val="num" w:pos="720"/>
        </w:tabs>
        <w:ind w:left="720" w:hanging="360"/>
      </w:pPr>
      <w:rPr>
        <w:rFonts w:ascii="Symbol" w:hAnsi="Symbol" w:hint="default"/>
        <w:sz w:val="20"/>
      </w:rPr>
    </w:lvl>
    <w:lvl w:ilvl="1" w:tplc="2C82D1CE">
      <w:start w:val="1"/>
      <w:numFmt w:val="bullet"/>
      <w:lvlText w:val="o"/>
      <w:lvlJc w:val="left"/>
      <w:pPr>
        <w:tabs>
          <w:tab w:val="num" w:pos="1440"/>
        </w:tabs>
        <w:ind w:left="1440" w:hanging="360"/>
      </w:pPr>
      <w:rPr>
        <w:rFonts w:ascii="Courier New" w:hAnsi="Courier New" w:hint="default"/>
        <w:sz w:val="20"/>
      </w:rPr>
    </w:lvl>
    <w:lvl w:ilvl="2" w:tplc="450674BE">
      <w:start w:val="1"/>
      <w:numFmt w:val="bullet"/>
      <w:lvlText w:val=""/>
      <w:lvlJc w:val="left"/>
      <w:pPr>
        <w:tabs>
          <w:tab w:val="num" w:pos="2160"/>
        </w:tabs>
        <w:ind w:left="2160" w:hanging="360"/>
      </w:pPr>
      <w:rPr>
        <w:rFonts w:ascii="Wingdings" w:hAnsi="Wingdings" w:hint="default"/>
        <w:sz w:val="20"/>
      </w:rPr>
    </w:lvl>
    <w:lvl w:ilvl="3" w:tplc="207ED9E0">
      <w:start w:val="1"/>
      <w:numFmt w:val="bullet"/>
      <w:lvlText w:val=""/>
      <w:lvlJc w:val="left"/>
      <w:pPr>
        <w:tabs>
          <w:tab w:val="num" w:pos="2880"/>
        </w:tabs>
        <w:ind w:left="2880" w:hanging="360"/>
      </w:pPr>
      <w:rPr>
        <w:rFonts w:ascii="Wingdings" w:hAnsi="Wingdings" w:hint="default"/>
        <w:sz w:val="20"/>
      </w:rPr>
    </w:lvl>
    <w:lvl w:ilvl="4" w:tplc="F7DE8468">
      <w:start w:val="1"/>
      <w:numFmt w:val="bullet"/>
      <w:lvlText w:val=""/>
      <w:lvlJc w:val="left"/>
      <w:pPr>
        <w:tabs>
          <w:tab w:val="num" w:pos="3600"/>
        </w:tabs>
        <w:ind w:left="3600" w:hanging="360"/>
      </w:pPr>
      <w:rPr>
        <w:rFonts w:ascii="Wingdings" w:hAnsi="Wingdings" w:hint="default"/>
        <w:sz w:val="20"/>
      </w:rPr>
    </w:lvl>
    <w:lvl w:ilvl="5" w:tplc="FB64D0F0">
      <w:start w:val="1"/>
      <w:numFmt w:val="bullet"/>
      <w:lvlText w:val=""/>
      <w:lvlJc w:val="left"/>
      <w:pPr>
        <w:tabs>
          <w:tab w:val="num" w:pos="4320"/>
        </w:tabs>
        <w:ind w:left="4320" w:hanging="360"/>
      </w:pPr>
      <w:rPr>
        <w:rFonts w:ascii="Wingdings" w:hAnsi="Wingdings" w:hint="default"/>
        <w:sz w:val="20"/>
      </w:rPr>
    </w:lvl>
    <w:lvl w:ilvl="6" w:tplc="19321908">
      <w:start w:val="1"/>
      <w:numFmt w:val="bullet"/>
      <w:lvlText w:val=""/>
      <w:lvlJc w:val="left"/>
      <w:pPr>
        <w:tabs>
          <w:tab w:val="num" w:pos="5040"/>
        </w:tabs>
        <w:ind w:left="5040" w:hanging="360"/>
      </w:pPr>
      <w:rPr>
        <w:rFonts w:ascii="Wingdings" w:hAnsi="Wingdings" w:hint="default"/>
        <w:sz w:val="20"/>
      </w:rPr>
    </w:lvl>
    <w:lvl w:ilvl="7" w:tplc="B470B744">
      <w:start w:val="1"/>
      <w:numFmt w:val="bullet"/>
      <w:lvlText w:val=""/>
      <w:lvlJc w:val="left"/>
      <w:pPr>
        <w:tabs>
          <w:tab w:val="num" w:pos="5760"/>
        </w:tabs>
        <w:ind w:left="5760" w:hanging="360"/>
      </w:pPr>
      <w:rPr>
        <w:rFonts w:ascii="Wingdings" w:hAnsi="Wingdings" w:hint="default"/>
        <w:sz w:val="20"/>
      </w:rPr>
    </w:lvl>
    <w:lvl w:ilvl="8" w:tplc="2AEC0822">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A13FF"/>
    <w:multiLevelType w:val="hybridMultilevel"/>
    <w:tmpl w:val="8F94B2E2"/>
    <w:lvl w:ilvl="0" w:tplc="FF060C84">
      <w:start w:val="4"/>
      <w:numFmt w:val="decimal"/>
      <w:lvlText w:val="%1."/>
      <w:lvlJc w:val="left"/>
      <w:pPr>
        <w:ind w:left="720" w:hanging="360"/>
      </w:pPr>
      <w:rPr>
        <w:rFonts w:hint="default"/>
        <w:b w:val="0"/>
      </w:rPr>
    </w:lvl>
    <w:lvl w:ilvl="1" w:tplc="AA029180">
      <w:start w:val="1"/>
      <w:numFmt w:val="lowerLetter"/>
      <w:lvlText w:val="%2."/>
      <w:lvlJc w:val="left"/>
      <w:pPr>
        <w:ind w:left="1440" w:hanging="360"/>
      </w:pPr>
    </w:lvl>
    <w:lvl w:ilvl="2" w:tplc="88A822B6">
      <w:start w:val="1"/>
      <w:numFmt w:val="lowerRoman"/>
      <w:lvlText w:val="%3."/>
      <w:lvlJc w:val="right"/>
      <w:pPr>
        <w:ind w:left="2160" w:hanging="180"/>
      </w:pPr>
    </w:lvl>
    <w:lvl w:ilvl="3" w:tplc="F8BE2B24">
      <w:start w:val="1"/>
      <w:numFmt w:val="decimal"/>
      <w:lvlText w:val="%4."/>
      <w:lvlJc w:val="left"/>
      <w:pPr>
        <w:ind w:left="2880" w:hanging="360"/>
      </w:pPr>
    </w:lvl>
    <w:lvl w:ilvl="4" w:tplc="48BA74D6">
      <w:start w:val="1"/>
      <w:numFmt w:val="lowerLetter"/>
      <w:lvlText w:val="%5."/>
      <w:lvlJc w:val="left"/>
      <w:pPr>
        <w:ind w:left="3600" w:hanging="360"/>
      </w:pPr>
    </w:lvl>
    <w:lvl w:ilvl="5" w:tplc="BDD0888C">
      <w:start w:val="1"/>
      <w:numFmt w:val="lowerRoman"/>
      <w:lvlText w:val="%6."/>
      <w:lvlJc w:val="right"/>
      <w:pPr>
        <w:ind w:left="4320" w:hanging="180"/>
      </w:pPr>
    </w:lvl>
    <w:lvl w:ilvl="6" w:tplc="DD1863F8">
      <w:start w:val="1"/>
      <w:numFmt w:val="decimal"/>
      <w:lvlText w:val="%7."/>
      <w:lvlJc w:val="left"/>
      <w:pPr>
        <w:ind w:left="5040" w:hanging="360"/>
      </w:pPr>
    </w:lvl>
    <w:lvl w:ilvl="7" w:tplc="7D245936">
      <w:start w:val="1"/>
      <w:numFmt w:val="lowerLetter"/>
      <w:lvlText w:val="%8."/>
      <w:lvlJc w:val="left"/>
      <w:pPr>
        <w:ind w:left="5760" w:hanging="360"/>
      </w:pPr>
    </w:lvl>
    <w:lvl w:ilvl="8" w:tplc="F28EC46C">
      <w:start w:val="1"/>
      <w:numFmt w:val="lowerRoman"/>
      <w:lvlText w:val="%9."/>
      <w:lvlJc w:val="right"/>
      <w:pPr>
        <w:ind w:left="6480" w:hanging="180"/>
      </w:pPr>
    </w:lvl>
  </w:abstractNum>
  <w:abstractNum w:abstractNumId="11" w15:restartNumberingAfterBreak="0">
    <w:nsid w:val="274240ED"/>
    <w:multiLevelType w:val="hybridMultilevel"/>
    <w:tmpl w:val="0E2E6CBE"/>
    <w:lvl w:ilvl="0" w:tplc="51BC04AE">
      <w:start w:val="1"/>
      <w:numFmt w:val="bullet"/>
      <w:lvlText w:val=""/>
      <w:lvlJc w:val="left"/>
      <w:pPr>
        <w:tabs>
          <w:tab w:val="num" w:pos="720"/>
        </w:tabs>
        <w:ind w:left="720" w:hanging="360"/>
      </w:pPr>
      <w:rPr>
        <w:rFonts w:ascii="Symbol" w:hAnsi="Symbol" w:hint="default"/>
        <w:sz w:val="20"/>
      </w:rPr>
    </w:lvl>
    <w:lvl w:ilvl="1" w:tplc="D59C46A6">
      <w:start w:val="1"/>
      <w:numFmt w:val="bullet"/>
      <w:lvlText w:val="o"/>
      <w:lvlJc w:val="left"/>
      <w:pPr>
        <w:tabs>
          <w:tab w:val="num" w:pos="1440"/>
        </w:tabs>
        <w:ind w:left="1440" w:hanging="360"/>
      </w:pPr>
      <w:rPr>
        <w:rFonts w:ascii="Courier New" w:hAnsi="Courier New" w:hint="default"/>
        <w:sz w:val="20"/>
      </w:rPr>
    </w:lvl>
    <w:lvl w:ilvl="2" w:tplc="C6FEABBE">
      <w:start w:val="1"/>
      <w:numFmt w:val="bullet"/>
      <w:lvlText w:val=""/>
      <w:lvlJc w:val="left"/>
      <w:pPr>
        <w:tabs>
          <w:tab w:val="num" w:pos="2160"/>
        </w:tabs>
        <w:ind w:left="2160" w:hanging="360"/>
      </w:pPr>
      <w:rPr>
        <w:rFonts w:ascii="Wingdings" w:hAnsi="Wingdings" w:hint="default"/>
        <w:sz w:val="20"/>
      </w:rPr>
    </w:lvl>
    <w:lvl w:ilvl="3" w:tplc="42B2FA26">
      <w:start w:val="1"/>
      <w:numFmt w:val="bullet"/>
      <w:lvlText w:val=""/>
      <w:lvlJc w:val="left"/>
      <w:pPr>
        <w:tabs>
          <w:tab w:val="num" w:pos="2880"/>
        </w:tabs>
        <w:ind w:left="2880" w:hanging="360"/>
      </w:pPr>
      <w:rPr>
        <w:rFonts w:ascii="Wingdings" w:hAnsi="Wingdings" w:hint="default"/>
        <w:sz w:val="20"/>
      </w:rPr>
    </w:lvl>
    <w:lvl w:ilvl="4" w:tplc="237220D8">
      <w:start w:val="1"/>
      <w:numFmt w:val="bullet"/>
      <w:lvlText w:val=""/>
      <w:lvlJc w:val="left"/>
      <w:pPr>
        <w:tabs>
          <w:tab w:val="num" w:pos="3600"/>
        </w:tabs>
        <w:ind w:left="3600" w:hanging="360"/>
      </w:pPr>
      <w:rPr>
        <w:rFonts w:ascii="Wingdings" w:hAnsi="Wingdings" w:hint="default"/>
        <w:sz w:val="20"/>
      </w:rPr>
    </w:lvl>
    <w:lvl w:ilvl="5" w:tplc="44B0A50E">
      <w:start w:val="1"/>
      <w:numFmt w:val="bullet"/>
      <w:lvlText w:val=""/>
      <w:lvlJc w:val="left"/>
      <w:pPr>
        <w:tabs>
          <w:tab w:val="num" w:pos="4320"/>
        </w:tabs>
        <w:ind w:left="4320" w:hanging="360"/>
      </w:pPr>
      <w:rPr>
        <w:rFonts w:ascii="Wingdings" w:hAnsi="Wingdings" w:hint="default"/>
        <w:sz w:val="20"/>
      </w:rPr>
    </w:lvl>
    <w:lvl w:ilvl="6" w:tplc="76D068FA">
      <w:start w:val="1"/>
      <w:numFmt w:val="bullet"/>
      <w:lvlText w:val=""/>
      <w:lvlJc w:val="left"/>
      <w:pPr>
        <w:tabs>
          <w:tab w:val="num" w:pos="5040"/>
        </w:tabs>
        <w:ind w:left="5040" w:hanging="360"/>
      </w:pPr>
      <w:rPr>
        <w:rFonts w:ascii="Wingdings" w:hAnsi="Wingdings" w:hint="default"/>
        <w:sz w:val="20"/>
      </w:rPr>
    </w:lvl>
    <w:lvl w:ilvl="7" w:tplc="CD14135C">
      <w:start w:val="1"/>
      <w:numFmt w:val="bullet"/>
      <w:lvlText w:val=""/>
      <w:lvlJc w:val="left"/>
      <w:pPr>
        <w:tabs>
          <w:tab w:val="num" w:pos="5760"/>
        </w:tabs>
        <w:ind w:left="5760" w:hanging="360"/>
      </w:pPr>
      <w:rPr>
        <w:rFonts w:ascii="Wingdings" w:hAnsi="Wingdings" w:hint="default"/>
        <w:sz w:val="20"/>
      </w:rPr>
    </w:lvl>
    <w:lvl w:ilvl="8" w:tplc="136425DC">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D3222"/>
    <w:multiLevelType w:val="hybridMultilevel"/>
    <w:tmpl w:val="22962D0E"/>
    <w:lvl w:ilvl="0" w:tplc="C254B2BC">
      <w:start w:val="1"/>
      <w:numFmt w:val="bullet"/>
      <w:lvlText w:val=""/>
      <w:lvlJc w:val="left"/>
      <w:pPr>
        <w:tabs>
          <w:tab w:val="num" w:pos="720"/>
        </w:tabs>
        <w:ind w:left="720" w:hanging="360"/>
      </w:pPr>
      <w:rPr>
        <w:rFonts w:ascii="Symbol" w:hAnsi="Symbol" w:hint="default"/>
        <w:sz w:val="20"/>
      </w:rPr>
    </w:lvl>
    <w:lvl w:ilvl="1" w:tplc="75E8B054">
      <w:start w:val="1"/>
      <w:numFmt w:val="bullet"/>
      <w:lvlText w:val="o"/>
      <w:lvlJc w:val="left"/>
      <w:pPr>
        <w:tabs>
          <w:tab w:val="num" w:pos="1440"/>
        </w:tabs>
        <w:ind w:left="1440" w:hanging="360"/>
      </w:pPr>
      <w:rPr>
        <w:rFonts w:ascii="Courier New" w:hAnsi="Courier New" w:hint="default"/>
        <w:sz w:val="20"/>
      </w:rPr>
    </w:lvl>
    <w:lvl w:ilvl="2" w:tplc="07CEA7B2">
      <w:start w:val="1"/>
      <w:numFmt w:val="bullet"/>
      <w:lvlText w:val=""/>
      <w:lvlJc w:val="left"/>
      <w:pPr>
        <w:tabs>
          <w:tab w:val="num" w:pos="2160"/>
        </w:tabs>
        <w:ind w:left="2160" w:hanging="360"/>
      </w:pPr>
      <w:rPr>
        <w:rFonts w:ascii="Wingdings" w:hAnsi="Wingdings" w:hint="default"/>
        <w:sz w:val="20"/>
      </w:rPr>
    </w:lvl>
    <w:lvl w:ilvl="3" w:tplc="F42010E2">
      <w:start w:val="1"/>
      <w:numFmt w:val="bullet"/>
      <w:lvlText w:val=""/>
      <w:lvlJc w:val="left"/>
      <w:pPr>
        <w:tabs>
          <w:tab w:val="num" w:pos="2880"/>
        </w:tabs>
        <w:ind w:left="2880" w:hanging="360"/>
      </w:pPr>
      <w:rPr>
        <w:rFonts w:ascii="Wingdings" w:hAnsi="Wingdings" w:hint="default"/>
        <w:sz w:val="20"/>
      </w:rPr>
    </w:lvl>
    <w:lvl w:ilvl="4" w:tplc="24645346">
      <w:start w:val="1"/>
      <w:numFmt w:val="bullet"/>
      <w:lvlText w:val=""/>
      <w:lvlJc w:val="left"/>
      <w:pPr>
        <w:tabs>
          <w:tab w:val="num" w:pos="3600"/>
        </w:tabs>
        <w:ind w:left="3600" w:hanging="360"/>
      </w:pPr>
      <w:rPr>
        <w:rFonts w:ascii="Wingdings" w:hAnsi="Wingdings" w:hint="default"/>
        <w:sz w:val="20"/>
      </w:rPr>
    </w:lvl>
    <w:lvl w:ilvl="5" w:tplc="17A0B780">
      <w:start w:val="1"/>
      <w:numFmt w:val="bullet"/>
      <w:lvlText w:val=""/>
      <w:lvlJc w:val="left"/>
      <w:pPr>
        <w:tabs>
          <w:tab w:val="num" w:pos="4320"/>
        </w:tabs>
        <w:ind w:left="4320" w:hanging="360"/>
      </w:pPr>
      <w:rPr>
        <w:rFonts w:ascii="Wingdings" w:hAnsi="Wingdings" w:hint="default"/>
        <w:sz w:val="20"/>
      </w:rPr>
    </w:lvl>
    <w:lvl w:ilvl="6" w:tplc="45E6F5F8">
      <w:start w:val="1"/>
      <w:numFmt w:val="bullet"/>
      <w:lvlText w:val=""/>
      <w:lvlJc w:val="left"/>
      <w:pPr>
        <w:tabs>
          <w:tab w:val="num" w:pos="5040"/>
        </w:tabs>
        <w:ind w:left="5040" w:hanging="360"/>
      </w:pPr>
      <w:rPr>
        <w:rFonts w:ascii="Wingdings" w:hAnsi="Wingdings" w:hint="default"/>
        <w:sz w:val="20"/>
      </w:rPr>
    </w:lvl>
    <w:lvl w:ilvl="7" w:tplc="F5B25E8A">
      <w:start w:val="1"/>
      <w:numFmt w:val="bullet"/>
      <w:lvlText w:val=""/>
      <w:lvlJc w:val="left"/>
      <w:pPr>
        <w:tabs>
          <w:tab w:val="num" w:pos="5760"/>
        </w:tabs>
        <w:ind w:left="5760" w:hanging="360"/>
      </w:pPr>
      <w:rPr>
        <w:rFonts w:ascii="Wingdings" w:hAnsi="Wingdings" w:hint="default"/>
        <w:sz w:val="20"/>
      </w:rPr>
    </w:lvl>
    <w:lvl w:ilvl="8" w:tplc="3ABEE7E6">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125B3"/>
    <w:multiLevelType w:val="hybridMultilevel"/>
    <w:tmpl w:val="DFA2E25A"/>
    <w:lvl w:ilvl="0" w:tplc="40962808">
      <w:start w:val="1"/>
      <w:numFmt w:val="decimal"/>
      <w:lvlText w:val="%1."/>
      <w:lvlJc w:val="left"/>
      <w:pPr>
        <w:ind w:left="720" w:hanging="360"/>
      </w:pPr>
      <w:rPr>
        <w:rFonts w:hint="default"/>
      </w:rPr>
    </w:lvl>
    <w:lvl w:ilvl="1" w:tplc="353EE176">
      <w:start w:val="1"/>
      <w:numFmt w:val="lowerLetter"/>
      <w:lvlText w:val="%2."/>
      <w:lvlJc w:val="left"/>
      <w:pPr>
        <w:ind w:left="1440" w:hanging="360"/>
      </w:pPr>
    </w:lvl>
    <w:lvl w:ilvl="2" w:tplc="22BC0BD2">
      <w:start w:val="1"/>
      <w:numFmt w:val="lowerRoman"/>
      <w:lvlText w:val="%3."/>
      <w:lvlJc w:val="right"/>
      <w:pPr>
        <w:ind w:left="2160" w:hanging="180"/>
      </w:pPr>
    </w:lvl>
    <w:lvl w:ilvl="3" w:tplc="C7F6AEC4">
      <w:start w:val="1"/>
      <w:numFmt w:val="decimal"/>
      <w:lvlText w:val="%4."/>
      <w:lvlJc w:val="left"/>
      <w:pPr>
        <w:ind w:left="2880" w:hanging="360"/>
      </w:pPr>
    </w:lvl>
    <w:lvl w:ilvl="4" w:tplc="0A5254F0">
      <w:start w:val="1"/>
      <w:numFmt w:val="lowerLetter"/>
      <w:lvlText w:val="%5."/>
      <w:lvlJc w:val="left"/>
      <w:pPr>
        <w:ind w:left="3600" w:hanging="360"/>
      </w:pPr>
    </w:lvl>
    <w:lvl w:ilvl="5" w:tplc="D4AC59D6">
      <w:start w:val="1"/>
      <w:numFmt w:val="lowerRoman"/>
      <w:lvlText w:val="%6."/>
      <w:lvlJc w:val="right"/>
      <w:pPr>
        <w:ind w:left="4320" w:hanging="180"/>
      </w:pPr>
    </w:lvl>
    <w:lvl w:ilvl="6" w:tplc="F8B02320">
      <w:start w:val="1"/>
      <w:numFmt w:val="decimal"/>
      <w:lvlText w:val="%7."/>
      <w:lvlJc w:val="left"/>
      <w:pPr>
        <w:ind w:left="5040" w:hanging="360"/>
      </w:pPr>
    </w:lvl>
    <w:lvl w:ilvl="7" w:tplc="E3249212">
      <w:start w:val="1"/>
      <w:numFmt w:val="lowerLetter"/>
      <w:lvlText w:val="%8."/>
      <w:lvlJc w:val="left"/>
      <w:pPr>
        <w:ind w:left="5760" w:hanging="360"/>
      </w:pPr>
    </w:lvl>
    <w:lvl w:ilvl="8" w:tplc="56EE403E">
      <w:start w:val="1"/>
      <w:numFmt w:val="lowerRoman"/>
      <w:lvlText w:val="%9."/>
      <w:lvlJc w:val="right"/>
      <w:pPr>
        <w:ind w:left="6480" w:hanging="180"/>
      </w:pPr>
    </w:lvl>
  </w:abstractNum>
  <w:abstractNum w:abstractNumId="14" w15:restartNumberingAfterBreak="0">
    <w:nsid w:val="34DE638F"/>
    <w:multiLevelType w:val="hybridMultilevel"/>
    <w:tmpl w:val="474CBE2A"/>
    <w:lvl w:ilvl="0" w:tplc="0744023C">
      <w:start w:val="1"/>
      <w:numFmt w:val="bullet"/>
      <w:lvlText w:val=""/>
      <w:lvlJc w:val="left"/>
      <w:pPr>
        <w:tabs>
          <w:tab w:val="num" w:pos="720"/>
        </w:tabs>
        <w:ind w:left="720" w:hanging="360"/>
      </w:pPr>
      <w:rPr>
        <w:rFonts w:ascii="Symbol" w:hAnsi="Symbol" w:hint="default"/>
        <w:sz w:val="20"/>
      </w:rPr>
    </w:lvl>
    <w:lvl w:ilvl="1" w:tplc="141854D4">
      <w:start w:val="1"/>
      <w:numFmt w:val="bullet"/>
      <w:lvlText w:val="o"/>
      <w:lvlJc w:val="left"/>
      <w:pPr>
        <w:tabs>
          <w:tab w:val="num" w:pos="1440"/>
        </w:tabs>
        <w:ind w:left="1440" w:hanging="360"/>
      </w:pPr>
      <w:rPr>
        <w:rFonts w:ascii="Courier New" w:hAnsi="Courier New" w:hint="default"/>
        <w:sz w:val="20"/>
      </w:rPr>
    </w:lvl>
    <w:lvl w:ilvl="2" w:tplc="B7A49748">
      <w:start w:val="1"/>
      <w:numFmt w:val="bullet"/>
      <w:lvlText w:val=""/>
      <w:lvlJc w:val="left"/>
      <w:pPr>
        <w:tabs>
          <w:tab w:val="num" w:pos="2160"/>
        </w:tabs>
        <w:ind w:left="2160" w:hanging="360"/>
      </w:pPr>
      <w:rPr>
        <w:rFonts w:ascii="Wingdings" w:hAnsi="Wingdings" w:hint="default"/>
        <w:sz w:val="20"/>
      </w:rPr>
    </w:lvl>
    <w:lvl w:ilvl="3" w:tplc="3A76409E">
      <w:start w:val="1"/>
      <w:numFmt w:val="bullet"/>
      <w:lvlText w:val=""/>
      <w:lvlJc w:val="left"/>
      <w:pPr>
        <w:tabs>
          <w:tab w:val="num" w:pos="2880"/>
        </w:tabs>
        <w:ind w:left="2880" w:hanging="360"/>
      </w:pPr>
      <w:rPr>
        <w:rFonts w:ascii="Wingdings" w:hAnsi="Wingdings" w:hint="default"/>
        <w:sz w:val="20"/>
      </w:rPr>
    </w:lvl>
    <w:lvl w:ilvl="4" w:tplc="64DE299E">
      <w:start w:val="1"/>
      <w:numFmt w:val="bullet"/>
      <w:lvlText w:val=""/>
      <w:lvlJc w:val="left"/>
      <w:pPr>
        <w:tabs>
          <w:tab w:val="num" w:pos="3600"/>
        </w:tabs>
        <w:ind w:left="3600" w:hanging="360"/>
      </w:pPr>
      <w:rPr>
        <w:rFonts w:ascii="Wingdings" w:hAnsi="Wingdings" w:hint="default"/>
        <w:sz w:val="20"/>
      </w:rPr>
    </w:lvl>
    <w:lvl w:ilvl="5" w:tplc="052CE7B0">
      <w:start w:val="1"/>
      <w:numFmt w:val="bullet"/>
      <w:lvlText w:val=""/>
      <w:lvlJc w:val="left"/>
      <w:pPr>
        <w:tabs>
          <w:tab w:val="num" w:pos="4320"/>
        </w:tabs>
        <w:ind w:left="4320" w:hanging="360"/>
      </w:pPr>
      <w:rPr>
        <w:rFonts w:ascii="Wingdings" w:hAnsi="Wingdings" w:hint="default"/>
        <w:sz w:val="20"/>
      </w:rPr>
    </w:lvl>
    <w:lvl w:ilvl="6" w:tplc="E2D80D8E">
      <w:start w:val="1"/>
      <w:numFmt w:val="bullet"/>
      <w:lvlText w:val=""/>
      <w:lvlJc w:val="left"/>
      <w:pPr>
        <w:tabs>
          <w:tab w:val="num" w:pos="5040"/>
        </w:tabs>
        <w:ind w:left="5040" w:hanging="360"/>
      </w:pPr>
      <w:rPr>
        <w:rFonts w:ascii="Wingdings" w:hAnsi="Wingdings" w:hint="default"/>
        <w:sz w:val="20"/>
      </w:rPr>
    </w:lvl>
    <w:lvl w:ilvl="7" w:tplc="8004A110">
      <w:start w:val="1"/>
      <w:numFmt w:val="bullet"/>
      <w:lvlText w:val=""/>
      <w:lvlJc w:val="left"/>
      <w:pPr>
        <w:tabs>
          <w:tab w:val="num" w:pos="5760"/>
        </w:tabs>
        <w:ind w:left="5760" w:hanging="360"/>
      </w:pPr>
      <w:rPr>
        <w:rFonts w:ascii="Wingdings" w:hAnsi="Wingdings" w:hint="default"/>
        <w:sz w:val="20"/>
      </w:rPr>
    </w:lvl>
    <w:lvl w:ilvl="8" w:tplc="5924287A">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320A6"/>
    <w:multiLevelType w:val="hybridMultilevel"/>
    <w:tmpl w:val="96DE2652"/>
    <w:lvl w:ilvl="0" w:tplc="9D7871B2">
      <w:start w:val="1"/>
      <w:numFmt w:val="bullet"/>
      <w:lvlText w:val=""/>
      <w:lvlJc w:val="left"/>
      <w:pPr>
        <w:tabs>
          <w:tab w:val="num" w:pos="720"/>
        </w:tabs>
        <w:ind w:left="720" w:hanging="360"/>
      </w:pPr>
      <w:rPr>
        <w:rFonts w:ascii="Symbol" w:hAnsi="Symbol" w:hint="default"/>
        <w:sz w:val="20"/>
      </w:rPr>
    </w:lvl>
    <w:lvl w:ilvl="1" w:tplc="47029BF0">
      <w:start w:val="1"/>
      <w:numFmt w:val="bullet"/>
      <w:lvlText w:val="o"/>
      <w:lvlJc w:val="left"/>
      <w:pPr>
        <w:tabs>
          <w:tab w:val="num" w:pos="1440"/>
        </w:tabs>
        <w:ind w:left="1440" w:hanging="360"/>
      </w:pPr>
      <w:rPr>
        <w:rFonts w:ascii="Courier New" w:hAnsi="Courier New" w:hint="default"/>
        <w:sz w:val="20"/>
      </w:rPr>
    </w:lvl>
    <w:lvl w:ilvl="2" w:tplc="D5BC2156">
      <w:start w:val="1"/>
      <w:numFmt w:val="bullet"/>
      <w:lvlText w:val=""/>
      <w:lvlJc w:val="left"/>
      <w:pPr>
        <w:tabs>
          <w:tab w:val="num" w:pos="2160"/>
        </w:tabs>
        <w:ind w:left="2160" w:hanging="360"/>
      </w:pPr>
      <w:rPr>
        <w:rFonts w:ascii="Wingdings" w:hAnsi="Wingdings" w:hint="default"/>
        <w:sz w:val="20"/>
      </w:rPr>
    </w:lvl>
    <w:lvl w:ilvl="3" w:tplc="55F62954">
      <w:start w:val="1"/>
      <w:numFmt w:val="bullet"/>
      <w:lvlText w:val=""/>
      <w:lvlJc w:val="left"/>
      <w:pPr>
        <w:tabs>
          <w:tab w:val="num" w:pos="2880"/>
        </w:tabs>
        <w:ind w:left="2880" w:hanging="360"/>
      </w:pPr>
      <w:rPr>
        <w:rFonts w:ascii="Wingdings" w:hAnsi="Wingdings" w:hint="default"/>
        <w:sz w:val="20"/>
      </w:rPr>
    </w:lvl>
    <w:lvl w:ilvl="4" w:tplc="E30249CC">
      <w:start w:val="1"/>
      <w:numFmt w:val="bullet"/>
      <w:lvlText w:val=""/>
      <w:lvlJc w:val="left"/>
      <w:pPr>
        <w:tabs>
          <w:tab w:val="num" w:pos="3600"/>
        </w:tabs>
        <w:ind w:left="3600" w:hanging="360"/>
      </w:pPr>
      <w:rPr>
        <w:rFonts w:ascii="Wingdings" w:hAnsi="Wingdings" w:hint="default"/>
        <w:sz w:val="20"/>
      </w:rPr>
    </w:lvl>
    <w:lvl w:ilvl="5" w:tplc="8C3A2588">
      <w:start w:val="1"/>
      <w:numFmt w:val="bullet"/>
      <w:lvlText w:val=""/>
      <w:lvlJc w:val="left"/>
      <w:pPr>
        <w:tabs>
          <w:tab w:val="num" w:pos="4320"/>
        </w:tabs>
        <w:ind w:left="4320" w:hanging="360"/>
      </w:pPr>
      <w:rPr>
        <w:rFonts w:ascii="Wingdings" w:hAnsi="Wingdings" w:hint="default"/>
        <w:sz w:val="20"/>
      </w:rPr>
    </w:lvl>
    <w:lvl w:ilvl="6" w:tplc="56E86D8E">
      <w:start w:val="1"/>
      <w:numFmt w:val="bullet"/>
      <w:lvlText w:val=""/>
      <w:lvlJc w:val="left"/>
      <w:pPr>
        <w:tabs>
          <w:tab w:val="num" w:pos="5040"/>
        </w:tabs>
        <w:ind w:left="5040" w:hanging="360"/>
      </w:pPr>
      <w:rPr>
        <w:rFonts w:ascii="Wingdings" w:hAnsi="Wingdings" w:hint="default"/>
        <w:sz w:val="20"/>
      </w:rPr>
    </w:lvl>
    <w:lvl w:ilvl="7" w:tplc="7AB28A38">
      <w:start w:val="1"/>
      <w:numFmt w:val="bullet"/>
      <w:lvlText w:val=""/>
      <w:lvlJc w:val="left"/>
      <w:pPr>
        <w:tabs>
          <w:tab w:val="num" w:pos="5760"/>
        </w:tabs>
        <w:ind w:left="5760" w:hanging="360"/>
      </w:pPr>
      <w:rPr>
        <w:rFonts w:ascii="Wingdings" w:hAnsi="Wingdings" w:hint="default"/>
        <w:sz w:val="20"/>
      </w:rPr>
    </w:lvl>
    <w:lvl w:ilvl="8" w:tplc="1A62661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390338"/>
    <w:multiLevelType w:val="hybridMultilevel"/>
    <w:tmpl w:val="3DDC735A"/>
    <w:lvl w:ilvl="0" w:tplc="DD94330A">
      <w:start w:val="1"/>
      <w:numFmt w:val="decimal"/>
      <w:lvlText w:val="%1."/>
      <w:lvlJc w:val="left"/>
    </w:lvl>
    <w:lvl w:ilvl="1" w:tplc="97702302">
      <w:start w:val="1"/>
      <w:numFmt w:val="lowerLetter"/>
      <w:lvlText w:val="%2."/>
      <w:lvlJc w:val="left"/>
      <w:pPr>
        <w:ind w:left="1440" w:hanging="360"/>
      </w:pPr>
    </w:lvl>
    <w:lvl w:ilvl="2" w:tplc="6C789976">
      <w:start w:val="1"/>
      <w:numFmt w:val="lowerRoman"/>
      <w:lvlText w:val="%3."/>
      <w:lvlJc w:val="right"/>
      <w:pPr>
        <w:ind w:left="2160" w:hanging="180"/>
      </w:pPr>
    </w:lvl>
    <w:lvl w:ilvl="3" w:tplc="C4E4D082">
      <w:start w:val="1"/>
      <w:numFmt w:val="decimal"/>
      <w:lvlText w:val="%4."/>
      <w:lvlJc w:val="left"/>
      <w:pPr>
        <w:ind w:left="2880" w:hanging="360"/>
      </w:pPr>
    </w:lvl>
    <w:lvl w:ilvl="4" w:tplc="8C50645E">
      <w:start w:val="1"/>
      <w:numFmt w:val="lowerLetter"/>
      <w:lvlText w:val="%5."/>
      <w:lvlJc w:val="left"/>
      <w:pPr>
        <w:ind w:left="3600" w:hanging="360"/>
      </w:pPr>
    </w:lvl>
    <w:lvl w:ilvl="5" w:tplc="0748D54C">
      <w:start w:val="1"/>
      <w:numFmt w:val="lowerRoman"/>
      <w:lvlText w:val="%6."/>
      <w:lvlJc w:val="right"/>
      <w:pPr>
        <w:ind w:left="4320" w:hanging="180"/>
      </w:pPr>
    </w:lvl>
    <w:lvl w:ilvl="6" w:tplc="490A71D4">
      <w:start w:val="1"/>
      <w:numFmt w:val="decimal"/>
      <w:lvlText w:val="%7."/>
      <w:lvlJc w:val="left"/>
      <w:pPr>
        <w:ind w:left="5040" w:hanging="360"/>
      </w:pPr>
    </w:lvl>
    <w:lvl w:ilvl="7" w:tplc="4510CB6E">
      <w:start w:val="1"/>
      <w:numFmt w:val="lowerLetter"/>
      <w:lvlText w:val="%8."/>
      <w:lvlJc w:val="left"/>
      <w:pPr>
        <w:ind w:left="5760" w:hanging="360"/>
      </w:pPr>
    </w:lvl>
    <w:lvl w:ilvl="8" w:tplc="DF4A9E44">
      <w:start w:val="1"/>
      <w:numFmt w:val="lowerRoman"/>
      <w:lvlText w:val="%9."/>
      <w:lvlJc w:val="right"/>
      <w:pPr>
        <w:ind w:left="6480" w:hanging="180"/>
      </w:pPr>
    </w:lvl>
  </w:abstractNum>
  <w:abstractNum w:abstractNumId="17" w15:restartNumberingAfterBreak="0">
    <w:nsid w:val="39761596"/>
    <w:multiLevelType w:val="hybridMultilevel"/>
    <w:tmpl w:val="C0643878"/>
    <w:lvl w:ilvl="0" w:tplc="D6588152">
      <w:start w:val="1"/>
      <w:numFmt w:val="bullet"/>
      <w:lvlText w:val=""/>
      <w:lvlJc w:val="left"/>
      <w:pPr>
        <w:tabs>
          <w:tab w:val="num" w:pos="720"/>
        </w:tabs>
        <w:ind w:left="720" w:hanging="360"/>
      </w:pPr>
      <w:rPr>
        <w:rFonts w:ascii="Symbol" w:hAnsi="Symbol" w:hint="default"/>
        <w:sz w:val="20"/>
      </w:rPr>
    </w:lvl>
    <w:lvl w:ilvl="1" w:tplc="98580B12">
      <w:start w:val="1"/>
      <w:numFmt w:val="bullet"/>
      <w:lvlText w:val="o"/>
      <w:lvlJc w:val="left"/>
      <w:pPr>
        <w:tabs>
          <w:tab w:val="num" w:pos="1440"/>
        </w:tabs>
        <w:ind w:left="1440" w:hanging="360"/>
      </w:pPr>
      <w:rPr>
        <w:rFonts w:ascii="Courier New" w:hAnsi="Courier New" w:hint="default"/>
        <w:sz w:val="20"/>
      </w:rPr>
    </w:lvl>
    <w:lvl w:ilvl="2" w:tplc="27D09C96">
      <w:start w:val="1"/>
      <w:numFmt w:val="bullet"/>
      <w:lvlText w:val=""/>
      <w:lvlJc w:val="left"/>
      <w:pPr>
        <w:tabs>
          <w:tab w:val="num" w:pos="2160"/>
        </w:tabs>
        <w:ind w:left="2160" w:hanging="360"/>
      </w:pPr>
      <w:rPr>
        <w:rFonts w:ascii="Wingdings" w:hAnsi="Wingdings" w:hint="default"/>
        <w:sz w:val="20"/>
      </w:rPr>
    </w:lvl>
    <w:lvl w:ilvl="3" w:tplc="B70CC08C">
      <w:start w:val="1"/>
      <w:numFmt w:val="bullet"/>
      <w:lvlText w:val=""/>
      <w:lvlJc w:val="left"/>
      <w:pPr>
        <w:tabs>
          <w:tab w:val="num" w:pos="2880"/>
        </w:tabs>
        <w:ind w:left="2880" w:hanging="360"/>
      </w:pPr>
      <w:rPr>
        <w:rFonts w:ascii="Wingdings" w:hAnsi="Wingdings" w:hint="default"/>
        <w:sz w:val="20"/>
      </w:rPr>
    </w:lvl>
    <w:lvl w:ilvl="4" w:tplc="6654FF1C">
      <w:start w:val="1"/>
      <w:numFmt w:val="bullet"/>
      <w:lvlText w:val=""/>
      <w:lvlJc w:val="left"/>
      <w:pPr>
        <w:tabs>
          <w:tab w:val="num" w:pos="3600"/>
        </w:tabs>
        <w:ind w:left="3600" w:hanging="360"/>
      </w:pPr>
      <w:rPr>
        <w:rFonts w:ascii="Wingdings" w:hAnsi="Wingdings" w:hint="default"/>
        <w:sz w:val="20"/>
      </w:rPr>
    </w:lvl>
    <w:lvl w:ilvl="5" w:tplc="9E1E92B4">
      <w:start w:val="1"/>
      <w:numFmt w:val="bullet"/>
      <w:lvlText w:val=""/>
      <w:lvlJc w:val="left"/>
      <w:pPr>
        <w:tabs>
          <w:tab w:val="num" w:pos="4320"/>
        </w:tabs>
        <w:ind w:left="4320" w:hanging="360"/>
      </w:pPr>
      <w:rPr>
        <w:rFonts w:ascii="Wingdings" w:hAnsi="Wingdings" w:hint="default"/>
        <w:sz w:val="20"/>
      </w:rPr>
    </w:lvl>
    <w:lvl w:ilvl="6" w:tplc="68783B5A">
      <w:start w:val="1"/>
      <w:numFmt w:val="bullet"/>
      <w:lvlText w:val=""/>
      <w:lvlJc w:val="left"/>
      <w:pPr>
        <w:tabs>
          <w:tab w:val="num" w:pos="5040"/>
        </w:tabs>
        <w:ind w:left="5040" w:hanging="360"/>
      </w:pPr>
      <w:rPr>
        <w:rFonts w:ascii="Wingdings" w:hAnsi="Wingdings" w:hint="default"/>
        <w:sz w:val="20"/>
      </w:rPr>
    </w:lvl>
    <w:lvl w:ilvl="7" w:tplc="3CBA0772">
      <w:start w:val="1"/>
      <w:numFmt w:val="bullet"/>
      <w:lvlText w:val=""/>
      <w:lvlJc w:val="left"/>
      <w:pPr>
        <w:tabs>
          <w:tab w:val="num" w:pos="5760"/>
        </w:tabs>
        <w:ind w:left="5760" w:hanging="360"/>
      </w:pPr>
      <w:rPr>
        <w:rFonts w:ascii="Wingdings" w:hAnsi="Wingdings" w:hint="default"/>
        <w:sz w:val="20"/>
      </w:rPr>
    </w:lvl>
    <w:lvl w:ilvl="8" w:tplc="07049A90">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F1DBF"/>
    <w:multiLevelType w:val="hybridMultilevel"/>
    <w:tmpl w:val="BB2AE16E"/>
    <w:lvl w:ilvl="0" w:tplc="EA62483E">
      <w:start w:val="1"/>
      <w:numFmt w:val="decimal"/>
      <w:lvlText w:val="%1."/>
      <w:lvlJc w:val="left"/>
      <w:pPr>
        <w:ind w:left="720" w:hanging="360"/>
      </w:pPr>
      <w:rPr>
        <w:rFonts w:hint="default"/>
      </w:rPr>
    </w:lvl>
    <w:lvl w:ilvl="1" w:tplc="F3CEBF7E">
      <w:start w:val="1"/>
      <w:numFmt w:val="lowerLetter"/>
      <w:lvlText w:val="%2."/>
      <w:lvlJc w:val="left"/>
      <w:pPr>
        <w:ind w:left="1440" w:hanging="360"/>
      </w:pPr>
    </w:lvl>
    <w:lvl w:ilvl="2" w:tplc="D0D28704">
      <w:start w:val="1"/>
      <w:numFmt w:val="lowerRoman"/>
      <w:lvlText w:val="%3."/>
      <w:lvlJc w:val="right"/>
      <w:pPr>
        <w:ind w:left="2160" w:hanging="180"/>
      </w:pPr>
    </w:lvl>
    <w:lvl w:ilvl="3" w:tplc="1848DE5E">
      <w:start w:val="1"/>
      <w:numFmt w:val="decimal"/>
      <w:lvlText w:val="%4."/>
      <w:lvlJc w:val="left"/>
      <w:pPr>
        <w:ind w:left="2880" w:hanging="360"/>
      </w:pPr>
    </w:lvl>
    <w:lvl w:ilvl="4" w:tplc="389048D8">
      <w:start w:val="1"/>
      <w:numFmt w:val="lowerLetter"/>
      <w:lvlText w:val="%5."/>
      <w:lvlJc w:val="left"/>
      <w:pPr>
        <w:ind w:left="3600" w:hanging="360"/>
      </w:pPr>
    </w:lvl>
    <w:lvl w:ilvl="5" w:tplc="F93AD52C">
      <w:start w:val="1"/>
      <w:numFmt w:val="lowerRoman"/>
      <w:lvlText w:val="%6."/>
      <w:lvlJc w:val="right"/>
      <w:pPr>
        <w:ind w:left="4320" w:hanging="180"/>
      </w:pPr>
    </w:lvl>
    <w:lvl w:ilvl="6" w:tplc="999458EA">
      <w:start w:val="1"/>
      <w:numFmt w:val="decimal"/>
      <w:lvlText w:val="%7."/>
      <w:lvlJc w:val="left"/>
      <w:pPr>
        <w:ind w:left="5040" w:hanging="360"/>
      </w:pPr>
    </w:lvl>
    <w:lvl w:ilvl="7" w:tplc="981A8188">
      <w:start w:val="1"/>
      <w:numFmt w:val="lowerLetter"/>
      <w:lvlText w:val="%8."/>
      <w:lvlJc w:val="left"/>
      <w:pPr>
        <w:ind w:left="5760" w:hanging="360"/>
      </w:pPr>
    </w:lvl>
    <w:lvl w:ilvl="8" w:tplc="D59A123E">
      <w:start w:val="1"/>
      <w:numFmt w:val="lowerRoman"/>
      <w:lvlText w:val="%9."/>
      <w:lvlJc w:val="right"/>
      <w:pPr>
        <w:ind w:left="6480" w:hanging="180"/>
      </w:pPr>
    </w:lvl>
  </w:abstractNum>
  <w:abstractNum w:abstractNumId="19" w15:restartNumberingAfterBreak="0">
    <w:nsid w:val="3FCE00AA"/>
    <w:multiLevelType w:val="hybridMultilevel"/>
    <w:tmpl w:val="5420B6DC"/>
    <w:lvl w:ilvl="0" w:tplc="8E88A0BC">
      <w:start w:val="1"/>
      <w:numFmt w:val="bullet"/>
      <w:lvlText w:val=""/>
      <w:lvlJc w:val="left"/>
      <w:pPr>
        <w:tabs>
          <w:tab w:val="num" w:pos="720"/>
        </w:tabs>
        <w:ind w:left="720" w:hanging="360"/>
      </w:pPr>
      <w:rPr>
        <w:rFonts w:ascii="Symbol" w:hAnsi="Symbol" w:hint="default"/>
        <w:sz w:val="20"/>
      </w:rPr>
    </w:lvl>
    <w:lvl w:ilvl="1" w:tplc="DD5227D4">
      <w:start w:val="1"/>
      <w:numFmt w:val="bullet"/>
      <w:lvlText w:val="o"/>
      <w:lvlJc w:val="left"/>
      <w:pPr>
        <w:tabs>
          <w:tab w:val="num" w:pos="1440"/>
        </w:tabs>
        <w:ind w:left="1440" w:hanging="360"/>
      </w:pPr>
      <w:rPr>
        <w:rFonts w:ascii="Courier New" w:hAnsi="Courier New" w:hint="default"/>
        <w:sz w:val="20"/>
      </w:rPr>
    </w:lvl>
    <w:lvl w:ilvl="2" w:tplc="66D6A198">
      <w:start w:val="1"/>
      <w:numFmt w:val="bullet"/>
      <w:lvlText w:val=""/>
      <w:lvlJc w:val="left"/>
      <w:pPr>
        <w:tabs>
          <w:tab w:val="num" w:pos="2160"/>
        </w:tabs>
        <w:ind w:left="2160" w:hanging="360"/>
      </w:pPr>
      <w:rPr>
        <w:rFonts w:ascii="Wingdings" w:hAnsi="Wingdings" w:hint="default"/>
        <w:sz w:val="20"/>
      </w:rPr>
    </w:lvl>
    <w:lvl w:ilvl="3" w:tplc="B4E44504">
      <w:start w:val="1"/>
      <w:numFmt w:val="bullet"/>
      <w:lvlText w:val=""/>
      <w:lvlJc w:val="left"/>
      <w:pPr>
        <w:tabs>
          <w:tab w:val="num" w:pos="2880"/>
        </w:tabs>
        <w:ind w:left="2880" w:hanging="360"/>
      </w:pPr>
      <w:rPr>
        <w:rFonts w:ascii="Wingdings" w:hAnsi="Wingdings" w:hint="default"/>
        <w:sz w:val="20"/>
      </w:rPr>
    </w:lvl>
    <w:lvl w:ilvl="4" w:tplc="15D83CEC">
      <w:start w:val="1"/>
      <w:numFmt w:val="bullet"/>
      <w:lvlText w:val=""/>
      <w:lvlJc w:val="left"/>
      <w:pPr>
        <w:tabs>
          <w:tab w:val="num" w:pos="3600"/>
        </w:tabs>
        <w:ind w:left="3600" w:hanging="360"/>
      </w:pPr>
      <w:rPr>
        <w:rFonts w:ascii="Wingdings" w:hAnsi="Wingdings" w:hint="default"/>
        <w:sz w:val="20"/>
      </w:rPr>
    </w:lvl>
    <w:lvl w:ilvl="5" w:tplc="A770F3DA">
      <w:start w:val="1"/>
      <w:numFmt w:val="bullet"/>
      <w:lvlText w:val=""/>
      <w:lvlJc w:val="left"/>
      <w:pPr>
        <w:tabs>
          <w:tab w:val="num" w:pos="4320"/>
        </w:tabs>
        <w:ind w:left="4320" w:hanging="360"/>
      </w:pPr>
      <w:rPr>
        <w:rFonts w:ascii="Wingdings" w:hAnsi="Wingdings" w:hint="default"/>
        <w:sz w:val="20"/>
      </w:rPr>
    </w:lvl>
    <w:lvl w:ilvl="6" w:tplc="9780B68E">
      <w:start w:val="1"/>
      <w:numFmt w:val="bullet"/>
      <w:lvlText w:val=""/>
      <w:lvlJc w:val="left"/>
      <w:pPr>
        <w:tabs>
          <w:tab w:val="num" w:pos="5040"/>
        </w:tabs>
        <w:ind w:left="5040" w:hanging="360"/>
      </w:pPr>
      <w:rPr>
        <w:rFonts w:ascii="Wingdings" w:hAnsi="Wingdings" w:hint="default"/>
        <w:sz w:val="20"/>
      </w:rPr>
    </w:lvl>
    <w:lvl w:ilvl="7" w:tplc="F198E480">
      <w:start w:val="1"/>
      <w:numFmt w:val="bullet"/>
      <w:lvlText w:val=""/>
      <w:lvlJc w:val="left"/>
      <w:pPr>
        <w:tabs>
          <w:tab w:val="num" w:pos="5760"/>
        </w:tabs>
        <w:ind w:left="5760" w:hanging="360"/>
      </w:pPr>
      <w:rPr>
        <w:rFonts w:ascii="Wingdings" w:hAnsi="Wingdings" w:hint="default"/>
        <w:sz w:val="20"/>
      </w:rPr>
    </w:lvl>
    <w:lvl w:ilvl="8" w:tplc="B84EFDD4">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631DE"/>
    <w:multiLevelType w:val="hybridMultilevel"/>
    <w:tmpl w:val="9C24B170"/>
    <w:lvl w:ilvl="0" w:tplc="88BC3250">
      <w:start w:val="1"/>
      <w:numFmt w:val="bullet"/>
      <w:lvlText w:val=""/>
      <w:lvlJc w:val="left"/>
      <w:pPr>
        <w:tabs>
          <w:tab w:val="num" w:pos="720"/>
        </w:tabs>
        <w:ind w:left="720" w:hanging="360"/>
      </w:pPr>
      <w:rPr>
        <w:rFonts w:ascii="Symbol" w:hAnsi="Symbol" w:hint="default"/>
        <w:sz w:val="20"/>
      </w:rPr>
    </w:lvl>
    <w:lvl w:ilvl="1" w:tplc="73168500">
      <w:start w:val="1"/>
      <w:numFmt w:val="bullet"/>
      <w:lvlText w:val="o"/>
      <w:lvlJc w:val="left"/>
      <w:pPr>
        <w:tabs>
          <w:tab w:val="num" w:pos="1440"/>
        </w:tabs>
        <w:ind w:left="1440" w:hanging="360"/>
      </w:pPr>
      <w:rPr>
        <w:rFonts w:ascii="Courier New" w:hAnsi="Courier New" w:hint="default"/>
        <w:sz w:val="20"/>
      </w:rPr>
    </w:lvl>
    <w:lvl w:ilvl="2" w:tplc="F0602414">
      <w:start w:val="1"/>
      <w:numFmt w:val="bullet"/>
      <w:lvlText w:val=""/>
      <w:lvlJc w:val="left"/>
      <w:pPr>
        <w:tabs>
          <w:tab w:val="num" w:pos="2160"/>
        </w:tabs>
        <w:ind w:left="2160" w:hanging="360"/>
      </w:pPr>
      <w:rPr>
        <w:rFonts w:ascii="Wingdings" w:hAnsi="Wingdings" w:hint="default"/>
        <w:sz w:val="20"/>
      </w:rPr>
    </w:lvl>
    <w:lvl w:ilvl="3" w:tplc="84F07324">
      <w:start w:val="1"/>
      <w:numFmt w:val="bullet"/>
      <w:lvlText w:val=""/>
      <w:lvlJc w:val="left"/>
      <w:pPr>
        <w:tabs>
          <w:tab w:val="num" w:pos="2880"/>
        </w:tabs>
        <w:ind w:left="2880" w:hanging="360"/>
      </w:pPr>
      <w:rPr>
        <w:rFonts w:ascii="Wingdings" w:hAnsi="Wingdings" w:hint="default"/>
        <w:sz w:val="20"/>
      </w:rPr>
    </w:lvl>
    <w:lvl w:ilvl="4" w:tplc="8CECE4B2">
      <w:start w:val="1"/>
      <w:numFmt w:val="bullet"/>
      <w:lvlText w:val=""/>
      <w:lvlJc w:val="left"/>
      <w:pPr>
        <w:tabs>
          <w:tab w:val="num" w:pos="3600"/>
        </w:tabs>
        <w:ind w:left="3600" w:hanging="360"/>
      </w:pPr>
      <w:rPr>
        <w:rFonts w:ascii="Wingdings" w:hAnsi="Wingdings" w:hint="default"/>
        <w:sz w:val="20"/>
      </w:rPr>
    </w:lvl>
    <w:lvl w:ilvl="5" w:tplc="1B8AEF4A">
      <w:start w:val="1"/>
      <w:numFmt w:val="bullet"/>
      <w:lvlText w:val=""/>
      <w:lvlJc w:val="left"/>
      <w:pPr>
        <w:tabs>
          <w:tab w:val="num" w:pos="4320"/>
        </w:tabs>
        <w:ind w:left="4320" w:hanging="360"/>
      </w:pPr>
      <w:rPr>
        <w:rFonts w:ascii="Wingdings" w:hAnsi="Wingdings" w:hint="default"/>
        <w:sz w:val="20"/>
      </w:rPr>
    </w:lvl>
    <w:lvl w:ilvl="6" w:tplc="9E7227D0">
      <w:start w:val="1"/>
      <w:numFmt w:val="bullet"/>
      <w:lvlText w:val=""/>
      <w:lvlJc w:val="left"/>
      <w:pPr>
        <w:tabs>
          <w:tab w:val="num" w:pos="5040"/>
        </w:tabs>
        <w:ind w:left="5040" w:hanging="360"/>
      </w:pPr>
      <w:rPr>
        <w:rFonts w:ascii="Wingdings" w:hAnsi="Wingdings" w:hint="default"/>
        <w:sz w:val="20"/>
      </w:rPr>
    </w:lvl>
    <w:lvl w:ilvl="7" w:tplc="AAAAB832">
      <w:start w:val="1"/>
      <w:numFmt w:val="bullet"/>
      <w:lvlText w:val=""/>
      <w:lvlJc w:val="left"/>
      <w:pPr>
        <w:tabs>
          <w:tab w:val="num" w:pos="5760"/>
        </w:tabs>
        <w:ind w:left="5760" w:hanging="360"/>
      </w:pPr>
      <w:rPr>
        <w:rFonts w:ascii="Wingdings" w:hAnsi="Wingdings" w:hint="default"/>
        <w:sz w:val="20"/>
      </w:rPr>
    </w:lvl>
    <w:lvl w:ilvl="8" w:tplc="CC34A634">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C45F4"/>
    <w:multiLevelType w:val="hybridMultilevel"/>
    <w:tmpl w:val="C2EC5B62"/>
    <w:lvl w:ilvl="0" w:tplc="5A4EE30E">
      <w:start w:val="1"/>
      <w:numFmt w:val="bullet"/>
      <w:lvlText w:val=""/>
      <w:lvlJc w:val="left"/>
      <w:pPr>
        <w:tabs>
          <w:tab w:val="num" w:pos="720"/>
        </w:tabs>
        <w:ind w:left="720" w:hanging="360"/>
      </w:pPr>
      <w:rPr>
        <w:rFonts w:ascii="Symbol" w:hAnsi="Symbol" w:hint="default"/>
        <w:sz w:val="20"/>
      </w:rPr>
    </w:lvl>
    <w:lvl w:ilvl="1" w:tplc="2EEA4234">
      <w:start w:val="1"/>
      <w:numFmt w:val="bullet"/>
      <w:lvlText w:val="o"/>
      <w:lvlJc w:val="left"/>
      <w:pPr>
        <w:tabs>
          <w:tab w:val="num" w:pos="1440"/>
        </w:tabs>
        <w:ind w:left="1440" w:hanging="360"/>
      </w:pPr>
      <w:rPr>
        <w:rFonts w:ascii="Courier New" w:hAnsi="Courier New" w:hint="default"/>
        <w:sz w:val="20"/>
      </w:rPr>
    </w:lvl>
    <w:lvl w:ilvl="2" w:tplc="3B8E22FE">
      <w:start w:val="1"/>
      <w:numFmt w:val="bullet"/>
      <w:lvlText w:val=""/>
      <w:lvlJc w:val="left"/>
      <w:pPr>
        <w:tabs>
          <w:tab w:val="num" w:pos="2160"/>
        </w:tabs>
        <w:ind w:left="2160" w:hanging="360"/>
      </w:pPr>
      <w:rPr>
        <w:rFonts w:ascii="Wingdings" w:hAnsi="Wingdings" w:hint="default"/>
        <w:sz w:val="20"/>
      </w:rPr>
    </w:lvl>
    <w:lvl w:ilvl="3" w:tplc="D18A26A6">
      <w:start w:val="1"/>
      <w:numFmt w:val="bullet"/>
      <w:lvlText w:val=""/>
      <w:lvlJc w:val="left"/>
      <w:pPr>
        <w:tabs>
          <w:tab w:val="num" w:pos="2880"/>
        </w:tabs>
        <w:ind w:left="2880" w:hanging="360"/>
      </w:pPr>
      <w:rPr>
        <w:rFonts w:ascii="Wingdings" w:hAnsi="Wingdings" w:hint="default"/>
        <w:sz w:val="20"/>
      </w:rPr>
    </w:lvl>
    <w:lvl w:ilvl="4" w:tplc="1492A5BE">
      <w:start w:val="1"/>
      <w:numFmt w:val="bullet"/>
      <w:lvlText w:val=""/>
      <w:lvlJc w:val="left"/>
      <w:pPr>
        <w:tabs>
          <w:tab w:val="num" w:pos="3600"/>
        </w:tabs>
        <w:ind w:left="3600" w:hanging="360"/>
      </w:pPr>
      <w:rPr>
        <w:rFonts w:ascii="Wingdings" w:hAnsi="Wingdings" w:hint="default"/>
        <w:sz w:val="20"/>
      </w:rPr>
    </w:lvl>
    <w:lvl w:ilvl="5" w:tplc="16EA8B04">
      <w:start w:val="1"/>
      <w:numFmt w:val="bullet"/>
      <w:lvlText w:val=""/>
      <w:lvlJc w:val="left"/>
      <w:pPr>
        <w:tabs>
          <w:tab w:val="num" w:pos="4320"/>
        </w:tabs>
        <w:ind w:left="4320" w:hanging="360"/>
      </w:pPr>
      <w:rPr>
        <w:rFonts w:ascii="Wingdings" w:hAnsi="Wingdings" w:hint="default"/>
        <w:sz w:val="20"/>
      </w:rPr>
    </w:lvl>
    <w:lvl w:ilvl="6" w:tplc="BA723BDA">
      <w:start w:val="1"/>
      <w:numFmt w:val="bullet"/>
      <w:lvlText w:val=""/>
      <w:lvlJc w:val="left"/>
      <w:pPr>
        <w:tabs>
          <w:tab w:val="num" w:pos="5040"/>
        </w:tabs>
        <w:ind w:left="5040" w:hanging="360"/>
      </w:pPr>
      <w:rPr>
        <w:rFonts w:ascii="Wingdings" w:hAnsi="Wingdings" w:hint="default"/>
        <w:sz w:val="20"/>
      </w:rPr>
    </w:lvl>
    <w:lvl w:ilvl="7" w:tplc="6CB6E4B8">
      <w:start w:val="1"/>
      <w:numFmt w:val="bullet"/>
      <w:lvlText w:val=""/>
      <w:lvlJc w:val="left"/>
      <w:pPr>
        <w:tabs>
          <w:tab w:val="num" w:pos="5760"/>
        </w:tabs>
        <w:ind w:left="5760" w:hanging="360"/>
      </w:pPr>
      <w:rPr>
        <w:rFonts w:ascii="Wingdings" w:hAnsi="Wingdings" w:hint="default"/>
        <w:sz w:val="20"/>
      </w:rPr>
    </w:lvl>
    <w:lvl w:ilvl="8" w:tplc="266699FA">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51E89"/>
    <w:multiLevelType w:val="hybridMultilevel"/>
    <w:tmpl w:val="39DC08AE"/>
    <w:lvl w:ilvl="0" w:tplc="684EDACC">
      <w:start w:val="1"/>
      <w:numFmt w:val="decimal"/>
      <w:lvlText w:val="%1."/>
      <w:lvlJc w:val="left"/>
      <w:pPr>
        <w:ind w:left="720" w:hanging="360"/>
      </w:pPr>
      <w:rPr>
        <w:rFonts w:hint="default"/>
      </w:rPr>
    </w:lvl>
    <w:lvl w:ilvl="1" w:tplc="6A20DB78">
      <w:start w:val="1"/>
      <w:numFmt w:val="lowerLetter"/>
      <w:lvlText w:val="%2."/>
      <w:lvlJc w:val="left"/>
      <w:pPr>
        <w:ind w:left="1440" w:hanging="360"/>
      </w:pPr>
    </w:lvl>
    <w:lvl w:ilvl="2" w:tplc="3DD22F34">
      <w:start w:val="1"/>
      <w:numFmt w:val="lowerRoman"/>
      <w:lvlText w:val="%3."/>
      <w:lvlJc w:val="right"/>
      <w:pPr>
        <w:ind w:left="2160" w:hanging="180"/>
      </w:pPr>
    </w:lvl>
    <w:lvl w:ilvl="3" w:tplc="4B6258D2">
      <w:start w:val="1"/>
      <w:numFmt w:val="decimal"/>
      <w:lvlText w:val="%4."/>
      <w:lvlJc w:val="left"/>
      <w:pPr>
        <w:ind w:left="2880" w:hanging="360"/>
      </w:pPr>
    </w:lvl>
    <w:lvl w:ilvl="4" w:tplc="06F2D434">
      <w:start w:val="1"/>
      <w:numFmt w:val="lowerLetter"/>
      <w:lvlText w:val="%5."/>
      <w:lvlJc w:val="left"/>
      <w:pPr>
        <w:ind w:left="3600" w:hanging="360"/>
      </w:pPr>
    </w:lvl>
    <w:lvl w:ilvl="5" w:tplc="4B64AEC6">
      <w:start w:val="1"/>
      <w:numFmt w:val="lowerRoman"/>
      <w:lvlText w:val="%6."/>
      <w:lvlJc w:val="right"/>
      <w:pPr>
        <w:ind w:left="4320" w:hanging="180"/>
      </w:pPr>
    </w:lvl>
    <w:lvl w:ilvl="6" w:tplc="5E266F5A">
      <w:start w:val="1"/>
      <w:numFmt w:val="decimal"/>
      <w:lvlText w:val="%7."/>
      <w:lvlJc w:val="left"/>
      <w:pPr>
        <w:ind w:left="5040" w:hanging="360"/>
      </w:pPr>
    </w:lvl>
    <w:lvl w:ilvl="7" w:tplc="5192D61E">
      <w:start w:val="1"/>
      <w:numFmt w:val="lowerLetter"/>
      <w:lvlText w:val="%8."/>
      <w:lvlJc w:val="left"/>
      <w:pPr>
        <w:ind w:left="5760" w:hanging="360"/>
      </w:pPr>
    </w:lvl>
    <w:lvl w:ilvl="8" w:tplc="E36419DE">
      <w:start w:val="1"/>
      <w:numFmt w:val="lowerRoman"/>
      <w:lvlText w:val="%9."/>
      <w:lvlJc w:val="right"/>
      <w:pPr>
        <w:ind w:left="6480" w:hanging="180"/>
      </w:pPr>
    </w:lvl>
  </w:abstractNum>
  <w:abstractNum w:abstractNumId="23" w15:restartNumberingAfterBreak="0">
    <w:nsid w:val="57970926"/>
    <w:multiLevelType w:val="hybridMultilevel"/>
    <w:tmpl w:val="41C6C6BC"/>
    <w:lvl w:ilvl="0" w:tplc="D640D1AC">
      <w:start w:val="1"/>
      <w:numFmt w:val="bullet"/>
      <w:lvlText w:val=""/>
      <w:lvlJc w:val="left"/>
      <w:pPr>
        <w:tabs>
          <w:tab w:val="num" w:pos="720"/>
        </w:tabs>
        <w:ind w:left="720" w:hanging="360"/>
      </w:pPr>
      <w:rPr>
        <w:rFonts w:ascii="Symbol" w:hAnsi="Symbol" w:hint="default"/>
        <w:sz w:val="20"/>
      </w:rPr>
    </w:lvl>
    <w:lvl w:ilvl="1" w:tplc="6A526456">
      <w:start w:val="1"/>
      <w:numFmt w:val="bullet"/>
      <w:lvlText w:val="o"/>
      <w:lvlJc w:val="left"/>
      <w:pPr>
        <w:tabs>
          <w:tab w:val="num" w:pos="1440"/>
        </w:tabs>
        <w:ind w:left="1440" w:hanging="360"/>
      </w:pPr>
      <w:rPr>
        <w:rFonts w:ascii="Courier New" w:hAnsi="Courier New" w:hint="default"/>
        <w:sz w:val="20"/>
      </w:rPr>
    </w:lvl>
    <w:lvl w:ilvl="2" w:tplc="C9323832">
      <w:start w:val="1"/>
      <w:numFmt w:val="bullet"/>
      <w:lvlText w:val=""/>
      <w:lvlJc w:val="left"/>
      <w:pPr>
        <w:tabs>
          <w:tab w:val="num" w:pos="2160"/>
        </w:tabs>
        <w:ind w:left="2160" w:hanging="360"/>
      </w:pPr>
      <w:rPr>
        <w:rFonts w:ascii="Wingdings" w:hAnsi="Wingdings" w:hint="default"/>
        <w:sz w:val="20"/>
      </w:rPr>
    </w:lvl>
    <w:lvl w:ilvl="3" w:tplc="444EF8E4">
      <w:start w:val="1"/>
      <w:numFmt w:val="bullet"/>
      <w:lvlText w:val=""/>
      <w:lvlJc w:val="left"/>
      <w:pPr>
        <w:tabs>
          <w:tab w:val="num" w:pos="2880"/>
        </w:tabs>
        <w:ind w:left="2880" w:hanging="360"/>
      </w:pPr>
      <w:rPr>
        <w:rFonts w:ascii="Wingdings" w:hAnsi="Wingdings" w:hint="default"/>
        <w:sz w:val="20"/>
      </w:rPr>
    </w:lvl>
    <w:lvl w:ilvl="4" w:tplc="D2F6B7EC">
      <w:start w:val="1"/>
      <w:numFmt w:val="bullet"/>
      <w:lvlText w:val=""/>
      <w:lvlJc w:val="left"/>
      <w:pPr>
        <w:tabs>
          <w:tab w:val="num" w:pos="3600"/>
        </w:tabs>
        <w:ind w:left="3600" w:hanging="360"/>
      </w:pPr>
      <w:rPr>
        <w:rFonts w:ascii="Wingdings" w:hAnsi="Wingdings" w:hint="default"/>
        <w:sz w:val="20"/>
      </w:rPr>
    </w:lvl>
    <w:lvl w:ilvl="5" w:tplc="6B889952">
      <w:start w:val="1"/>
      <w:numFmt w:val="bullet"/>
      <w:lvlText w:val=""/>
      <w:lvlJc w:val="left"/>
      <w:pPr>
        <w:tabs>
          <w:tab w:val="num" w:pos="4320"/>
        </w:tabs>
        <w:ind w:left="4320" w:hanging="360"/>
      </w:pPr>
      <w:rPr>
        <w:rFonts w:ascii="Wingdings" w:hAnsi="Wingdings" w:hint="default"/>
        <w:sz w:val="20"/>
      </w:rPr>
    </w:lvl>
    <w:lvl w:ilvl="6" w:tplc="63287D7E">
      <w:start w:val="1"/>
      <w:numFmt w:val="bullet"/>
      <w:lvlText w:val=""/>
      <w:lvlJc w:val="left"/>
      <w:pPr>
        <w:tabs>
          <w:tab w:val="num" w:pos="5040"/>
        </w:tabs>
        <w:ind w:left="5040" w:hanging="360"/>
      </w:pPr>
      <w:rPr>
        <w:rFonts w:ascii="Wingdings" w:hAnsi="Wingdings" w:hint="default"/>
        <w:sz w:val="20"/>
      </w:rPr>
    </w:lvl>
    <w:lvl w:ilvl="7" w:tplc="B0D6AF20">
      <w:start w:val="1"/>
      <w:numFmt w:val="bullet"/>
      <w:lvlText w:val=""/>
      <w:lvlJc w:val="left"/>
      <w:pPr>
        <w:tabs>
          <w:tab w:val="num" w:pos="5760"/>
        </w:tabs>
        <w:ind w:left="5760" w:hanging="360"/>
      </w:pPr>
      <w:rPr>
        <w:rFonts w:ascii="Wingdings" w:hAnsi="Wingdings" w:hint="default"/>
        <w:sz w:val="20"/>
      </w:rPr>
    </w:lvl>
    <w:lvl w:ilvl="8" w:tplc="14C8BE5E">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B75DDE"/>
    <w:multiLevelType w:val="hybridMultilevel"/>
    <w:tmpl w:val="B8F2BE88"/>
    <w:lvl w:ilvl="0" w:tplc="0D1C5CE8">
      <w:start w:val="1"/>
      <w:numFmt w:val="bullet"/>
      <w:lvlText w:val=""/>
      <w:lvlJc w:val="left"/>
      <w:pPr>
        <w:tabs>
          <w:tab w:val="num" w:pos="720"/>
        </w:tabs>
        <w:ind w:left="720" w:hanging="360"/>
      </w:pPr>
      <w:rPr>
        <w:rFonts w:ascii="Symbol" w:hAnsi="Symbol" w:hint="default"/>
        <w:sz w:val="20"/>
      </w:rPr>
    </w:lvl>
    <w:lvl w:ilvl="1" w:tplc="A4002680">
      <w:start w:val="1"/>
      <w:numFmt w:val="bullet"/>
      <w:lvlText w:val="o"/>
      <w:lvlJc w:val="left"/>
      <w:pPr>
        <w:tabs>
          <w:tab w:val="num" w:pos="1440"/>
        </w:tabs>
        <w:ind w:left="1440" w:hanging="360"/>
      </w:pPr>
      <w:rPr>
        <w:rFonts w:ascii="Courier New" w:hAnsi="Courier New" w:hint="default"/>
        <w:sz w:val="20"/>
      </w:rPr>
    </w:lvl>
    <w:lvl w:ilvl="2" w:tplc="6AEC75AC">
      <w:start w:val="1"/>
      <w:numFmt w:val="bullet"/>
      <w:lvlText w:val=""/>
      <w:lvlJc w:val="left"/>
      <w:pPr>
        <w:tabs>
          <w:tab w:val="num" w:pos="2160"/>
        </w:tabs>
        <w:ind w:left="2160" w:hanging="360"/>
      </w:pPr>
      <w:rPr>
        <w:rFonts w:ascii="Wingdings" w:hAnsi="Wingdings" w:hint="default"/>
        <w:sz w:val="20"/>
      </w:rPr>
    </w:lvl>
    <w:lvl w:ilvl="3" w:tplc="AE0C7116">
      <w:start w:val="1"/>
      <w:numFmt w:val="bullet"/>
      <w:lvlText w:val=""/>
      <w:lvlJc w:val="left"/>
      <w:pPr>
        <w:tabs>
          <w:tab w:val="num" w:pos="2880"/>
        </w:tabs>
        <w:ind w:left="2880" w:hanging="360"/>
      </w:pPr>
      <w:rPr>
        <w:rFonts w:ascii="Wingdings" w:hAnsi="Wingdings" w:hint="default"/>
        <w:sz w:val="20"/>
      </w:rPr>
    </w:lvl>
    <w:lvl w:ilvl="4" w:tplc="BE461C4C">
      <w:start w:val="1"/>
      <w:numFmt w:val="bullet"/>
      <w:lvlText w:val=""/>
      <w:lvlJc w:val="left"/>
      <w:pPr>
        <w:tabs>
          <w:tab w:val="num" w:pos="3600"/>
        </w:tabs>
        <w:ind w:left="3600" w:hanging="360"/>
      </w:pPr>
      <w:rPr>
        <w:rFonts w:ascii="Wingdings" w:hAnsi="Wingdings" w:hint="default"/>
        <w:sz w:val="20"/>
      </w:rPr>
    </w:lvl>
    <w:lvl w:ilvl="5" w:tplc="EA8EDFAA">
      <w:start w:val="1"/>
      <w:numFmt w:val="bullet"/>
      <w:lvlText w:val=""/>
      <w:lvlJc w:val="left"/>
      <w:pPr>
        <w:tabs>
          <w:tab w:val="num" w:pos="4320"/>
        </w:tabs>
        <w:ind w:left="4320" w:hanging="360"/>
      </w:pPr>
      <w:rPr>
        <w:rFonts w:ascii="Wingdings" w:hAnsi="Wingdings" w:hint="default"/>
        <w:sz w:val="20"/>
      </w:rPr>
    </w:lvl>
    <w:lvl w:ilvl="6" w:tplc="3BC8E524">
      <w:start w:val="1"/>
      <w:numFmt w:val="bullet"/>
      <w:lvlText w:val=""/>
      <w:lvlJc w:val="left"/>
      <w:pPr>
        <w:tabs>
          <w:tab w:val="num" w:pos="5040"/>
        </w:tabs>
        <w:ind w:left="5040" w:hanging="360"/>
      </w:pPr>
      <w:rPr>
        <w:rFonts w:ascii="Wingdings" w:hAnsi="Wingdings" w:hint="default"/>
        <w:sz w:val="20"/>
      </w:rPr>
    </w:lvl>
    <w:lvl w:ilvl="7" w:tplc="1616BC02">
      <w:start w:val="1"/>
      <w:numFmt w:val="bullet"/>
      <w:lvlText w:val=""/>
      <w:lvlJc w:val="left"/>
      <w:pPr>
        <w:tabs>
          <w:tab w:val="num" w:pos="5760"/>
        </w:tabs>
        <w:ind w:left="5760" w:hanging="360"/>
      </w:pPr>
      <w:rPr>
        <w:rFonts w:ascii="Wingdings" w:hAnsi="Wingdings" w:hint="default"/>
        <w:sz w:val="20"/>
      </w:rPr>
    </w:lvl>
    <w:lvl w:ilvl="8" w:tplc="2CC03870">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026B9"/>
    <w:multiLevelType w:val="hybridMultilevel"/>
    <w:tmpl w:val="9618B7C6"/>
    <w:lvl w:ilvl="0" w:tplc="95B49A4C">
      <w:start w:val="1"/>
      <w:numFmt w:val="bullet"/>
      <w:lvlText w:val=""/>
      <w:lvlJc w:val="left"/>
      <w:pPr>
        <w:tabs>
          <w:tab w:val="num" w:pos="720"/>
        </w:tabs>
        <w:ind w:left="720" w:hanging="360"/>
      </w:pPr>
      <w:rPr>
        <w:rFonts w:ascii="Symbol" w:hAnsi="Symbol" w:hint="default"/>
        <w:sz w:val="20"/>
      </w:rPr>
    </w:lvl>
    <w:lvl w:ilvl="1" w:tplc="C1FC6FF4">
      <w:start w:val="1"/>
      <w:numFmt w:val="bullet"/>
      <w:lvlText w:val="o"/>
      <w:lvlJc w:val="left"/>
      <w:pPr>
        <w:tabs>
          <w:tab w:val="num" w:pos="1440"/>
        </w:tabs>
        <w:ind w:left="1440" w:hanging="360"/>
      </w:pPr>
      <w:rPr>
        <w:rFonts w:ascii="Courier New" w:hAnsi="Courier New" w:hint="default"/>
        <w:sz w:val="20"/>
      </w:rPr>
    </w:lvl>
    <w:lvl w:ilvl="2" w:tplc="65A4CB74">
      <w:start w:val="1"/>
      <w:numFmt w:val="bullet"/>
      <w:lvlText w:val=""/>
      <w:lvlJc w:val="left"/>
      <w:pPr>
        <w:tabs>
          <w:tab w:val="num" w:pos="2160"/>
        </w:tabs>
        <w:ind w:left="2160" w:hanging="360"/>
      </w:pPr>
      <w:rPr>
        <w:rFonts w:ascii="Wingdings" w:hAnsi="Wingdings" w:hint="default"/>
        <w:sz w:val="20"/>
      </w:rPr>
    </w:lvl>
    <w:lvl w:ilvl="3" w:tplc="C0D2B522">
      <w:start w:val="1"/>
      <w:numFmt w:val="bullet"/>
      <w:lvlText w:val=""/>
      <w:lvlJc w:val="left"/>
      <w:pPr>
        <w:tabs>
          <w:tab w:val="num" w:pos="2880"/>
        </w:tabs>
        <w:ind w:left="2880" w:hanging="360"/>
      </w:pPr>
      <w:rPr>
        <w:rFonts w:ascii="Wingdings" w:hAnsi="Wingdings" w:hint="default"/>
        <w:sz w:val="20"/>
      </w:rPr>
    </w:lvl>
    <w:lvl w:ilvl="4" w:tplc="72DA972E">
      <w:start w:val="1"/>
      <w:numFmt w:val="bullet"/>
      <w:lvlText w:val=""/>
      <w:lvlJc w:val="left"/>
      <w:pPr>
        <w:tabs>
          <w:tab w:val="num" w:pos="3600"/>
        </w:tabs>
        <w:ind w:left="3600" w:hanging="360"/>
      </w:pPr>
      <w:rPr>
        <w:rFonts w:ascii="Wingdings" w:hAnsi="Wingdings" w:hint="default"/>
        <w:sz w:val="20"/>
      </w:rPr>
    </w:lvl>
    <w:lvl w:ilvl="5" w:tplc="5148CA48">
      <w:start w:val="1"/>
      <w:numFmt w:val="bullet"/>
      <w:lvlText w:val=""/>
      <w:lvlJc w:val="left"/>
      <w:pPr>
        <w:tabs>
          <w:tab w:val="num" w:pos="4320"/>
        </w:tabs>
        <w:ind w:left="4320" w:hanging="360"/>
      </w:pPr>
      <w:rPr>
        <w:rFonts w:ascii="Wingdings" w:hAnsi="Wingdings" w:hint="default"/>
        <w:sz w:val="20"/>
      </w:rPr>
    </w:lvl>
    <w:lvl w:ilvl="6" w:tplc="D0E0D9C0">
      <w:start w:val="1"/>
      <w:numFmt w:val="bullet"/>
      <w:lvlText w:val=""/>
      <w:lvlJc w:val="left"/>
      <w:pPr>
        <w:tabs>
          <w:tab w:val="num" w:pos="5040"/>
        </w:tabs>
        <w:ind w:left="5040" w:hanging="360"/>
      </w:pPr>
      <w:rPr>
        <w:rFonts w:ascii="Wingdings" w:hAnsi="Wingdings" w:hint="default"/>
        <w:sz w:val="20"/>
      </w:rPr>
    </w:lvl>
    <w:lvl w:ilvl="7" w:tplc="18EED396">
      <w:start w:val="1"/>
      <w:numFmt w:val="bullet"/>
      <w:lvlText w:val=""/>
      <w:lvlJc w:val="left"/>
      <w:pPr>
        <w:tabs>
          <w:tab w:val="num" w:pos="5760"/>
        </w:tabs>
        <w:ind w:left="5760" w:hanging="360"/>
      </w:pPr>
      <w:rPr>
        <w:rFonts w:ascii="Wingdings" w:hAnsi="Wingdings" w:hint="default"/>
        <w:sz w:val="20"/>
      </w:rPr>
    </w:lvl>
    <w:lvl w:ilvl="8" w:tplc="D46CD582">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793769"/>
    <w:multiLevelType w:val="hybridMultilevel"/>
    <w:tmpl w:val="D5DC0A56"/>
    <w:lvl w:ilvl="0" w:tplc="E854A3BE">
      <w:start w:val="1"/>
      <w:numFmt w:val="decimal"/>
      <w:lvlText w:val="%1."/>
      <w:lvlJc w:val="left"/>
      <w:pPr>
        <w:ind w:left="720" w:hanging="360"/>
      </w:pPr>
      <w:rPr>
        <w:rFonts w:hint="default"/>
      </w:rPr>
    </w:lvl>
    <w:lvl w:ilvl="1" w:tplc="61CC3C9C">
      <w:start w:val="1"/>
      <w:numFmt w:val="lowerLetter"/>
      <w:lvlText w:val="%2."/>
      <w:lvlJc w:val="left"/>
      <w:pPr>
        <w:ind w:left="1440" w:hanging="360"/>
      </w:pPr>
    </w:lvl>
    <w:lvl w:ilvl="2" w:tplc="A4CEE024">
      <w:start w:val="1"/>
      <w:numFmt w:val="lowerRoman"/>
      <w:lvlText w:val="%3."/>
      <w:lvlJc w:val="right"/>
      <w:pPr>
        <w:ind w:left="2160" w:hanging="180"/>
      </w:pPr>
    </w:lvl>
    <w:lvl w:ilvl="3" w:tplc="488EC1A2">
      <w:start w:val="1"/>
      <w:numFmt w:val="decimal"/>
      <w:lvlText w:val="%4."/>
      <w:lvlJc w:val="left"/>
      <w:pPr>
        <w:ind w:left="2880" w:hanging="360"/>
      </w:pPr>
    </w:lvl>
    <w:lvl w:ilvl="4" w:tplc="F8102F76">
      <w:start w:val="1"/>
      <w:numFmt w:val="lowerLetter"/>
      <w:lvlText w:val="%5."/>
      <w:lvlJc w:val="left"/>
      <w:pPr>
        <w:ind w:left="3600" w:hanging="360"/>
      </w:pPr>
    </w:lvl>
    <w:lvl w:ilvl="5" w:tplc="4DD08440">
      <w:start w:val="1"/>
      <w:numFmt w:val="lowerRoman"/>
      <w:lvlText w:val="%6."/>
      <w:lvlJc w:val="right"/>
      <w:pPr>
        <w:ind w:left="4320" w:hanging="180"/>
      </w:pPr>
    </w:lvl>
    <w:lvl w:ilvl="6" w:tplc="F656032E">
      <w:start w:val="1"/>
      <w:numFmt w:val="decimal"/>
      <w:lvlText w:val="%7."/>
      <w:lvlJc w:val="left"/>
      <w:pPr>
        <w:ind w:left="5040" w:hanging="360"/>
      </w:pPr>
    </w:lvl>
    <w:lvl w:ilvl="7" w:tplc="6CA46B50">
      <w:start w:val="1"/>
      <w:numFmt w:val="lowerLetter"/>
      <w:lvlText w:val="%8."/>
      <w:lvlJc w:val="left"/>
      <w:pPr>
        <w:ind w:left="5760" w:hanging="360"/>
      </w:pPr>
    </w:lvl>
    <w:lvl w:ilvl="8" w:tplc="65280796">
      <w:start w:val="1"/>
      <w:numFmt w:val="lowerRoman"/>
      <w:lvlText w:val="%9."/>
      <w:lvlJc w:val="right"/>
      <w:pPr>
        <w:ind w:left="6480" w:hanging="180"/>
      </w:pPr>
    </w:lvl>
  </w:abstractNum>
  <w:abstractNum w:abstractNumId="27" w15:restartNumberingAfterBreak="0">
    <w:nsid w:val="6EF21A0D"/>
    <w:multiLevelType w:val="hybridMultilevel"/>
    <w:tmpl w:val="3628FD56"/>
    <w:lvl w:ilvl="0" w:tplc="978A394E">
      <w:start w:val="9"/>
      <w:numFmt w:val="bullet"/>
      <w:lvlText w:val=""/>
      <w:lvlJc w:val="left"/>
      <w:pPr>
        <w:ind w:left="720" w:hanging="360"/>
      </w:pPr>
      <w:rPr>
        <w:rFonts w:ascii="Wingdings" w:eastAsiaTheme="minorHAnsi" w:hAnsi="Wingdings" w:cs="Times New Roman" w:hint="default"/>
      </w:rPr>
    </w:lvl>
    <w:lvl w:ilvl="1" w:tplc="B144E91C">
      <w:start w:val="1"/>
      <w:numFmt w:val="bullet"/>
      <w:lvlText w:val="o"/>
      <w:lvlJc w:val="left"/>
      <w:pPr>
        <w:ind w:left="1440" w:hanging="360"/>
      </w:pPr>
      <w:rPr>
        <w:rFonts w:ascii="Courier New" w:hAnsi="Courier New" w:cs="Courier New" w:hint="default"/>
      </w:rPr>
    </w:lvl>
    <w:lvl w:ilvl="2" w:tplc="9BCA12A8">
      <w:start w:val="1"/>
      <w:numFmt w:val="bullet"/>
      <w:lvlText w:val=""/>
      <w:lvlJc w:val="left"/>
      <w:pPr>
        <w:ind w:left="2160" w:hanging="360"/>
      </w:pPr>
      <w:rPr>
        <w:rFonts w:ascii="Wingdings" w:hAnsi="Wingdings" w:hint="default"/>
      </w:rPr>
    </w:lvl>
    <w:lvl w:ilvl="3" w:tplc="3A7C0D54">
      <w:start w:val="1"/>
      <w:numFmt w:val="bullet"/>
      <w:lvlText w:val=""/>
      <w:lvlJc w:val="left"/>
      <w:pPr>
        <w:ind w:left="2880" w:hanging="360"/>
      </w:pPr>
      <w:rPr>
        <w:rFonts w:ascii="Symbol" w:hAnsi="Symbol" w:hint="default"/>
      </w:rPr>
    </w:lvl>
    <w:lvl w:ilvl="4" w:tplc="B1ACC8D2">
      <w:start w:val="1"/>
      <w:numFmt w:val="bullet"/>
      <w:lvlText w:val="o"/>
      <w:lvlJc w:val="left"/>
      <w:pPr>
        <w:ind w:left="3600" w:hanging="360"/>
      </w:pPr>
      <w:rPr>
        <w:rFonts w:ascii="Courier New" w:hAnsi="Courier New" w:cs="Courier New" w:hint="default"/>
      </w:rPr>
    </w:lvl>
    <w:lvl w:ilvl="5" w:tplc="DBB8A8C8">
      <w:start w:val="1"/>
      <w:numFmt w:val="bullet"/>
      <w:lvlText w:val=""/>
      <w:lvlJc w:val="left"/>
      <w:pPr>
        <w:ind w:left="4320" w:hanging="360"/>
      </w:pPr>
      <w:rPr>
        <w:rFonts w:ascii="Wingdings" w:hAnsi="Wingdings" w:hint="default"/>
      </w:rPr>
    </w:lvl>
    <w:lvl w:ilvl="6" w:tplc="B038C488">
      <w:start w:val="1"/>
      <w:numFmt w:val="bullet"/>
      <w:lvlText w:val=""/>
      <w:lvlJc w:val="left"/>
      <w:pPr>
        <w:ind w:left="5040" w:hanging="360"/>
      </w:pPr>
      <w:rPr>
        <w:rFonts w:ascii="Symbol" w:hAnsi="Symbol" w:hint="default"/>
      </w:rPr>
    </w:lvl>
    <w:lvl w:ilvl="7" w:tplc="3F1CA096">
      <w:start w:val="1"/>
      <w:numFmt w:val="bullet"/>
      <w:lvlText w:val="o"/>
      <w:lvlJc w:val="left"/>
      <w:pPr>
        <w:ind w:left="5760" w:hanging="360"/>
      </w:pPr>
      <w:rPr>
        <w:rFonts w:ascii="Courier New" w:hAnsi="Courier New" w:cs="Courier New" w:hint="default"/>
      </w:rPr>
    </w:lvl>
    <w:lvl w:ilvl="8" w:tplc="2820A866">
      <w:start w:val="1"/>
      <w:numFmt w:val="bullet"/>
      <w:lvlText w:val=""/>
      <w:lvlJc w:val="left"/>
      <w:pPr>
        <w:ind w:left="6480" w:hanging="360"/>
      </w:pPr>
      <w:rPr>
        <w:rFonts w:ascii="Wingdings" w:hAnsi="Wingdings" w:hint="default"/>
      </w:rPr>
    </w:lvl>
  </w:abstractNum>
  <w:abstractNum w:abstractNumId="28" w15:restartNumberingAfterBreak="0">
    <w:nsid w:val="75BB6A24"/>
    <w:multiLevelType w:val="hybridMultilevel"/>
    <w:tmpl w:val="870A1DA2"/>
    <w:lvl w:ilvl="0" w:tplc="21AE83F8">
      <w:start w:val="1"/>
      <w:numFmt w:val="bullet"/>
      <w:lvlText w:val=""/>
      <w:lvlJc w:val="left"/>
      <w:pPr>
        <w:tabs>
          <w:tab w:val="num" w:pos="720"/>
        </w:tabs>
        <w:ind w:left="720" w:hanging="360"/>
      </w:pPr>
      <w:rPr>
        <w:rFonts w:ascii="Symbol" w:hAnsi="Symbol" w:hint="default"/>
        <w:sz w:val="20"/>
      </w:rPr>
    </w:lvl>
    <w:lvl w:ilvl="1" w:tplc="64022264">
      <w:start w:val="1"/>
      <w:numFmt w:val="bullet"/>
      <w:lvlText w:val="o"/>
      <w:lvlJc w:val="left"/>
      <w:pPr>
        <w:tabs>
          <w:tab w:val="num" w:pos="1440"/>
        </w:tabs>
        <w:ind w:left="1440" w:hanging="360"/>
      </w:pPr>
      <w:rPr>
        <w:rFonts w:ascii="Courier New" w:hAnsi="Courier New" w:hint="default"/>
        <w:sz w:val="20"/>
      </w:rPr>
    </w:lvl>
    <w:lvl w:ilvl="2" w:tplc="C5FAB9EE">
      <w:start w:val="1"/>
      <w:numFmt w:val="bullet"/>
      <w:lvlText w:val=""/>
      <w:lvlJc w:val="left"/>
      <w:pPr>
        <w:tabs>
          <w:tab w:val="num" w:pos="2160"/>
        </w:tabs>
        <w:ind w:left="2160" w:hanging="360"/>
      </w:pPr>
      <w:rPr>
        <w:rFonts w:ascii="Wingdings" w:hAnsi="Wingdings" w:hint="default"/>
        <w:sz w:val="20"/>
      </w:rPr>
    </w:lvl>
    <w:lvl w:ilvl="3" w:tplc="8052686C">
      <w:start w:val="1"/>
      <w:numFmt w:val="bullet"/>
      <w:lvlText w:val=""/>
      <w:lvlJc w:val="left"/>
      <w:pPr>
        <w:tabs>
          <w:tab w:val="num" w:pos="2880"/>
        </w:tabs>
        <w:ind w:left="2880" w:hanging="360"/>
      </w:pPr>
      <w:rPr>
        <w:rFonts w:ascii="Wingdings" w:hAnsi="Wingdings" w:hint="default"/>
        <w:sz w:val="20"/>
      </w:rPr>
    </w:lvl>
    <w:lvl w:ilvl="4" w:tplc="56682FFA">
      <w:start w:val="1"/>
      <w:numFmt w:val="bullet"/>
      <w:lvlText w:val=""/>
      <w:lvlJc w:val="left"/>
      <w:pPr>
        <w:tabs>
          <w:tab w:val="num" w:pos="3600"/>
        </w:tabs>
        <w:ind w:left="3600" w:hanging="360"/>
      </w:pPr>
      <w:rPr>
        <w:rFonts w:ascii="Wingdings" w:hAnsi="Wingdings" w:hint="default"/>
        <w:sz w:val="20"/>
      </w:rPr>
    </w:lvl>
    <w:lvl w:ilvl="5" w:tplc="08B09C8C">
      <w:start w:val="1"/>
      <w:numFmt w:val="bullet"/>
      <w:lvlText w:val=""/>
      <w:lvlJc w:val="left"/>
      <w:pPr>
        <w:tabs>
          <w:tab w:val="num" w:pos="4320"/>
        </w:tabs>
        <w:ind w:left="4320" w:hanging="360"/>
      </w:pPr>
      <w:rPr>
        <w:rFonts w:ascii="Wingdings" w:hAnsi="Wingdings" w:hint="default"/>
        <w:sz w:val="20"/>
      </w:rPr>
    </w:lvl>
    <w:lvl w:ilvl="6" w:tplc="5080CB0E">
      <w:start w:val="1"/>
      <w:numFmt w:val="bullet"/>
      <w:lvlText w:val=""/>
      <w:lvlJc w:val="left"/>
      <w:pPr>
        <w:tabs>
          <w:tab w:val="num" w:pos="5040"/>
        </w:tabs>
        <w:ind w:left="5040" w:hanging="360"/>
      </w:pPr>
      <w:rPr>
        <w:rFonts w:ascii="Wingdings" w:hAnsi="Wingdings" w:hint="default"/>
        <w:sz w:val="20"/>
      </w:rPr>
    </w:lvl>
    <w:lvl w:ilvl="7" w:tplc="6832AA34">
      <w:start w:val="1"/>
      <w:numFmt w:val="bullet"/>
      <w:lvlText w:val=""/>
      <w:lvlJc w:val="left"/>
      <w:pPr>
        <w:tabs>
          <w:tab w:val="num" w:pos="5760"/>
        </w:tabs>
        <w:ind w:left="5760" w:hanging="360"/>
      </w:pPr>
      <w:rPr>
        <w:rFonts w:ascii="Wingdings" w:hAnsi="Wingdings" w:hint="default"/>
        <w:sz w:val="20"/>
      </w:rPr>
    </w:lvl>
    <w:lvl w:ilvl="8" w:tplc="2D6C0A60">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6E3447"/>
    <w:multiLevelType w:val="hybridMultilevel"/>
    <w:tmpl w:val="9F0C0930"/>
    <w:lvl w:ilvl="0" w:tplc="B86A55AA">
      <w:start w:val="1"/>
      <w:numFmt w:val="decimal"/>
      <w:lvlText w:val="%1."/>
      <w:lvlJc w:val="left"/>
      <w:pPr>
        <w:ind w:left="720" w:hanging="360"/>
      </w:pPr>
      <w:rPr>
        <w:rFonts w:hint="default"/>
      </w:rPr>
    </w:lvl>
    <w:lvl w:ilvl="1" w:tplc="BD18D732">
      <w:start w:val="1"/>
      <w:numFmt w:val="lowerLetter"/>
      <w:lvlText w:val="%2."/>
      <w:lvlJc w:val="left"/>
      <w:pPr>
        <w:ind w:left="1440" w:hanging="360"/>
      </w:pPr>
    </w:lvl>
    <w:lvl w:ilvl="2" w:tplc="39468764">
      <w:start w:val="1"/>
      <w:numFmt w:val="lowerRoman"/>
      <w:lvlText w:val="%3."/>
      <w:lvlJc w:val="right"/>
      <w:pPr>
        <w:ind w:left="2160" w:hanging="180"/>
      </w:pPr>
    </w:lvl>
    <w:lvl w:ilvl="3" w:tplc="94C49048">
      <w:start w:val="1"/>
      <w:numFmt w:val="decimal"/>
      <w:lvlText w:val="%4."/>
      <w:lvlJc w:val="left"/>
      <w:pPr>
        <w:ind w:left="2880" w:hanging="360"/>
      </w:pPr>
    </w:lvl>
    <w:lvl w:ilvl="4" w:tplc="916C5114">
      <w:start w:val="1"/>
      <w:numFmt w:val="lowerLetter"/>
      <w:lvlText w:val="%5."/>
      <w:lvlJc w:val="left"/>
      <w:pPr>
        <w:ind w:left="3600" w:hanging="360"/>
      </w:pPr>
    </w:lvl>
    <w:lvl w:ilvl="5" w:tplc="DFB2339E">
      <w:start w:val="1"/>
      <w:numFmt w:val="lowerRoman"/>
      <w:lvlText w:val="%6."/>
      <w:lvlJc w:val="right"/>
      <w:pPr>
        <w:ind w:left="4320" w:hanging="180"/>
      </w:pPr>
    </w:lvl>
    <w:lvl w:ilvl="6" w:tplc="9E26938E">
      <w:start w:val="1"/>
      <w:numFmt w:val="decimal"/>
      <w:lvlText w:val="%7."/>
      <w:lvlJc w:val="left"/>
      <w:pPr>
        <w:ind w:left="5040" w:hanging="360"/>
      </w:pPr>
    </w:lvl>
    <w:lvl w:ilvl="7" w:tplc="30B62802">
      <w:start w:val="1"/>
      <w:numFmt w:val="lowerLetter"/>
      <w:lvlText w:val="%8."/>
      <w:lvlJc w:val="left"/>
      <w:pPr>
        <w:ind w:left="5760" w:hanging="360"/>
      </w:pPr>
    </w:lvl>
    <w:lvl w:ilvl="8" w:tplc="4C9A3028">
      <w:start w:val="1"/>
      <w:numFmt w:val="lowerRoman"/>
      <w:lvlText w:val="%9."/>
      <w:lvlJc w:val="right"/>
      <w:pPr>
        <w:ind w:left="6480" w:hanging="180"/>
      </w:pPr>
    </w:lvl>
  </w:abstractNum>
  <w:abstractNum w:abstractNumId="30" w15:restartNumberingAfterBreak="0">
    <w:nsid w:val="7726495F"/>
    <w:multiLevelType w:val="hybridMultilevel"/>
    <w:tmpl w:val="29C24F06"/>
    <w:lvl w:ilvl="0" w:tplc="F0B87F2A">
      <w:start w:val="1"/>
      <w:numFmt w:val="bullet"/>
      <w:lvlText w:val=""/>
      <w:lvlJc w:val="left"/>
      <w:pPr>
        <w:tabs>
          <w:tab w:val="num" w:pos="720"/>
        </w:tabs>
        <w:ind w:left="720" w:hanging="360"/>
      </w:pPr>
      <w:rPr>
        <w:rFonts w:ascii="Symbol" w:hAnsi="Symbol" w:hint="default"/>
        <w:sz w:val="20"/>
      </w:rPr>
    </w:lvl>
    <w:lvl w:ilvl="1" w:tplc="0AAA6BC0">
      <w:start w:val="1"/>
      <w:numFmt w:val="bullet"/>
      <w:lvlText w:val="o"/>
      <w:lvlJc w:val="left"/>
      <w:pPr>
        <w:tabs>
          <w:tab w:val="num" w:pos="1440"/>
        </w:tabs>
        <w:ind w:left="1440" w:hanging="360"/>
      </w:pPr>
      <w:rPr>
        <w:rFonts w:ascii="Courier New" w:hAnsi="Courier New" w:hint="default"/>
        <w:sz w:val="20"/>
      </w:rPr>
    </w:lvl>
    <w:lvl w:ilvl="2" w:tplc="0A8C09EC">
      <w:start w:val="1"/>
      <w:numFmt w:val="bullet"/>
      <w:lvlText w:val=""/>
      <w:lvlJc w:val="left"/>
      <w:pPr>
        <w:tabs>
          <w:tab w:val="num" w:pos="2160"/>
        </w:tabs>
        <w:ind w:left="2160" w:hanging="360"/>
      </w:pPr>
      <w:rPr>
        <w:rFonts w:ascii="Wingdings" w:hAnsi="Wingdings" w:hint="default"/>
        <w:sz w:val="20"/>
      </w:rPr>
    </w:lvl>
    <w:lvl w:ilvl="3" w:tplc="F970DD72">
      <w:start w:val="1"/>
      <w:numFmt w:val="bullet"/>
      <w:lvlText w:val=""/>
      <w:lvlJc w:val="left"/>
      <w:pPr>
        <w:tabs>
          <w:tab w:val="num" w:pos="2880"/>
        </w:tabs>
        <w:ind w:left="2880" w:hanging="360"/>
      </w:pPr>
      <w:rPr>
        <w:rFonts w:ascii="Wingdings" w:hAnsi="Wingdings" w:hint="default"/>
        <w:sz w:val="20"/>
      </w:rPr>
    </w:lvl>
    <w:lvl w:ilvl="4" w:tplc="13AC31A0">
      <w:start w:val="1"/>
      <w:numFmt w:val="bullet"/>
      <w:lvlText w:val=""/>
      <w:lvlJc w:val="left"/>
      <w:pPr>
        <w:tabs>
          <w:tab w:val="num" w:pos="3600"/>
        </w:tabs>
        <w:ind w:left="3600" w:hanging="360"/>
      </w:pPr>
      <w:rPr>
        <w:rFonts w:ascii="Wingdings" w:hAnsi="Wingdings" w:hint="default"/>
        <w:sz w:val="20"/>
      </w:rPr>
    </w:lvl>
    <w:lvl w:ilvl="5" w:tplc="4E602DE4">
      <w:start w:val="1"/>
      <w:numFmt w:val="bullet"/>
      <w:lvlText w:val=""/>
      <w:lvlJc w:val="left"/>
      <w:pPr>
        <w:tabs>
          <w:tab w:val="num" w:pos="4320"/>
        </w:tabs>
        <w:ind w:left="4320" w:hanging="360"/>
      </w:pPr>
      <w:rPr>
        <w:rFonts w:ascii="Wingdings" w:hAnsi="Wingdings" w:hint="default"/>
        <w:sz w:val="20"/>
      </w:rPr>
    </w:lvl>
    <w:lvl w:ilvl="6" w:tplc="FFAC076E">
      <w:start w:val="1"/>
      <w:numFmt w:val="bullet"/>
      <w:lvlText w:val=""/>
      <w:lvlJc w:val="left"/>
      <w:pPr>
        <w:tabs>
          <w:tab w:val="num" w:pos="5040"/>
        </w:tabs>
        <w:ind w:left="5040" w:hanging="360"/>
      </w:pPr>
      <w:rPr>
        <w:rFonts w:ascii="Wingdings" w:hAnsi="Wingdings" w:hint="default"/>
        <w:sz w:val="20"/>
      </w:rPr>
    </w:lvl>
    <w:lvl w:ilvl="7" w:tplc="721E6AF0">
      <w:start w:val="1"/>
      <w:numFmt w:val="bullet"/>
      <w:lvlText w:val=""/>
      <w:lvlJc w:val="left"/>
      <w:pPr>
        <w:tabs>
          <w:tab w:val="num" w:pos="5760"/>
        </w:tabs>
        <w:ind w:left="5760" w:hanging="360"/>
      </w:pPr>
      <w:rPr>
        <w:rFonts w:ascii="Wingdings" w:hAnsi="Wingdings" w:hint="default"/>
        <w:sz w:val="20"/>
      </w:rPr>
    </w:lvl>
    <w:lvl w:ilvl="8" w:tplc="E2B60220">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C26446"/>
    <w:multiLevelType w:val="hybridMultilevel"/>
    <w:tmpl w:val="49B64EB2"/>
    <w:lvl w:ilvl="0" w:tplc="9CEA5606">
      <w:start w:val="1"/>
      <w:numFmt w:val="bullet"/>
      <w:lvlText w:val=""/>
      <w:lvlJc w:val="left"/>
      <w:pPr>
        <w:tabs>
          <w:tab w:val="num" w:pos="720"/>
        </w:tabs>
        <w:ind w:left="720" w:hanging="360"/>
      </w:pPr>
      <w:rPr>
        <w:rFonts w:ascii="Symbol" w:hAnsi="Symbol" w:hint="default"/>
        <w:sz w:val="20"/>
      </w:rPr>
    </w:lvl>
    <w:lvl w:ilvl="1" w:tplc="8898BB2E">
      <w:start w:val="1"/>
      <w:numFmt w:val="bullet"/>
      <w:lvlText w:val="o"/>
      <w:lvlJc w:val="left"/>
      <w:pPr>
        <w:tabs>
          <w:tab w:val="num" w:pos="1440"/>
        </w:tabs>
        <w:ind w:left="1440" w:hanging="360"/>
      </w:pPr>
      <w:rPr>
        <w:rFonts w:ascii="Courier New" w:hAnsi="Courier New" w:hint="default"/>
        <w:sz w:val="20"/>
      </w:rPr>
    </w:lvl>
    <w:lvl w:ilvl="2" w:tplc="7B70D3A0">
      <w:start w:val="1"/>
      <w:numFmt w:val="bullet"/>
      <w:lvlText w:val=""/>
      <w:lvlJc w:val="left"/>
      <w:pPr>
        <w:tabs>
          <w:tab w:val="num" w:pos="2160"/>
        </w:tabs>
        <w:ind w:left="2160" w:hanging="360"/>
      </w:pPr>
      <w:rPr>
        <w:rFonts w:ascii="Wingdings" w:hAnsi="Wingdings" w:hint="default"/>
        <w:sz w:val="20"/>
      </w:rPr>
    </w:lvl>
    <w:lvl w:ilvl="3" w:tplc="2E5CDE5C">
      <w:start w:val="1"/>
      <w:numFmt w:val="bullet"/>
      <w:lvlText w:val=""/>
      <w:lvlJc w:val="left"/>
      <w:pPr>
        <w:tabs>
          <w:tab w:val="num" w:pos="2880"/>
        </w:tabs>
        <w:ind w:left="2880" w:hanging="360"/>
      </w:pPr>
      <w:rPr>
        <w:rFonts w:ascii="Wingdings" w:hAnsi="Wingdings" w:hint="default"/>
        <w:sz w:val="20"/>
      </w:rPr>
    </w:lvl>
    <w:lvl w:ilvl="4" w:tplc="25849BA0">
      <w:start w:val="1"/>
      <w:numFmt w:val="bullet"/>
      <w:lvlText w:val=""/>
      <w:lvlJc w:val="left"/>
      <w:pPr>
        <w:tabs>
          <w:tab w:val="num" w:pos="3600"/>
        </w:tabs>
        <w:ind w:left="3600" w:hanging="360"/>
      </w:pPr>
      <w:rPr>
        <w:rFonts w:ascii="Wingdings" w:hAnsi="Wingdings" w:hint="default"/>
        <w:sz w:val="20"/>
      </w:rPr>
    </w:lvl>
    <w:lvl w:ilvl="5" w:tplc="E9064220">
      <w:start w:val="1"/>
      <w:numFmt w:val="bullet"/>
      <w:lvlText w:val=""/>
      <w:lvlJc w:val="left"/>
      <w:pPr>
        <w:tabs>
          <w:tab w:val="num" w:pos="4320"/>
        </w:tabs>
        <w:ind w:left="4320" w:hanging="360"/>
      </w:pPr>
      <w:rPr>
        <w:rFonts w:ascii="Wingdings" w:hAnsi="Wingdings" w:hint="default"/>
        <w:sz w:val="20"/>
      </w:rPr>
    </w:lvl>
    <w:lvl w:ilvl="6" w:tplc="54C8D8BA">
      <w:start w:val="1"/>
      <w:numFmt w:val="bullet"/>
      <w:lvlText w:val=""/>
      <w:lvlJc w:val="left"/>
      <w:pPr>
        <w:tabs>
          <w:tab w:val="num" w:pos="5040"/>
        </w:tabs>
        <w:ind w:left="5040" w:hanging="360"/>
      </w:pPr>
      <w:rPr>
        <w:rFonts w:ascii="Wingdings" w:hAnsi="Wingdings" w:hint="default"/>
        <w:sz w:val="20"/>
      </w:rPr>
    </w:lvl>
    <w:lvl w:ilvl="7" w:tplc="0B56445A">
      <w:start w:val="1"/>
      <w:numFmt w:val="bullet"/>
      <w:lvlText w:val=""/>
      <w:lvlJc w:val="left"/>
      <w:pPr>
        <w:tabs>
          <w:tab w:val="num" w:pos="5760"/>
        </w:tabs>
        <w:ind w:left="5760" w:hanging="360"/>
      </w:pPr>
      <w:rPr>
        <w:rFonts w:ascii="Wingdings" w:hAnsi="Wingdings" w:hint="default"/>
        <w:sz w:val="20"/>
      </w:rPr>
    </w:lvl>
    <w:lvl w:ilvl="8" w:tplc="C5CCDB2C">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852FA"/>
    <w:multiLevelType w:val="hybridMultilevel"/>
    <w:tmpl w:val="239EAFCE"/>
    <w:lvl w:ilvl="0" w:tplc="FB929802">
      <w:start w:val="9"/>
      <w:numFmt w:val="bullet"/>
      <w:lvlText w:val=""/>
      <w:lvlJc w:val="left"/>
      <w:pPr>
        <w:ind w:left="720" w:hanging="360"/>
      </w:pPr>
      <w:rPr>
        <w:rFonts w:ascii="Wingdings" w:eastAsiaTheme="minorHAnsi" w:hAnsi="Wingdings" w:cs="Arial,Bold" w:hint="default"/>
      </w:rPr>
    </w:lvl>
    <w:lvl w:ilvl="1" w:tplc="1A0EF256">
      <w:start w:val="1"/>
      <w:numFmt w:val="bullet"/>
      <w:lvlText w:val="o"/>
      <w:lvlJc w:val="left"/>
      <w:pPr>
        <w:ind w:left="1440" w:hanging="360"/>
      </w:pPr>
      <w:rPr>
        <w:rFonts w:ascii="Courier New" w:hAnsi="Courier New" w:cs="Courier New" w:hint="default"/>
      </w:rPr>
    </w:lvl>
    <w:lvl w:ilvl="2" w:tplc="6AEE960A">
      <w:start w:val="1"/>
      <w:numFmt w:val="bullet"/>
      <w:lvlText w:val=""/>
      <w:lvlJc w:val="left"/>
      <w:pPr>
        <w:ind w:left="2160" w:hanging="360"/>
      </w:pPr>
      <w:rPr>
        <w:rFonts w:ascii="Wingdings" w:hAnsi="Wingdings" w:hint="default"/>
      </w:rPr>
    </w:lvl>
    <w:lvl w:ilvl="3" w:tplc="92567BAE">
      <w:start w:val="1"/>
      <w:numFmt w:val="bullet"/>
      <w:lvlText w:val=""/>
      <w:lvlJc w:val="left"/>
      <w:pPr>
        <w:ind w:left="2880" w:hanging="360"/>
      </w:pPr>
      <w:rPr>
        <w:rFonts w:ascii="Symbol" w:hAnsi="Symbol" w:hint="default"/>
      </w:rPr>
    </w:lvl>
    <w:lvl w:ilvl="4" w:tplc="65807B70">
      <w:start w:val="1"/>
      <w:numFmt w:val="bullet"/>
      <w:lvlText w:val="o"/>
      <w:lvlJc w:val="left"/>
      <w:pPr>
        <w:ind w:left="3600" w:hanging="360"/>
      </w:pPr>
      <w:rPr>
        <w:rFonts w:ascii="Courier New" w:hAnsi="Courier New" w:cs="Courier New" w:hint="default"/>
      </w:rPr>
    </w:lvl>
    <w:lvl w:ilvl="5" w:tplc="1BFCF1AE">
      <w:start w:val="1"/>
      <w:numFmt w:val="bullet"/>
      <w:lvlText w:val=""/>
      <w:lvlJc w:val="left"/>
      <w:pPr>
        <w:ind w:left="4320" w:hanging="360"/>
      </w:pPr>
      <w:rPr>
        <w:rFonts w:ascii="Wingdings" w:hAnsi="Wingdings" w:hint="default"/>
      </w:rPr>
    </w:lvl>
    <w:lvl w:ilvl="6" w:tplc="68225BE4">
      <w:start w:val="1"/>
      <w:numFmt w:val="bullet"/>
      <w:lvlText w:val=""/>
      <w:lvlJc w:val="left"/>
      <w:pPr>
        <w:ind w:left="5040" w:hanging="360"/>
      </w:pPr>
      <w:rPr>
        <w:rFonts w:ascii="Symbol" w:hAnsi="Symbol" w:hint="default"/>
      </w:rPr>
    </w:lvl>
    <w:lvl w:ilvl="7" w:tplc="9446CFAA">
      <w:start w:val="1"/>
      <w:numFmt w:val="bullet"/>
      <w:lvlText w:val="o"/>
      <w:lvlJc w:val="left"/>
      <w:pPr>
        <w:ind w:left="5760" w:hanging="360"/>
      </w:pPr>
      <w:rPr>
        <w:rFonts w:ascii="Courier New" w:hAnsi="Courier New" w:cs="Courier New" w:hint="default"/>
      </w:rPr>
    </w:lvl>
    <w:lvl w:ilvl="8" w:tplc="29D2D1C8">
      <w:start w:val="1"/>
      <w:numFmt w:val="bullet"/>
      <w:lvlText w:val=""/>
      <w:lvlJc w:val="left"/>
      <w:pPr>
        <w:ind w:left="6480" w:hanging="360"/>
      </w:pPr>
      <w:rPr>
        <w:rFonts w:ascii="Wingdings" w:hAnsi="Wingdings" w:hint="default"/>
      </w:rPr>
    </w:lvl>
  </w:abstractNum>
  <w:num w:numId="1" w16cid:durableId="1605186786">
    <w:abstractNumId w:val="27"/>
  </w:num>
  <w:num w:numId="2" w16cid:durableId="306250873">
    <w:abstractNumId w:val="32"/>
  </w:num>
  <w:num w:numId="3" w16cid:durableId="677388726">
    <w:abstractNumId w:val="5"/>
  </w:num>
  <w:num w:numId="4" w16cid:durableId="1047685675">
    <w:abstractNumId w:val="6"/>
  </w:num>
  <w:num w:numId="5" w16cid:durableId="721440985">
    <w:abstractNumId w:val="7"/>
  </w:num>
  <w:num w:numId="6" w16cid:durableId="1806388785">
    <w:abstractNumId w:val="29"/>
  </w:num>
  <w:num w:numId="7" w16cid:durableId="1750274423">
    <w:abstractNumId w:val="26"/>
  </w:num>
  <w:num w:numId="8" w16cid:durableId="1623338313">
    <w:abstractNumId w:val="18"/>
  </w:num>
  <w:num w:numId="9" w16cid:durableId="30689274">
    <w:abstractNumId w:val="3"/>
  </w:num>
  <w:num w:numId="10" w16cid:durableId="1698004936">
    <w:abstractNumId w:val="22"/>
  </w:num>
  <w:num w:numId="11" w16cid:durableId="1982075097">
    <w:abstractNumId w:val="10"/>
  </w:num>
  <w:num w:numId="12" w16cid:durableId="1728411462">
    <w:abstractNumId w:val="4"/>
  </w:num>
  <w:num w:numId="13" w16cid:durableId="655452802">
    <w:abstractNumId w:val="19"/>
  </w:num>
  <w:num w:numId="14" w16cid:durableId="1281952948">
    <w:abstractNumId w:val="31"/>
  </w:num>
  <w:num w:numId="15" w16cid:durableId="103888583">
    <w:abstractNumId w:val="12"/>
  </w:num>
  <w:num w:numId="16" w16cid:durableId="1451974577">
    <w:abstractNumId w:val="20"/>
  </w:num>
  <w:num w:numId="17" w16cid:durableId="1703506953">
    <w:abstractNumId w:val="11"/>
  </w:num>
  <w:num w:numId="18" w16cid:durableId="2026638350">
    <w:abstractNumId w:val="8"/>
  </w:num>
  <w:num w:numId="19" w16cid:durableId="1215431091">
    <w:abstractNumId w:val="9"/>
  </w:num>
  <w:num w:numId="20" w16cid:durableId="1899054223">
    <w:abstractNumId w:val="28"/>
  </w:num>
  <w:num w:numId="21" w16cid:durableId="1581677446">
    <w:abstractNumId w:val="17"/>
  </w:num>
  <w:num w:numId="22" w16cid:durableId="402145135">
    <w:abstractNumId w:val="2"/>
  </w:num>
  <w:num w:numId="23" w16cid:durableId="1958825558">
    <w:abstractNumId w:val="24"/>
  </w:num>
  <w:num w:numId="24" w16cid:durableId="1643582161">
    <w:abstractNumId w:val="23"/>
  </w:num>
  <w:num w:numId="25" w16cid:durableId="1396464771">
    <w:abstractNumId w:val="13"/>
  </w:num>
  <w:num w:numId="26" w16cid:durableId="579027903">
    <w:abstractNumId w:val="25"/>
  </w:num>
  <w:num w:numId="27" w16cid:durableId="507332749">
    <w:abstractNumId w:val="15"/>
  </w:num>
  <w:num w:numId="28" w16cid:durableId="522325421">
    <w:abstractNumId w:val="14"/>
  </w:num>
  <w:num w:numId="29" w16cid:durableId="1994405859">
    <w:abstractNumId w:val="30"/>
  </w:num>
  <w:num w:numId="30" w16cid:durableId="2041665161">
    <w:abstractNumId w:val="21"/>
  </w:num>
  <w:num w:numId="31" w16cid:durableId="825508633">
    <w:abstractNumId w:val="16"/>
  </w:num>
  <w:num w:numId="32" w16cid:durableId="1166626897">
    <w:abstractNumId w:val="0"/>
  </w:num>
  <w:num w:numId="33" w16cid:durableId="2135636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104"/>
    <w:rsid w:val="00040AC2"/>
    <w:rsid w:val="00077C0D"/>
    <w:rsid w:val="000A0C9E"/>
    <w:rsid w:val="000D5E35"/>
    <w:rsid w:val="001331C5"/>
    <w:rsid w:val="0015344D"/>
    <w:rsid w:val="00183A15"/>
    <w:rsid w:val="001D4B88"/>
    <w:rsid w:val="00265060"/>
    <w:rsid w:val="0032790A"/>
    <w:rsid w:val="00351F4B"/>
    <w:rsid w:val="003C2C91"/>
    <w:rsid w:val="0048296C"/>
    <w:rsid w:val="004E74A0"/>
    <w:rsid w:val="005D558B"/>
    <w:rsid w:val="00613425"/>
    <w:rsid w:val="0067269E"/>
    <w:rsid w:val="00674104"/>
    <w:rsid w:val="00694B26"/>
    <w:rsid w:val="006A03EE"/>
    <w:rsid w:val="006F25DF"/>
    <w:rsid w:val="00732D1C"/>
    <w:rsid w:val="007A5AED"/>
    <w:rsid w:val="007B66F3"/>
    <w:rsid w:val="00885059"/>
    <w:rsid w:val="008963EF"/>
    <w:rsid w:val="008A36CA"/>
    <w:rsid w:val="009204AA"/>
    <w:rsid w:val="00BA656E"/>
    <w:rsid w:val="00C668B4"/>
    <w:rsid w:val="00C77289"/>
    <w:rsid w:val="00CC1302"/>
    <w:rsid w:val="00D07359"/>
    <w:rsid w:val="00E87B46"/>
    <w:rsid w:val="00EB3D00"/>
    <w:rsid w:val="00F332E4"/>
    <w:rsid w:val="00FD4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3E6DB"/>
  <w15:docId w15:val="{2B7DC2A1-38FD-4E21-B0D2-146661F5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0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pPr>
      <w:widowControl w:val="0"/>
      <w:ind w:left="100" w:right="3120"/>
      <w:outlineLvl w:val="0"/>
    </w:pPr>
    <w:rPr>
      <w:rFonts w:ascii="Calibri" w:eastAsia="Calibri" w:hAnsi="Calibri" w:cs="Calibri"/>
      <w:b/>
      <w:bCs/>
      <w:sz w:val="4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widowControl w:val="0"/>
      <w:spacing w:before="113"/>
      <w:ind w:left="100"/>
    </w:pPr>
    <w:rPr>
      <w:rFonts w:ascii="Arial Narrow" w:eastAsia="Arial Narrow" w:hAnsi="Arial Narrow" w:cs="Arial Narrow"/>
      <w:sz w:val="18"/>
      <w:szCs w:val="18"/>
      <w:lang w:val="en-US" w:eastAsia="en-US"/>
    </w:rPr>
  </w:style>
  <w:style w:type="paragraph" w:styleId="Sumrio1">
    <w:name w:val="toc 1"/>
    <w:basedOn w:val="Normal"/>
    <w:next w:val="Normal"/>
    <w:uiPriority w:val="39"/>
    <w:semiHidden/>
    <w:unhideWhenUsed/>
    <w:pPr>
      <w:spacing w:after="100" w:line="276" w:lineRule="auto"/>
    </w:pPr>
    <w:rPr>
      <w:rFonts w:ascii="Calibri" w:eastAsiaTheme="minorHAnsi" w:hAnsi="Calibri"/>
      <w:sz w:val="22"/>
      <w:szCs w:val="22"/>
      <w:lang w:eastAsia="en-US"/>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Pr>
      <w:rFonts w:ascii="Calibri" w:eastAsia="Calibri" w:hAnsi="Calibri" w:cs="Calibri"/>
      <w:b/>
      <w:bCs/>
      <w:sz w:val="4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 w:id="50346217">
              <w:marLeft w:val="0"/>
              <w:marRight w:val="0"/>
              <w:marTop w:val="0"/>
              <w:marBottom w:val="0"/>
              <w:divBdr>
                <w:top w:val="none" w:sz="0" w:space="0" w:color="auto"/>
                <w:left w:val="none" w:sz="0" w:space="0" w:color="auto"/>
                <w:bottom w:val="none" w:sz="0" w:space="0" w:color="auto"/>
                <w:right w:val="none" w:sz="0" w:space="0" w:color="auto"/>
              </w:divBdr>
              <w:divsChild>
                <w:div w:id="1878422132">
                  <w:marLeft w:val="0"/>
                  <w:marRight w:val="0"/>
                  <w:marTop w:val="0"/>
                  <w:marBottom w:val="0"/>
                  <w:divBdr>
                    <w:top w:val="none" w:sz="0" w:space="0" w:color="auto"/>
                    <w:left w:val="none" w:sz="0" w:space="0" w:color="auto"/>
                    <w:bottom w:val="none" w:sz="0" w:space="0" w:color="auto"/>
                    <w:right w:val="none" w:sz="0" w:space="0" w:color="auto"/>
                  </w:divBdr>
                </w:div>
                <w:div w:id="17020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as.tcu.gov.br/sagas/SvlVisualizarRelVotoAcRtf?codFiltro=SAGAS-SESSAO-ENCERRADA&amp;seOcultaPagina=S&amp;item0=807592" TargetMode="External"/><Relationship Id="rId13" Type="http://schemas.openxmlformats.org/officeDocument/2006/relationships/hyperlink" Target="http://www1.tce.pr.gov.br/conteudo/pesquisas-prontas/308475/area/24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on.stj.jus.br/SCON/GetInteiroTeorDoAcordao?num_registro=202101392110&amp;dt_publicacao=15/12/2022" TargetMode="External"/><Relationship Id="rId17" Type="http://schemas.openxmlformats.org/officeDocument/2006/relationships/hyperlink" Target="http://www1.tce.pr.gov.br/conteudo/sumulas-selecionadas/316602/area/249" TargetMode="External"/><Relationship Id="rId2" Type="http://schemas.openxmlformats.org/officeDocument/2006/relationships/numbering" Target="numbering.xml"/><Relationship Id="rId16" Type="http://schemas.openxmlformats.org/officeDocument/2006/relationships/hyperlink" Target="http://www1.tce.pr.gov.br/conteudo/repercussao-geral-no-stf-e-os-tribunais-de-contas/307026/area/2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dir.stf.jus.br/paginadorpub/paginador.jsp?docTP=TP&amp;docID=763771063" TargetMode="External"/><Relationship Id="rId5" Type="http://schemas.openxmlformats.org/officeDocument/2006/relationships/webSettings" Target="webSettings.xml"/><Relationship Id="rId15" Type="http://schemas.openxmlformats.org/officeDocument/2006/relationships/hyperlink" Target="http://www1.tce.pr.gov.br/conteudo/boletim-de-jurisprudencia-internacional/316601/area/249" TargetMode="External"/><Relationship Id="rId10" Type="http://schemas.openxmlformats.org/officeDocument/2006/relationships/hyperlink" Target="https://tcjuris.tce.mg.gov.br/Home/BaixarArquivoArq?arquivo=276852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tce.pr.gov.br/multimidia/2022/10/pdf/00369277.pdf" TargetMode="External"/><Relationship Id="rId14" Type="http://schemas.openxmlformats.org/officeDocument/2006/relationships/hyperlink" Target="http://www1.tce.pr.gov.br/conteudo/boletim-informativo-de-jurisprudencia/280400/area/249"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g"/><Relationship Id="rId1" Type="http://schemas.openxmlformats.org/officeDocument/2006/relationships/image" Target="media/image1.jpg"/><Relationship Id="rId4" Type="http://schemas.openxmlformats.org/officeDocument/2006/relationships/image" Target="media/image2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3C74D022-C9B6-4C98-8292-5C7868A5971E}"/>
</file>

<file path=docProps/app.xml><?xml version="1.0" encoding="utf-8"?>
<Properties xmlns="http://schemas.openxmlformats.org/officeDocument/2006/extended-properties" xmlns:vt="http://schemas.openxmlformats.org/officeDocument/2006/docPropsVTypes">
  <Template>Normal.dotm</Template>
  <TotalTime>7</TotalTime>
  <Pages>8</Pages>
  <Words>4113</Words>
  <Characters>22216</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 Hansen Faraj</dc:creator>
  <cp:lastModifiedBy>Fernando Barros</cp:lastModifiedBy>
  <cp:revision>3</cp:revision>
  <dcterms:created xsi:type="dcterms:W3CDTF">2023-02-01T02:06:00Z</dcterms:created>
  <dcterms:modified xsi:type="dcterms:W3CDTF">2023-02-01T02:25:00Z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ies>
</file>