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6658D" w14:textId="4D7E1656" w:rsidR="006978A5" w:rsidRDefault="006978A5" w:rsidP="00E51B46">
      <w:pPr>
        <w:pStyle w:val="Texto"/>
        <w:spacing w:before="0"/>
        <w:ind w:firstLine="0"/>
        <w:jc w:val="center"/>
        <w:rPr>
          <w:rFonts w:eastAsia="Arial" w:cs="Arial"/>
          <w:b/>
          <w:bCs/>
          <w:sz w:val="28"/>
          <w:szCs w:val="28"/>
        </w:rPr>
      </w:pPr>
    </w:p>
    <w:p w14:paraId="762BCBEB" w14:textId="66E025D2" w:rsidR="00760D6E" w:rsidRDefault="00760D6E" w:rsidP="00E51B46">
      <w:pPr>
        <w:pStyle w:val="Texto"/>
        <w:spacing w:before="0"/>
        <w:ind w:firstLine="0"/>
        <w:jc w:val="center"/>
        <w:rPr>
          <w:rFonts w:eastAsia="Arial" w:cs="Arial"/>
          <w:b/>
          <w:bCs/>
          <w:sz w:val="28"/>
          <w:szCs w:val="28"/>
        </w:rPr>
      </w:pPr>
      <w:r>
        <w:rPr>
          <w:rFonts w:eastAsia="Arial" w:cs="Arial"/>
          <w:b/>
          <w:bCs/>
          <w:sz w:val="28"/>
          <w:szCs w:val="28"/>
        </w:rPr>
        <w:t xml:space="preserve">NOTA TÉCNICA </w:t>
      </w:r>
      <w:r w:rsidRPr="40245F6F">
        <w:rPr>
          <w:rFonts w:eastAsia="Arial" w:cs="Arial"/>
          <w:b/>
          <w:bCs/>
          <w:sz w:val="28"/>
          <w:szCs w:val="28"/>
        </w:rPr>
        <w:t xml:space="preserve">Nº </w:t>
      </w:r>
      <w:r w:rsidR="00E65910">
        <w:rPr>
          <w:rFonts w:eastAsia="Arial" w:cs="Arial"/>
          <w:b/>
          <w:bCs/>
          <w:sz w:val="28"/>
          <w:szCs w:val="28"/>
        </w:rPr>
        <w:t>1</w:t>
      </w:r>
      <w:r w:rsidR="00AF1E8A">
        <w:rPr>
          <w:rFonts w:eastAsia="Arial" w:cs="Arial"/>
          <w:b/>
          <w:bCs/>
          <w:sz w:val="28"/>
          <w:szCs w:val="28"/>
        </w:rPr>
        <w:t>9</w:t>
      </w:r>
      <w:r w:rsidRPr="40245F6F">
        <w:rPr>
          <w:rFonts w:eastAsia="Arial" w:cs="Arial"/>
          <w:b/>
          <w:bCs/>
          <w:sz w:val="28"/>
          <w:szCs w:val="28"/>
        </w:rPr>
        <w:t>/2022</w:t>
      </w:r>
      <w:r>
        <w:rPr>
          <w:rFonts w:eastAsia="Arial" w:cs="Arial"/>
          <w:b/>
          <w:bCs/>
          <w:sz w:val="28"/>
          <w:szCs w:val="28"/>
        </w:rPr>
        <w:t xml:space="preserve"> – CGF/TCE</w:t>
      </w:r>
      <w:r w:rsidR="00444B47">
        <w:rPr>
          <w:rFonts w:eastAsia="Arial" w:cs="Arial"/>
          <w:b/>
          <w:bCs/>
          <w:sz w:val="28"/>
          <w:szCs w:val="28"/>
        </w:rPr>
        <w:t>-</w:t>
      </w:r>
      <w:r>
        <w:rPr>
          <w:rFonts w:eastAsia="Arial" w:cs="Arial"/>
          <w:b/>
          <w:bCs/>
          <w:sz w:val="28"/>
          <w:szCs w:val="28"/>
        </w:rPr>
        <w:t>PR</w:t>
      </w:r>
      <w:r w:rsidR="001D16CF">
        <w:rPr>
          <w:rFonts w:eastAsia="Arial" w:cs="Arial"/>
          <w:b/>
          <w:bCs/>
          <w:sz w:val="28"/>
          <w:szCs w:val="28"/>
        </w:rPr>
        <w:t>*</w:t>
      </w:r>
    </w:p>
    <w:p w14:paraId="2C0550F5" w14:textId="77777777" w:rsidR="00D0684A" w:rsidRPr="00D0684A" w:rsidRDefault="00D0684A" w:rsidP="00E51B46">
      <w:pPr>
        <w:pStyle w:val="Texto"/>
        <w:spacing w:before="0"/>
        <w:ind w:firstLine="0"/>
        <w:jc w:val="center"/>
        <w:rPr>
          <w:rFonts w:eastAsia="Arial" w:cs="Arial"/>
          <w:b/>
          <w:bCs/>
          <w:sz w:val="28"/>
          <w:szCs w:val="28"/>
        </w:rPr>
      </w:pPr>
    </w:p>
    <w:p w14:paraId="34F5A3E1" w14:textId="5F4CA6D3" w:rsidR="00760D6E" w:rsidRPr="00762777" w:rsidRDefault="00760D6E" w:rsidP="00E51B46">
      <w:pPr>
        <w:spacing w:before="0" w:after="0"/>
        <w:ind w:left="4949" w:firstLine="0"/>
        <w:rPr>
          <w:rFonts w:cs="Arial"/>
          <w:bCs/>
          <w:i/>
          <w:iCs/>
          <w:sz w:val="22"/>
        </w:rPr>
      </w:pPr>
      <w:r w:rsidRPr="00762777">
        <w:rPr>
          <w:rFonts w:cs="Arial"/>
          <w:bCs/>
          <w:i/>
          <w:iCs/>
          <w:sz w:val="22"/>
        </w:rPr>
        <w:t xml:space="preserve">Dispõe sobre </w:t>
      </w:r>
      <w:r w:rsidR="00762777">
        <w:rPr>
          <w:rFonts w:cs="Arial"/>
          <w:bCs/>
          <w:i/>
          <w:iCs/>
          <w:sz w:val="22"/>
        </w:rPr>
        <w:t>a</w:t>
      </w:r>
      <w:r w:rsidR="00253575">
        <w:rPr>
          <w:rFonts w:cs="Arial"/>
          <w:bCs/>
          <w:i/>
          <w:iCs/>
          <w:sz w:val="22"/>
        </w:rPr>
        <w:t xml:space="preserve"> alteração cadastral de interlocutores municipais e sobre a</w:t>
      </w:r>
      <w:r w:rsidR="00762777">
        <w:rPr>
          <w:rFonts w:cs="Arial"/>
          <w:bCs/>
          <w:i/>
          <w:iCs/>
          <w:sz w:val="22"/>
        </w:rPr>
        <w:t xml:space="preserve"> prorrogação do </w:t>
      </w:r>
      <w:r w:rsidR="007008CA">
        <w:rPr>
          <w:rFonts w:cs="Arial"/>
          <w:bCs/>
          <w:i/>
          <w:iCs/>
          <w:sz w:val="22"/>
        </w:rPr>
        <w:t>período</w:t>
      </w:r>
      <w:r w:rsidR="00762777">
        <w:rPr>
          <w:rFonts w:cs="Arial"/>
          <w:bCs/>
          <w:i/>
          <w:iCs/>
          <w:sz w:val="22"/>
        </w:rPr>
        <w:t xml:space="preserve"> para o </w:t>
      </w:r>
      <w:r w:rsidR="00D0684A" w:rsidRPr="00762777">
        <w:rPr>
          <w:rFonts w:cs="Arial"/>
          <w:bCs/>
          <w:i/>
          <w:iCs/>
          <w:sz w:val="22"/>
        </w:rPr>
        <w:t xml:space="preserve">envio </w:t>
      </w:r>
      <w:r w:rsidR="00762777" w:rsidRPr="00762777">
        <w:rPr>
          <w:rFonts w:cs="Arial"/>
          <w:bCs/>
          <w:i/>
          <w:iCs/>
          <w:sz w:val="22"/>
        </w:rPr>
        <w:t xml:space="preserve">de respostas </w:t>
      </w:r>
      <w:r w:rsidR="005A796C">
        <w:rPr>
          <w:rFonts w:cs="Arial"/>
          <w:bCs/>
          <w:i/>
          <w:iCs/>
          <w:sz w:val="22"/>
        </w:rPr>
        <w:t xml:space="preserve">aos </w:t>
      </w:r>
      <w:r w:rsidR="005A796C" w:rsidRPr="005A796C">
        <w:rPr>
          <w:rFonts w:cs="Arial"/>
          <w:bCs/>
          <w:i/>
          <w:iCs/>
          <w:sz w:val="22"/>
        </w:rPr>
        <w:t>formulários eletrônicos que subsidiarão a avaliação do grau de implementação de políticas públicas nas prestações de contas de Prefeitos Municipais relativas ao exercício de 2022</w:t>
      </w:r>
      <w:r w:rsidR="00D0684A" w:rsidRPr="00762777">
        <w:rPr>
          <w:rFonts w:cs="Arial"/>
          <w:bCs/>
          <w:i/>
          <w:iCs/>
          <w:sz w:val="22"/>
        </w:rPr>
        <w:t>.</w:t>
      </w:r>
    </w:p>
    <w:p w14:paraId="4E9CBA1E" w14:textId="77777777" w:rsidR="00760D6E" w:rsidRPr="00D0684A" w:rsidRDefault="00760D6E" w:rsidP="00E51B46">
      <w:pPr>
        <w:spacing w:before="0" w:after="0"/>
        <w:ind w:left="4949" w:firstLine="0"/>
        <w:rPr>
          <w:rFonts w:cs="Arial"/>
          <w:bCs/>
          <w:sz w:val="22"/>
        </w:rPr>
      </w:pPr>
    </w:p>
    <w:p w14:paraId="4FD89414" w14:textId="77777777" w:rsidR="006978A5" w:rsidRPr="00D0684A" w:rsidRDefault="006978A5" w:rsidP="00E51B46">
      <w:pPr>
        <w:spacing w:before="0" w:after="0"/>
        <w:ind w:left="4949" w:firstLine="0"/>
        <w:rPr>
          <w:rFonts w:cs="Arial"/>
          <w:bCs/>
          <w:sz w:val="22"/>
        </w:rPr>
      </w:pPr>
    </w:p>
    <w:p w14:paraId="56A07E71" w14:textId="42927E6C" w:rsidR="00760D6E" w:rsidRDefault="00760D6E" w:rsidP="00E51B46">
      <w:pPr>
        <w:spacing w:before="0" w:after="0"/>
      </w:pPr>
      <w:r w:rsidRPr="00D0684A">
        <w:rPr>
          <w:rFonts w:cs="Arial"/>
          <w:b/>
          <w:bCs/>
        </w:rPr>
        <w:t xml:space="preserve">A COORDENADORIA-GERAL DE FISCALIZAÇÃO (CGF) do TRIBUNAL </w:t>
      </w:r>
      <w:r w:rsidRPr="00A93B57">
        <w:rPr>
          <w:rFonts w:cs="Arial"/>
          <w:b/>
          <w:bCs/>
        </w:rPr>
        <w:t>DE CONTAS DO ESTADO DO PARANÁ (TCE</w:t>
      </w:r>
      <w:r w:rsidR="00444B47" w:rsidRPr="00A93B57">
        <w:rPr>
          <w:rFonts w:cs="Arial"/>
          <w:b/>
          <w:bCs/>
        </w:rPr>
        <w:t>-</w:t>
      </w:r>
      <w:r w:rsidRPr="00A93B57">
        <w:rPr>
          <w:rFonts w:cs="Arial"/>
          <w:b/>
          <w:bCs/>
        </w:rPr>
        <w:t>PR)</w:t>
      </w:r>
      <w:r w:rsidRPr="00A93B57">
        <w:rPr>
          <w:rFonts w:cs="Arial"/>
        </w:rPr>
        <w:t>, em observância ao contido no art. 151-A, inciso IX, do Regimento Interno</w:t>
      </w:r>
      <w:r w:rsidR="0091394F" w:rsidRPr="00A93B57">
        <w:rPr>
          <w:rStyle w:val="Refdenotaderodap"/>
          <w:rFonts w:cs="Arial"/>
        </w:rPr>
        <w:footnoteReference w:id="2"/>
      </w:r>
      <w:r w:rsidR="0091394F" w:rsidRPr="00A93B57">
        <w:rPr>
          <w:rFonts w:cs="Arial"/>
        </w:rPr>
        <w:t xml:space="preserve"> </w:t>
      </w:r>
      <w:r w:rsidRPr="00A93B57">
        <w:rPr>
          <w:rFonts w:eastAsia="Arial" w:cs="Arial"/>
        </w:rPr>
        <w:t>e considerando o disposto n</w:t>
      </w:r>
      <w:r w:rsidR="00C06A92" w:rsidRPr="00A93B57">
        <w:rPr>
          <w:rFonts w:eastAsia="Arial" w:cs="Arial"/>
        </w:rPr>
        <w:t>o art. 31 d</w:t>
      </w:r>
      <w:r w:rsidRPr="00A93B57">
        <w:rPr>
          <w:rFonts w:eastAsia="Arial" w:cs="Arial"/>
        </w:rPr>
        <w:t xml:space="preserve">a Instrução </w:t>
      </w:r>
      <w:r w:rsidRPr="004A07B3">
        <w:rPr>
          <w:rFonts w:eastAsia="Arial" w:cs="Arial"/>
        </w:rPr>
        <w:t xml:space="preserve">Normativa nº </w:t>
      </w:r>
      <w:r w:rsidR="004A07B3" w:rsidRPr="004A07B3">
        <w:rPr>
          <w:rFonts w:eastAsia="Arial" w:cs="Arial"/>
        </w:rPr>
        <w:t>172</w:t>
      </w:r>
      <w:r w:rsidRPr="004A07B3">
        <w:rPr>
          <w:rFonts w:eastAsia="Arial" w:cs="Arial"/>
        </w:rPr>
        <w:t xml:space="preserve">, de </w:t>
      </w:r>
      <w:r w:rsidR="004A07B3" w:rsidRPr="004A07B3">
        <w:rPr>
          <w:rFonts w:eastAsia="Arial" w:cs="Arial"/>
        </w:rPr>
        <w:t>12</w:t>
      </w:r>
      <w:r w:rsidRPr="004A07B3">
        <w:rPr>
          <w:rFonts w:eastAsia="Arial" w:cs="Arial"/>
        </w:rPr>
        <w:t xml:space="preserve"> de julho </w:t>
      </w:r>
      <w:r w:rsidRPr="00A93B57">
        <w:rPr>
          <w:rFonts w:eastAsia="Arial" w:cs="Arial"/>
        </w:rPr>
        <w:t>de 2022,</w:t>
      </w:r>
      <w:r w:rsidR="00C06A92" w:rsidRPr="00A93B57">
        <w:rPr>
          <w:rStyle w:val="Refdenotaderodap"/>
          <w:rFonts w:eastAsia="Arial" w:cs="Arial"/>
        </w:rPr>
        <w:footnoteReference w:id="3"/>
      </w:r>
      <w:r w:rsidRPr="00A93B57">
        <w:rPr>
          <w:rFonts w:cs="Arial"/>
        </w:rPr>
        <w:t xml:space="preserve"> apresenta esta Nota Técnica, com o objetivo de </w:t>
      </w:r>
      <w:r w:rsidR="00D2774E">
        <w:rPr>
          <w:rFonts w:cs="Arial"/>
        </w:rPr>
        <w:t xml:space="preserve">prorrogar </w:t>
      </w:r>
      <w:r w:rsidRPr="00A93B57">
        <w:t xml:space="preserve">o período para </w:t>
      </w:r>
      <w:r w:rsidR="002024FF">
        <w:t xml:space="preserve">a realização de </w:t>
      </w:r>
      <w:r w:rsidR="000C3646">
        <w:t>alterações</w:t>
      </w:r>
      <w:r w:rsidR="002024FF">
        <w:t xml:space="preserve"> </w:t>
      </w:r>
      <w:r w:rsidR="00FC289C">
        <w:t xml:space="preserve">dos cadastros referidos </w:t>
      </w:r>
      <w:r w:rsidR="001D7C5D">
        <w:t xml:space="preserve">no art. 14 da citada </w:t>
      </w:r>
      <w:r w:rsidR="00C5149C">
        <w:t>I</w:t>
      </w:r>
      <w:r w:rsidR="001D7C5D">
        <w:t xml:space="preserve">nstrução </w:t>
      </w:r>
      <w:r w:rsidR="00C5149C">
        <w:t>N</w:t>
      </w:r>
      <w:r w:rsidR="001D7C5D">
        <w:t>ormativa</w:t>
      </w:r>
      <w:r w:rsidR="008B0C54">
        <w:t xml:space="preserve"> e </w:t>
      </w:r>
      <w:r w:rsidR="003D3057">
        <w:t>o período para o</w:t>
      </w:r>
      <w:r w:rsidR="002024FF">
        <w:t xml:space="preserve"> </w:t>
      </w:r>
      <w:r w:rsidRPr="00A93B57">
        <w:t>envio</w:t>
      </w:r>
      <w:r w:rsidR="0016497E">
        <w:t xml:space="preserve"> ao Tribunal de Contas</w:t>
      </w:r>
      <w:r w:rsidR="00071892">
        <w:t xml:space="preserve"> </w:t>
      </w:r>
      <w:r w:rsidR="00A66653">
        <w:t>das</w:t>
      </w:r>
      <w:r w:rsidR="00D0684A" w:rsidRPr="00A93B57">
        <w:t xml:space="preserve"> </w:t>
      </w:r>
      <w:r w:rsidRPr="00A93B57">
        <w:t xml:space="preserve">respostas aos formulários </w:t>
      </w:r>
      <w:r w:rsidR="0010446C">
        <w:t xml:space="preserve">eletrônicos </w:t>
      </w:r>
      <w:r w:rsidR="0010446C" w:rsidRPr="00D36B32">
        <w:t xml:space="preserve">que subsidiarão a </w:t>
      </w:r>
      <w:r w:rsidR="0010446C">
        <w:t>avaliação do grau de implementação</w:t>
      </w:r>
      <w:r w:rsidR="0010446C" w:rsidRPr="00D36B32">
        <w:t xml:space="preserve"> de políticas públicas</w:t>
      </w:r>
      <w:r w:rsidR="00013547" w:rsidRPr="00013547">
        <w:rPr>
          <w:rFonts w:eastAsia="Arial"/>
        </w:rPr>
        <w:t xml:space="preserve"> </w:t>
      </w:r>
      <w:r w:rsidR="00013547">
        <w:rPr>
          <w:rFonts w:eastAsia="Arial"/>
        </w:rPr>
        <w:t>nas</w:t>
      </w:r>
      <w:r w:rsidR="00013547" w:rsidRPr="00A93B57">
        <w:t xml:space="preserve"> prestações de contas de Prefeitos Municipais relativas ao exercício de 2022</w:t>
      </w:r>
      <w:r w:rsidR="0016497E">
        <w:t xml:space="preserve"> previsto na Nota Técnica CGF n° 13, de</w:t>
      </w:r>
      <w:r w:rsidR="00E64E71">
        <w:t xml:space="preserve"> 14 de julho</w:t>
      </w:r>
      <w:r w:rsidR="0016497E">
        <w:t xml:space="preserve"> 2022</w:t>
      </w:r>
      <w:r w:rsidRPr="00A93B57">
        <w:t>.</w:t>
      </w:r>
    </w:p>
    <w:p w14:paraId="25421542" w14:textId="77777777" w:rsidR="005A796C" w:rsidRPr="00D0684A" w:rsidRDefault="005A796C" w:rsidP="00E51B46">
      <w:pPr>
        <w:spacing w:before="0" w:after="0"/>
      </w:pPr>
    </w:p>
    <w:p w14:paraId="121136D8" w14:textId="2A014176" w:rsidR="004946DD" w:rsidRPr="00D0684A" w:rsidRDefault="004946DD" w:rsidP="0072433C">
      <w:pPr>
        <w:pStyle w:val="Ttulo1"/>
        <w:spacing w:before="0" w:after="0"/>
      </w:pPr>
      <w:r>
        <w:t xml:space="preserve">DO </w:t>
      </w:r>
      <w:r w:rsidR="00C133E6">
        <w:t>PRAZO PARA</w:t>
      </w:r>
      <w:r w:rsidRPr="00D0684A">
        <w:t xml:space="preserve"> </w:t>
      </w:r>
      <w:r>
        <w:t>ALTERAÇ</w:t>
      </w:r>
      <w:r w:rsidR="005E688C">
        <w:t>ÕES</w:t>
      </w:r>
      <w:r>
        <w:t xml:space="preserve"> </w:t>
      </w:r>
      <w:r w:rsidR="005E688C">
        <w:t>N</w:t>
      </w:r>
      <w:r w:rsidR="00835F81">
        <w:t>O</w:t>
      </w:r>
      <w:r>
        <w:t xml:space="preserve"> </w:t>
      </w:r>
      <w:r w:rsidRPr="00D0684A">
        <w:t>CADASTR</w:t>
      </w:r>
      <w:r>
        <w:t>O</w:t>
      </w:r>
      <w:r w:rsidRPr="00D0684A">
        <w:t xml:space="preserve"> DE INTERLOCUTORES</w:t>
      </w:r>
      <w:r>
        <w:t xml:space="preserve"> MUNICIPAIS</w:t>
      </w:r>
    </w:p>
    <w:p w14:paraId="0748E1F5" w14:textId="77777777" w:rsidR="004946DD" w:rsidRDefault="004946DD" w:rsidP="00E51B46">
      <w:pPr>
        <w:pStyle w:val="Ttulo1"/>
        <w:spacing w:before="0" w:after="0"/>
      </w:pPr>
    </w:p>
    <w:p w14:paraId="52CF4152" w14:textId="658D551B" w:rsidR="0072433C" w:rsidRDefault="00D67362" w:rsidP="006C6403">
      <w:pPr>
        <w:spacing w:before="0" w:after="0"/>
      </w:pPr>
      <w:r>
        <w:t>Considerando o encerramento do prazo para</w:t>
      </w:r>
      <w:r w:rsidR="00A774B9">
        <w:t xml:space="preserve"> </w:t>
      </w:r>
      <w:r w:rsidR="00A774B9" w:rsidRPr="00D0684A">
        <w:t xml:space="preserve">o cadastramento </w:t>
      </w:r>
      <w:r w:rsidR="00655EA8">
        <w:t>referido n</w:t>
      </w:r>
      <w:r w:rsidR="00A774B9" w:rsidRPr="00D0684A">
        <w:t>o</w:t>
      </w:r>
      <w:r w:rsidR="00A774B9">
        <w:t>s</w:t>
      </w:r>
      <w:r w:rsidR="00A774B9" w:rsidRPr="00D0684A">
        <w:t xml:space="preserve"> art</w:t>
      </w:r>
      <w:r w:rsidR="00A774B9">
        <w:t>s</w:t>
      </w:r>
      <w:r w:rsidR="00A774B9" w:rsidRPr="00D0684A">
        <w:t xml:space="preserve">. 14 </w:t>
      </w:r>
      <w:r w:rsidR="00A774B9">
        <w:t xml:space="preserve">e 31 </w:t>
      </w:r>
      <w:r w:rsidR="00A774B9" w:rsidRPr="00D0684A">
        <w:t xml:space="preserve">da Instrução Normativa nº </w:t>
      </w:r>
      <w:r w:rsidR="00A774B9" w:rsidRPr="004A07B3">
        <w:rPr>
          <w:rFonts w:eastAsia="Arial" w:cs="Arial"/>
        </w:rPr>
        <w:t>172</w:t>
      </w:r>
      <w:r w:rsidR="00A774B9" w:rsidRPr="00D0684A">
        <w:t>, de 2022,</w:t>
      </w:r>
      <w:r w:rsidR="00A774B9">
        <w:rPr>
          <w:rStyle w:val="Refdenotaderodap"/>
        </w:rPr>
        <w:footnoteReference w:id="4"/>
      </w:r>
      <w:r w:rsidR="00A774B9" w:rsidRPr="00D0684A">
        <w:t xml:space="preserve"> </w:t>
      </w:r>
      <w:r w:rsidR="00A774B9">
        <w:t xml:space="preserve">previsto na </w:t>
      </w:r>
      <w:r w:rsidR="00A774B9">
        <w:lastRenderedPageBreak/>
        <w:t>Nota Técnica CGF n° 13 de 2022, serão admitidas</w:t>
      </w:r>
      <w:r w:rsidR="006E261F">
        <w:t xml:space="preserve"> alterações</w:t>
      </w:r>
      <w:r w:rsidR="006355BA">
        <w:t xml:space="preserve"> </w:t>
      </w:r>
      <w:r w:rsidR="005E2FC0">
        <w:t xml:space="preserve">dos dados </w:t>
      </w:r>
      <w:r w:rsidR="009B1F8D">
        <w:t xml:space="preserve">cadastrais </w:t>
      </w:r>
      <w:r w:rsidR="005E2FC0">
        <w:t xml:space="preserve">informados </w:t>
      </w:r>
      <w:r w:rsidR="009B1F8D">
        <w:t xml:space="preserve">mediante a abertura de demanda junto ao Canal de Comunicação Oficial deste Tribunal </w:t>
      </w:r>
      <w:r w:rsidR="005E688C">
        <w:t>até o dia</w:t>
      </w:r>
      <w:r w:rsidR="00044966" w:rsidRPr="002D2CBD">
        <w:t xml:space="preserve"> </w:t>
      </w:r>
      <w:r w:rsidR="0006796F">
        <w:t>2</w:t>
      </w:r>
      <w:r w:rsidR="00C5149C">
        <w:t>0</w:t>
      </w:r>
      <w:r w:rsidR="0006796F">
        <w:t xml:space="preserve"> de setembro</w:t>
      </w:r>
      <w:r w:rsidR="00044966" w:rsidRPr="002D2CBD">
        <w:t xml:space="preserve"> </w:t>
      </w:r>
      <w:r w:rsidR="00044966" w:rsidRPr="00D0684A">
        <w:t>de 2022</w:t>
      </w:r>
      <w:r w:rsidR="005E688C">
        <w:t>.</w:t>
      </w:r>
    </w:p>
    <w:p w14:paraId="36FE7D57" w14:textId="77777777" w:rsidR="0072433C" w:rsidRPr="0072433C" w:rsidRDefault="0072433C" w:rsidP="0072433C"/>
    <w:p w14:paraId="618334DC" w14:textId="4D41193D" w:rsidR="006978A5" w:rsidRPr="00D0684A" w:rsidRDefault="008E2D58" w:rsidP="00E51B46">
      <w:pPr>
        <w:pStyle w:val="Ttulo1"/>
        <w:spacing w:before="0" w:after="0"/>
      </w:pPr>
      <w:r>
        <w:t xml:space="preserve">DO </w:t>
      </w:r>
      <w:r w:rsidR="005E688C">
        <w:t>PRAZO PARA</w:t>
      </w:r>
      <w:r w:rsidR="006978A5" w:rsidRPr="00D0684A">
        <w:t xml:space="preserve"> ENVIO DAS RESPOSTAS AOS FORMULÁRIOS ELETRÔNICOS</w:t>
      </w:r>
      <w:r w:rsidR="0010446C" w:rsidRPr="0010446C">
        <w:t xml:space="preserve"> </w:t>
      </w:r>
      <w:r w:rsidR="0010446C" w:rsidRPr="00D0684A">
        <w:t>AO TRIBUNAL DE CONTAS</w:t>
      </w:r>
    </w:p>
    <w:p w14:paraId="7F247FA3" w14:textId="6F8032F9" w:rsidR="0004429C" w:rsidRDefault="005067A0" w:rsidP="00C10723">
      <w:pPr>
        <w:spacing w:after="0"/>
      </w:pPr>
      <w:bookmarkStart w:id="0" w:name="_Hlk107922094"/>
      <w:r>
        <w:t xml:space="preserve">O </w:t>
      </w:r>
      <w:r w:rsidR="005E688C">
        <w:t>prazo</w:t>
      </w:r>
      <w:r>
        <w:t xml:space="preserve"> </w:t>
      </w:r>
      <w:r w:rsidR="00D035DE">
        <w:t xml:space="preserve">limite </w:t>
      </w:r>
      <w:r>
        <w:t xml:space="preserve">para o </w:t>
      </w:r>
      <w:r w:rsidR="008C1F30" w:rsidRPr="00D0684A">
        <w:t>envi</w:t>
      </w:r>
      <w:r w:rsidR="002F6BF9">
        <w:t>o</w:t>
      </w:r>
      <w:r w:rsidR="008C1F30" w:rsidRPr="00D0684A">
        <w:t xml:space="preserve"> </w:t>
      </w:r>
      <w:r w:rsidR="004A2D7A">
        <w:t>das</w:t>
      </w:r>
      <w:r w:rsidR="008C1F30" w:rsidRPr="00D0684A">
        <w:t xml:space="preserve"> respostas aos formulários </w:t>
      </w:r>
      <w:r w:rsidR="004A2D7A">
        <w:t xml:space="preserve">eletrônicos </w:t>
      </w:r>
      <w:r w:rsidR="004A2D7A" w:rsidRPr="00D36B32">
        <w:t xml:space="preserve">que subsidiarão a </w:t>
      </w:r>
      <w:r w:rsidR="004A2D7A">
        <w:t>avaliação do grau de implementação</w:t>
      </w:r>
      <w:r w:rsidR="004A2D7A" w:rsidRPr="00D36B32">
        <w:t xml:space="preserve"> de políticas públicas</w:t>
      </w:r>
      <w:r w:rsidR="004A2D7A" w:rsidRPr="00013547">
        <w:rPr>
          <w:rFonts w:eastAsia="Arial"/>
        </w:rPr>
        <w:t xml:space="preserve"> </w:t>
      </w:r>
      <w:r w:rsidR="004A2D7A">
        <w:rPr>
          <w:rFonts w:eastAsia="Arial"/>
        </w:rPr>
        <w:t>nas</w:t>
      </w:r>
      <w:r w:rsidR="004A2D7A" w:rsidRPr="00A93B57">
        <w:t xml:space="preserve"> prestações de contas de Prefeitos Municipais relativas ao exercício de 2022</w:t>
      </w:r>
      <w:r w:rsidR="003078A7" w:rsidRPr="003078A7">
        <w:t xml:space="preserve"> </w:t>
      </w:r>
      <w:r w:rsidR="003078A7" w:rsidRPr="00D0684A">
        <w:t>ao Tribunal de Contas</w:t>
      </w:r>
      <w:r w:rsidR="003926BB">
        <w:t>,</w:t>
      </w:r>
      <w:r w:rsidR="003926BB" w:rsidRPr="003926BB">
        <w:t xml:space="preserve"> </w:t>
      </w:r>
      <w:r w:rsidR="00323BFC">
        <w:t xml:space="preserve">anteriormente </w:t>
      </w:r>
      <w:r w:rsidR="00AB5BB2">
        <w:t xml:space="preserve">definido </w:t>
      </w:r>
      <w:r w:rsidR="00323BFC">
        <w:t>pel</w:t>
      </w:r>
      <w:r w:rsidR="003926BB">
        <w:t>a Nota Técnica CGF n° 13 de 2022,</w:t>
      </w:r>
      <w:r w:rsidR="00E555A7">
        <w:rPr>
          <w:rStyle w:val="Refdenotaderodap"/>
        </w:rPr>
        <w:footnoteReference w:id="5"/>
      </w:r>
      <w:r w:rsidR="00D83DB0">
        <w:t xml:space="preserve"> passa a ser o dia</w:t>
      </w:r>
      <w:r w:rsidR="00CB49C8">
        <w:t xml:space="preserve"> </w:t>
      </w:r>
      <w:r w:rsidR="00C5149C">
        <w:t>2</w:t>
      </w:r>
      <w:r w:rsidR="006D6D66">
        <w:t>7</w:t>
      </w:r>
      <w:r w:rsidR="00CB49C8">
        <w:t xml:space="preserve"> de setembro</w:t>
      </w:r>
      <w:r w:rsidR="008C1F30" w:rsidRPr="00D0684A">
        <w:t xml:space="preserve"> de 2022</w:t>
      </w:r>
      <w:r w:rsidR="0004429C">
        <w:t xml:space="preserve">, </w:t>
      </w:r>
      <w:r w:rsidR="00D65F52">
        <w:t xml:space="preserve">considerando </w:t>
      </w:r>
      <w:r w:rsidR="00D83DB0">
        <w:t>o</w:t>
      </w:r>
      <w:r w:rsidR="008E2D58">
        <w:t xml:space="preserve"> </w:t>
      </w:r>
      <w:r w:rsidR="0004429C">
        <w:t>disposto no</w:t>
      </w:r>
      <w:r w:rsidR="0004429C" w:rsidRPr="00D0684A">
        <w:t xml:space="preserve"> § 3º do art. 7º</w:t>
      </w:r>
      <w:r w:rsidR="0004429C">
        <w:t xml:space="preserve"> e </w:t>
      </w:r>
      <w:r w:rsidR="008E2D58">
        <w:t xml:space="preserve">no </w:t>
      </w:r>
      <w:r w:rsidR="0004429C">
        <w:t>art. 8°</w:t>
      </w:r>
      <w:r w:rsidR="0004429C" w:rsidRPr="00D0684A">
        <w:t xml:space="preserve"> da Instrução </w:t>
      </w:r>
      <w:r w:rsidR="0004429C" w:rsidRPr="00A37C23">
        <w:t xml:space="preserve">Normativa nº 172, de </w:t>
      </w:r>
      <w:r w:rsidR="0004429C" w:rsidRPr="00D0684A">
        <w:t>2022</w:t>
      </w:r>
      <w:r w:rsidR="0004429C">
        <w:t>.</w:t>
      </w:r>
      <w:r w:rsidR="008E2D58" w:rsidRPr="00A93B57">
        <w:rPr>
          <w:rStyle w:val="Refdenotaderodap"/>
        </w:rPr>
        <w:footnoteReference w:id="6"/>
      </w:r>
      <w:r w:rsidR="008E2D58">
        <w:t xml:space="preserve"> </w:t>
      </w:r>
      <w:r w:rsidR="00C10723" w:rsidRPr="00D0684A">
        <w:rPr>
          <w:rStyle w:val="Refdenotaderodap"/>
        </w:rPr>
        <w:footnoteReference w:id="7"/>
      </w:r>
    </w:p>
    <w:p w14:paraId="25C12E93" w14:textId="77777777" w:rsidR="0004429C" w:rsidRDefault="0004429C" w:rsidP="00E51B46">
      <w:pPr>
        <w:spacing w:after="0"/>
      </w:pPr>
    </w:p>
    <w:p w14:paraId="3C477828" w14:textId="109B7EAF" w:rsidR="006978A5" w:rsidRDefault="006978A5" w:rsidP="00E51B46">
      <w:pPr>
        <w:spacing w:before="0" w:after="0"/>
        <w:ind w:firstLine="0"/>
        <w:jc w:val="center"/>
        <w:rPr>
          <w:rFonts w:eastAsia="Arial" w:cs="Arial"/>
          <w:szCs w:val="24"/>
        </w:rPr>
      </w:pPr>
      <w:r w:rsidRPr="006D6D66">
        <w:rPr>
          <w:rFonts w:eastAsia="Arial" w:cs="Arial"/>
          <w:szCs w:val="24"/>
        </w:rPr>
        <w:t>CGF,</w:t>
      </w:r>
      <w:r w:rsidR="008345AD" w:rsidRPr="006D6D66">
        <w:rPr>
          <w:rFonts w:eastAsia="Arial" w:cs="Arial"/>
          <w:szCs w:val="24"/>
        </w:rPr>
        <w:t xml:space="preserve"> </w:t>
      </w:r>
      <w:r w:rsidR="00AA7BFA" w:rsidRPr="006D6D66">
        <w:rPr>
          <w:rFonts w:eastAsia="Arial" w:cs="Arial"/>
          <w:szCs w:val="24"/>
        </w:rPr>
        <w:t>1</w:t>
      </w:r>
      <w:r w:rsidR="005E2626">
        <w:rPr>
          <w:rFonts w:eastAsia="Arial" w:cs="Arial"/>
          <w:szCs w:val="24"/>
        </w:rPr>
        <w:t>5</w:t>
      </w:r>
      <w:r w:rsidRPr="006D6D66">
        <w:rPr>
          <w:rFonts w:eastAsia="Arial" w:cs="Arial"/>
          <w:szCs w:val="24"/>
        </w:rPr>
        <w:t xml:space="preserve"> de </w:t>
      </w:r>
      <w:r w:rsidR="00A906C3" w:rsidRPr="006D6D66">
        <w:rPr>
          <w:rFonts w:eastAsia="Arial" w:cs="Arial"/>
          <w:szCs w:val="24"/>
        </w:rPr>
        <w:t>setembro</w:t>
      </w:r>
      <w:r w:rsidR="008345AD" w:rsidRPr="006D6D66">
        <w:rPr>
          <w:rFonts w:eastAsia="Arial" w:cs="Arial"/>
          <w:szCs w:val="24"/>
        </w:rPr>
        <w:t xml:space="preserve"> </w:t>
      </w:r>
      <w:r w:rsidR="008345AD" w:rsidRPr="00D0684A">
        <w:rPr>
          <w:rFonts w:eastAsia="Arial" w:cs="Arial"/>
          <w:szCs w:val="24"/>
        </w:rPr>
        <w:t>de 2022</w:t>
      </w:r>
      <w:r w:rsidRPr="00D0684A">
        <w:rPr>
          <w:rFonts w:eastAsia="Arial" w:cs="Arial"/>
          <w:szCs w:val="24"/>
        </w:rPr>
        <w:t>.</w:t>
      </w:r>
    </w:p>
    <w:p w14:paraId="0165A4A9" w14:textId="77777777" w:rsidR="00620625" w:rsidRDefault="00620625" w:rsidP="00E51B46">
      <w:pPr>
        <w:spacing w:before="0" w:after="0"/>
        <w:ind w:firstLine="0"/>
        <w:jc w:val="center"/>
        <w:rPr>
          <w:rFonts w:eastAsia="Arial" w:cs="Arial"/>
          <w:szCs w:val="24"/>
        </w:rPr>
      </w:pPr>
    </w:p>
    <w:p w14:paraId="1BB5CF55" w14:textId="77777777" w:rsidR="00620625" w:rsidRDefault="00620625" w:rsidP="00E51B46">
      <w:pPr>
        <w:spacing w:before="0" w:after="0"/>
        <w:ind w:firstLine="0"/>
        <w:jc w:val="center"/>
        <w:rPr>
          <w:rFonts w:eastAsia="Arial" w:cs="Arial"/>
          <w:szCs w:val="24"/>
        </w:rPr>
      </w:pPr>
    </w:p>
    <w:p w14:paraId="2DA0DEEA" w14:textId="77777777" w:rsidR="001B269A" w:rsidRDefault="001B269A" w:rsidP="00E51B46">
      <w:pPr>
        <w:spacing w:before="0" w:after="0"/>
        <w:ind w:firstLine="0"/>
        <w:jc w:val="center"/>
        <w:rPr>
          <w:rFonts w:eastAsia="Arial" w:cs="Arial"/>
          <w:szCs w:val="24"/>
        </w:rPr>
      </w:pPr>
    </w:p>
    <w:bookmarkEnd w:id="0"/>
    <w:p w14:paraId="132FF876" w14:textId="2C978986" w:rsidR="006978A5" w:rsidRPr="00B06895" w:rsidRDefault="006978A5" w:rsidP="00E51B46">
      <w:pPr>
        <w:spacing w:before="0" w:after="0"/>
        <w:ind w:firstLine="0"/>
        <w:jc w:val="center"/>
        <w:rPr>
          <w:rFonts w:eastAsia="Arial" w:cs="Arial"/>
          <w:b/>
          <w:bCs/>
          <w:color w:val="000000" w:themeColor="text1"/>
          <w:szCs w:val="24"/>
        </w:rPr>
      </w:pPr>
      <w:r w:rsidRPr="00B06895">
        <w:rPr>
          <w:rFonts w:eastAsia="Arial" w:cs="Arial"/>
          <w:b/>
          <w:bCs/>
          <w:color w:val="000000" w:themeColor="text1"/>
          <w:szCs w:val="24"/>
        </w:rPr>
        <w:t>VIVIANÉLI ARA</w:t>
      </w:r>
      <w:r w:rsidR="00C5149C">
        <w:rPr>
          <w:rFonts w:eastAsia="Arial" w:cs="Arial"/>
          <w:b/>
          <w:bCs/>
          <w:color w:val="000000" w:themeColor="text1"/>
          <w:szCs w:val="24"/>
        </w:rPr>
        <w:t>U</w:t>
      </w:r>
      <w:r w:rsidRPr="00B06895">
        <w:rPr>
          <w:rFonts w:eastAsia="Arial" w:cs="Arial"/>
          <w:b/>
          <w:bCs/>
          <w:color w:val="000000" w:themeColor="text1"/>
          <w:szCs w:val="24"/>
        </w:rPr>
        <w:t>JO PRESTES</w:t>
      </w:r>
    </w:p>
    <w:p w14:paraId="3FE7086F" w14:textId="5741A6E3" w:rsidR="00E262FF" w:rsidRPr="006978A5" w:rsidRDefault="006978A5" w:rsidP="00E51B46">
      <w:pPr>
        <w:spacing w:before="0" w:after="0"/>
        <w:ind w:firstLine="0"/>
        <w:jc w:val="center"/>
        <w:rPr>
          <w:rFonts w:eastAsia="Arial" w:cs="Arial"/>
          <w:color w:val="000000" w:themeColor="text1"/>
          <w:szCs w:val="24"/>
        </w:rPr>
      </w:pPr>
      <w:r w:rsidRPr="51D9E3C7">
        <w:rPr>
          <w:rFonts w:eastAsia="Arial" w:cs="Arial"/>
          <w:color w:val="000000" w:themeColor="text1"/>
          <w:szCs w:val="24"/>
        </w:rPr>
        <w:t>Coordenadora-Geral de Fiscalização</w:t>
      </w:r>
      <w:bookmarkStart w:id="2" w:name="_Ref98151391"/>
      <w:bookmarkStart w:id="3" w:name="_Ref98159238"/>
      <w:bookmarkStart w:id="4" w:name="_Ref98159245"/>
      <w:bookmarkStart w:id="5" w:name="_Toc102399364"/>
      <w:bookmarkEnd w:id="2"/>
      <w:bookmarkEnd w:id="3"/>
      <w:bookmarkEnd w:id="4"/>
      <w:bookmarkEnd w:id="5"/>
    </w:p>
    <w:sectPr w:rsidR="00E262FF" w:rsidRPr="006978A5" w:rsidSect="00C532EE">
      <w:headerReference w:type="default" r:id="rId11"/>
      <w:footerReference w:type="default" r:id="rId12"/>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8954" w14:textId="77777777" w:rsidR="00D62C14" w:rsidRDefault="00D62C14" w:rsidP="003B614C">
      <w:r>
        <w:separator/>
      </w:r>
    </w:p>
  </w:endnote>
  <w:endnote w:type="continuationSeparator" w:id="0">
    <w:p w14:paraId="0641F62E" w14:textId="77777777" w:rsidR="00D62C14" w:rsidRDefault="00D62C14" w:rsidP="003B614C">
      <w:r>
        <w:continuationSeparator/>
      </w:r>
    </w:p>
  </w:endnote>
  <w:endnote w:type="continuationNotice" w:id="1">
    <w:p w14:paraId="01FEEC09" w14:textId="77777777" w:rsidR="00D62C14" w:rsidRDefault="00D62C1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EC69" w14:textId="0179A13B" w:rsidR="007B0609" w:rsidRPr="002849AF" w:rsidRDefault="007B0609" w:rsidP="00F220CA">
    <w:pPr>
      <w:pStyle w:val="Rodap"/>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CB6D3" w14:textId="77777777" w:rsidR="00D62C14" w:rsidRDefault="00D62C14" w:rsidP="003B614C">
      <w:r>
        <w:separator/>
      </w:r>
    </w:p>
  </w:footnote>
  <w:footnote w:type="continuationSeparator" w:id="0">
    <w:p w14:paraId="1D057F36" w14:textId="77777777" w:rsidR="00D62C14" w:rsidRDefault="00D62C14" w:rsidP="003B614C">
      <w:r>
        <w:continuationSeparator/>
      </w:r>
    </w:p>
  </w:footnote>
  <w:footnote w:type="continuationNotice" w:id="1">
    <w:p w14:paraId="25AAC8A7" w14:textId="77777777" w:rsidR="00D62C14" w:rsidRDefault="00D62C14">
      <w:pPr>
        <w:spacing w:before="0" w:after="0"/>
      </w:pPr>
    </w:p>
  </w:footnote>
  <w:footnote w:id="2">
    <w:p w14:paraId="4872FE1E" w14:textId="2E9F0F31" w:rsidR="001E0A63" w:rsidRPr="00B94C40" w:rsidRDefault="001D16CF" w:rsidP="006C6403">
      <w:pPr>
        <w:pStyle w:val="Textodenotaderodap"/>
        <w:spacing w:before="0" w:after="0"/>
        <w:ind w:firstLine="0"/>
        <w:rPr>
          <w:rFonts w:cs="Arial"/>
          <w:sz w:val="18"/>
          <w:szCs w:val="18"/>
        </w:rPr>
      </w:pPr>
      <w:r w:rsidRPr="001D16CF">
        <w:rPr>
          <w:sz w:val="18"/>
        </w:rPr>
        <w:t>*</w:t>
      </w:r>
      <w:r>
        <w:rPr>
          <w:sz w:val="18"/>
        </w:rPr>
        <w:t xml:space="preserve"> </w:t>
      </w:r>
      <w:r w:rsidR="001E0A63" w:rsidRPr="00B94C40">
        <w:rPr>
          <w:rFonts w:cs="Arial"/>
          <w:b/>
          <w:sz w:val="18"/>
          <w:szCs w:val="18"/>
        </w:rPr>
        <w:t>Nota</w:t>
      </w:r>
      <w:r w:rsidR="00D70305">
        <w:rPr>
          <w:rFonts w:cs="Arial"/>
          <w:b/>
          <w:sz w:val="18"/>
          <w:szCs w:val="18"/>
        </w:rPr>
        <w:t>s</w:t>
      </w:r>
      <w:r w:rsidR="001E0A63" w:rsidRPr="00B94C40">
        <w:rPr>
          <w:rFonts w:cs="Arial"/>
          <w:b/>
          <w:sz w:val="18"/>
          <w:szCs w:val="18"/>
        </w:rPr>
        <w:t xml:space="preserve"> da Biblioteca:</w:t>
      </w:r>
    </w:p>
    <w:p w14:paraId="7E8BA780" w14:textId="1680E143" w:rsidR="001E0A63" w:rsidRDefault="001E0A63" w:rsidP="009D0B70">
      <w:pPr>
        <w:numPr>
          <w:ilvl w:val="0"/>
          <w:numId w:val="45"/>
        </w:numPr>
        <w:spacing w:before="0" w:after="0"/>
        <w:ind w:left="284" w:hanging="284"/>
        <w:rPr>
          <w:rFonts w:cs="Arial"/>
          <w:color w:val="0000FF"/>
          <w:sz w:val="18"/>
          <w:szCs w:val="18"/>
        </w:rPr>
      </w:pPr>
      <w:r w:rsidRPr="00B94C40">
        <w:rPr>
          <w:rFonts w:cs="Arial"/>
          <w:sz w:val="18"/>
          <w:szCs w:val="18"/>
        </w:rPr>
        <w:t xml:space="preserve">Este texto não substitui o publicado no periódico: </w:t>
      </w:r>
      <w:hyperlink r:id="rId1" w:history="1">
        <w:r w:rsidRPr="0046245B">
          <w:rPr>
            <w:rStyle w:val="Hyperlink"/>
            <w:rFonts w:cs="Arial"/>
            <w:sz w:val="18"/>
            <w:szCs w:val="18"/>
          </w:rPr>
          <w:t>Diário Eletrônico do Tribunal de Contas do Estado do Paraná, Curitiba, PR, n. 283</w:t>
        </w:r>
        <w:r w:rsidRPr="0046245B">
          <w:rPr>
            <w:rStyle w:val="Hyperlink"/>
            <w:sz w:val="18"/>
            <w:szCs w:val="18"/>
          </w:rPr>
          <w:t>6</w:t>
        </w:r>
        <w:r w:rsidRPr="0046245B">
          <w:rPr>
            <w:rStyle w:val="Hyperlink"/>
            <w:rFonts w:cs="Arial"/>
            <w:sz w:val="18"/>
            <w:szCs w:val="18"/>
          </w:rPr>
          <w:t>, 1</w:t>
        </w:r>
        <w:r w:rsidRPr="0046245B">
          <w:rPr>
            <w:rStyle w:val="Hyperlink"/>
            <w:sz w:val="18"/>
            <w:szCs w:val="18"/>
          </w:rPr>
          <w:t>9 set.</w:t>
        </w:r>
        <w:r w:rsidRPr="0046245B">
          <w:rPr>
            <w:rStyle w:val="Hyperlink"/>
            <w:rFonts w:cs="Arial"/>
            <w:sz w:val="18"/>
            <w:szCs w:val="18"/>
          </w:rPr>
          <w:t xml:space="preserve"> 2022, p. 3</w:t>
        </w:r>
        <w:r w:rsidRPr="0046245B">
          <w:rPr>
            <w:rStyle w:val="Hyperlink"/>
            <w:sz w:val="18"/>
            <w:szCs w:val="18"/>
          </w:rPr>
          <w:t>1</w:t>
        </w:r>
      </w:hyperlink>
      <w:r>
        <w:rPr>
          <w:rFonts w:cs="Arial"/>
          <w:color w:val="0000FF"/>
          <w:sz w:val="18"/>
          <w:szCs w:val="18"/>
        </w:rPr>
        <w:t>.</w:t>
      </w:r>
    </w:p>
    <w:p w14:paraId="7B270D8E" w14:textId="0D5A603F" w:rsidR="00153DDB" w:rsidRPr="00706C15" w:rsidRDefault="00153DDB" w:rsidP="009D0B70">
      <w:pPr>
        <w:numPr>
          <w:ilvl w:val="0"/>
          <w:numId w:val="45"/>
        </w:numPr>
        <w:spacing w:before="0" w:after="0"/>
        <w:ind w:left="284" w:hanging="284"/>
        <w:rPr>
          <w:rFonts w:cs="Arial"/>
          <w:color w:val="0000FF"/>
          <w:sz w:val="18"/>
          <w:szCs w:val="18"/>
        </w:rPr>
      </w:pPr>
      <w:r w:rsidRPr="00706C15">
        <w:rPr>
          <w:rStyle w:val="Forte"/>
          <w:rFonts w:cs="Arial"/>
          <w:b w:val="0"/>
          <w:bCs w:val="0"/>
          <w:sz w:val="18"/>
          <w:szCs w:val="18"/>
        </w:rPr>
        <w:t xml:space="preserve">Retificação </w:t>
      </w:r>
      <w:r w:rsidRPr="00706C15">
        <w:rPr>
          <w:rFonts w:cs="Arial"/>
          <w:sz w:val="18"/>
          <w:szCs w:val="18"/>
        </w:rPr>
        <w:t>por incorreção na grafia de data</w:t>
      </w:r>
      <w:r w:rsidRPr="00706C15">
        <w:rPr>
          <w:rFonts w:cs="Arial"/>
          <w:color w:val="545454"/>
          <w:sz w:val="18"/>
          <w:szCs w:val="18"/>
        </w:rPr>
        <w:t>:</w:t>
      </w:r>
      <w:r>
        <w:rPr>
          <w:rFonts w:cs="Arial"/>
          <w:color w:val="545454"/>
          <w:sz w:val="18"/>
          <w:szCs w:val="18"/>
        </w:rPr>
        <w:t xml:space="preserve"> </w:t>
      </w:r>
      <w:hyperlink r:id="rId2" w:history="1">
        <w:r w:rsidRPr="00706C15">
          <w:rPr>
            <w:rStyle w:val="Hyperlink"/>
            <w:rFonts w:cs="Arial"/>
            <w:sz w:val="18"/>
            <w:szCs w:val="18"/>
          </w:rPr>
          <w:t>Diário Eletrônico do Tribunal de Contas do Estado do Paraná, Curitiba, PR, ano 17, n. 2.84</w:t>
        </w:r>
        <w:r w:rsidRPr="009D0B70">
          <w:rPr>
            <w:rStyle w:val="Hyperlink"/>
            <w:sz w:val="18"/>
            <w:szCs w:val="18"/>
          </w:rPr>
          <w:t>1</w:t>
        </w:r>
        <w:r w:rsidRPr="00706C15">
          <w:rPr>
            <w:rStyle w:val="Hyperlink"/>
            <w:rFonts w:cs="Arial"/>
            <w:sz w:val="18"/>
            <w:szCs w:val="18"/>
          </w:rPr>
          <w:t>,</w:t>
        </w:r>
        <w:r w:rsidR="00C532EE">
          <w:rPr>
            <w:rStyle w:val="Hyperlink"/>
            <w:rFonts w:cs="Arial"/>
            <w:sz w:val="18"/>
            <w:szCs w:val="18"/>
          </w:rPr>
          <w:t>2</w:t>
        </w:r>
        <w:r w:rsidRPr="009D0B70">
          <w:rPr>
            <w:rStyle w:val="Hyperlink"/>
            <w:sz w:val="18"/>
            <w:szCs w:val="18"/>
          </w:rPr>
          <w:t>6</w:t>
        </w:r>
        <w:r w:rsidRPr="00706C15">
          <w:rPr>
            <w:rStyle w:val="Hyperlink"/>
            <w:rFonts w:cs="Arial"/>
            <w:sz w:val="18"/>
            <w:szCs w:val="18"/>
          </w:rPr>
          <w:t xml:space="preserve"> set. 2022, p. 4</w:t>
        </w:r>
        <w:r>
          <w:rPr>
            <w:rStyle w:val="Hyperlink"/>
            <w:rFonts w:cs="Arial"/>
            <w:sz w:val="18"/>
            <w:szCs w:val="18"/>
          </w:rPr>
          <w:t>0</w:t>
        </w:r>
      </w:hyperlink>
      <w:r w:rsidRPr="00706C15">
        <w:rPr>
          <w:rFonts w:cs="Arial"/>
          <w:color w:val="545454"/>
          <w:sz w:val="18"/>
          <w:szCs w:val="18"/>
        </w:rPr>
        <w:t>.</w:t>
      </w:r>
    </w:p>
    <w:p w14:paraId="6750C4DA" w14:textId="702526FE" w:rsidR="003F0768" w:rsidRPr="00DB0D5B" w:rsidRDefault="003F0768" w:rsidP="009D0B70">
      <w:pPr>
        <w:spacing w:before="0" w:after="0"/>
        <w:ind w:left="284" w:firstLine="0"/>
        <w:rPr>
          <w:rFonts w:cs="Arial"/>
          <w:sz w:val="18"/>
          <w:szCs w:val="18"/>
        </w:rPr>
      </w:pPr>
      <w:r w:rsidRPr="00DB0D5B">
        <w:rPr>
          <w:rFonts w:cs="Arial"/>
          <w:sz w:val="18"/>
          <w:szCs w:val="18"/>
        </w:rPr>
        <w:t>Ver também:</w:t>
      </w:r>
    </w:p>
    <w:p w14:paraId="5A9488DF" w14:textId="0C996E44" w:rsidR="00D56C9B" w:rsidRDefault="00D56C9B" w:rsidP="009D0B70">
      <w:pPr>
        <w:numPr>
          <w:ilvl w:val="0"/>
          <w:numId w:val="45"/>
        </w:numPr>
        <w:spacing w:before="0" w:after="0"/>
        <w:ind w:left="284" w:hanging="284"/>
        <w:rPr>
          <w:rFonts w:cs="Arial"/>
          <w:color w:val="0000FF"/>
          <w:sz w:val="18"/>
          <w:szCs w:val="18"/>
        </w:rPr>
      </w:pPr>
      <w:hyperlink r:id="rId3" w:history="1">
        <w:r w:rsidRPr="003A0631">
          <w:rPr>
            <w:rStyle w:val="Hyperlink"/>
            <w:rFonts w:cs="Arial"/>
            <w:sz w:val="18"/>
            <w:szCs w:val="18"/>
          </w:rPr>
          <w:t>Instrução Normativa n. 172, de 11 de julho de 2022.</w:t>
        </w:r>
      </w:hyperlink>
    </w:p>
    <w:p w14:paraId="7527E8C9" w14:textId="070449AB" w:rsidR="00D56C9B" w:rsidRPr="00F25FCA" w:rsidRDefault="00CB6D46" w:rsidP="006C6403">
      <w:pPr>
        <w:numPr>
          <w:ilvl w:val="0"/>
          <w:numId w:val="45"/>
        </w:numPr>
        <w:spacing w:before="0" w:after="0"/>
        <w:ind w:left="284" w:hanging="284"/>
        <w:rPr>
          <w:rFonts w:cs="Arial"/>
          <w:color w:val="0000FF"/>
          <w:sz w:val="18"/>
          <w:szCs w:val="18"/>
        </w:rPr>
      </w:pPr>
      <w:hyperlink r:id="rId4" w:history="1">
        <w:r w:rsidRPr="00CB6D46">
          <w:rPr>
            <w:rStyle w:val="Hyperlink"/>
            <w:rFonts w:cs="Arial"/>
            <w:sz w:val="18"/>
            <w:szCs w:val="18"/>
          </w:rPr>
          <w:t>N</w:t>
        </w:r>
        <w:r w:rsidRPr="00CB6D46">
          <w:rPr>
            <w:rStyle w:val="Hyperlink"/>
            <w:sz w:val="18"/>
            <w:szCs w:val="18"/>
          </w:rPr>
          <w:t>ota Técnica-CGF n. 13, de 12 de julho de 2022.</w:t>
        </w:r>
      </w:hyperlink>
    </w:p>
    <w:p w14:paraId="3884ADE3" w14:textId="77777777" w:rsidR="00F25FCA" w:rsidRPr="009B38F9" w:rsidRDefault="00F25FCA" w:rsidP="006C6403">
      <w:pPr>
        <w:pStyle w:val="NormalWeb"/>
        <w:spacing w:before="0" w:beforeAutospacing="0" w:after="0" w:afterAutospacing="0"/>
        <w:ind w:firstLine="0"/>
        <w:rPr>
          <w:rFonts w:ascii="Arial" w:hAnsi="Arial" w:cs="Arial"/>
          <w:color w:val="545454"/>
          <w:sz w:val="18"/>
          <w:szCs w:val="18"/>
        </w:rPr>
      </w:pPr>
      <w:r w:rsidRPr="009B38F9">
        <w:rPr>
          <w:rFonts w:ascii="Arial" w:hAnsi="Arial" w:cs="Arial"/>
          <w:color w:val="545454"/>
          <w:sz w:val="18"/>
          <w:szCs w:val="18"/>
        </w:rPr>
        <w:t>__________________________</w:t>
      </w:r>
    </w:p>
    <w:p w14:paraId="27ECBBC0" w14:textId="4017D197" w:rsidR="0091394F" w:rsidRDefault="0091394F" w:rsidP="006C6403">
      <w:pPr>
        <w:pStyle w:val="Textodenotaderodap"/>
        <w:spacing w:before="0" w:after="0"/>
        <w:ind w:firstLine="0"/>
        <w:rPr>
          <w:sz w:val="18"/>
        </w:rPr>
      </w:pPr>
      <w:r w:rsidRPr="00340028">
        <w:rPr>
          <w:rStyle w:val="Refdenotaderodap"/>
          <w:sz w:val="18"/>
        </w:rPr>
        <w:footnoteRef/>
      </w:r>
      <w:r w:rsidRPr="00340028">
        <w:rPr>
          <w:sz w:val="18"/>
        </w:rPr>
        <w:t xml:space="preserve"> </w:t>
      </w:r>
      <w:r w:rsidRPr="00340028">
        <w:rPr>
          <w:b/>
          <w:sz w:val="18"/>
        </w:rPr>
        <w:t>Art.</w:t>
      </w:r>
      <w:r>
        <w:rPr>
          <w:b/>
          <w:sz w:val="18"/>
        </w:rPr>
        <w:t xml:space="preserve"> </w:t>
      </w:r>
      <w:r w:rsidRPr="00340028">
        <w:rPr>
          <w:b/>
          <w:sz w:val="18"/>
        </w:rPr>
        <w:t>151-A.</w:t>
      </w:r>
      <w:r>
        <w:rPr>
          <w:b/>
          <w:sz w:val="18"/>
        </w:rPr>
        <w:t xml:space="preserve"> </w:t>
      </w:r>
      <w:r w:rsidRPr="00340028">
        <w:rPr>
          <w:sz w:val="18"/>
        </w:rPr>
        <w:t>São</w:t>
      </w:r>
      <w:r>
        <w:rPr>
          <w:sz w:val="18"/>
        </w:rPr>
        <w:t xml:space="preserve"> </w:t>
      </w:r>
      <w:r w:rsidRPr="00340028">
        <w:rPr>
          <w:sz w:val="18"/>
        </w:rPr>
        <w:t>atribuições</w:t>
      </w:r>
      <w:r>
        <w:rPr>
          <w:sz w:val="18"/>
        </w:rPr>
        <w:t xml:space="preserve"> </w:t>
      </w:r>
      <w:r w:rsidRPr="00340028">
        <w:rPr>
          <w:sz w:val="18"/>
        </w:rPr>
        <w:t>da</w:t>
      </w:r>
      <w:r>
        <w:rPr>
          <w:sz w:val="18"/>
        </w:rPr>
        <w:t xml:space="preserve"> </w:t>
      </w:r>
      <w:r w:rsidRPr="00340028">
        <w:rPr>
          <w:sz w:val="18"/>
        </w:rPr>
        <w:t>Coordenadoria-Geral</w:t>
      </w:r>
      <w:r>
        <w:rPr>
          <w:sz w:val="18"/>
        </w:rPr>
        <w:t xml:space="preserve"> </w:t>
      </w:r>
      <w:r w:rsidRPr="00340028">
        <w:rPr>
          <w:sz w:val="18"/>
        </w:rPr>
        <w:t>de</w:t>
      </w:r>
      <w:r>
        <w:rPr>
          <w:sz w:val="18"/>
        </w:rPr>
        <w:t xml:space="preserve"> </w:t>
      </w:r>
      <w:r w:rsidRPr="00340028">
        <w:rPr>
          <w:sz w:val="18"/>
        </w:rPr>
        <w:t>Fiscalização, com relação às Coordenadorias: (Incluído pela Resolução n° 64/2018)</w:t>
      </w:r>
    </w:p>
    <w:p w14:paraId="3FEB7351" w14:textId="77777777" w:rsidR="0091394F" w:rsidRPr="00C06A92" w:rsidRDefault="0091394F" w:rsidP="006C6403">
      <w:pPr>
        <w:pStyle w:val="Textodenotaderodap"/>
        <w:spacing w:before="0" w:after="0"/>
        <w:ind w:firstLine="0"/>
        <w:rPr>
          <w:sz w:val="18"/>
          <w:szCs w:val="18"/>
        </w:rPr>
      </w:pPr>
      <w:r>
        <w:rPr>
          <w:sz w:val="18"/>
        </w:rPr>
        <w:t xml:space="preserve">IX - </w:t>
      </w:r>
      <w:r w:rsidRPr="00340028">
        <w:rPr>
          <w:sz w:val="18"/>
        </w:rPr>
        <w:t>expedir</w:t>
      </w:r>
      <w:r>
        <w:rPr>
          <w:sz w:val="18"/>
        </w:rPr>
        <w:t xml:space="preserve"> </w:t>
      </w:r>
      <w:r w:rsidRPr="00340028">
        <w:rPr>
          <w:sz w:val="18"/>
        </w:rPr>
        <w:t>notas</w:t>
      </w:r>
      <w:r>
        <w:rPr>
          <w:sz w:val="18"/>
        </w:rPr>
        <w:t xml:space="preserve"> </w:t>
      </w:r>
      <w:r w:rsidRPr="00340028">
        <w:rPr>
          <w:sz w:val="18"/>
        </w:rPr>
        <w:t>técnicas</w:t>
      </w:r>
      <w:r>
        <w:rPr>
          <w:sz w:val="18"/>
        </w:rPr>
        <w:t xml:space="preserve"> </w:t>
      </w:r>
      <w:r w:rsidRPr="00340028">
        <w:rPr>
          <w:sz w:val="18"/>
        </w:rPr>
        <w:t>para</w:t>
      </w:r>
      <w:r>
        <w:rPr>
          <w:sz w:val="18"/>
        </w:rPr>
        <w:t xml:space="preserve"> </w:t>
      </w:r>
      <w:r w:rsidRPr="00340028">
        <w:rPr>
          <w:sz w:val="18"/>
        </w:rPr>
        <w:t>o</w:t>
      </w:r>
      <w:r>
        <w:rPr>
          <w:sz w:val="18"/>
        </w:rPr>
        <w:t xml:space="preserve"> </w:t>
      </w:r>
      <w:r w:rsidRPr="00340028">
        <w:rPr>
          <w:sz w:val="18"/>
        </w:rPr>
        <w:t>público</w:t>
      </w:r>
      <w:r>
        <w:rPr>
          <w:sz w:val="18"/>
        </w:rPr>
        <w:t xml:space="preserve"> </w:t>
      </w:r>
      <w:r w:rsidRPr="00340028">
        <w:rPr>
          <w:sz w:val="18"/>
        </w:rPr>
        <w:t>externo,</w:t>
      </w:r>
      <w:r>
        <w:rPr>
          <w:sz w:val="18"/>
        </w:rPr>
        <w:t xml:space="preserve"> </w:t>
      </w:r>
      <w:r w:rsidRPr="00340028">
        <w:rPr>
          <w:sz w:val="18"/>
        </w:rPr>
        <w:t>acerca</w:t>
      </w:r>
      <w:r>
        <w:rPr>
          <w:sz w:val="18"/>
        </w:rPr>
        <w:t xml:space="preserve"> </w:t>
      </w:r>
      <w:r w:rsidRPr="00340028">
        <w:rPr>
          <w:sz w:val="18"/>
        </w:rPr>
        <w:t>da fiscalização,</w:t>
      </w:r>
      <w:r>
        <w:rPr>
          <w:sz w:val="18"/>
        </w:rPr>
        <w:t xml:space="preserve"> </w:t>
      </w:r>
      <w:r w:rsidRPr="00340028">
        <w:rPr>
          <w:sz w:val="18"/>
        </w:rPr>
        <w:t>e</w:t>
      </w:r>
      <w:r>
        <w:rPr>
          <w:sz w:val="18"/>
        </w:rPr>
        <w:t xml:space="preserve"> </w:t>
      </w:r>
      <w:r w:rsidRPr="00340028">
        <w:rPr>
          <w:sz w:val="18"/>
        </w:rPr>
        <w:t>instruções</w:t>
      </w:r>
      <w:r>
        <w:rPr>
          <w:sz w:val="18"/>
        </w:rPr>
        <w:t xml:space="preserve"> </w:t>
      </w:r>
      <w:r w:rsidRPr="00340028">
        <w:rPr>
          <w:sz w:val="18"/>
        </w:rPr>
        <w:t>de</w:t>
      </w:r>
      <w:r>
        <w:rPr>
          <w:sz w:val="18"/>
        </w:rPr>
        <w:t xml:space="preserve"> </w:t>
      </w:r>
      <w:r w:rsidRPr="00340028">
        <w:rPr>
          <w:sz w:val="18"/>
        </w:rPr>
        <w:t>serviços,</w:t>
      </w:r>
      <w:r>
        <w:rPr>
          <w:sz w:val="18"/>
        </w:rPr>
        <w:t xml:space="preserve"> </w:t>
      </w:r>
      <w:r w:rsidRPr="00340028">
        <w:rPr>
          <w:sz w:val="18"/>
        </w:rPr>
        <w:t>acerca</w:t>
      </w:r>
      <w:r>
        <w:rPr>
          <w:sz w:val="18"/>
        </w:rPr>
        <w:t xml:space="preserve"> </w:t>
      </w:r>
      <w:r w:rsidRPr="00340028">
        <w:rPr>
          <w:sz w:val="18"/>
        </w:rPr>
        <w:t>da</w:t>
      </w:r>
      <w:r>
        <w:rPr>
          <w:sz w:val="18"/>
        </w:rPr>
        <w:t xml:space="preserve"> </w:t>
      </w:r>
      <w:r w:rsidRPr="00340028">
        <w:rPr>
          <w:sz w:val="18"/>
        </w:rPr>
        <w:t>forma</w:t>
      </w:r>
      <w:r>
        <w:rPr>
          <w:sz w:val="18"/>
        </w:rPr>
        <w:t xml:space="preserve"> </w:t>
      </w:r>
      <w:r w:rsidRPr="00C06A92">
        <w:rPr>
          <w:sz w:val="18"/>
          <w:szCs w:val="18"/>
        </w:rPr>
        <w:t>de realização das fiscalizações; (Redação dada pela Resolução nº 73/2019)</w:t>
      </w:r>
    </w:p>
  </w:footnote>
  <w:footnote w:id="3">
    <w:p w14:paraId="3E74EF73" w14:textId="477DCA35" w:rsidR="00C06A92" w:rsidRPr="00C06A92" w:rsidRDefault="00C06A92" w:rsidP="006C6403">
      <w:pPr>
        <w:spacing w:before="0" w:after="0"/>
        <w:ind w:firstLine="0"/>
        <w:rPr>
          <w:rFonts w:eastAsia="Arial" w:cs="Arial"/>
        </w:rPr>
      </w:pPr>
      <w:r w:rsidRPr="00C06A92">
        <w:rPr>
          <w:rStyle w:val="Refdenotaderodap"/>
          <w:sz w:val="18"/>
          <w:szCs w:val="18"/>
        </w:rPr>
        <w:footnoteRef/>
      </w:r>
      <w:r w:rsidRPr="00C06A92">
        <w:rPr>
          <w:sz w:val="18"/>
          <w:szCs w:val="18"/>
        </w:rPr>
        <w:t xml:space="preserve"> </w:t>
      </w:r>
      <w:r w:rsidRPr="00C06A92">
        <w:rPr>
          <w:rFonts w:eastAsia="Arial" w:cs="Arial"/>
          <w:b/>
          <w:bCs/>
          <w:sz w:val="18"/>
          <w:szCs w:val="18"/>
        </w:rPr>
        <w:t xml:space="preserve">Art. 31. </w:t>
      </w:r>
      <w:r w:rsidRPr="00C06A92">
        <w:rPr>
          <w:rFonts w:eastAsia="Arial" w:cs="Arial"/>
          <w:sz w:val="18"/>
          <w:szCs w:val="18"/>
        </w:rPr>
        <w:t>Excepcionalmente no que se refere às prestações de contas de Prefeitos Municipais referentes ao exercício financeiro de 2022, os períodos de que tratam o art. 7º, § 3º, e o art. 14, parágrafo único, desta Instrução Normativa serão definidos em nota técnica a ser emitida pela Coordenadoria-Geral de Fiscalização.</w:t>
      </w:r>
    </w:p>
  </w:footnote>
  <w:footnote w:id="4">
    <w:p w14:paraId="09F43A9D" w14:textId="77777777" w:rsidR="00A774B9" w:rsidRPr="001A3FEA" w:rsidRDefault="00A774B9" w:rsidP="00175E83">
      <w:pPr>
        <w:spacing w:before="0" w:after="0"/>
        <w:ind w:firstLine="0"/>
        <w:rPr>
          <w:rFonts w:eastAsia="Arial" w:cs="Arial"/>
          <w:sz w:val="18"/>
          <w:szCs w:val="18"/>
        </w:rPr>
      </w:pPr>
      <w:r w:rsidRPr="001A3FEA">
        <w:rPr>
          <w:rStyle w:val="Refdenotaderodap"/>
          <w:sz w:val="18"/>
          <w:szCs w:val="18"/>
        </w:rPr>
        <w:footnoteRef/>
      </w:r>
      <w:r w:rsidRPr="001A3FEA">
        <w:rPr>
          <w:sz w:val="18"/>
          <w:szCs w:val="18"/>
        </w:rPr>
        <w:t xml:space="preserve"> </w:t>
      </w:r>
      <w:r w:rsidRPr="001A3FEA">
        <w:rPr>
          <w:rFonts w:eastAsia="Arial" w:cs="Arial"/>
          <w:b/>
          <w:bCs/>
          <w:sz w:val="18"/>
          <w:szCs w:val="18"/>
        </w:rPr>
        <w:t xml:space="preserve">Art. 14. </w:t>
      </w:r>
      <w:r w:rsidRPr="001A3FEA">
        <w:rPr>
          <w:rFonts w:eastAsia="Arial" w:cs="Arial"/>
          <w:sz w:val="18"/>
          <w:szCs w:val="18"/>
        </w:rPr>
        <w:t>O cadastramento dos responsáveis pelo envio dos formulários de que trata o inciso III do art. 5º ao Tribunal de Contas será realizado por meio de disponibilização de plataforma eletrônica de cadastro, cujo link de acesso (URL) será encaminhado pela unidade técnica competente ao Prefeito Municipal por meio de Ofício e Canal de Comunicação oficial do Tribunal.</w:t>
      </w:r>
    </w:p>
    <w:p w14:paraId="79795F3D" w14:textId="77777777" w:rsidR="00A774B9" w:rsidRPr="001A3FEA" w:rsidRDefault="00A774B9" w:rsidP="00175E83">
      <w:pPr>
        <w:spacing w:before="0" w:after="0"/>
        <w:ind w:firstLine="0"/>
        <w:rPr>
          <w:rFonts w:eastAsia="Arial" w:cs="Arial"/>
        </w:rPr>
      </w:pPr>
      <w:r w:rsidRPr="001A3FEA">
        <w:rPr>
          <w:rFonts w:eastAsia="Arial" w:cs="Arial"/>
          <w:sz w:val="18"/>
          <w:szCs w:val="18"/>
        </w:rPr>
        <w:t xml:space="preserve">Parágrafo único. O período para o cadastramento previsto neste artigo será definido </w:t>
      </w:r>
      <w:r w:rsidRPr="001A3FEA">
        <w:rPr>
          <w:rFonts w:eastAsia="Arial" w:cs="Arial"/>
          <w:sz w:val="18"/>
          <w:szCs w:val="18"/>
          <w:lang w:eastAsia="pt-BR"/>
        </w:rPr>
        <w:t>na Agenda de Obrigações Municipais</w:t>
      </w:r>
      <w:r w:rsidRPr="001A3FEA">
        <w:rPr>
          <w:rFonts w:eastAsia="Arial" w:cs="Arial"/>
          <w:sz w:val="18"/>
          <w:szCs w:val="18"/>
        </w:rPr>
        <w:t>.</w:t>
      </w:r>
    </w:p>
  </w:footnote>
  <w:footnote w:id="5">
    <w:p w14:paraId="2CA9A155" w14:textId="2A3D21A4" w:rsidR="00E555A7" w:rsidRPr="004E2025" w:rsidRDefault="00E555A7" w:rsidP="004E2025">
      <w:pPr>
        <w:pStyle w:val="Textodenotaderodap"/>
        <w:spacing w:before="0" w:after="0"/>
        <w:ind w:firstLine="0"/>
        <w:rPr>
          <w:sz w:val="18"/>
          <w:szCs w:val="18"/>
        </w:rPr>
      </w:pPr>
      <w:r w:rsidRPr="004E2025">
        <w:rPr>
          <w:rStyle w:val="Refdenotaderodap"/>
          <w:sz w:val="18"/>
          <w:szCs w:val="18"/>
        </w:rPr>
        <w:footnoteRef/>
      </w:r>
      <w:r w:rsidRPr="004E2025">
        <w:rPr>
          <w:sz w:val="18"/>
          <w:szCs w:val="18"/>
        </w:rPr>
        <w:t xml:space="preserve"> </w:t>
      </w:r>
      <w:r w:rsidR="004E2025" w:rsidRPr="004E2025">
        <w:rPr>
          <w:sz w:val="18"/>
          <w:szCs w:val="18"/>
        </w:rPr>
        <w:t>Nos termos do § 3º do art. 7º da Instrução Normativa nº 172, de 2022, os interlocutores municipais poderão enviar ao Tribunal de Contas suas respostas aos formulários eletrônicos, nos termos do art. 8º da instrução normativa mencionada, para as prestações de contas de Prefeito Municipal referentes ao exercício financeiro de 2022, entre os dias 19 de agosto e 16 de setembro do ano de 2022.</w:t>
      </w:r>
    </w:p>
  </w:footnote>
  <w:footnote w:id="6">
    <w:p w14:paraId="60CE9DEB" w14:textId="77777777" w:rsidR="008E2D58" w:rsidRPr="009C0A3B" w:rsidRDefault="008E2D58" w:rsidP="00175E83">
      <w:pPr>
        <w:spacing w:before="0" w:after="0"/>
        <w:ind w:firstLine="0"/>
        <w:rPr>
          <w:rFonts w:eastAsia="Arial" w:cs="Arial"/>
          <w:sz w:val="18"/>
          <w:szCs w:val="16"/>
        </w:rPr>
      </w:pPr>
      <w:r w:rsidRPr="004E2025">
        <w:rPr>
          <w:rStyle w:val="Refdenotaderodap"/>
          <w:sz w:val="18"/>
          <w:szCs w:val="18"/>
        </w:rPr>
        <w:footnoteRef/>
      </w:r>
      <w:r w:rsidRPr="004E2025">
        <w:rPr>
          <w:sz w:val="18"/>
          <w:szCs w:val="18"/>
        </w:rPr>
        <w:t xml:space="preserve"> </w:t>
      </w:r>
      <w:r w:rsidRPr="004E2025">
        <w:rPr>
          <w:rFonts w:eastAsia="Arial" w:cs="Arial"/>
          <w:b/>
          <w:bCs/>
          <w:sz w:val="18"/>
          <w:szCs w:val="18"/>
        </w:rPr>
        <w:t xml:space="preserve">Art. 7º </w:t>
      </w:r>
      <w:r w:rsidRPr="004E2025">
        <w:rPr>
          <w:rFonts w:eastAsia="Arial" w:cs="Arial"/>
          <w:sz w:val="18"/>
          <w:szCs w:val="18"/>
        </w:rPr>
        <w:t>Os formulários previstos no inciso II</w:t>
      </w:r>
      <w:r w:rsidRPr="009C0A3B">
        <w:rPr>
          <w:rFonts w:eastAsia="Arial" w:cs="Arial"/>
          <w:sz w:val="18"/>
          <w:szCs w:val="16"/>
        </w:rPr>
        <w:t xml:space="preserve"> do art. 5º subsidiarão a avaliação do grau de implementação de políticas públicas.</w:t>
      </w:r>
      <w:r>
        <w:rPr>
          <w:rFonts w:eastAsia="Arial" w:cs="Arial"/>
          <w:sz w:val="18"/>
          <w:szCs w:val="16"/>
        </w:rPr>
        <w:t xml:space="preserve"> </w:t>
      </w:r>
      <w:r w:rsidRPr="009C0A3B">
        <w:rPr>
          <w:rFonts w:eastAsia="Arial" w:cs="Arial"/>
          <w:sz w:val="18"/>
          <w:szCs w:val="16"/>
        </w:rPr>
        <w:t>[...]</w:t>
      </w:r>
    </w:p>
    <w:p w14:paraId="718D1D6E" w14:textId="77777777" w:rsidR="008E2D58" w:rsidRPr="00225095" w:rsidRDefault="008E2D58" w:rsidP="00175E83">
      <w:pPr>
        <w:spacing w:before="0" w:after="0"/>
        <w:ind w:firstLine="0"/>
        <w:rPr>
          <w:rFonts w:eastAsia="Arial" w:cs="Arial"/>
          <w:sz w:val="18"/>
          <w:szCs w:val="18"/>
        </w:rPr>
      </w:pPr>
      <w:r w:rsidRPr="009C0A3B">
        <w:rPr>
          <w:rFonts w:eastAsia="Arial" w:cs="Arial"/>
          <w:sz w:val="18"/>
          <w:szCs w:val="16"/>
        </w:rPr>
        <w:t xml:space="preserve">§ 3º Visando assegurar a comparabilidade e a isonomia entre as prestações de contas, será definido na Agenda de Obrigações Municipais período avaliativo no qual os destinatários dos formulários de que trata este artigo poderão </w:t>
      </w:r>
      <w:r w:rsidRPr="00225095">
        <w:rPr>
          <w:rFonts w:eastAsia="Arial" w:cs="Arial"/>
          <w:sz w:val="18"/>
          <w:szCs w:val="18"/>
        </w:rPr>
        <w:t>enviar suas respostas ao Tribunal de Contas.</w:t>
      </w:r>
    </w:p>
  </w:footnote>
  <w:footnote w:id="7">
    <w:p w14:paraId="39844C73" w14:textId="77777777" w:rsidR="00C10723" w:rsidRPr="006978A5" w:rsidRDefault="00C10723" w:rsidP="00175E83">
      <w:pPr>
        <w:spacing w:before="0" w:after="0"/>
        <w:ind w:firstLine="0"/>
        <w:rPr>
          <w:rFonts w:eastAsia="Arial" w:cs="Arial"/>
          <w:sz w:val="18"/>
        </w:rPr>
      </w:pPr>
      <w:r w:rsidRPr="006978A5">
        <w:rPr>
          <w:rStyle w:val="Refdenotaderodap"/>
          <w:sz w:val="18"/>
        </w:rPr>
        <w:footnoteRef/>
      </w:r>
      <w:r w:rsidRPr="006978A5">
        <w:rPr>
          <w:sz w:val="18"/>
        </w:rPr>
        <w:t xml:space="preserve"> </w:t>
      </w:r>
      <w:bookmarkStart w:id="1" w:name="_Ref102657519"/>
      <w:r w:rsidRPr="006978A5">
        <w:rPr>
          <w:rFonts w:eastAsia="Arial" w:cs="Arial"/>
          <w:b/>
          <w:bCs/>
          <w:sz w:val="18"/>
        </w:rPr>
        <w:t xml:space="preserve">Art. 8º </w:t>
      </w:r>
      <w:r w:rsidRPr="006978A5">
        <w:rPr>
          <w:rFonts w:eastAsia="Arial" w:cs="Arial"/>
          <w:sz w:val="18"/>
        </w:rPr>
        <w:t>O envio das respostas aos formulários previstos nesta subseção ao Tribunal de Contas será feito por meio de sistema eletrônico.</w:t>
      </w:r>
      <w:bookmarkEnd w:id="1"/>
    </w:p>
    <w:p w14:paraId="2375AE19" w14:textId="77777777" w:rsidR="00C10723" w:rsidRPr="006978A5" w:rsidRDefault="00C10723" w:rsidP="00175E83">
      <w:pPr>
        <w:spacing w:before="0" w:after="0"/>
        <w:ind w:firstLine="0"/>
        <w:rPr>
          <w:rFonts w:eastAsia="Arial" w:cs="Arial"/>
          <w:sz w:val="18"/>
        </w:rPr>
      </w:pPr>
      <w:r w:rsidRPr="006978A5">
        <w:rPr>
          <w:rFonts w:eastAsia="Arial" w:cs="Arial"/>
          <w:sz w:val="18"/>
        </w:rPr>
        <w:t>§ 1º O Prefeito Municipal, observando os critérios definidos em nota técnica a ser emitida nos termos do inciso IX do art. 151-A do Regimento Interno, indicará ao Tribunal de Contas, por meio de cadastramento realizado na forma do art. 13, os interlocutores municipais que encaminharão as respostas aos formulários de que trata este artigo.</w:t>
      </w:r>
    </w:p>
    <w:p w14:paraId="74A4B225" w14:textId="77777777" w:rsidR="00C10723" w:rsidRPr="006978A5" w:rsidRDefault="00C10723" w:rsidP="00175E83">
      <w:pPr>
        <w:spacing w:before="0" w:after="0"/>
        <w:ind w:firstLine="0"/>
        <w:rPr>
          <w:rFonts w:eastAsia="Arial" w:cs="Arial"/>
          <w:sz w:val="18"/>
        </w:rPr>
      </w:pPr>
      <w:r w:rsidRPr="006978A5">
        <w:rPr>
          <w:rFonts w:eastAsia="Arial" w:cs="Arial"/>
          <w:sz w:val="18"/>
        </w:rPr>
        <w:t>§ 2º Verificada a ausência, parcial ou integral, de cadastro dos interlocutores referidos no § 1º, os formulários de que trata este artigo serão disponibilizados exclusivamente ao Prefeito Municipal.</w:t>
      </w:r>
    </w:p>
    <w:p w14:paraId="6D533711" w14:textId="77777777" w:rsidR="00C10723" w:rsidRPr="006978A5" w:rsidRDefault="00C10723" w:rsidP="00175E83">
      <w:pPr>
        <w:spacing w:before="0" w:after="0"/>
        <w:ind w:firstLine="0"/>
        <w:rPr>
          <w:rFonts w:eastAsia="Arial" w:cs="Arial"/>
          <w:sz w:val="18"/>
        </w:rPr>
      </w:pPr>
      <w:r w:rsidRPr="006978A5">
        <w:rPr>
          <w:rFonts w:eastAsia="Arial" w:cs="Arial"/>
          <w:sz w:val="18"/>
        </w:rPr>
        <w:t xml:space="preserve">§ 3º O acesso ao sistema eletrônico para envio dos formulários referidos no </w:t>
      </w:r>
      <w:r w:rsidRPr="006978A5">
        <w:rPr>
          <w:rFonts w:eastAsia="Arial" w:cs="Arial"/>
          <w:i/>
          <w:iCs/>
          <w:sz w:val="18"/>
        </w:rPr>
        <w:t xml:space="preserve">caput </w:t>
      </w:r>
      <w:r w:rsidRPr="006978A5">
        <w:rPr>
          <w:rFonts w:eastAsia="Arial" w:cs="Arial"/>
          <w:sz w:val="18"/>
        </w:rPr>
        <w:t>será concedido ao Prefeito Municipal e aos interlocutores tratados no § 1º deste artigo por meio do envio de links de acesso (URL) para os e-mails cadastrados na forma do art. 13 pela unidade técnica competente.</w:t>
      </w:r>
    </w:p>
    <w:p w14:paraId="2C746A4F" w14:textId="77777777" w:rsidR="00C10723" w:rsidRPr="006978A5" w:rsidRDefault="00C10723" w:rsidP="00175E83">
      <w:pPr>
        <w:spacing w:before="0" w:after="0"/>
        <w:ind w:firstLine="0"/>
        <w:rPr>
          <w:rFonts w:eastAsia="Arial" w:cs="Arial"/>
          <w:sz w:val="18"/>
        </w:rPr>
      </w:pPr>
      <w:r w:rsidRPr="006978A5">
        <w:rPr>
          <w:rFonts w:eastAsia="Arial" w:cs="Arial"/>
          <w:sz w:val="18"/>
        </w:rPr>
        <w:t>§ 4º A unidade técnica mencionada no § 3º deste artigo será responsável pelo controle do recebimento das respostas aos formulários de que trata este artigo.</w:t>
      </w:r>
    </w:p>
    <w:p w14:paraId="091F182B" w14:textId="77777777" w:rsidR="00C10723" w:rsidRPr="006978A5" w:rsidRDefault="00C10723" w:rsidP="00175E83">
      <w:pPr>
        <w:spacing w:before="0" w:after="0"/>
        <w:ind w:firstLine="0"/>
        <w:rPr>
          <w:rFonts w:eastAsia="Arial" w:cs="Arial"/>
          <w:sz w:val="18"/>
        </w:rPr>
      </w:pPr>
      <w:r w:rsidRPr="006978A5">
        <w:rPr>
          <w:rFonts w:eastAsia="Arial" w:cs="Arial"/>
          <w:sz w:val="18"/>
        </w:rPr>
        <w:t>§ 5º Os interlocutores referidos no § 1º deste artigo responderão pela veracidade e fidedignidade das informações prestadas.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EC67" w14:textId="77777777" w:rsidR="007B0609" w:rsidRDefault="007B0609" w:rsidP="007822A7">
    <w:pPr>
      <w:keepLines/>
      <w:spacing w:before="360"/>
      <w:jc w:val="center"/>
      <w:rPr>
        <w:rFonts w:cs="Arial"/>
        <w:b/>
        <w:bCs/>
        <w:sz w:val="28"/>
        <w:szCs w:val="28"/>
      </w:rPr>
    </w:pPr>
    <w:r>
      <w:rPr>
        <w:noProof/>
        <w:lang w:eastAsia="pt-BR"/>
      </w:rPr>
      <w:drawing>
        <wp:anchor distT="0" distB="0" distL="114300" distR="114300" simplePos="0" relativeHeight="251658240" behindDoc="0" locked="0" layoutInCell="1" allowOverlap="1" wp14:anchorId="2CF8EC6A" wp14:editId="2CF8EC6B">
          <wp:simplePos x="0" y="0"/>
          <wp:positionH relativeFrom="column">
            <wp:posOffset>1905</wp:posOffset>
          </wp:positionH>
          <wp:positionV relativeFrom="paragraph">
            <wp:posOffset>-6985</wp:posOffset>
          </wp:positionV>
          <wp:extent cx="559435" cy="655320"/>
          <wp:effectExtent l="0" t="0" r="0" b="0"/>
          <wp:wrapNone/>
          <wp:docPr id="2" name="Imagem 2" descr="brasao_pr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_pr_peque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43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Pr="5ABE5206">
      <w:rPr>
        <w:rFonts w:cs="Arial"/>
        <w:b/>
        <w:bCs/>
        <w:sz w:val="28"/>
        <w:szCs w:val="28"/>
      </w:rPr>
      <w:t>TRIBUNAL DE CONTAS DO ESTADO DO PARANÁ</w:t>
    </w:r>
  </w:p>
  <w:p w14:paraId="2CF8EC68" w14:textId="2E80C3B2" w:rsidR="007B0609" w:rsidRPr="00667686" w:rsidRDefault="00667686" w:rsidP="00FA6208">
    <w:pPr>
      <w:keepLines/>
      <w:spacing w:before="0" w:after="360"/>
      <w:jc w:val="center"/>
      <w:rPr>
        <w:rFonts w:cs="Arial"/>
        <w:bCs/>
        <w:szCs w:val="28"/>
      </w:rPr>
    </w:pPr>
    <w:r w:rsidRPr="00667686">
      <w:rPr>
        <w:rFonts w:cs="Arial"/>
        <w:bCs/>
        <w:szCs w:val="28"/>
      </w:rPr>
      <w:t>COORDENADORIA-GERAL DE FISCALIZAÇÃO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190"/>
    <w:multiLevelType w:val="hybridMultilevel"/>
    <w:tmpl w:val="33D28AE4"/>
    <w:lvl w:ilvl="0" w:tplc="D132EF04">
      <w:start w:val="4"/>
      <w:numFmt w:val="upperRoman"/>
      <w:lvlText w:val="%1)"/>
      <w:lvlJc w:val="left"/>
      <w:pPr>
        <w:ind w:left="780" w:hanging="720"/>
      </w:p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1" w15:restartNumberingAfterBreak="0">
    <w:nsid w:val="0A730688"/>
    <w:multiLevelType w:val="hybridMultilevel"/>
    <w:tmpl w:val="BE5079D2"/>
    <w:lvl w:ilvl="0" w:tplc="AB90657C">
      <w:start w:val="202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C571B87"/>
    <w:multiLevelType w:val="hybridMultilevel"/>
    <w:tmpl w:val="81EA7972"/>
    <w:lvl w:ilvl="0" w:tplc="9A2880BA">
      <w:start w:val="1"/>
      <w:numFmt w:val="upperLetter"/>
      <w:lvlText w:val="%1."/>
      <w:lvlJc w:val="left"/>
      <w:pPr>
        <w:ind w:left="720" w:hanging="360"/>
      </w:pPr>
    </w:lvl>
    <w:lvl w:ilvl="1" w:tplc="F6C6BCBA">
      <w:start w:val="1"/>
      <w:numFmt w:val="lowerLetter"/>
      <w:lvlText w:val="%2."/>
      <w:lvlJc w:val="left"/>
      <w:pPr>
        <w:ind w:left="1440" w:hanging="360"/>
      </w:pPr>
    </w:lvl>
    <w:lvl w:ilvl="2" w:tplc="A7A05268">
      <w:start w:val="1"/>
      <w:numFmt w:val="lowerRoman"/>
      <w:lvlText w:val="%3."/>
      <w:lvlJc w:val="right"/>
      <w:pPr>
        <w:ind w:left="2160" w:hanging="180"/>
      </w:pPr>
    </w:lvl>
    <w:lvl w:ilvl="3" w:tplc="B23EA0DC">
      <w:start w:val="1"/>
      <w:numFmt w:val="decimal"/>
      <w:lvlText w:val="%4."/>
      <w:lvlJc w:val="left"/>
      <w:pPr>
        <w:ind w:left="2880" w:hanging="360"/>
      </w:pPr>
    </w:lvl>
    <w:lvl w:ilvl="4" w:tplc="B4D28290">
      <w:start w:val="1"/>
      <w:numFmt w:val="lowerLetter"/>
      <w:lvlText w:val="%5."/>
      <w:lvlJc w:val="left"/>
      <w:pPr>
        <w:ind w:left="3600" w:hanging="360"/>
      </w:pPr>
    </w:lvl>
    <w:lvl w:ilvl="5" w:tplc="4CC245FA">
      <w:start w:val="1"/>
      <w:numFmt w:val="lowerRoman"/>
      <w:lvlText w:val="%6."/>
      <w:lvlJc w:val="right"/>
      <w:pPr>
        <w:ind w:left="4320" w:hanging="180"/>
      </w:pPr>
    </w:lvl>
    <w:lvl w:ilvl="6" w:tplc="073280EC">
      <w:start w:val="1"/>
      <w:numFmt w:val="decimal"/>
      <w:lvlText w:val="%7."/>
      <w:lvlJc w:val="left"/>
      <w:pPr>
        <w:ind w:left="5040" w:hanging="360"/>
      </w:pPr>
    </w:lvl>
    <w:lvl w:ilvl="7" w:tplc="62864112">
      <w:start w:val="1"/>
      <w:numFmt w:val="lowerLetter"/>
      <w:lvlText w:val="%8."/>
      <w:lvlJc w:val="left"/>
      <w:pPr>
        <w:ind w:left="5760" w:hanging="360"/>
      </w:pPr>
    </w:lvl>
    <w:lvl w:ilvl="8" w:tplc="D71A8128">
      <w:start w:val="1"/>
      <w:numFmt w:val="lowerRoman"/>
      <w:lvlText w:val="%9."/>
      <w:lvlJc w:val="right"/>
      <w:pPr>
        <w:ind w:left="6480" w:hanging="180"/>
      </w:pPr>
    </w:lvl>
  </w:abstractNum>
  <w:abstractNum w:abstractNumId="3" w15:restartNumberingAfterBreak="0">
    <w:nsid w:val="0CCB776A"/>
    <w:multiLevelType w:val="hybridMultilevel"/>
    <w:tmpl w:val="2FA8B91A"/>
    <w:lvl w:ilvl="0" w:tplc="C98C8EDE">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325881"/>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35916"/>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341158"/>
    <w:multiLevelType w:val="hybridMultilevel"/>
    <w:tmpl w:val="1AC41626"/>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8" w15:restartNumberingAfterBreak="0">
    <w:nsid w:val="19C9716D"/>
    <w:multiLevelType w:val="hybridMultilevel"/>
    <w:tmpl w:val="7CECD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1B45500C"/>
    <w:multiLevelType w:val="hybridMultilevel"/>
    <w:tmpl w:val="68B699E2"/>
    <w:lvl w:ilvl="0" w:tplc="5818FE40">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0" w15:restartNumberingAfterBreak="0">
    <w:nsid w:val="22AA059B"/>
    <w:multiLevelType w:val="hybridMultilevel"/>
    <w:tmpl w:val="08144ABC"/>
    <w:lvl w:ilvl="0" w:tplc="5818FE40">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15:restartNumberingAfterBreak="0">
    <w:nsid w:val="23F70053"/>
    <w:multiLevelType w:val="hybridMultilevel"/>
    <w:tmpl w:val="E496D9B2"/>
    <w:lvl w:ilvl="0" w:tplc="2116AD4A">
      <w:start w:val="1"/>
      <w:numFmt w:val="lowerLetter"/>
      <w:lvlText w:val="%1)"/>
      <w:lvlJc w:val="left"/>
      <w:pPr>
        <w:ind w:left="720" w:hanging="360"/>
      </w:pPr>
      <w:rPr>
        <w:rFonts w:ascii="Arial"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4352CF3"/>
    <w:multiLevelType w:val="multilevel"/>
    <w:tmpl w:val="A03465CE"/>
    <w:lvl w:ilvl="0">
      <w:start w:val="1"/>
      <w:numFmt w:val="decimal"/>
      <w:lvlText w:val="Art. %1."/>
      <w:lvlJc w:val="left"/>
      <w:pPr>
        <w:ind w:left="360" w:hanging="360"/>
      </w:pPr>
      <w:rPr>
        <w:rFonts w:hint="default"/>
        <w:b/>
      </w:rPr>
    </w:lvl>
    <w:lvl w:ilvl="1">
      <w:start w:val="1"/>
      <w:numFmt w:val="decimal"/>
      <w:lvlText w:val="§ %2º"/>
      <w:lvlJc w:val="left"/>
      <w:pPr>
        <w:ind w:left="720" w:hanging="360"/>
      </w:pPr>
      <w:rPr>
        <w:rFonts w:hint="default"/>
      </w:rPr>
    </w:lvl>
    <w:lvl w:ilvl="2">
      <w:start w:val="1"/>
      <w:numFmt w:val="upperRoman"/>
      <w:lvlText w:val="%3 -"/>
      <w:lvlJc w:val="left"/>
      <w:pPr>
        <w:ind w:left="1080" w:hanging="360"/>
      </w:pPr>
      <w:rPr>
        <w:rFonts w:ascii="Arial" w:hAnsi="Arial"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862D6D"/>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4" w15:restartNumberingAfterBreak="0">
    <w:nsid w:val="27DC63FB"/>
    <w:multiLevelType w:val="hybridMultilevel"/>
    <w:tmpl w:val="FFFFFFFF"/>
    <w:lvl w:ilvl="0" w:tplc="AD62FA66">
      <w:start w:val="1"/>
      <w:numFmt w:val="upperLetter"/>
      <w:lvlText w:val="%1."/>
      <w:lvlJc w:val="left"/>
      <w:pPr>
        <w:ind w:left="720" w:hanging="360"/>
      </w:pPr>
    </w:lvl>
    <w:lvl w:ilvl="1" w:tplc="9D32191A">
      <w:start w:val="1"/>
      <w:numFmt w:val="lowerLetter"/>
      <w:lvlText w:val="%2."/>
      <w:lvlJc w:val="left"/>
      <w:pPr>
        <w:ind w:left="1440" w:hanging="360"/>
      </w:pPr>
    </w:lvl>
    <w:lvl w:ilvl="2" w:tplc="3EBABFA4">
      <w:start w:val="1"/>
      <w:numFmt w:val="lowerRoman"/>
      <w:lvlText w:val="%3."/>
      <w:lvlJc w:val="right"/>
      <w:pPr>
        <w:ind w:left="2160" w:hanging="180"/>
      </w:pPr>
    </w:lvl>
    <w:lvl w:ilvl="3" w:tplc="792C2F3A">
      <w:start w:val="1"/>
      <w:numFmt w:val="decimal"/>
      <w:lvlText w:val="%4."/>
      <w:lvlJc w:val="left"/>
      <w:pPr>
        <w:ind w:left="2880" w:hanging="360"/>
      </w:pPr>
    </w:lvl>
    <w:lvl w:ilvl="4" w:tplc="270C83DA">
      <w:start w:val="1"/>
      <w:numFmt w:val="lowerLetter"/>
      <w:lvlText w:val="%5."/>
      <w:lvlJc w:val="left"/>
      <w:pPr>
        <w:ind w:left="3600" w:hanging="360"/>
      </w:pPr>
    </w:lvl>
    <w:lvl w:ilvl="5" w:tplc="BF6E84CA">
      <w:start w:val="1"/>
      <w:numFmt w:val="lowerRoman"/>
      <w:lvlText w:val="%6."/>
      <w:lvlJc w:val="right"/>
      <w:pPr>
        <w:ind w:left="4320" w:hanging="180"/>
      </w:pPr>
    </w:lvl>
    <w:lvl w:ilvl="6" w:tplc="BF0A9490">
      <w:start w:val="1"/>
      <w:numFmt w:val="decimal"/>
      <w:lvlText w:val="%7."/>
      <w:lvlJc w:val="left"/>
      <w:pPr>
        <w:ind w:left="5040" w:hanging="360"/>
      </w:pPr>
    </w:lvl>
    <w:lvl w:ilvl="7" w:tplc="D2D6E23A">
      <w:start w:val="1"/>
      <w:numFmt w:val="lowerLetter"/>
      <w:lvlText w:val="%8."/>
      <w:lvlJc w:val="left"/>
      <w:pPr>
        <w:ind w:left="5760" w:hanging="360"/>
      </w:pPr>
    </w:lvl>
    <w:lvl w:ilvl="8" w:tplc="5A5CDED6">
      <w:start w:val="1"/>
      <w:numFmt w:val="lowerRoman"/>
      <w:lvlText w:val="%9."/>
      <w:lvlJc w:val="right"/>
      <w:pPr>
        <w:ind w:left="6480" w:hanging="180"/>
      </w:pPr>
    </w:lvl>
  </w:abstractNum>
  <w:abstractNum w:abstractNumId="15" w15:restartNumberingAfterBreak="0">
    <w:nsid w:val="27E82FDE"/>
    <w:multiLevelType w:val="hybridMultilevel"/>
    <w:tmpl w:val="0A34CD76"/>
    <w:lvl w:ilvl="0" w:tplc="FB187E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28340068"/>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F44CDF"/>
    <w:multiLevelType w:val="hybridMultilevel"/>
    <w:tmpl w:val="F6ACE014"/>
    <w:lvl w:ilvl="0" w:tplc="F4DEA42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2DF3041E"/>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0823E1"/>
    <w:multiLevelType w:val="hybridMultilevel"/>
    <w:tmpl w:val="CBCCD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EE52EA"/>
    <w:multiLevelType w:val="hybridMultilevel"/>
    <w:tmpl w:val="3D042986"/>
    <w:lvl w:ilvl="0" w:tplc="5E6852E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30F6048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804273B"/>
    <w:multiLevelType w:val="multilevel"/>
    <w:tmpl w:val="52A64330"/>
    <w:styleLink w:val="Estilo1"/>
    <w:lvl w:ilvl="0">
      <w:start w:val="1"/>
      <w:numFmt w:val="decimal"/>
      <w:lvlText w:val="Art. %1."/>
      <w:lvlJc w:val="left"/>
      <w:pPr>
        <w:ind w:left="360" w:hanging="360"/>
      </w:pPr>
      <w:rPr>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B47C8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EEA4D13"/>
    <w:multiLevelType w:val="hybridMultilevel"/>
    <w:tmpl w:val="8696B070"/>
    <w:lvl w:ilvl="0" w:tplc="159AF71C">
      <w:start w:val="2"/>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3EFA3CD3"/>
    <w:multiLevelType w:val="hybridMultilevel"/>
    <w:tmpl w:val="C79C6300"/>
    <w:lvl w:ilvl="0" w:tplc="4E28E534">
      <w:start w:val="1"/>
      <w:numFmt w:val="lowerLetter"/>
      <w:lvlText w:val="%1)"/>
      <w:lvlJc w:val="left"/>
      <w:pPr>
        <w:ind w:left="420" w:hanging="360"/>
      </w:pPr>
      <w:rPr>
        <w:b w:val="0"/>
      </w:r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26" w15:restartNumberingAfterBreak="0">
    <w:nsid w:val="4057191B"/>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78174A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904D6A"/>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9" w15:restartNumberingAfterBreak="0">
    <w:nsid w:val="4E0564E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5F4636"/>
    <w:multiLevelType w:val="hybridMultilevel"/>
    <w:tmpl w:val="461403A6"/>
    <w:lvl w:ilvl="0" w:tplc="2B64E4F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581C60E5"/>
    <w:multiLevelType w:val="hybridMultilevel"/>
    <w:tmpl w:val="FB301850"/>
    <w:lvl w:ilvl="0" w:tplc="05888FC4">
      <w:start w:val="1"/>
      <w:numFmt w:val="upperLetter"/>
      <w:lvlText w:val="%1."/>
      <w:lvlJc w:val="left"/>
      <w:pPr>
        <w:ind w:left="720" w:hanging="360"/>
      </w:pPr>
    </w:lvl>
    <w:lvl w:ilvl="1" w:tplc="D4AC4520">
      <w:start w:val="1"/>
      <w:numFmt w:val="lowerLetter"/>
      <w:lvlText w:val="%2."/>
      <w:lvlJc w:val="left"/>
      <w:pPr>
        <w:ind w:left="1440" w:hanging="360"/>
      </w:pPr>
    </w:lvl>
    <w:lvl w:ilvl="2" w:tplc="509CD206">
      <w:start w:val="1"/>
      <w:numFmt w:val="lowerRoman"/>
      <w:lvlText w:val="%3."/>
      <w:lvlJc w:val="right"/>
      <w:pPr>
        <w:ind w:left="2160" w:hanging="180"/>
      </w:pPr>
    </w:lvl>
    <w:lvl w:ilvl="3" w:tplc="BEF6539C">
      <w:start w:val="1"/>
      <w:numFmt w:val="decimal"/>
      <w:lvlText w:val="%4."/>
      <w:lvlJc w:val="left"/>
      <w:pPr>
        <w:ind w:left="2880" w:hanging="360"/>
      </w:pPr>
    </w:lvl>
    <w:lvl w:ilvl="4" w:tplc="DD00CFE4">
      <w:start w:val="1"/>
      <w:numFmt w:val="lowerLetter"/>
      <w:lvlText w:val="%5."/>
      <w:lvlJc w:val="left"/>
      <w:pPr>
        <w:ind w:left="3600" w:hanging="360"/>
      </w:pPr>
    </w:lvl>
    <w:lvl w:ilvl="5" w:tplc="0FFCBD92">
      <w:start w:val="1"/>
      <w:numFmt w:val="lowerRoman"/>
      <w:lvlText w:val="%6."/>
      <w:lvlJc w:val="right"/>
      <w:pPr>
        <w:ind w:left="4320" w:hanging="180"/>
      </w:pPr>
    </w:lvl>
    <w:lvl w:ilvl="6" w:tplc="0A002246">
      <w:start w:val="1"/>
      <w:numFmt w:val="decimal"/>
      <w:lvlText w:val="%7."/>
      <w:lvlJc w:val="left"/>
      <w:pPr>
        <w:ind w:left="5040" w:hanging="360"/>
      </w:pPr>
    </w:lvl>
    <w:lvl w:ilvl="7" w:tplc="2B0852C6">
      <w:start w:val="1"/>
      <w:numFmt w:val="lowerLetter"/>
      <w:lvlText w:val="%8."/>
      <w:lvlJc w:val="left"/>
      <w:pPr>
        <w:ind w:left="5760" w:hanging="360"/>
      </w:pPr>
    </w:lvl>
    <w:lvl w:ilvl="8" w:tplc="117E8C3C">
      <w:start w:val="1"/>
      <w:numFmt w:val="lowerRoman"/>
      <w:lvlText w:val="%9."/>
      <w:lvlJc w:val="right"/>
      <w:pPr>
        <w:ind w:left="6480" w:hanging="180"/>
      </w:pPr>
    </w:lvl>
  </w:abstractNum>
  <w:abstractNum w:abstractNumId="32" w15:restartNumberingAfterBreak="0">
    <w:nsid w:val="6317356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3667C25"/>
    <w:multiLevelType w:val="hybridMultilevel"/>
    <w:tmpl w:val="B70862C8"/>
    <w:lvl w:ilvl="0" w:tplc="739817CE">
      <w:start w:val="6"/>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5866CE"/>
    <w:multiLevelType w:val="multilevel"/>
    <w:tmpl w:val="E28E0A7E"/>
    <w:lvl w:ilvl="0">
      <w:start w:val="1"/>
      <w:numFmt w:val="decimal"/>
      <w:pStyle w:val="Artigo"/>
      <w:lvlText w:val="Art. %1."/>
      <w:lvlJc w:val="left"/>
      <w:pPr>
        <w:ind w:left="5464" w:hanging="360"/>
      </w:pPr>
      <w:rPr>
        <w:rFonts w:hint="default"/>
        <w:b/>
        <w:strike w:val="0"/>
        <w:color w:val="auto"/>
      </w:rPr>
    </w:lvl>
    <w:lvl w:ilvl="1">
      <w:start w:val="1"/>
      <w:numFmt w:val="decimal"/>
      <w:pStyle w:val="Pargrafo"/>
      <w:lvlText w:val="§ %2º"/>
      <w:lvlJc w:val="left"/>
      <w:pPr>
        <w:ind w:left="720" w:hanging="360"/>
      </w:pPr>
      <w:rPr>
        <w:rFonts w:hint="default"/>
      </w:rPr>
    </w:lvl>
    <w:lvl w:ilvl="2">
      <w:start w:val="1"/>
      <w:numFmt w:val="upperRoman"/>
      <w:pStyle w:val="Inciso"/>
      <w:lvlText w:val="%3 -"/>
      <w:lvlJc w:val="left"/>
      <w:pPr>
        <w:ind w:left="1080" w:hanging="360"/>
      </w:pPr>
      <w:rPr>
        <w:rFonts w:ascii="Arial" w:hAnsi="Arial"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483119C"/>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57C6B4A"/>
    <w:multiLevelType w:val="hybridMultilevel"/>
    <w:tmpl w:val="F06E51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C15750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6336291">
    <w:abstractNumId w:val="31"/>
  </w:num>
  <w:num w:numId="2" w16cid:durableId="580873882">
    <w:abstractNumId w:val="5"/>
  </w:num>
  <w:num w:numId="3" w16cid:durableId="55125237">
    <w:abstractNumId w:val="30"/>
  </w:num>
  <w:num w:numId="4" w16cid:durableId="81530082">
    <w:abstractNumId w:val="20"/>
  </w:num>
  <w:num w:numId="5" w16cid:durableId="313947657">
    <w:abstractNumId w:val="15"/>
  </w:num>
  <w:num w:numId="6" w16cid:durableId="236522798">
    <w:abstractNumId w:val="17"/>
  </w:num>
  <w:num w:numId="7" w16cid:durableId="1488671932">
    <w:abstractNumId w:val="4"/>
  </w:num>
  <w:num w:numId="8" w16cid:durableId="1790857910">
    <w:abstractNumId w:val="28"/>
  </w:num>
  <w:num w:numId="9" w16cid:durableId="1404252967">
    <w:abstractNumId w:val="13"/>
  </w:num>
  <w:num w:numId="10" w16cid:durableId="1171529690">
    <w:abstractNumId w:val="7"/>
  </w:num>
  <w:num w:numId="11" w16cid:durableId="332955409">
    <w:abstractNumId w:val="34"/>
  </w:num>
  <w:num w:numId="12" w16cid:durableId="1822380745">
    <w:abstractNumId w:val="36"/>
  </w:num>
  <w:num w:numId="13" w16cid:durableId="11685185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8460582">
    <w:abstractNumId w:val="8"/>
  </w:num>
  <w:num w:numId="15" w16cid:durableId="1110978934">
    <w:abstractNumId w:val="19"/>
  </w:num>
  <w:num w:numId="16" w16cid:durableId="1823694756">
    <w:abstractNumId w:val="37"/>
  </w:num>
  <w:num w:numId="17" w16cid:durableId="315035945">
    <w:abstractNumId w:val="18"/>
  </w:num>
  <w:num w:numId="18" w16cid:durableId="541403734">
    <w:abstractNumId w:val="6"/>
  </w:num>
  <w:num w:numId="19" w16cid:durableId="1811289779">
    <w:abstractNumId w:val="26"/>
  </w:num>
  <w:num w:numId="20" w16cid:durableId="567957776">
    <w:abstractNumId w:val="29"/>
  </w:num>
  <w:num w:numId="21" w16cid:durableId="1598707502">
    <w:abstractNumId w:val="23"/>
  </w:num>
  <w:num w:numId="22" w16cid:durableId="735663345">
    <w:abstractNumId w:val="16"/>
  </w:num>
  <w:num w:numId="23" w16cid:durableId="5782131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7297127">
    <w:abstractNumId w:val="33"/>
  </w:num>
  <w:num w:numId="25" w16cid:durableId="530455545">
    <w:abstractNumId w:val="32"/>
  </w:num>
  <w:num w:numId="26" w16cid:durableId="514729464">
    <w:abstractNumId w:val="21"/>
  </w:num>
  <w:num w:numId="27" w16cid:durableId="1651980469">
    <w:abstractNumId w:val="0"/>
  </w:num>
  <w:num w:numId="28" w16cid:durableId="1543591420">
    <w:abstractNumId w:val="38"/>
  </w:num>
  <w:num w:numId="29" w16cid:durableId="1224680995">
    <w:abstractNumId w:val="35"/>
  </w:num>
  <w:num w:numId="30" w16cid:durableId="1069233566">
    <w:abstractNumId w:val="25"/>
  </w:num>
  <w:num w:numId="31" w16cid:durableId="1880320705">
    <w:abstractNumId w:val="22"/>
  </w:num>
  <w:num w:numId="32" w16cid:durableId="1724408824">
    <w:abstractNumId w:val="27"/>
  </w:num>
  <w:num w:numId="33" w16cid:durableId="573590502">
    <w:abstractNumId w:val="12"/>
  </w:num>
  <w:num w:numId="34" w16cid:durableId="2068795489">
    <w:abstractNumId w:val="24"/>
  </w:num>
  <w:num w:numId="35" w16cid:durableId="7824538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7671825">
    <w:abstractNumId w:val="14"/>
  </w:num>
  <w:num w:numId="37" w16cid:durableId="1234504320">
    <w:abstractNumId w:val="2"/>
  </w:num>
  <w:num w:numId="38" w16cid:durableId="16114703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2925107">
    <w:abstractNumId w:val="10"/>
  </w:num>
  <w:num w:numId="40" w16cid:durableId="12849202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9586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5337008">
    <w:abstractNumId w:val="9"/>
  </w:num>
  <w:num w:numId="43" w16cid:durableId="7212946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3643725">
    <w:abstractNumId w:val="1"/>
  </w:num>
  <w:num w:numId="45" w16cid:durableId="1376812481">
    <w:abstractNumId w:val="3"/>
  </w:num>
  <w:num w:numId="46" w16cid:durableId="18374542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6B"/>
    <w:rsid w:val="00002B2D"/>
    <w:rsid w:val="00002B6E"/>
    <w:rsid w:val="00003322"/>
    <w:rsid w:val="00005717"/>
    <w:rsid w:val="00005D96"/>
    <w:rsid w:val="00006250"/>
    <w:rsid w:val="0000632B"/>
    <w:rsid w:val="000077B2"/>
    <w:rsid w:val="00010181"/>
    <w:rsid w:val="0001161A"/>
    <w:rsid w:val="00011746"/>
    <w:rsid w:val="00012042"/>
    <w:rsid w:val="00012D1B"/>
    <w:rsid w:val="00013053"/>
    <w:rsid w:val="00013547"/>
    <w:rsid w:val="00013C96"/>
    <w:rsid w:val="00013E72"/>
    <w:rsid w:val="00013FD4"/>
    <w:rsid w:val="000140B4"/>
    <w:rsid w:val="00014E31"/>
    <w:rsid w:val="00015D58"/>
    <w:rsid w:val="00017733"/>
    <w:rsid w:val="00017806"/>
    <w:rsid w:val="00017BA5"/>
    <w:rsid w:val="000219B4"/>
    <w:rsid w:val="000219DA"/>
    <w:rsid w:val="00022A02"/>
    <w:rsid w:val="000237FB"/>
    <w:rsid w:val="00023EE4"/>
    <w:rsid w:val="00024DEB"/>
    <w:rsid w:val="00025AFA"/>
    <w:rsid w:val="00026249"/>
    <w:rsid w:val="00026550"/>
    <w:rsid w:val="00027364"/>
    <w:rsid w:val="0003006C"/>
    <w:rsid w:val="00030715"/>
    <w:rsid w:val="00031E4D"/>
    <w:rsid w:val="000330A8"/>
    <w:rsid w:val="00034878"/>
    <w:rsid w:val="000348B5"/>
    <w:rsid w:val="0003587D"/>
    <w:rsid w:val="0003640A"/>
    <w:rsid w:val="000371DE"/>
    <w:rsid w:val="00037761"/>
    <w:rsid w:val="00037A78"/>
    <w:rsid w:val="000409A0"/>
    <w:rsid w:val="00041562"/>
    <w:rsid w:val="00041D4F"/>
    <w:rsid w:val="00043505"/>
    <w:rsid w:val="0004429C"/>
    <w:rsid w:val="000442C7"/>
    <w:rsid w:val="00044966"/>
    <w:rsid w:val="00044E2E"/>
    <w:rsid w:val="00044EDD"/>
    <w:rsid w:val="00045205"/>
    <w:rsid w:val="00046304"/>
    <w:rsid w:val="000466B5"/>
    <w:rsid w:val="00047810"/>
    <w:rsid w:val="00047FD7"/>
    <w:rsid w:val="000527C0"/>
    <w:rsid w:val="000536BA"/>
    <w:rsid w:val="00053C62"/>
    <w:rsid w:val="00054840"/>
    <w:rsid w:val="00055868"/>
    <w:rsid w:val="00056826"/>
    <w:rsid w:val="00057DEA"/>
    <w:rsid w:val="000625B7"/>
    <w:rsid w:val="0006350A"/>
    <w:rsid w:val="000643DF"/>
    <w:rsid w:val="000650F4"/>
    <w:rsid w:val="000658DA"/>
    <w:rsid w:val="00065AF8"/>
    <w:rsid w:val="00066CF5"/>
    <w:rsid w:val="0006796F"/>
    <w:rsid w:val="00071892"/>
    <w:rsid w:val="000725C3"/>
    <w:rsid w:val="0007339F"/>
    <w:rsid w:val="00073462"/>
    <w:rsid w:val="00073D09"/>
    <w:rsid w:val="00073EAB"/>
    <w:rsid w:val="0007450C"/>
    <w:rsid w:val="00075367"/>
    <w:rsid w:val="00075F35"/>
    <w:rsid w:val="000773F8"/>
    <w:rsid w:val="00077CE6"/>
    <w:rsid w:val="00080704"/>
    <w:rsid w:val="00081347"/>
    <w:rsid w:val="00081797"/>
    <w:rsid w:val="000831F1"/>
    <w:rsid w:val="00084CCC"/>
    <w:rsid w:val="00084DC9"/>
    <w:rsid w:val="00085024"/>
    <w:rsid w:val="00085688"/>
    <w:rsid w:val="00090924"/>
    <w:rsid w:val="00091F5A"/>
    <w:rsid w:val="0009415D"/>
    <w:rsid w:val="00095268"/>
    <w:rsid w:val="00095829"/>
    <w:rsid w:val="00095BC4"/>
    <w:rsid w:val="00095ED2"/>
    <w:rsid w:val="0009661E"/>
    <w:rsid w:val="000967EC"/>
    <w:rsid w:val="00096F88"/>
    <w:rsid w:val="000A1BBE"/>
    <w:rsid w:val="000A2E5D"/>
    <w:rsid w:val="000A3F6E"/>
    <w:rsid w:val="000A425C"/>
    <w:rsid w:val="000A42F8"/>
    <w:rsid w:val="000A48B1"/>
    <w:rsid w:val="000A6DC8"/>
    <w:rsid w:val="000A703A"/>
    <w:rsid w:val="000A7D5C"/>
    <w:rsid w:val="000B019E"/>
    <w:rsid w:val="000B2957"/>
    <w:rsid w:val="000B2C75"/>
    <w:rsid w:val="000B2ED7"/>
    <w:rsid w:val="000B34C1"/>
    <w:rsid w:val="000B3BAA"/>
    <w:rsid w:val="000B3E9D"/>
    <w:rsid w:val="000B5152"/>
    <w:rsid w:val="000B6807"/>
    <w:rsid w:val="000B6A3E"/>
    <w:rsid w:val="000B741C"/>
    <w:rsid w:val="000B7F6B"/>
    <w:rsid w:val="000C1702"/>
    <w:rsid w:val="000C1C51"/>
    <w:rsid w:val="000C2601"/>
    <w:rsid w:val="000C3646"/>
    <w:rsid w:val="000C3F50"/>
    <w:rsid w:val="000C5C09"/>
    <w:rsid w:val="000C6755"/>
    <w:rsid w:val="000C7524"/>
    <w:rsid w:val="000C7F52"/>
    <w:rsid w:val="000D0176"/>
    <w:rsid w:val="000D222E"/>
    <w:rsid w:val="000D25AD"/>
    <w:rsid w:val="000D3B39"/>
    <w:rsid w:val="000D3C7F"/>
    <w:rsid w:val="000D457B"/>
    <w:rsid w:val="000D4851"/>
    <w:rsid w:val="000D6398"/>
    <w:rsid w:val="000D6515"/>
    <w:rsid w:val="000D6ABB"/>
    <w:rsid w:val="000D7748"/>
    <w:rsid w:val="000E0143"/>
    <w:rsid w:val="000E0B16"/>
    <w:rsid w:val="000E0D5E"/>
    <w:rsid w:val="000E1366"/>
    <w:rsid w:val="000E1C49"/>
    <w:rsid w:val="000E33CC"/>
    <w:rsid w:val="000E6137"/>
    <w:rsid w:val="000E6D71"/>
    <w:rsid w:val="000E7952"/>
    <w:rsid w:val="000F0D0F"/>
    <w:rsid w:val="000F13C3"/>
    <w:rsid w:val="000F221D"/>
    <w:rsid w:val="000F3A78"/>
    <w:rsid w:val="000F4034"/>
    <w:rsid w:val="000F55B3"/>
    <w:rsid w:val="000F5BB7"/>
    <w:rsid w:val="000F5FC8"/>
    <w:rsid w:val="000F7021"/>
    <w:rsid w:val="00101263"/>
    <w:rsid w:val="001014FD"/>
    <w:rsid w:val="001025BE"/>
    <w:rsid w:val="00102FC9"/>
    <w:rsid w:val="001034F5"/>
    <w:rsid w:val="001041D8"/>
    <w:rsid w:val="0010446C"/>
    <w:rsid w:val="0010486B"/>
    <w:rsid w:val="00104EA5"/>
    <w:rsid w:val="00106CFF"/>
    <w:rsid w:val="0010751A"/>
    <w:rsid w:val="00110875"/>
    <w:rsid w:val="00110C5F"/>
    <w:rsid w:val="001114EB"/>
    <w:rsid w:val="00111DBE"/>
    <w:rsid w:val="00113FBC"/>
    <w:rsid w:val="00114533"/>
    <w:rsid w:val="00115633"/>
    <w:rsid w:val="00115C1C"/>
    <w:rsid w:val="001205A9"/>
    <w:rsid w:val="001224A6"/>
    <w:rsid w:val="00122D8B"/>
    <w:rsid w:val="00124BC7"/>
    <w:rsid w:val="001269A0"/>
    <w:rsid w:val="00130D99"/>
    <w:rsid w:val="00132C65"/>
    <w:rsid w:val="00132FAF"/>
    <w:rsid w:val="00134541"/>
    <w:rsid w:val="00134BCC"/>
    <w:rsid w:val="001357AA"/>
    <w:rsid w:val="00135C6D"/>
    <w:rsid w:val="00135F2D"/>
    <w:rsid w:val="00136EAA"/>
    <w:rsid w:val="0013729B"/>
    <w:rsid w:val="0013766B"/>
    <w:rsid w:val="001415FB"/>
    <w:rsid w:val="00141657"/>
    <w:rsid w:val="0014249D"/>
    <w:rsid w:val="00143266"/>
    <w:rsid w:val="001457FA"/>
    <w:rsid w:val="001464D4"/>
    <w:rsid w:val="00146A7F"/>
    <w:rsid w:val="00146AFA"/>
    <w:rsid w:val="00146B28"/>
    <w:rsid w:val="001470E0"/>
    <w:rsid w:val="001511C0"/>
    <w:rsid w:val="0015147F"/>
    <w:rsid w:val="00152233"/>
    <w:rsid w:val="0015282E"/>
    <w:rsid w:val="00152FE3"/>
    <w:rsid w:val="00153220"/>
    <w:rsid w:val="001538BB"/>
    <w:rsid w:val="00153DDB"/>
    <w:rsid w:val="00153F99"/>
    <w:rsid w:val="00155EE1"/>
    <w:rsid w:val="00156612"/>
    <w:rsid w:val="00156CC7"/>
    <w:rsid w:val="00160814"/>
    <w:rsid w:val="00160EF8"/>
    <w:rsid w:val="00161174"/>
    <w:rsid w:val="0016497E"/>
    <w:rsid w:val="00164BCD"/>
    <w:rsid w:val="0016684D"/>
    <w:rsid w:val="00167FF8"/>
    <w:rsid w:val="00170657"/>
    <w:rsid w:val="00170E81"/>
    <w:rsid w:val="0017113A"/>
    <w:rsid w:val="00171404"/>
    <w:rsid w:val="00171B25"/>
    <w:rsid w:val="00172CBE"/>
    <w:rsid w:val="00172F26"/>
    <w:rsid w:val="00174ECF"/>
    <w:rsid w:val="00175385"/>
    <w:rsid w:val="00175C1A"/>
    <w:rsid w:val="00175E83"/>
    <w:rsid w:val="00176C68"/>
    <w:rsid w:val="00177405"/>
    <w:rsid w:val="001776CF"/>
    <w:rsid w:val="00177BD6"/>
    <w:rsid w:val="00177F7A"/>
    <w:rsid w:val="00180B9A"/>
    <w:rsid w:val="00181A77"/>
    <w:rsid w:val="001822C9"/>
    <w:rsid w:val="001828D1"/>
    <w:rsid w:val="00182E02"/>
    <w:rsid w:val="001832A3"/>
    <w:rsid w:val="001835B2"/>
    <w:rsid w:val="00185BCF"/>
    <w:rsid w:val="00186B0B"/>
    <w:rsid w:val="0018769D"/>
    <w:rsid w:val="0019019A"/>
    <w:rsid w:val="00190ECA"/>
    <w:rsid w:val="0019167B"/>
    <w:rsid w:val="001927A9"/>
    <w:rsid w:val="00192E78"/>
    <w:rsid w:val="00193F3E"/>
    <w:rsid w:val="00193F7A"/>
    <w:rsid w:val="00194576"/>
    <w:rsid w:val="00196A67"/>
    <w:rsid w:val="00197E53"/>
    <w:rsid w:val="001A087B"/>
    <w:rsid w:val="001A08B5"/>
    <w:rsid w:val="001A2F19"/>
    <w:rsid w:val="001A36D0"/>
    <w:rsid w:val="001A3B98"/>
    <w:rsid w:val="001A3FEA"/>
    <w:rsid w:val="001A590D"/>
    <w:rsid w:val="001A5B6A"/>
    <w:rsid w:val="001B1A5E"/>
    <w:rsid w:val="001B1E91"/>
    <w:rsid w:val="001B269A"/>
    <w:rsid w:val="001B282C"/>
    <w:rsid w:val="001B2869"/>
    <w:rsid w:val="001B2AF7"/>
    <w:rsid w:val="001B5319"/>
    <w:rsid w:val="001B561F"/>
    <w:rsid w:val="001B564E"/>
    <w:rsid w:val="001B663D"/>
    <w:rsid w:val="001B6B89"/>
    <w:rsid w:val="001B7CB3"/>
    <w:rsid w:val="001B7FCE"/>
    <w:rsid w:val="001C04B4"/>
    <w:rsid w:val="001C328F"/>
    <w:rsid w:val="001C45C0"/>
    <w:rsid w:val="001C54E9"/>
    <w:rsid w:val="001C6FA8"/>
    <w:rsid w:val="001C75AB"/>
    <w:rsid w:val="001D0832"/>
    <w:rsid w:val="001D11C8"/>
    <w:rsid w:val="001D16CF"/>
    <w:rsid w:val="001D1941"/>
    <w:rsid w:val="001D1CCA"/>
    <w:rsid w:val="001D1E02"/>
    <w:rsid w:val="001D3200"/>
    <w:rsid w:val="001D3C54"/>
    <w:rsid w:val="001D47B8"/>
    <w:rsid w:val="001D490F"/>
    <w:rsid w:val="001D4BED"/>
    <w:rsid w:val="001D53A5"/>
    <w:rsid w:val="001D6C88"/>
    <w:rsid w:val="001D7C5D"/>
    <w:rsid w:val="001E09DD"/>
    <w:rsid w:val="001E0A63"/>
    <w:rsid w:val="001E0E58"/>
    <w:rsid w:val="001E1B7F"/>
    <w:rsid w:val="001E1E93"/>
    <w:rsid w:val="001E251F"/>
    <w:rsid w:val="001E3FFF"/>
    <w:rsid w:val="001E5D60"/>
    <w:rsid w:val="001E5FAE"/>
    <w:rsid w:val="001E723F"/>
    <w:rsid w:val="001E791D"/>
    <w:rsid w:val="001F2F6C"/>
    <w:rsid w:val="001F3A3A"/>
    <w:rsid w:val="001F4C69"/>
    <w:rsid w:val="001F4D27"/>
    <w:rsid w:val="001F59C4"/>
    <w:rsid w:val="00200979"/>
    <w:rsid w:val="00200DBE"/>
    <w:rsid w:val="002024FF"/>
    <w:rsid w:val="002032B1"/>
    <w:rsid w:val="00203903"/>
    <w:rsid w:val="00203ED4"/>
    <w:rsid w:val="00205E2D"/>
    <w:rsid w:val="00207282"/>
    <w:rsid w:val="00207578"/>
    <w:rsid w:val="002075D1"/>
    <w:rsid w:val="00211C4F"/>
    <w:rsid w:val="00212780"/>
    <w:rsid w:val="00212D08"/>
    <w:rsid w:val="002140E8"/>
    <w:rsid w:val="00215C45"/>
    <w:rsid w:val="002160E6"/>
    <w:rsid w:val="002166F2"/>
    <w:rsid w:val="002173FF"/>
    <w:rsid w:val="002216DD"/>
    <w:rsid w:val="00221764"/>
    <w:rsid w:val="00222394"/>
    <w:rsid w:val="00222E5E"/>
    <w:rsid w:val="00223954"/>
    <w:rsid w:val="00225095"/>
    <w:rsid w:val="00226076"/>
    <w:rsid w:val="002303A5"/>
    <w:rsid w:val="0023129E"/>
    <w:rsid w:val="00231906"/>
    <w:rsid w:val="00231E2B"/>
    <w:rsid w:val="00232431"/>
    <w:rsid w:val="00233202"/>
    <w:rsid w:val="002335C8"/>
    <w:rsid w:val="0023484A"/>
    <w:rsid w:val="002353CF"/>
    <w:rsid w:val="002357DD"/>
    <w:rsid w:val="00236260"/>
    <w:rsid w:val="00237224"/>
    <w:rsid w:val="00237CC6"/>
    <w:rsid w:val="00240B53"/>
    <w:rsid w:val="00240BC6"/>
    <w:rsid w:val="00241074"/>
    <w:rsid w:val="002416B8"/>
    <w:rsid w:val="002416F2"/>
    <w:rsid w:val="00241C1C"/>
    <w:rsid w:val="002434E2"/>
    <w:rsid w:val="0024522D"/>
    <w:rsid w:val="00246181"/>
    <w:rsid w:val="00246F72"/>
    <w:rsid w:val="0024759D"/>
    <w:rsid w:val="00250336"/>
    <w:rsid w:val="00250B92"/>
    <w:rsid w:val="00250E9F"/>
    <w:rsid w:val="00252CED"/>
    <w:rsid w:val="00253026"/>
    <w:rsid w:val="0025324F"/>
    <w:rsid w:val="00253575"/>
    <w:rsid w:val="00254451"/>
    <w:rsid w:val="00255DE8"/>
    <w:rsid w:val="00255E71"/>
    <w:rsid w:val="00260564"/>
    <w:rsid w:val="00260665"/>
    <w:rsid w:val="00261C95"/>
    <w:rsid w:val="002621BC"/>
    <w:rsid w:val="00262BE9"/>
    <w:rsid w:val="002636FB"/>
    <w:rsid w:val="002646C6"/>
    <w:rsid w:val="00270068"/>
    <w:rsid w:val="00270C1C"/>
    <w:rsid w:val="00271ABD"/>
    <w:rsid w:val="00271B81"/>
    <w:rsid w:val="00273780"/>
    <w:rsid w:val="00277E20"/>
    <w:rsid w:val="00280416"/>
    <w:rsid w:val="00281690"/>
    <w:rsid w:val="0028180A"/>
    <w:rsid w:val="002828B2"/>
    <w:rsid w:val="002843EB"/>
    <w:rsid w:val="00284428"/>
    <w:rsid w:val="002848F8"/>
    <w:rsid w:val="002849AF"/>
    <w:rsid w:val="00284FC3"/>
    <w:rsid w:val="00285805"/>
    <w:rsid w:val="002866CA"/>
    <w:rsid w:val="00287453"/>
    <w:rsid w:val="00287525"/>
    <w:rsid w:val="0028772D"/>
    <w:rsid w:val="0029054E"/>
    <w:rsid w:val="00291441"/>
    <w:rsid w:val="00291FE8"/>
    <w:rsid w:val="00292BAA"/>
    <w:rsid w:val="00293154"/>
    <w:rsid w:val="0029359E"/>
    <w:rsid w:val="00294532"/>
    <w:rsid w:val="002961D6"/>
    <w:rsid w:val="002A0EA7"/>
    <w:rsid w:val="002A1B92"/>
    <w:rsid w:val="002A35DA"/>
    <w:rsid w:val="002A4FD4"/>
    <w:rsid w:val="002A5460"/>
    <w:rsid w:val="002A5516"/>
    <w:rsid w:val="002A6AD1"/>
    <w:rsid w:val="002A7E31"/>
    <w:rsid w:val="002B2167"/>
    <w:rsid w:val="002B22F3"/>
    <w:rsid w:val="002B35D0"/>
    <w:rsid w:val="002B52AC"/>
    <w:rsid w:val="002B70D1"/>
    <w:rsid w:val="002B78F1"/>
    <w:rsid w:val="002C00DD"/>
    <w:rsid w:val="002C1291"/>
    <w:rsid w:val="002C1A1D"/>
    <w:rsid w:val="002C21BA"/>
    <w:rsid w:val="002C29FC"/>
    <w:rsid w:val="002C2F94"/>
    <w:rsid w:val="002C4107"/>
    <w:rsid w:val="002C6111"/>
    <w:rsid w:val="002D09CE"/>
    <w:rsid w:val="002D1395"/>
    <w:rsid w:val="002D2CBD"/>
    <w:rsid w:val="002D2F13"/>
    <w:rsid w:val="002D41B8"/>
    <w:rsid w:val="002D59C3"/>
    <w:rsid w:val="002D6AC0"/>
    <w:rsid w:val="002D6AF9"/>
    <w:rsid w:val="002D734A"/>
    <w:rsid w:val="002D7D22"/>
    <w:rsid w:val="002E169C"/>
    <w:rsid w:val="002E1D35"/>
    <w:rsid w:val="002E1FCF"/>
    <w:rsid w:val="002E2BA7"/>
    <w:rsid w:val="002E3151"/>
    <w:rsid w:val="002E4582"/>
    <w:rsid w:val="002E4BB1"/>
    <w:rsid w:val="002E5170"/>
    <w:rsid w:val="002E7645"/>
    <w:rsid w:val="002F099A"/>
    <w:rsid w:val="002F0AD9"/>
    <w:rsid w:val="002F24F7"/>
    <w:rsid w:val="002F2D65"/>
    <w:rsid w:val="002F4610"/>
    <w:rsid w:val="002F5B24"/>
    <w:rsid w:val="002F6BF9"/>
    <w:rsid w:val="002F7754"/>
    <w:rsid w:val="00300711"/>
    <w:rsid w:val="00300E83"/>
    <w:rsid w:val="00300F6A"/>
    <w:rsid w:val="00301231"/>
    <w:rsid w:val="003018BD"/>
    <w:rsid w:val="00301A9C"/>
    <w:rsid w:val="00301EE3"/>
    <w:rsid w:val="00302ECE"/>
    <w:rsid w:val="00304C46"/>
    <w:rsid w:val="00304CB1"/>
    <w:rsid w:val="003053F8"/>
    <w:rsid w:val="00305890"/>
    <w:rsid w:val="0030594C"/>
    <w:rsid w:val="00306055"/>
    <w:rsid w:val="00306679"/>
    <w:rsid w:val="003078A7"/>
    <w:rsid w:val="00307FDF"/>
    <w:rsid w:val="003101AD"/>
    <w:rsid w:val="00311156"/>
    <w:rsid w:val="003112D6"/>
    <w:rsid w:val="003112FF"/>
    <w:rsid w:val="003113BA"/>
    <w:rsid w:val="0031287B"/>
    <w:rsid w:val="00313070"/>
    <w:rsid w:val="003137E1"/>
    <w:rsid w:val="00313979"/>
    <w:rsid w:val="00313B81"/>
    <w:rsid w:val="00313E58"/>
    <w:rsid w:val="003140A9"/>
    <w:rsid w:val="0031481B"/>
    <w:rsid w:val="00315F39"/>
    <w:rsid w:val="00316EAD"/>
    <w:rsid w:val="00317892"/>
    <w:rsid w:val="0032007D"/>
    <w:rsid w:val="003238D7"/>
    <w:rsid w:val="00323BFC"/>
    <w:rsid w:val="003243E5"/>
    <w:rsid w:val="003250D6"/>
    <w:rsid w:val="003252F5"/>
    <w:rsid w:val="00325C01"/>
    <w:rsid w:val="003261D4"/>
    <w:rsid w:val="0032635A"/>
    <w:rsid w:val="0032705A"/>
    <w:rsid w:val="0033029B"/>
    <w:rsid w:val="00330AA9"/>
    <w:rsid w:val="00330BAF"/>
    <w:rsid w:val="00330F58"/>
    <w:rsid w:val="00331C01"/>
    <w:rsid w:val="00332A62"/>
    <w:rsid w:val="00332BB7"/>
    <w:rsid w:val="00333339"/>
    <w:rsid w:val="00333FB6"/>
    <w:rsid w:val="00334565"/>
    <w:rsid w:val="003345EE"/>
    <w:rsid w:val="003347AB"/>
    <w:rsid w:val="00335B85"/>
    <w:rsid w:val="003363F9"/>
    <w:rsid w:val="00336788"/>
    <w:rsid w:val="003370BD"/>
    <w:rsid w:val="00340A77"/>
    <w:rsid w:val="00340DC1"/>
    <w:rsid w:val="00340E44"/>
    <w:rsid w:val="00341EFF"/>
    <w:rsid w:val="00342188"/>
    <w:rsid w:val="00343F4C"/>
    <w:rsid w:val="0034404D"/>
    <w:rsid w:val="0034446C"/>
    <w:rsid w:val="003445EB"/>
    <w:rsid w:val="00344A7F"/>
    <w:rsid w:val="00350848"/>
    <w:rsid w:val="0035198B"/>
    <w:rsid w:val="00351ECA"/>
    <w:rsid w:val="003521AA"/>
    <w:rsid w:val="00352261"/>
    <w:rsid w:val="0035472F"/>
    <w:rsid w:val="00354C76"/>
    <w:rsid w:val="0035634C"/>
    <w:rsid w:val="00360ACA"/>
    <w:rsid w:val="0036180E"/>
    <w:rsid w:val="00362D51"/>
    <w:rsid w:val="00362F37"/>
    <w:rsid w:val="00364A8B"/>
    <w:rsid w:val="00365CB8"/>
    <w:rsid w:val="003665EC"/>
    <w:rsid w:val="00367D4E"/>
    <w:rsid w:val="00370E1B"/>
    <w:rsid w:val="0037173A"/>
    <w:rsid w:val="00371797"/>
    <w:rsid w:val="00371DA7"/>
    <w:rsid w:val="00371DEA"/>
    <w:rsid w:val="003723D7"/>
    <w:rsid w:val="00374885"/>
    <w:rsid w:val="00374FDF"/>
    <w:rsid w:val="0037587A"/>
    <w:rsid w:val="00376308"/>
    <w:rsid w:val="00376576"/>
    <w:rsid w:val="00381929"/>
    <w:rsid w:val="003855D7"/>
    <w:rsid w:val="00385D1F"/>
    <w:rsid w:val="003864A0"/>
    <w:rsid w:val="00386935"/>
    <w:rsid w:val="00387668"/>
    <w:rsid w:val="00390EF4"/>
    <w:rsid w:val="003926BB"/>
    <w:rsid w:val="00393411"/>
    <w:rsid w:val="00395282"/>
    <w:rsid w:val="00396EBD"/>
    <w:rsid w:val="00396F94"/>
    <w:rsid w:val="003A0DDD"/>
    <w:rsid w:val="003A12FE"/>
    <w:rsid w:val="003A2D78"/>
    <w:rsid w:val="003A31B7"/>
    <w:rsid w:val="003A34C6"/>
    <w:rsid w:val="003A3EB8"/>
    <w:rsid w:val="003A3F6E"/>
    <w:rsid w:val="003A4092"/>
    <w:rsid w:val="003A47F9"/>
    <w:rsid w:val="003A49F4"/>
    <w:rsid w:val="003A627E"/>
    <w:rsid w:val="003A73AF"/>
    <w:rsid w:val="003A77B9"/>
    <w:rsid w:val="003B13AD"/>
    <w:rsid w:val="003B1614"/>
    <w:rsid w:val="003B1BD5"/>
    <w:rsid w:val="003B2EDF"/>
    <w:rsid w:val="003B31A4"/>
    <w:rsid w:val="003B3D90"/>
    <w:rsid w:val="003B3E2A"/>
    <w:rsid w:val="003B531B"/>
    <w:rsid w:val="003B553D"/>
    <w:rsid w:val="003B569A"/>
    <w:rsid w:val="003B614C"/>
    <w:rsid w:val="003B72E9"/>
    <w:rsid w:val="003B7801"/>
    <w:rsid w:val="003B7E51"/>
    <w:rsid w:val="003C02A6"/>
    <w:rsid w:val="003C0BA6"/>
    <w:rsid w:val="003C112F"/>
    <w:rsid w:val="003C1B67"/>
    <w:rsid w:val="003C25B2"/>
    <w:rsid w:val="003C2732"/>
    <w:rsid w:val="003C2C15"/>
    <w:rsid w:val="003C5178"/>
    <w:rsid w:val="003C5ECA"/>
    <w:rsid w:val="003C618F"/>
    <w:rsid w:val="003C6319"/>
    <w:rsid w:val="003C6691"/>
    <w:rsid w:val="003C7F1B"/>
    <w:rsid w:val="003C7FDF"/>
    <w:rsid w:val="003D05A9"/>
    <w:rsid w:val="003D0637"/>
    <w:rsid w:val="003D0B47"/>
    <w:rsid w:val="003D1799"/>
    <w:rsid w:val="003D3057"/>
    <w:rsid w:val="003D393F"/>
    <w:rsid w:val="003D509F"/>
    <w:rsid w:val="003D50AA"/>
    <w:rsid w:val="003D54E8"/>
    <w:rsid w:val="003D5A9F"/>
    <w:rsid w:val="003D6BD5"/>
    <w:rsid w:val="003D6E93"/>
    <w:rsid w:val="003D73FF"/>
    <w:rsid w:val="003D7658"/>
    <w:rsid w:val="003D7A15"/>
    <w:rsid w:val="003E05D9"/>
    <w:rsid w:val="003E24FE"/>
    <w:rsid w:val="003E2977"/>
    <w:rsid w:val="003E2BDE"/>
    <w:rsid w:val="003E4095"/>
    <w:rsid w:val="003E6A87"/>
    <w:rsid w:val="003E6F80"/>
    <w:rsid w:val="003E7C83"/>
    <w:rsid w:val="003F0154"/>
    <w:rsid w:val="003F01D5"/>
    <w:rsid w:val="003F0768"/>
    <w:rsid w:val="003F09BF"/>
    <w:rsid w:val="003F124F"/>
    <w:rsid w:val="003F23FA"/>
    <w:rsid w:val="003F303C"/>
    <w:rsid w:val="003F3C17"/>
    <w:rsid w:val="003F3FDD"/>
    <w:rsid w:val="003F4287"/>
    <w:rsid w:val="003F4532"/>
    <w:rsid w:val="003F4FFD"/>
    <w:rsid w:val="003F5DF8"/>
    <w:rsid w:val="003F5E18"/>
    <w:rsid w:val="003F5F27"/>
    <w:rsid w:val="003F6871"/>
    <w:rsid w:val="003F6FD2"/>
    <w:rsid w:val="003F7CD3"/>
    <w:rsid w:val="0040015E"/>
    <w:rsid w:val="0040071D"/>
    <w:rsid w:val="00400842"/>
    <w:rsid w:val="004008E6"/>
    <w:rsid w:val="00401FB8"/>
    <w:rsid w:val="0040218B"/>
    <w:rsid w:val="004033A3"/>
    <w:rsid w:val="0040368C"/>
    <w:rsid w:val="0040432E"/>
    <w:rsid w:val="0040450C"/>
    <w:rsid w:val="0040506C"/>
    <w:rsid w:val="004055F2"/>
    <w:rsid w:val="004058C2"/>
    <w:rsid w:val="00405C2A"/>
    <w:rsid w:val="00406E13"/>
    <w:rsid w:val="004071E2"/>
    <w:rsid w:val="00410D1A"/>
    <w:rsid w:val="00411416"/>
    <w:rsid w:val="00411789"/>
    <w:rsid w:val="00412116"/>
    <w:rsid w:val="00413DF9"/>
    <w:rsid w:val="00414F99"/>
    <w:rsid w:val="00415693"/>
    <w:rsid w:val="00416D14"/>
    <w:rsid w:val="0042063A"/>
    <w:rsid w:val="00420AED"/>
    <w:rsid w:val="00422F1C"/>
    <w:rsid w:val="00423520"/>
    <w:rsid w:val="00424093"/>
    <w:rsid w:val="00424611"/>
    <w:rsid w:val="004249CB"/>
    <w:rsid w:val="00424A56"/>
    <w:rsid w:val="00425EB9"/>
    <w:rsid w:val="00425F78"/>
    <w:rsid w:val="00426082"/>
    <w:rsid w:val="004263A7"/>
    <w:rsid w:val="0042660B"/>
    <w:rsid w:val="00427370"/>
    <w:rsid w:val="00427F28"/>
    <w:rsid w:val="00430032"/>
    <w:rsid w:val="00430CDE"/>
    <w:rsid w:val="00431539"/>
    <w:rsid w:val="004320A1"/>
    <w:rsid w:val="00432871"/>
    <w:rsid w:val="004342A6"/>
    <w:rsid w:val="004358F9"/>
    <w:rsid w:val="00436EED"/>
    <w:rsid w:val="00437179"/>
    <w:rsid w:val="004376F9"/>
    <w:rsid w:val="00440B4D"/>
    <w:rsid w:val="00440CF3"/>
    <w:rsid w:val="004418FD"/>
    <w:rsid w:val="004419C7"/>
    <w:rsid w:val="00441E44"/>
    <w:rsid w:val="004423EC"/>
    <w:rsid w:val="0044259C"/>
    <w:rsid w:val="004426DB"/>
    <w:rsid w:val="00444122"/>
    <w:rsid w:val="00444B47"/>
    <w:rsid w:val="00444CF1"/>
    <w:rsid w:val="0044566B"/>
    <w:rsid w:val="00446004"/>
    <w:rsid w:val="004466B2"/>
    <w:rsid w:val="00446FEF"/>
    <w:rsid w:val="00450D94"/>
    <w:rsid w:val="00451148"/>
    <w:rsid w:val="00452542"/>
    <w:rsid w:val="00453290"/>
    <w:rsid w:val="00454343"/>
    <w:rsid w:val="0045481D"/>
    <w:rsid w:val="00455019"/>
    <w:rsid w:val="00455C28"/>
    <w:rsid w:val="004561C8"/>
    <w:rsid w:val="004568A9"/>
    <w:rsid w:val="004577D0"/>
    <w:rsid w:val="00460291"/>
    <w:rsid w:val="00460B6D"/>
    <w:rsid w:val="00461B6A"/>
    <w:rsid w:val="00462229"/>
    <w:rsid w:val="0046318A"/>
    <w:rsid w:val="0046346D"/>
    <w:rsid w:val="004639F0"/>
    <w:rsid w:val="0046495B"/>
    <w:rsid w:val="00464BD6"/>
    <w:rsid w:val="00464CC6"/>
    <w:rsid w:val="0046532B"/>
    <w:rsid w:val="00467231"/>
    <w:rsid w:val="0046778F"/>
    <w:rsid w:val="0047445B"/>
    <w:rsid w:val="00475111"/>
    <w:rsid w:val="004753C6"/>
    <w:rsid w:val="0047563D"/>
    <w:rsid w:val="00476486"/>
    <w:rsid w:val="00480D2D"/>
    <w:rsid w:val="0048223B"/>
    <w:rsid w:val="00482BE2"/>
    <w:rsid w:val="00483F79"/>
    <w:rsid w:val="004850DE"/>
    <w:rsid w:val="00486220"/>
    <w:rsid w:val="004863AB"/>
    <w:rsid w:val="00490F0A"/>
    <w:rsid w:val="004931AC"/>
    <w:rsid w:val="004933E6"/>
    <w:rsid w:val="004946DD"/>
    <w:rsid w:val="0049551A"/>
    <w:rsid w:val="00495843"/>
    <w:rsid w:val="004959E0"/>
    <w:rsid w:val="00496A47"/>
    <w:rsid w:val="004970FE"/>
    <w:rsid w:val="0049724A"/>
    <w:rsid w:val="004972FE"/>
    <w:rsid w:val="00497931"/>
    <w:rsid w:val="004A004A"/>
    <w:rsid w:val="004A010F"/>
    <w:rsid w:val="004A0713"/>
    <w:rsid w:val="004A07B3"/>
    <w:rsid w:val="004A08E7"/>
    <w:rsid w:val="004A0972"/>
    <w:rsid w:val="004A1119"/>
    <w:rsid w:val="004A14C3"/>
    <w:rsid w:val="004A1B34"/>
    <w:rsid w:val="004A1C7E"/>
    <w:rsid w:val="004A23A0"/>
    <w:rsid w:val="004A277E"/>
    <w:rsid w:val="004A2B9F"/>
    <w:rsid w:val="004A2D0C"/>
    <w:rsid w:val="004A2D7A"/>
    <w:rsid w:val="004A4D76"/>
    <w:rsid w:val="004A5FFB"/>
    <w:rsid w:val="004A64D1"/>
    <w:rsid w:val="004A74A8"/>
    <w:rsid w:val="004B12C9"/>
    <w:rsid w:val="004B20D4"/>
    <w:rsid w:val="004B3C4F"/>
    <w:rsid w:val="004B5103"/>
    <w:rsid w:val="004B5486"/>
    <w:rsid w:val="004B6F22"/>
    <w:rsid w:val="004C0D45"/>
    <w:rsid w:val="004C1263"/>
    <w:rsid w:val="004C2CCD"/>
    <w:rsid w:val="004C2DEA"/>
    <w:rsid w:val="004C3017"/>
    <w:rsid w:val="004C466E"/>
    <w:rsid w:val="004C500C"/>
    <w:rsid w:val="004C5638"/>
    <w:rsid w:val="004C6457"/>
    <w:rsid w:val="004D0DE9"/>
    <w:rsid w:val="004D0EC6"/>
    <w:rsid w:val="004D118F"/>
    <w:rsid w:val="004D1FE7"/>
    <w:rsid w:val="004D1FF8"/>
    <w:rsid w:val="004D36B2"/>
    <w:rsid w:val="004D4376"/>
    <w:rsid w:val="004D4B06"/>
    <w:rsid w:val="004D543F"/>
    <w:rsid w:val="004D5CB2"/>
    <w:rsid w:val="004D5CBD"/>
    <w:rsid w:val="004E0306"/>
    <w:rsid w:val="004E1DD6"/>
    <w:rsid w:val="004E2025"/>
    <w:rsid w:val="004E20A7"/>
    <w:rsid w:val="004E2136"/>
    <w:rsid w:val="004E2BC0"/>
    <w:rsid w:val="004E2C46"/>
    <w:rsid w:val="004E3174"/>
    <w:rsid w:val="004E398E"/>
    <w:rsid w:val="004E4968"/>
    <w:rsid w:val="004E4B6B"/>
    <w:rsid w:val="004E50D2"/>
    <w:rsid w:val="004E5F10"/>
    <w:rsid w:val="004E64C5"/>
    <w:rsid w:val="004E68AD"/>
    <w:rsid w:val="004E6C5C"/>
    <w:rsid w:val="004E7679"/>
    <w:rsid w:val="004F1703"/>
    <w:rsid w:val="004F4631"/>
    <w:rsid w:val="004F5B06"/>
    <w:rsid w:val="004F6ACD"/>
    <w:rsid w:val="004F6FB6"/>
    <w:rsid w:val="00500534"/>
    <w:rsid w:val="005005EB"/>
    <w:rsid w:val="00501327"/>
    <w:rsid w:val="00502476"/>
    <w:rsid w:val="005031A6"/>
    <w:rsid w:val="00503B0E"/>
    <w:rsid w:val="005046E8"/>
    <w:rsid w:val="00505BEF"/>
    <w:rsid w:val="00506494"/>
    <w:rsid w:val="005064DB"/>
    <w:rsid w:val="005067A0"/>
    <w:rsid w:val="00506A05"/>
    <w:rsid w:val="00510655"/>
    <w:rsid w:val="00510FFF"/>
    <w:rsid w:val="005124E6"/>
    <w:rsid w:val="005136DA"/>
    <w:rsid w:val="005143A2"/>
    <w:rsid w:val="00514483"/>
    <w:rsid w:val="00514F93"/>
    <w:rsid w:val="00516982"/>
    <w:rsid w:val="00517B1B"/>
    <w:rsid w:val="00517F49"/>
    <w:rsid w:val="00521931"/>
    <w:rsid w:val="0052212E"/>
    <w:rsid w:val="00523E77"/>
    <w:rsid w:val="00524642"/>
    <w:rsid w:val="0052547A"/>
    <w:rsid w:val="00525B08"/>
    <w:rsid w:val="005270E2"/>
    <w:rsid w:val="005277DA"/>
    <w:rsid w:val="00530BC2"/>
    <w:rsid w:val="00531BBF"/>
    <w:rsid w:val="00531CF9"/>
    <w:rsid w:val="00531F3C"/>
    <w:rsid w:val="00533165"/>
    <w:rsid w:val="005355E3"/>
    <w:rsid w:val="005364FF"/>
    <w:rsid w:val="00537877"/>
    <w:rsid w:val="00537A59"/>
    <w:rsid w:val="0054074D"/>
    <w:rsid w:val="0054299B"/>
    <w:rsid w:val="0054303F"/>
    <w:rsid w:val="00543EC3"/>
    <w:rsid w:val="005440BD"/>
    <w:rsid w:val="00544C17"/>
    <w:rsid w:val="00546316"/>
    <w:rsid w:val="00546922"/>
    <w:rsid w:val="00546C1F"/>
    <w:rsid w:val="00547561"/>
    <w:rsid w:val="00547EDC"/>
    <w:rsid w:val="00550E32"/>
    <w:rsid w:val="00551C0F"/>
    <w:rsid w:val="00552376"/>
    <w:rsid w:val="0055371F"/>
    <w:rsid w:val="00553D79"/>
    <w:rsid w:val="0055451F"/>
    <w:rsid w:val="00556776"/>
    <w:rsid w:val="00557128"/>
    <w:rsid w:val="00560B6C"/>
    <w:rsid w:val="005615F7"/>
    <w:rsid w:val="00561E08"/>
    <w:rsid w:val="00562D22"/>
    <w:rsid w:val="00563A02"/>
    <w:rsid w:val="00564567"/>
    <w:rsid w:val="00564F14"/>
    <w:rsid w:val="005706F8"/>
    <w:rsid w:val="00575CEE"/>
    <w:rsid w:val="005760B4"/>
    <w:rsid w:val="005769A2"/>
    <w:rsid w:val="00576EB2"/>
    <w:rsid w:val="0057713A"/>
    <w:rsid w:val="005773CD"/>
    <w:rsid w:val="0057745B"/>
    <w:rsid w:val="00577BF4"/>
    <w:rsid w:val="0058016F"/>
    <w:rsid w:val="00581D35"/>
    <w:rsid w:val="00582970"/>
    <w:rsid w:val="00582A75"/>
    <w:rsid w:val="00582AF4"/>
    <w:rsid w:val="00582D91"/>
    <w:rsid w:val="00583066"/>
    <w:rsid w:val="005856DF"/>
    <w:rsid w:val="0058652B"/>
    <w:rsid w:val="00587D81"/>
    <w:rsid w:val="00590AC1"/>
    <w:rsid w:val="00590B23"/>
    <w:rsid w:val="005916D7"/>
    <w:rsid w:val="00591D29"/>
    <w:rsid w:val="00591D57"/>
    <w:rsid w:val="00592C8A"/>
    <w:rsid w:val="00592CF5"/>
    <w:rsid w:val="005934C1"/>
    <w:rsid w:val="00593F12"/>
    <w:rsid w:val="005943CB"/>
    <w:rsid w:val="0059699C"/>
    <w:rsid w:val="005A0B95"/>
    <w:rsid w:val="005A396E"/>
    <w:rsid w:val="005A43CC"/>
    <w:rsid w:val="005A457A"/>
    <w:rsid w:val="005A4EB6"/>
    <w:rsid w:val="005A57E7"/>
    <w:rsid w:val="005A5B9B"/>
    <w:rsid w:val="005A6D8A"/>
    <w:rsid w:val="005A6EAC"/>
    <w:rsid w:val="005A7686"/>
    <w:rsid w:val="005A796C"/>
    <w:rsid w:val="005A7C17"/>
    <w:rsid w:val="005B2240"/>
    <w:rsid w:val="005B2D4F"/>
    <w:rsid w:val="005B37C6"/>
    <w:rsid w:val="005B438B"/>
    <w:rsid w:val="005B4AE7"/>
    <w:rsid w:val="005B6258"/>
    <w:rsid w:val="005B6460"/>
    <w:rsid w:val="005B7821"/>
    <w:rsid w:val="005B793F"/>
    <w:rsid w:val="005B7FDF"/>
    <w:rsid w:val="005C2203"/>
    <w:rsid w:val="005C2354"/>
    <w:rsid w:val="005C35A1"/>
    <w:rsid w:val="005C38F1"/>
    <w:rsid w:val="005C3CCB"/>
    <w:rsid w:val="005C439A"/>
    <w:rsid w:val="005C446A"/>
    <w:rsid w:val="005C46E5"/>
    <w:rsid w:val="005C4DDC"/>
    <w:rsid w:val="005C5323"/>
    <w:rsid w:val="005C6090"/>
    <w:rsid w:val="005C6404"/>
    <w:rsid w:val="005C7448"/>
    <w:rsid w:val="005C7D6E"/>
    <w:rsid w:val="005C7D7F"/>
    <w:rsid w:val="005D01A3"/>
    <w:rsid w:val="005D0852"/>
    <w:rsid w:val="005D0868"/>
    <w:rsid w:val="005D109B"/>
    <w:rsid w:val="005D1EDD"/>
    <w:rsid w:val="005D23F2"/>
    <w:rsid w:val="005D2D33"/>
    <w:rsid w:val="005D2E32"/>
    <w:rsid w:val="005D2F35"/>
    <w:rsid w:val="005D3096"/>
    <w:rsid w:val="005D3D2E"/>
    <w:rsid w:val="005D4E18"/>
    <w:rsid w:val="005D56CE"/>
    <w:rsid w:val="005D5FB4"/>
    <w:rsid w:val="005D62E7"/>
    <w:rsid w:val="005D6A8B"/>
    <w:rsid w:val="005E0BFE"/>
    <w:rsid w:val="005E17C7"/>
    <w:rsid w:val="005E2626"/>
    <w:rsid w:val="005E2EC8"/>
    <w:rsid w:val="005E2FC0"/>
    <w:rsid w:val="005E3770"/>
    <w:rsid w:val="005E3C37"/>
    <w:rsid w:val="005E40E0"/>
    <w:rsid w:val="005E46CD"/>
    <w:rsid w:val="005E4A46"/>
    <w:rsid w:val="005E5075"/>
    <w:rsid w:val="005E5A1A"/>
    <w:rsid w:val="005E688C"/>
    <w:rsid w:val="005E6F6C"/>
    <w:rsid w:val="005F06B8"/>
    <w:rsid w:val="005F0D59"/>
    <w:rsid w:val="005F13B7"/>
    <w:rsid w:val="005F2C4F"/>
    <w:rsid w:val="005F2DAF"/>
    <w:rsid w:val="005F3B17"/>
    <w:rsid w:val="005F3E9C"/>
    <w:rsid w:val="005F4600"/>
    <w:rsid w:val="005F4678"/>
    <w:rsid w:val="005F7BBD"/>
    <w:rsid w:val="00601429"/>
    <w:rsid w:val="00601999"/>
    <w:rsid w:val="0060233B"/>
    <w:rsid w:val="00602739"/>
    <w:rsid w:val="00602DBF"/>
    <w:rsid w:val="00603808"/>
    <w:rsid w:val="0060757E"/>
    <w:rsid w:val="00610D35"/>
    <w:rsid w:val="00610F8A"/>
    <w:rsid w:val="006142D4"/>
    <w:rsid w:val="00614C1E"/>
    <w:rsid w:val="00615710"/>
    <w:rsid w:val="006164E2"/>
    <w:rsid w:val="00617BE2"/>
    <w:rsid w:val="00620625"/>
    <w:rsid w:val="00622482"/>
    <w:rsid w:val="00625F52"/>
    <w:rsid w:val="00626B24"/>
    <w:rsid w:val="00627023"/>
    <w:rsid w:val="0063047C"/>
    <w:rsid w:val="006320F5"/>
    <w:rsid w:val="0063343C"/>
    <w:rsid w:val="006355BA"/>
    <w:rsid w:val="0063595D"/>
    <w:rsid w:val="00637ACB"/>
    <w:rsid w:val="00637FB9"/>
    <w:rsid w:val="00640A98"/>
    <w:rsid w:val="00641AB9"/>
    <w:rsid w:val="00645A36"/>
    <w:rsid w:val="00645BDA"/>
    <w:rsid w:val="0064726B"/>
    <w:rsid w:val="006479F9"/>
    <w:rsid w:val="00651138"/>
    <w:rsid w:val="00652157"/>
    <w:rsid w:val="00652D6A"/>
    <w:rsid w:val="0065395C"/>
    <w:rsid w:val="00653DBA"/>
    <w:rsid w:val="00655BE6"/>
    <w:rsid w:val="00655EA8"/>
    <w:rsid w:val="006560BA"/>
    <w:rsid w:val="00660554"/>
    <w:rsid w:val="00660A05"/>
    <w:rsid w:val="0066165B"/>
    <w:rsid w:val="0066260E"/>
    <w:rsid w:val="00662707"/>
    <w:rsid w:val="00665522"/>
    <w:rsid w:val="0066626B"/>
    <w:rsid w:val="00666AE9"/>
    <w:rsid w:val="00667686"/>
    <w:rsid w:val="00670A61"/>
    <w:rsid w:val="00670EFC"/>
    <w:rsid w:val="0067143C"/>
    <w:rsid w:val="006721E9"/>
    <w:rsid w:val="00672605"/>
    <w:rsid w:val="00673424"/>
    <w:rsid w:val="00673708"/>
    <w:rsid w:val="00675129"/>
    <w:rsid w:val="00675C89"/>
    <w:rsid w:val="00676FF1"/>
    <w:rsid w:val="00677CD7"/>
    <w:rsid w:val="00677FF0"/>
    <w:rsid w:val="006804C8"/>
    <w:rsid w:val="00682B40"/>
    <w:rsid w:val="006831B7"/>
    <w:rsid w:val="00683571"/>
    <w:rsid w:val="006836B1"/>
    <w:rsid w:val="00683724"/>
    <w:rsid w:val="00684057"/>
    <w:rsid w:val="00685A58"/>
    <w:rsid w:val="006863D1"/>
    <w:rsid w:val="0068674C"/>
    <w:rsid w:val="0068686F"/>
    <w:rsid w:val="00687A28"/>
    <w:rsid w:val="00687A9E"/>
    <w:rsid w:val="00687F6D"/>
    <w:rsid w:val="00691908"/>
    <w:rsid w:val="00691B7C"/>
    <w:rsid w:val="00693F0C"/>
    <w:rsid w:val="00694C27"/>
    <w:rsid w:val="006960C7"/>
    <w:rsid w:val="006967A0"/>
    <w:rsid w:val="00696E5A"/>
    <w:rsid w:val="0069711B"/>
    <w:rsid w:val="006978A5"/>
    <w:rsid w:val="006A118C"/>
    <w:rsid w:val="006A201F"/>
    <w:rsid w:val="006A2557"/>
    <w:rsid w:val="006A29D9"/>
    <w:rsid w:val="006A2A9F"/>
    <w:rsid w:val="006A2F2E"/>
    <w:rsid w:val="006A3318"/>
    <w:rsid w:val="006A3339"/>
    <w:rsid w:val="006A3528"/>
    <w:rsid w:val="006A49EA"/>
    <w:rsid w:val="006A5A06"/>
    <w:rsid w:val="006A65C5"/>
    <w:rsid w:val="006A6E13"/>
    <w:rsid w:val="006A7227"/>
    <w:rsid w:val="006A7867"/>
    <w:rsid w:val="006B1799"/>
    <w:rsid w:val="006B34CE"/>
    <w:rsid w:val="006B432A"/>
    <w:rsid w:val="006B48EF"/>
    <w:rsid w:val="006B58B5"/>
    <w:rsid w:val="006B5A10"/>
    <w:rsid w:val="006B69B0"/>
    <w:rsid w:val="006B6AB9"/>
    <w:rsid w:val="006B780A"/>
    <w:rsid w:val="006B780E"/>
    <w:rsid w:val="006C049E"/>
    <w:rsid w:val="006C04AC"/>
    <w:rsid w:val="006C140B"/>
    <w:rsid w:val="006C3D07"/>
    <w:rsid w:val="006C4BE8"/>
    <w:rsid w:val="006C607A"/>
    <w:rsid w:val="006C6403"/>
    <w:rsid w:val="006C6465"/>
    <w:rsid w:val="006C789B"/>
    <w:rsid w:val="006D0DF2"/>
    <w:rsid w:val="006D127A"/>
    <w:rsid w:val="006D1CCD"/>
    <w:rsid w:val="006D1FF5"/>
    <w:rsid w:val="006D298E"/>
    <w:rsid w:val="006D3CFE"/>
    <w:rsid w:val="006D3EB6"/>
    <w:rsid w:val="006D4F88"/>
    <w:rsid w:val="006D60C1"/>
    <w:rsid w:val="006D6135"/>
    <w:rsid w:val="006D6323"/>
    <w:rsid w:val="006D6603"/>
    <w:rsid w:val="006D6D66"/>
    <w:rsid w:val="006D73E6"/>
    <w:rsid w:val="006E23F2"/>
    <w:rsid w:val="006E261F"/>
    <w:rsid w:val="006E3D2C"/>
    <w:rsid w:val="006E43AB"/>
    <w:rsid w:val="006E477F"/>
    <w:rsid w:val="006E4803"/>
    <w:rsid w:val="006E4905"/>
    <w:rsid w:val="006E6414"/>
    <w:rsid w:val="006E76CF"/>
    <w:rsid w:val="006F21EE"/>
    <w:rsid w:val="006F2583"/>
    <w:rsid w:val="006F268D"/>
    <w:rsid w:val="006F38CC"/>
    <w:rsid w:val="006F4838"/>
    <w:rsid w:val="006F4E86"/>
    <w:rsid w:val="006F56C4"/>
    <w:rsid w:val="006F6432"/>
    <w:rsid w:val="006F6C71"/>
    <w:rsid w:val="006F799C"/>
    <w:rsid w:val="007008CA"/>
    <w:rsid w:val="00701E3C"/>
    <w:rsid w:val="00702285"/>
    <w:rsid w:val="00702B04"/>
    <w:rsid w:val="00702EF0"/>
    <w:rsid w:val="00704172"/>
    <w:rsid w:val="00704DA5"/>
    <w:rsid w:val="00704E67"/>
    <w:rsid w:val="00705890"/>
    <w:rsid w:val="007059AC"/>
    <w:rsid w:val="00707421"/>
    <w:rsid w:val="00711B5A"/>
    <w:rsid w:val="007126BA"/>
    <w:rsid w:val="00714BCA"/>
    <w:rsid w:val="00715658"/>
    <w:rsid w:val="00716157"/>
    <w:rsid w:val="00716D76"/>
    <w:rsid w:val="00716FD0"/>
    <w:rsid w:val="00717126"/>
    <w:rsid w:val="00721361"/>
    <w:rsid w:val="00721BFB"/>
    <w:rsid w:val="007231DA"/>
    <w:rsid w:val="00723F2D"/>
    <w:rsid w:val="0072433C"/>
    <w:rsid w:val="007251D0"/>
    <w:rsid w:val="0072598A"/>
    <w:rsid w:val="00726097"/>
    <w:rsid w:val="007260C1"/>
    <w:rsid w:val="00726CEB"/>
    <w:rsid w:val="00726DAE"/>
    <w:rsid w:val="007272A7"/>
    <w:rsid w:val="007316E1"/>
    <w:rsid w:val="0073170F"/>
    <w:rsid w:val="00735CCB"/>
    <w:rsid w:val="0073604A"/>
    <w:rsid w:val="0073621C"/>
    <w:rsid w:val="00736684"/>
    <w:rsid w:val="0073755D"/>
    <w:rsid w:val="00737A55"/>
    <w:rsid w:val="00737AF4"/>
    <w:rsid w:val="007421F9"/>
    <w:rsid w:val="007426ED"/>
    <w:rsid w:val="007440ED"/>
    <w:rsid w:val="0074421E"/>
    <w:rsid w:val="00744582"/>
    <w:rsid w:val="00745324"/>
    <w:rsid w:val="00745D3B"/>
    <w:rsid w:val="0074674D"/>
    <w:rsid w:val="00747347"/>
    <w:rsid w:val="007508C3"/>
    <w:rsid w:val="00750AD2"/>
    <w:rsid w:val="00750C41"/>
    <w:rsid w:val="0075102D"/>
    <w:rsid w:val="0075149F"/>
    <w:rsid w:val="007528D1"/>
    <w:rsid w:val="0075313A"/>
    <w:rsid w:val="007557F1"/>
    <w:rsid w:val="00755836"/>
    <w:rsid w:val="00755A53"/>
    <w:rsid w:val="00755CD6"/>
    <w:rsid w:val="007563A2"/>
    <w:rsid w:val="00756A5B"/>
    <w:rsid w:val="0076090F"/>
    <w:rsid w:val="0076094A"/>
    <w:rsid w:val="00760D6E"/>
    <w:rsid w:val="00762777"/>
    <w:rsid w:val="00764287"/>
    <w:rsid w:val="0076559F"/>
    <w:rsid w:val="00766F1B"/>
    <w:rsid w:val="00767FF3"/>
    <w:rsid w:val="00770754"/>
    <w:rsid w:val="00770A41"/>
    <w:rsid w:val="00770E39"/>
    <w:rsid w:val="0077261B"/>
    <w:rsid w:val="007738FE"/>
    <w:rsid w:val="00773A20"/>
    <w:rsid w:val="00775D82"/>
    <w:rsid w:val="00776091"/>
    <w:rsid w:val="0077640F"/>
    <w:rsid w:val="00776759"/>
    <w:rsid w:val="00777509"/>
    <w:rsid w:val="0078043F"/>
    <w:rsid w:val="007805D8"/>
    <w:rsid w:val="00780701"/>
    <w:rsid w:val="00781759"/>
    <w:rsid w:val="007822A7"/>
    <w:rsid w:val="0078268F"/>
    <w:rsid w:val="00782A47"/>
    <w:rsid w:val="00783108"/>
    <w:rsid w:val="0078408D"/>
    <w:rsid w:val="00784F34"/>
    <w:rsid w:val="0078596E"/>
    <w:rsid w:val="00785DF6"/>
    <w:rsid w:val="007874E7"/>
    <w:rsid w:val="0079012E"/>
    <w:rsid w:val="00790204"/>
    <w:rsid w:val="0079055C"/>
    <w:rsid w:val="00792D1D"/>
    <w:rsid w:val="00793A22"/>
    <w:rsid w:val="00793B17"/>
    <w:rsid w:val="007947FA"/>
    <w:rsid w:val="007954B7"/>
    <w:rsid w:val="00795A09"/>
    <w:rsid w:val="00796FCE"/>
    <w:rsid w:val="007A0812"/>
    <w:rsid w:val="007A1E50"/>
    <w:rsid w:val="007A2D3B"/>
    <w:rsid w:val="007A3892"/>
    <w:rsid w:val="007A4546"/>
    <w:rsid w:val="007A4D22"/>
    <w:rsid w:val="007A588D"/>
    <w:rsid w:val="007A5D42"/>
    <w:rsid w:val="007B0196"/>
    <w:rsid w:val="007B0609"/>
    <w:rsid w:val="007B07C0"/>
    <w:rsid w:val="007B0FA4"/>
    <w:rsid w:val="007B11EE"/>
    <w:rsid w:val="007B23B1"/>
    <w:rsid w:val="007B3351"/>
    <w:rsid w:val="007B3D0C"/>
    <w:rsid w:val="007B3E8F"/>
    <w:rsid w:val="007B5791"/>
    <w:rsid w:val="007B720E"/>
    <w:rsid w:val="007C091C"/>
    <w:rsid w:val="007C192B"/>
    <w:rsid w:val="007C23EC"/>
    <w:rsid w:val="007C40ED"/>
    <w:rsid w:val="007C757F"/>
    <w:rsid w:val="007C7C31"/>
    <w:rsid w:val="007D019B"/>
    <w:rsid w:val="007D04E0"/>
    <w:rsid w:val="007D0DBC"/>
    <w:rsid w:val="007D24AF"/>
    <w:rsid w:val="007D2C5D"/>
    <w:rsid w:val="007D5071"/>
    <w:rsid w:val="007D5AEF"/>
    <w:rsid w:val="007D5DCB"/>
    <w:rsid w:val="007D626A"/>
    <w:rsid w:val="007D67B4"/>
    <w:rsid w:val="007E0110"/>
    <w:rsid w:val="007E122C"/>
    <w:rsid w:val="007E1881"/>
    <w:rsid w:val="007E2043"/>
    <w:rsid w:val="007E281B"/>
    <w:rsid w:val="007E5DD3"/>
    <w:rsid w:val="007E5FF3"/>
    <w:rsid w:val="007E69B6"/>
    <w:rsid w:val="007E69E8"/>
    <w:rsid w:val="007F250E"/>
    <w:rsid w:val="007F2ED9"/>
    <w:rsid w:val="007F3655"/>
    <w:rsid w:val="007F3CAB"/>
    <w:rsid w:val="007F4282"/>
    <w:rsid w:val="007F5E41"/>
    <w:rsid w:val="00800176"/>
    <w:rsid w:val="008001C9"/>
    <w:rsid w:val="00800AA7"/>
    <w:rsid w:val="00801DC6"/>
    <w:rsid w:val="008021C2"/>
    <w:rsid w:val="00803C1E"/>
    <w:rsid w:val="0080465A"/>
    <w:rsid w:val="008055A3"/>
    <w:rsid w:val="0080584D"/>
    <w:rsid w:val="008074B3"/>
    <w:rsid w:val="0081175E"/>
    <w:rsid w:val="0081256A"/>
    <w:rsid w:val="008131EA"/>
    <w:rsid w:val="00814AE6"/>
    <w:rsid w:val="00814FAB"/>
    <w:rsid w:val="0081561B"/>
    <w:rsid w:val="008167BD"/>
    <w:rsid w:val="008175C1"/>
    <w:rsid w:val="00817FC3"/>
    <w:rsid w:val="0082145C"/>
    <w:rsid w:val="00821784"/>
    <w:rsid w:val="00821957"/>
    <w:rsid w:val="00821A41"/>
    <w:rsid w:val="0082200D"/>
    <w:rsid w:val="0082278C"/>
    <w:rsid w:val="00823C10"/>
    <w:rsid w:val="00823E73"/>
    <w:rsid w:val="00825258"/>
    <w:rsid w:val="0082535E"/>
    <w:rsid w:val="00826332"/>
    <w:rsid w:val="00827C34"/>
    <w:rsid w:val="00827E80"/>
    <w:rsid w:val="008304F7"/>
    <w:rsid w:val="008313E1"/>
    <w:rsid w:val="0083194C"/>
    <w:rsid w:val="008320F2"/>
    <w:rsid w:val="0083240B"/>
    <w:rsid w:val="00832F28"/>
    <w:rsid w:val="00833FC4"/>
    <w:rsid w:val="008345AD"/>
    <w:rsid w:val="008349AF"/>
    <w:rsid w:val="00834BB9"/>
    <w:rsid w:val="00835141"/>
    <w:rsid w:val="00835F81"/>
    <w:rsid w:val="008367DD"/>
    <w:rsid w:val="0084164B"/>
    <w:rsid w:val="0084217E"/>
    <w:rsid w:val="00842C4A"/>
    <w:rsid w:val="00843AFE"/>
    <w:rsid w:val="00843C00"/>
    <w:rsid w:val="00843D99"/>
    <w:rsid w:val="00843F29"/>
    <w:rsid w:val="00844AB2"/>
    <w:rsid w:val="00844FA2"/>
    <w:rsid w:val="00845017"/>
    <w:rsid w:val="00845211"/>
    <w:rsid w:val="0084604E"/>
    <w:rsid w:val="00847086"/>
    <w:rsid w:val="008471FC"/>
    <w:rsid w:val="00850EEE"/>
    <w:rsid w:val="00851DC7"/>
    <w:rsid w:val="008520E5"/>
    <w:rsid w:val="008531C6"/>
    <w:rsid w:val="008533B7"/>
    <w:rsid w:val="00853529"/>
    <w:rsid w:val="008537B8"/>
    <w:rsid w:val="00854E3F"/>
    <w:rsid w:val="00855DD5"/>
    <w:rsid w:val="00857929"/>
    <w:rsid w:val="00860AFD"/>
    <w:rsid w:val="00861291"/>
    <w:rsid w:val="00861301"/>
    <w:rsid w:val="00862D6C"/>
    <w:rsid w:val="0086338B"/>
    <w:rsid w:val="00864146"/>
    <w:rsid w:val="00864B8D"/>
    <w:rsid w:val="00864F25"/>
    <w:rsid w:val="00864F4D"/>
    <w:rsid w:val="0086577E"/>
    <w:rsid w:val="008674A7"/>
    <w:rsid w:val="008705BF"/>
    <w:rsid w:val="008712E5"/>
    <w:rsid w:val="00871D5E"/>
    <w:rsid w:val="00872AD8"/>
    <w:rsid w:val="00874596"/>
    <w:rsid w:val="00874A8F"/>
    <w:rsid w:val="0087592D"/>
    <w:rsid w:val="00877DA9"/>
    <w:rsid w:val="00877E85"/>
    <w:rsid w:val="0088149F"/>
    <w:rsid w:val="00881F80"/>
    <w:rsid w:val="008823FC"/>
    <w:rsid w:val="00882967"/>
    <w:rsid w:val="00883321"/>
    <w:rsid w:val="00884255"/>
    <w:rsid w:val="00884F9D"/>
    <w:rsid w:val="008854F2"/>
    <w:rsid w:val="008858DC"/>
    <w:rsid w:val="00885BE6"/>
    <w:rsid w:val="00886323"/>
    <w:rsid w:val="00886562"/>
    <w:rsid w:val="00887430"/>
    <w:rsid w:val="00887E05"/>
    <w:rsid w:val="00890039"/>
    <w:rsid w:val="0089032B"/>
    <w:rsid w:val="00890BD5"/>
    <w:rsid w:val="00890CDF"/>
    <w:rsid w:val="00891791"/>
    <w:rsid w:val="008926A7"/>
    <w:rsid w:val="00892E49"/>
    <w:rsid w:val="00892EC7"/>
    <w:rsid w:val="00894DAF"/>
    <w:rsid w:val="00895751"/>
    <w:rsid w:val="00895805"/>
    <w:rsid w:val="008968A1"/>
    <w:rsid w:val="008A02B9"/>
    <w:rsid w:val="008A04FE"/>
    <w:rsid w:val="008A16CD"/>
    <w:rsid w:val="008A26C8"/>
    <w:rsid w:val="008A2F49"/>
    <w:rsid w:val="008A3502"/>
    <w:rsid w:val="008A4550"/>
    <w:rsid w:val="008A468A"/>
    <w:rsid w:val="008A486F"/>
    <w:rsid w:val="008A4A0A"/>
    <w:rsid w:val="008A5E91"/>
    <w:rsid w:val="008A5F34"/>
    <w:rsid w:val="008A6876"/>
    <w:rsid w:val="008A6AEA"/>
    <w:rsid w:val="008A779C"/>
    <w:rsid w:val="008B01E3"/>
    <w:rsid w:val="008B0C54"/>
    <w:rsid w:val="008B1C10"/>
    <w:rsid w:val="008B32BD"/>
    <w:rsid w:val="008B363F"/>
    <w:rsid w:val="008B49F6"/>
    <w:rsid w:val="008B5276"/>
    <w:rsid w:val="008B5645"/>
    <w:rsid w:val="008B6B7A"/>
    <w:rsid w:val="008B78B3"/>
    <w:rsid w:val="008C088E"/>
    <w:rsid w:val="008C14D7"/>
    <w:rsid w:val="008C152B"/>
    <w:rsid w:val="008C1AD3"/>
    <w:rsid w:val="008C1F30"/>
    <w:rsid w:val="008C257B"/>
    <w:rsid w:val="008C2C4A"/>
    <w:rsid w:val="008C3529"/>
    <w:rsid w:val="008C3A1E"/>
    <w:rsid w:val="008C3D5B"/>
    <w:rsid w:val="008C4E2A"/>
    <w:rsid w:val="008C6466"/>
    <w:rsid w:val="008C69F0"/>
    <w:rsid w:val="008C6F1C"/>
    <w:rsid w:val="008C7447"/>
    <w:rsid w:val="008C7AF0"/>
    <w:rsid w:val="008C7B22"/>
    <w:rsid w:val="008D0A29"/>
    <w:rsid w:val="008D0A44"/>
    <w:rsid w:val="008D29E1"/>
    <w:rsid w:val="008D3219"/>
    <w:rsid w:val="008D375C"/>
    <w:rsid w:val="008D3A4D"/>
    <w:rsid w:val="008D431B"/>
    <w:rsid w:val="008D4809"/>
    <w:rsid w:val="008D54A2"/>
    <w:rsid w:val="008D7321"/>
    <w:rsid w:val="008D79DB"/>
    <w:rsid w:val="008D7A4F"/>
    <w:rsid w:val="008E1AFD"/>
    <w:rsid w:val="008E2D58"/>
    <w:rsid w:val="008E41BF"/>
    <w:rsid w:val="008E41F7"/>
    <w:rsid w:val="008E51C1"/>
    <w:rsid w:val="008E5650"/>
    <w:rsid w:val="008E5ED9"/>
    <w:rsid w:val="008E628D"/>
    <w:rsid w:val="008E7C5C"/>
    <w:rsid w:val="008E7D50"/>
    <w:rsid w:val="008F02F6"/>
    <w:rsid w:val="008F085E"/>
    <w:rsid w:val="008F12DB"/>
    <w:rsid w:val="008F17DA"/>
    <w:rsid w:val="008F1BEF"/>
    <w:rsid w:val="008F34B9"/>
    <w:rsid w:val="008F3B6B"/>
    <w:rsid w:val="008F3C4D"/>
    <w:rsid w:val="008F402D"/>
    <w:rsid w:val="008F4A57"/>
    <w:rsid w:val="008F5A79"/>
    <w:rsid w:val="008F7038"/>
    <w:rsid w:val="008F798B"/>
    <w:rsid w:val="0090077D"/>
    <w:rsid w:val="009015E2"/>
    <w:rsid w:val="00902013"/>
    <w:rsid w:val="00902056"/>
    <w:rsid w:val="0090341C"/>
    <w:rsid w:val="0090556E"/>
    <w:rsid w:val="0091105E"/>
    <w:rsid w:val="00912032"/>
    <w:rsid w:val="00912A58"/>
    <w:rsid w:val="00912E5A"/>
    <w:rsid w:val="0091394F"/>
    <w:rsid w:val="00913A6D"/>
    <w:rsid w:val="00914698"/>
    <w:rsid w:val="00914CBA"/>
    <w:rsid w:val="009155C0"/>
    <w:rsid w:val="00916228"/>
    <w:rsid w:val="00916D5B"/>
    <w:rsid w:val="0091771F"/>
    <w:rsid w:val="00917C48"/>
    <w:rsid w:val="00920ACA"/>
    <w:rsid w:val="00921904"/>
    <w:rsid w:val="00922002"/>
    <w:rsid w:val="0092257B"/>
    <w:rsid w:val="00922FDB"/>
    <w:rsid w:val="009230CE"/>
    <w:rsid w:val="00923406"/>
    <w:rsid w:val="0092398D"/>
    <w:rsid w:val="00924766"/>
    <w:rsid w:val="00926617"/>
    <w:rsid w:val="00926AEC"/>
    <w:rsid w:val="0092731E"/>
    <w:rsid w:val="009277B4"/>
    <w:rsid w:val="009279C6"/>
    <w:rsid w:val="00930202"/>
    <w:rsid w:val="009304BB"/>
    <w:rsid w:val="00931467"/>
    <w:rsid w:val="009315D2"/>
    <w:rsid w:val="00931A78"/>
    <w:rsid w:val="00931F97"/>
    <w:rsid w:val="00932957"/>
    <w:rsid w:val="00934469"/>
    <w:rsid w:val="009349B2"/>
    <w:rsid w:val="00934B02"/>
    <w:rsid w:val="00935687"/>
    <w:rsid w:val="00935C53"/>
    <w:rsid w:val="00935D12"/>
    <w:rsid w:val="00936C9A"/>
    <w:rsid w:val="009411CE"/>
    <w:rsid w:val="00942270"/>
    <w:rsid w:val="00944A45"/>
    <w:rsid w:val="00944BDF"/>
    <w:rsid w:val="00944FDC"/>
    <w:rsid w:val="00946CBA"/>
    <w:rsid w:val="00946D7B"/>
    <w:rsid w:val="00947930"/>
    <w:rsid w:val="00947E03"/>
    <w:rsid w:val="00950B0B"/>
    <w:rsid w:val="00951451"/>
    <w:rsid w:val="00951701"/>
    <w:rsid w:val="00951E45"/>
    <w:rsid w:val="009529D2"/>
    <w:rsid w:val="00953710"/>
    <w:rsid w:val="00953AF5"/>
    <w:rsid w:val="00953CB2"/>
    <w:rsid w:val="00954F1F"/>
    <w:rsid w:val="00955C6A"/>
    <w:rsid w:val="009568A3"/>
    <w:rsid w:val="0095725E"/>
    <w:rsid w:val="00960058"/>
    <w:rsid w:val="00961841"/>
    <w:rsid w:val="00961DB6"/>
    <w:rsid w:val="00962D89"/>
    <w:rsid w:val="00965710"/>
    <w:rsid w:val="0096590D"/>
    <w:rsid w:val="0096593E"/>
    <w:rsid w:val="0096598A"/>
    <w:rsid w:val="00967863"/>
    <w:rsid w:val="009678B9"/>
    <w:rsid w:val="00967B84"/>
    <w:rsid w:val="0097010D"/>
    <w:rsid w:val="00971645"/>
    <w:rsid w:val="00971CD3"/>
    <w:rsid w:val="00972606"/>
    <w:rsid w:val="00972BB1"/>
    <w:rsid w:val="00974079"/>
    <w:rsid w:val="00974E95"/>
    <w:rsid w:val="0097501B"/>
    <w:rsid w:val="009758E5"/>
    <w:rsid w:val="00975CD4"/>
    <w:rsid w:val="00975E88"/>
    <w:rsid w:val="00976956"/>
    <w:rsid w:val="009817E3"/>
    <w:rsid w:val="009824D4"/>
    <w:rsid w:val="00982935"/>
    <w:rsid w:val="00983270"/>
    <w:rsid w:val="00983852"/>
    <w:rsid w:val="00983A54"/>
    <w:rsid w:val="0098413D"/>
    <w:rsid w:val="00984894"/>
    <w:rsid w:val="00984A39"/>
    <w:rsid w:val="00984D7F"/>
    <w:rsid w:val="009858B8"/>
    <w:rsid w:val="00985A19"/>
    <w:rsid w:val="00985F79"/>
    <w:rsid w:val="00986758"/>
    <w:rsid w:val="00987B8E"/>
    <w:rsid w:val="009900CE"/>
    <w:rsid w:val="00990630"/>
    <w:rsid w:val="00990A95"/>
    <w:rsid w:val="009927C4"/>
    <w:rsid w:val="00992D58"/>
    <w:rsid w:val="009931E0"/>
    <w:rsid w:val="00994C4B"/>
    <w:rsid w:val="00995B7F"/>
    <w:rsid w:val="00997605"/>
    <w:rsid w:val="009979DF"/>
    <w:rsid w:val="00997F0D"/>
    <w:rsid w:val="00997FB9"/>
    <w:rsid w:val="009A0531"/>
    <w:rsid w:val="009A0F9E"/>
    <w:rsid w:val="009A36E6"/>
    <w:rsid w:val="009A3BA9"/>
    <w:rsid w:val="009A3EE6"/>
    <w:rsid w:val="009A433E"/>
    <w:rsid w:val="009A500A"/>
    <w:rsid w:val="009B02B1"/>
    <w:rsid w:val="009B02BA"/>
    <w:rsid w:val="009B1721"/>
    <w:rsid w:val="009B1AE7"/>
    <w:rsid w:val="009B1F8D"/>
    <w:rsid w:val="009B2EF5"/>
    <w:rsid w:val="009B3477"/>
    <w:rsid w:val="009B372F"/>
    <w:rsid w:val="009B5020"/>
    <w:rsid w:val="009B512C"/>
    <w:rsid w:val="009B6F8D"/>
    <w:rsid w:val="009B7A82"/>
    <w:rsid w:val="009B7B01"/>
    <w:rsid w:val="009B7B04"/>
    <w:rsid w:val="009B7DD6"/>
    <w:rsid w:val="009C0A3B"/>
    <w:rsid w:val="009C0BD2"/>
    <w:rsid w:val="009C1EAF"/>
    <w:rsid w:val="009C2857"/>
    <w:rsid w:val="009C525B"/>
    <w:rsid w:val="009C57DF"/>
    <w:rsid w:val="009C755A"/>
    <w:rsid w:val="009C7735"/>
    <w:rsid w:val="009C7C9F"/>
    <w:rsid w:val="009D013E"/>
    <w:rsid w:val="009D0B70"/>
    <w:rsid w:val="009D0D2E"/>
    <w:rsid w:val="009D135D"/>
    <w:rsid w:val="009D1A24"/>
    <w:rsid w:val="009D2FB5"/>
    <w:rsid w:val="009D3516"/>
    <w:rsid w:val="009D423C"/>
    <w:rsid w:val="009D423E"/>
    <w:rsid w:val="009D459E"/>
    <w:rsid w:val="009D58A1"/>
    <w:rsid w:val="009D6461"/>
    <w:rsid w:val="009D7142"/>
    <w:rsid w:val="009E1C33"/>
    <w:rsid w:val="009E5DCE"/>
    <w:rsid w:val="009E6EE7"/>
    <w:rsid w:val="009F008E"/>
    <w:rsid w:val="009F00C7"/>
    <w:rsid w:val="009F1361"/>
    <w:rsid w:val="009F2506"/>
    <w:rsid w:val="009F3ED0"/>
    <w:rsid w:val="009F51C3"/>
    <w:rsid w:val="009F524C"/>
    <w:rsid w:val="009F5F4C"/>
    <w:rsid w:val="009F7188"/>
    <w:rsid w:val="009F7CB0"/>
    <w:rsid w:val="00A0097F"/>
    <w:rsid w:val="00A01403"/>
    <w:rsid w:val="00A01460"/>
    <w:rsid w:val="00A01C39"/>
    <w:rsid w:val="00A01E59"/>
    <w:rsid w:val="00A02400"/>
    <w:rsid w:val="00A02B60"/>
    <w:rsid w:val="00A02E45"/>
    <w:rsid w:val="00A0362B"/>
    <w:rsid w:val="00A04928"/>
    <w:rsid w:val="00A0495C"/>
    <w:rsid w:val="00A062B3"/>
    <w:rsid w:val="00A06FB5"/>
    <w:rsid w:val="00A10C8B"/>
    <w:rsid w:val="00A116EC"/>
    <w:rsid w:val="00A118DA"/>
    <w:rsid w:val="00A11DCF"/>
    <w:rsid w:val="00A12A1D"/>
    <w:rsid w:val="00A1433C"/>
    <w:rsid w:val="00A143D2"/>
    <w:rsid w:val="00A15CA1"/>
    <w:rsid w:val="00A1696F"/>
    <w:rsid w:val="00A2056B"/>
    <w:rsid w:val="00A205FF"/>
    <w:rsid w:val="00A20CDF"/>
    <w:rsid w:val="00A20F3C"/>
    <w:rsid w:val="00A219E7"/>
    <w:rsid w:val="00A21AC8"/>
    <w:rsid w:val="00A220EE"/>
    <w:rsid w:val="00A22DD3"/>
    <w:rsid w:val="00A23A4F"/>
    <w:rsid w:val="00A2456C"/>
    <w:rsid w:val="00A24696"/>
    <w:rsid w:val="00A25406"/>
    <w:rsid w:val="00A25B92"/>
    <w:rsid w:val="00A263C8"/>
    <w:rsid w:val="00A265F6"/>
    <w:rsid w:val="00A26851"/>
    <w:rsid w:val="00A319AB"/>
    <w:rsid w:val="00A32490"/>
    <w:rsid w:val="00A3297C"/>
    <w:rsid w:val="00A33BA6"/>
    <w:rsid w:val="00A34235"/>
    <w:rsid w:val="00A345C2"/>
    <w:rsid w:val="00A36B4B"/>
    <w:rsid w:val="00A40CC8"/>
    <w:rsid w:val="00A40FEF"/>
    <w:rsid w:val="00A420C8"/>
    <w:rsid w:val="00A422A4"/>
    <w:rsid w:val="00A42522"/>
    <w:rsid w:val="00A42C3E"/>
    <w:rsid w:val="00A4386A"/>
    <w:rsid w:val="00A43ABD"/>
    <w:rsid w:val="00A44A40"/>
    <w:rsid w:val="00A45152"/>
    <w:rsid w:val="00A452A6"/>
    <w:rsid w:val="00A52153"/>
    <w:rsid w:val="00A5310E"/>
    <w:rsid w:val="00A53AAC"/>
    <w:rsid w:val="00A53E84"/>
    <w:rsid w:val="00A54B82"/>
    <w:rsid w:val="00A55405"/>
    <w:rsid w:val="00A5611B"/>
    <w:rsid w:val="00A60A43"/>
    <w:rsid w:val="00A60B19"/>
    <w:rsid w:val="00A61EEA"/>
    <w:rsid w:val="00A623B7"/>
    <w:rsid w:val="00A63271"/>
    <w:rsid w:val="00A649B7"/>
    <w:rsid w:val="00A66572"/>
    <w:rsid w:val="00A66653"/>
    <w:rsid w:val="00A6740E"/>
    <w:rsid w:val="00A67EA2"/>
    <w:rsid w:val="00A70B29"/>
    <w:rsid w:val="00A70B5D"/>
    <w:rsid w:val="00A70E1E"/>
    <w:rsid w:val="00A72518"/>
    <w:rsid w:val="00A72E6A"/>
    <w:rsid w:val="00A74F85"/>
    <w:rsid w:val="00A75245"/>
    <w:rsid w:val="00A75965"/>
    <w:rsid w:val="00A763EB"/>
    <w:rsid w:val="00A774B9"/>
    <w:rsid w:val="00A80035"/>
    <w:rsid w:val="00A81223"/>
    <w:rsid w:val="00A81E2B"/>
    <w:rsid w:val="00A847B2"/>
    <w:rsid w:val="00A847ED"/>
    <w:rsid w:val="00A865F0"/>
    <w:rsid w:val="00A86FA5"/>
    <w:rsid w:val="00A906C3"/>
    <w:rsid w:val="00A93747"/>
    <w:rsid w:val="00A93B57"/>
    <w:rsid w:val="00A94306"/>
    <w:rsid w:val="00A949A5"/>
    <w:rsid w:val="00A95AA5"/>
    <w:rsid w:val="00A95C9E"/>
    <w:rsid w:val="00A965C6"/>
    <w:rsid w:val="00AA0C49"/>
    <w:rsid w:val="00AA0DDB"/>
    <w:rsid w:val="00AA2045"/>
    <w:rsid w:val="00AA2A8A"/>
    <w:rsid w:val="00AA31B6"/>
    <w:rsid w:val="00AA5CB5"/>
    <w:rsid w:val="00AA6C97"/>
    <w:rsid w:val="00AA7BFA"/>
    <w:rsid w:val="00AB113E"/>
    <w:rsid w:val="00AB4215"/>
    <w:rsid w:val="00AB4A2D"/>
    <w:rsid w:val="00AB5BB2"/>
    <w:rsid w:val="00AB667D"/>
    <w:rsid w:val="00AB686A"/>
    <w:rsid w:val="00AB6F04"/>
    <w:rsid w:val="00AB7231"/>
    <w:rsid w:val="00AB752D"/>
    <w:rsid w:val="00AC0DED"/>
    <w:rsid w:val="00AC15EB"/>
    <w:rsid w:val="00AC17C5"/>
    <w:rsid w:val="00AC19B1"/>
    <w:rsid w:val="00AC34C3"/>
    <w:rsid w:val="00AC37C4"/>
    <w:rsid w:val="00AC5542"/>
    <w:rsid w:val="00AC5DA6"/>
    <w:rsid w:val="00AC6321"/>
    <w:rsid w:val="00AC68DE"/>
    <w:rsid w:val="00AC68E7"/>
    <w:rsid w:val="00AD05BD"/>
    <w:rsid w:val="00AD2230"/>
    <w:rsid w:val="00AD24E3"/>
    <w:rsid w:val="00AD2849"/>
    <w:rsid w:val="00AD2BFC"/>
    <w:rsid w:val="00AD30C7"/>
    <w:rsid w:val="00AD3DB8"/>
    <w:rsid w:val="00AD5149"/>
    <w:rsid w:val="00AD5282"/>
    <w:rsid w:val="00AD67F0"/>
    <w:rsid w:val="00AD7B17"/>
    <w:rsid w:val="00AD7C56"/>
    <w:rsid w:val="00AE00AA"/>
    <w:rsid w:val="00AE0285"/>
    <w:rsid w:val="00AE1A4C"/>
    <w:rsid w:val="00AE325A"/>
    <w:rsid w:val="00AE3A3C"/>
    <w:rsid w:val="00AE3B7F"/>
    <w:rsid w:val="00AE3ED6"/>
    <w:rsid w:val="00AE3F77"/>
    <w:rsid w:val="00AE4F22"/>
    <w:rsid w:val="00AE6C7C"/>
    <w:rsid w:val="00AE6D04"/>
    <w:rsid w:val="00AE787F"/>
    <w:rsid w:val="00AF1D83"/>
    <w:rsid w:val="00AF1E8A"/>
    <w:rsid w:val="00AF2F97"/>
    <w:rsid w:val="00AF3892"/>
    <w:rsid w:val="00AF3D7B"/>
    <w:rsid w:val="00AF3DA2"/>
    <w:rsid w:val="00AF4827"/>
    <w:rsid w:val="00AF4A64"/>
    <w:rsid w:val="00AF4E01"/>
    <w:rsid w:val="00AF4E05"/>
    <w:rsid w:val="00AF5699"/>
    <w:rsid w:val="00AF79FE"/>
    <w:rsid w:val="00B001C8"/>
    <w:rsid w:val="00B02C07"/>
    <w:rsid w:val="00B03500"/>
    <w:rsid w:val="00B0459E"/>
    <w:rsid w:val="00B0546E"/>
    <w:rsid w:val="00B067F1"/>
    <w:rsid w:val="00B06895"/>
    <w:rsid w:val="00B076D7"/>
    <w:rsid w:val="00B113C7"/>
    <w:rsid w:val="00B11D2F"/>
    <w:rsid w:val="00B1250A"/>
    <w:rsid w:val="00B13C21"/>
    <w:rsid w:val="00B143BD"/>
    <w:rsid w:val="00B14786"/>
    <w:rsid w:val="00B15626"/>
    <w:rsid w:val="00B16752"/>
    <w:rsid w:val="00B168D6"/>
    <w:rsid w:val="00B178C7"/>
    <w:rsid w:val="00B17EC8"/>
    <w:rsid w:val="00B20386"/>
    <w:rsid w:val="00B217B9"/>
    <w:rsid w:val="00B2195B"/>
    <w:rsid w:val="00B22625"/>
    <w:rsid w:val="00B236A3"/>
    <w:rsid w:val="00B240FA"/>
    <w:rsid w:val="00B2435F"/>
    <w:rsid w:val="00B2456D"/>
    <w:rsid w:val="00B2572F"/>
    <w:rsid w:val="00B257FE"/>
    <w:rsid w:val="00B26D65"/>
    <w:rsid w:val="00B27939"/>
    <w:rsid w:val="00B3029E"/>
    <w:rsid w:val="00B321C8"/>
    <w:rsid w:val="00B34D1C"/>
    <w:rsid w:val="00B378E4"/>
    <w:rsid w:val="00B403A0"/>
    <w:rsid w:val="00B40888"/>
    <w:rsid w:val="00B40A53"/>
    <w:rsid w:val="00B40CA4"/>
    <w:rsid w:val="00B43A3A"/>
    <w:rsid w:val="00B442D9"/>
    <w:rsid w:val="00B44A67"/>
    <w:rsid w:val="00B44BAC"/>
    <w:rsid w:val="00B4511B"/>
    <w:rsid w:val="00B45CA6"/>
    <w:rsid w:val="00B500B0"/>
    <w:rsid w:val="00B51573"/>
    <w:rsid w:val="00B5182F"/>
    <w:rsid w:val="00B51C6F"/>
    <w:rsid w:val="00B523CB"/>
    <w:rsid w:val="00B5257A"/>
    <w:rsid w:val="00B52FE9"/>
    <w:rsid w:val="00B53D62"/>
    <w:rsid w:val="00B53F59"/>
    <w:rsid w:val="00B5407F"/>
    <w:rsid w:val="00B54B3C"/>
    <w:rsid w:val="00B54BC7"/>
    <w:rsid w:val="00B54D02"/>
    <w:rsid w:val="00B5536D"/>
    <w:rsid w:val="00B56BC3"/>
    <w:rsid w:val="00B57A88"/>
    <w:rsid w:val="00B57D6C"/>
    <w:rsid w:val="00B60562"/>
    <w:rsid w:val="00B6162A"/>
    <w:rsid w:val="00B61CCF"/>
    <w:rsid w:val="00B61D7E"/>
    <w:rsid w:val="00B64412"/>
    <w:rsid w:val="00B650B0"/>
    <w:rsid w:val="00B65CFA"/>
    <w:rsid w:val="00B65E0D"/>
    <w:rsid w:val="00B66A7E"/>
    <w:rsid w:val="00B66EA7"/>
    <w:rsid w:val="00B6723A"/>
    <w:rsid w:val="00B6786D"/>
    <w:rsid w:val="00B67FD1"/>
    <w:rsid w:val="00B7014C"/>
    <w:rsid w:val="00B70CE3"/>
    <w:rsid w:val="00B71825"/>
    <w:rsid w:val="00B71AC5"/>
    <w:rsid w:val="00B75385"/>
    <w:rsid w:val="00B76410"/>
    <w:rsid w:val="00B80274"/>
    <w:rsid w:val="00B80B76"/>
    <w:rsid w:val="00B81801"/>
    <w:rsid w:val="00B8182A"/>
    <w:rsid w:val="00B831BC"/>
    <w:rsid w:val="00B84A4F"/>
    <w:rsid w:val="00B85018"/>
    <w:rsid w:val="00B86539"/>
    <w:rsid w:val="00B86920"/>
    <w:rsid w:val="00B86A58"/>
    <w:rsid w:val="00B86FB4"/>
    <w:rsid w:val="00B87E99"/>
    <w:rsid w:val="00B90D99"/>
    <w:rsid w:val="00B90E38"/>
    <w:rsid w:val="00B90F70"/>
    <w:rsid w:val="00B90FD8"/>
    <w:rsid w:val="00B91A93"/>
    <w:rsid w:val="00B924F6"/>
    <w:rsid w:val="00B928DB"/>
    <w:rsid w:val="00B92F1F"/>
    <w:rsid w:val="00BA1B8D"/>
    <w:rsid w:val="00BA4266"/>
    <w:rsid w:val="00BA45A4"/>
    <w:rsid w:val="00BA4FE8"/>
    <w:rsid w:val="00BA624E"/>
    <w:rsid w:val="00BA6C3A"/>
    <w:rsid w:val="00BA74A7"/>
    <w:rsid w:val="00BA798B"/>
    <w:rsid w:val="00BB0336"/>
    <w:rsid w:val="00BB035E"/>
    <w:rsid w:val="00BB13C5"/>
    <w:rsid w:val="00BB1637"/>
    <w:rsid w:val="00BB2343"/>
    <w:rsid w:val="00BB2402"/>
    <w:rsid w:val="00BB3030"/>
    <w:rsid w:val="00BB3DC3"/>
    <w:rsid w:val="00BB5047"/>
    <w:rsid w:val="00BB6042"/>
    <w:rsid w:val="00BB6359"/>
    <w:rsid w:val="00BB6E79"/>
    <w:rsid w:val="00BB7FB7"/>
    <w:rsid w:val="00BC00B9"/>
    <w:rsid w:val="00BC00D1"/>
    <w:rsid w:val="00BC1163"/>
    <w:rsid w:val="00BC1198"/>
    <w:rsid w:val="00BC1260"/>
    <w:rsid w:val="00BC12CE"/>
    <w:rsid w:val="00BC15FF"/>
    <w:rsid w:val="00BC269D"/>
    <w:rsid w:val="00BC2B5A"/>
    <w:rsid w:val="00BC314B"/>
    <w:rsid w:val="00BC3616"/>
    <w:rsid w:val="00BC4E90"/>
    <w:rsid w:val="00BC583A"/>
    <w:rsid w:val="00BC58AF"/>
    <w:rsid w:val="00BD0500"/>
    <w:rsid w:val="00BD0B12"/>
    <w:rsid w:val="00BD1594"/>
    <w:rsid w:val="00BD1743"/>
    <w:rsid w:val="00BD19DF"/>
    <w:rsid w:val="00BD46B2"/>
    <w:rsid w:val="00BD47F5"/>
    <w:rsid w:val="00BD59F1"/>
    <w:rsid w:val="00BD5ACB"/>
    <w:rsid w:val="00BD69AF"/>
    <w:rsid w:val="00BE05A4"/>
    <w:rsid w:val="00BE0B93"/>
    <w:rsid w:val="00BE11D8"/>
    <w:rsid w:val="00BE1579"/>
    <w:rsid w:val="00BE1F24"/>
    <w:rsid w:val="00BE2F54"/>
    <w:rsid w:val="00BE3EBA"/>
    <w:rsid w:val="00BE4965"/>
    <w:rsid w:val="00BE63DE"/>
    <w:rsid w:val="00BE6910"/>
    <w:rsid w:val="00BF0819"/>
    <w:rsid w:val="00BF180E"/>
    <w:rsid w:val="00BF2309"/>
    <w:rsid w:val="00BF5314"/>
    <w:rsid w:val="00BF6AD2"/>
    <w:rsid w:val="00BF7DB8"/>
    <w:rsid w:val="00C00052"/>
    <w:rsid w:val="00C01316"/>
    <w:rsid w:val="00C02657"/>
    <w:rsid w:val="00C02B45"/>
    <w:rsid w:val="00C03AAB"/>
    <w:rsid w:val="00C050B9"/>
    <w:rsid w:val="00C0614F"/>
    <w:rsid w:val="00C06A92"/>
    <w:rsid w:val="00C070BA"/>
    <w:rsid w:val="00C10723"/>
    <w:rsid w:val="00C11C2B"/>
    <w:rsid w:val="00C11F9E"/>
    <w:rsid w:val="00C12698"/>
    <w:rsid w:val="00C133E6"/>
    <w:rsid w:val="00C13E84"/>
    <w:rsid w:val="00C140B9"/>
    <w:rsid w:val="00C143F1"/>
    <w:rsid w:val="00C14E5D"/>
    <w:rsid w:val="00C157E7"/>
    <w:rsid w:val="00C15C60"/>
    <w:rsid w:val="00C17191"/>
    <w:rsid w:val="00C1720C"/>
    <w:rsid w:val="00C17E1C"/>
    <w:rsid w:val="00C22612"/>
    <w:rsid w:val="00C22A02"/>
    <w:rsid w:val="00C238A9"/>
    <w:rsid w:val="00C238CB"/>
    <w:rsid w:val="00C24225"/>
    <w:rsid w:val="00C262D9"/>
    <w:rsid w:val="00C27D9A"/>
    <w:rsid w:val="00C27FF7"/>
    <w:rsid w:val="00C309DB"/>
    <w:rsid w:val="00C342C1"/>
    <w:rsid w:val="00C3462D"/>
    <w:rsid w:val="00C34878"/>
    <w:rsid w:val="00C35500"/>
    <w:rsid w:val="00C3652B"/>
    <w:rsid w:val="00C40122"/>
    <w:rsid w:val="00C4154D"/>
    <w:rsid w:val="00C42C52"/>
    <w:rsid w:val="00C4534A"/>
    <w:rsid w:val="00C47E51"/>
    <w:rsid w:val="00C505FE"/>
    <w:rsid w:val="00C50C88"/>
    <w:rsid w:val="00C5149C"/>
    <w:rsid w:val="00C51CA5"/>
    <w:rsid w:val="00C51FBE"/>
    <w:rsid w:val="00C527BF"/>
    <w:rsid w:val="00C52BE5"/>
    <w:rsid w:val="00C531BA"/>
    <w:rsid w:val="00C532EE"/>
    <w:rsid w:val="00C53FC9"/>
    <w:rsid w:val="00C54491"/>
    <w:rsid w:val="00C546BD"/>
    <w:rsid w:val="00C55594"/>
    <w:rsid w:val="00C57541"/>
    <w:rsid w:val="00C60543"/>
    <w:rsid w:val="00C61312"/>
    <w:rsid w:val="00C615E2"/>
    <w:rsid w:val="00C617FA"/>
    <w:rsid w:val="00C62B40"/>
    <w:rsid w:val="00C702A1"/>
    <w:rsid w:val="00C70A79"/>
    <w:rsid w:val="00C71C96"/>
    <w:rsid w:val="00C72126"/>
    <w:rsid w:val="00C72558"/>
    <w:rsid w:val="00C72B01"/>
    <w:rsid w:val="00C73669"/>
    <w:rsid w:val="00C74897"/>
    <w:rsid w:val="00C7741A"/>
    <w:rsid w:val="00C77673"/>
    <w:rsid w:val="00C800CC"/>
    <w:rsid w:val="00C804EA"/>
    <w:rsid w:val="00C80BAA"/>
    <w:rsid w:val="00C811F8"/>
    <w:rsid w:val="00C81946"/>
    <w:rsid w:val="00C82027"/>
    <w:rsid w:val="00C82A51"/>
    <w:rsid w:val="00C84DBC"/>
    <w:rsid w:val="00C85520"/>
    <w:rsid w:val="00C86C1A"/>
    <w:rsid w:val="00C93633"/>
    <w:rsid w:val="00C9600D"/>
    <w:rsid w:val="00C9684D"/>
    <w:rsid w:val="00C96986"/>
    <w:rsid w:val="00CA0036"/>
    <w:rsid w:val="00CA0D8A"/>
    <w:rsid w:val="00CA35BF"/>
    <w:rsid w:val="00CA37DC"/>
    <w:rsid w:val="00CA46BA"/>
    <w:rsid w:val="00CA4874"/>
    <w:rsid w:val="00CA5879"/>
    <w:rsid w:val="00CB1207"/>
    <w:rsid w:val="00CB2218"/>
    <w:rsid w:val="00CB49C8"/>
    <w:rsid w:val="00CB5C76"/>
    <w:rsid w:val="00CB6D46"/>
    <w:rsid w:val="00CB799A"/>
    <w:rsid w:val="00CC008E"/>
    <w:rsid w:val="00CC00DC"/>
    <w:rsid w:val="00CC1747"/>
    <w:rsid w:val="00CC18B6"/>
    <w:rsid w:val="00CC196F"/>
    <w:rsid w:val="00CC1FB6"/>
    <w:rsid w:val="00CC25B4"/>
    <w:rsid w:val="00CC2C58"/>
    <w:rsid w:val="00CC3E27"/>
    <w:rsid w:val="00CC4191"/>
    <w:rsid w:val="00CC4B51"/>
    <w:rsid w:val="00CC57DC"/>
    <w:rsid w:val="00CC60C9"/>
    <w:rsid w:val="00CC621D"/>
    <w:rsid w:val="00CC6DB5"/>
    <w:rsid w:val="00CD03DC"/>
    <w:rsid w:val="00CD1407"/>
    <w:rsid w:val="00CD2306"/>
    <w:rsid w:val="00CD3884"/>
    <w:rsid w:val="00CD3B4F"/>
    <w:rsid w:val="00CD5BCD"/>
    <w:rsid w:val="00CD6F56"/>
    <w:rsid w:val="00CD7876"/>
    <w:rsid w:val="00CE1C90"/>
    <w:rsid w:val="00CE365D"/>
    <w:rsid w:val="00CE447F"/>
    <w:rsid w:val="00CE58DC"/>
    <w:rsid w:val="00CE5AB1"/>
    <w:rsid w:val="00CE613D"/>
    <w:rsid w:val="00CE64FD"/>
    <w:rsid w:val="00CE6E77"/>
    <w:rsid w:val="00CF06F6"/>
    <w:rsid w:val="00CF1D03"/>
    <w:rsid w:val="00CF2BDF"/>
    <w:rsid w:val="00CF321A"/>
    <w:rsid w:val="00CF39AE"/>
    <w:rsid w:val="00CF3DC8"/>
    <w:rsid w:val="00CF404A"/>
    <w:rsid w:val="00CF4437"/>
    <w:rsid w:val="00CF575C"/>
    <w:rsid w:val="00CF67A9"/>
    <w:rsid w:val="00CF6CF9"/>
    <w:rsid w:val="00D02621"/>
    <w:rsid w:val="00D02739"/>
    <w:rsid w:val="00D02DEB"/>
    <w:rsid w:val="00D035DE"/>
    <w:rsid w:val="00D03DB3"/>
    <w:rsid w:val="00D04F84"/>
    <w:rsid w:val="00D058DA"/>
    <w:rsid w:val="00D0684A"/>
    <w:rsid w:val="00D068A1"/>
    <w:rsid w:val="00D07967"/>
    <w:rsid w:val="00D112F3"/>
    <w:rsid w:val="00D1136E"/>
    <w:rsid w:val="00D1153B"/>
    <w:rsid w:val="00D12945"/>
    <w:rsid w:val="00D12A96"/>
    <w:rsid w:val="00D13458"/>
    <w:rsid w:val="00D15C27"/>
    <w:rsid w:val="00D165E4"/>
    <w:rsid w:val="00D17660"/>
    <w:rsid w:val="00D2028E"/>
    <w:rsid w:val="00D21E7A"/>
    <w:rsid w:val="00D22C76"/>
    <w:rsid w:val="00D23688"/>
    <w:rsid w:val="00D2653D"/>
    <w:rsid w:val="00D26AAB"/>
    <w:rsid w:val="00D2774E"/>
    <w:rsid w:val="00D30843"/>
    <w:rsid w:val="00D320B7"/>
    <w:rsid w:val="00D33B9E"/>
    <w:rsid w:val="00D34449"/>
    <w:rsid w:val="00D364D6"/>
    <w:rsid w:val="00D36F9A"/>
    <w:rsid w:val="00D373C1"/>
    <w:rsid w:val="00D40072"/>
    <w:rsid w:val="00D413CA"/>
    <w:rsid w:val="00D4212C"/>
    <w:rsid w:val="00D42D53"/>
    <w:rsid w:val="00D437A4"/>
    <w:rsid w:val="00D449F1"/>
    <w:rsid w:val="00D45E22"/>
    <w:rsid w:val="00D461DA"/>
    <w:rsid w:val="00D46304"/>
    <w:rsid w:val="00D46AB9"/>
    <w:rsid w:val="00D47DF8"/>
    <w:rsid w:val="00D50147"/>
    <w:rsid w:val="00D50623"/>
    <w:rsid w:val="00D507F2"/>
    <w:rsid w:val="00D5088F"/>
    <w:rsid w:val="00D50B9A"/>
    <w:rsid w:val="00D50FDA"/>
    <w:rsid w:val="00D514CE"/>
    <w:rsid w:val="00D51558"/>
    <w:rsid w:val="00D533C2"/>
    <w:rsid w:val="00D54DE0"/>
    <w:rsid w:val="00D559AE"/>
    <w:rsid w:val="00D56C9B"/>
    <w:rsid w:val="00D57701"/>
    <w:rsid w:val="00D57A45"/>
    <w:rsid w:val="00D60095"/>
    <w:rsid w:val="00D6122A"/>
    <w:rsid w:val="00D613EF"/>
    <w:rsid w:val="00D614AF"/>
    <w:rsid w:val="00D625F6"/>
    <w:rsid w:val="00D62AF5"/>
    <w:rsid w:val="00D62C14"/>
    <w:rsid w:val="00D62E52"/>
    <w:rsid w:val="00D636DC"/>
    <w:rsid w:val="00D6417C"/>
    <w:rsid w:val="00D64F69"/>
    <w:rsid w:val="00D6508E"/>
    <w:rsid w:val="00D65ADA"/>
    <w:rsid w:val="00D65CD3"/>
    <w:rsid w:val="00D65ED0"/>
    <w:rsid w:val="00D65F52"/>
    <w:rsid w:val="00D663F3"/>
    <w:rsid w:val="00D66A8B"/>
    <w:rsid w:val="00D67362"/>
    <w:rsid w:val="00D70305"/>
    <w:rsid w:val="00D70613"/>
    <w:rsid w:val="00D71C7B"/>
    <w:rsid w:val="00D721FA"/>
    <w:rsid w:val="00D725BA"/>
    <w:rsid w:val="00D75540"/>
    <w:rsid w:val="00D75AC7"/>
    <w:rsid w:val="00D75FEE"/>
    <w:rsid w:val="00D760E9"/>
    <w:rsid w:val="00D81D48"/>
    <w:rsid w:val="00D82CC4"/>
    <w:rsid w:val="00D83DB0"/>
    <w:rsid w:val="00D84FF5"/>
    <w:rsid w:val="00D85257"/>
    <w:rsid w:val="00D86867"/>
    <w:rsid w:val="00D86940"/>
    <w:rsid w:val="00D91628"/>
    <w:rsid w:val="00D91ED1"/>
    <w:rsid w:val="00D92B02"/>
    <w:rsid w:val="00D93C7F"/>
    <w:rsid w:val="00D952A2"/>
    <w:rsid w:val="00D956A5"/>
    <w:rsid w:val="00D959A1"/>
    <w:rsid w:val="00D978FD"/>
    <w:rsid w:val="00D9794B"/>
    <w:rsid w:val="00DA0B32"/>
    <w:rsid w:val="00DA1237"/>
    <w:rsid w:val="00DA1451"/>
    <w:rsid w:val="00DA1AEB"/>
    <w:rsid w:val="00DA6226"/>
    <w:rsid w:val="00DA7F45"/>
    <w:rsid w:val="00DB0261"/>
    <w:rsid w:val="00DB0D5B"/>
    <w:rsid w:val="00DB22DB"/>
    <w:rsid w:val="00DB2B6E"/>
    <w:rsid w:val="00DB375E"/>
    <w:rsid w:val="00DB3B36"/>
    <w:rsid w:val="00DB3CCA"/>
    <w:rsid w:val="00DB4054"/>
    <w:rsid w:val="00DB430C"/>
    <w:rsid w:val="00DB4AF3"/>
    <w:rsid w:val="00DB5023"/>
    <w:rsid w:val="00DB523D"/>
    <w:rsid w:val="00DB5618"/>
    <w:rsid w:val="00DB5F1F"/>
    <w:rsid w:val="00DB6774"/>
    <w:rsid w:val="00DB68B7"/>
    <w:rsid w:val="00DB6EF3"/>
    <w:rsid w:val="00DB7080"/>
    <w:rsid w:val="00DB789D"/>
    <w:rsid w:val="00DC06DD"/>
    <w:rsid w:val="00DC16D2"/>
    <w:rsid w:val="00DC195F"/>
    <w:rsid w:val="00DC2EE7"/>
    <w:rsid w:val="00DC3218"/>
    <w:rsid w:val="00DC35A4"/>
    <w:rsid w:val="00DC6523"/>
    <w:rsid w:val="00DD0181"/>
    <w:rsid w:val="00DD07F0"/>
    <w:rsid w:val="00DD1FD6"/>
    <w:rsid w:val="00DD2092"/>
    <w:rsid w:val="00DD2174"/>
    <w:rsid w:val="00DD2197"/>
    <w:rsid w:val="00DD3F57"/>
    <w:rsid w:val="00DD66A4"/>
    <w:rsid w:val="00DE0A9A"/>
    <w:rsid w:val="00DE21A5"/>
    <w:rsid w:val="00DE398B"/>
    <w:rsid w:val="00DE3AA8"/>
    <w:rsid w:val="00DE4CEB"/>
    <w:rsid w:val="00DE517B"/>
    <w:rsid w:val="00DE5355"/>
    <w:rsid w:val="00DE5650"/>
    <w:rsid w:val="00DE65BF"/>
    <w:rsid w:val="00DE69FD"/>
    <w:rsid w:val="00DE75C9"/>
    <w:rsid w:val="00DE7F20"/>
    <w:rsid w:val="00DF0F7E"/>
    <w:rsid w:val="00DF1125"/>
    <w:rsid w:val="00DF29D4"/>
    <w:rsid w:val="00DF3F75"/>
    <w:rsid w:val="00DF41B6"/>
    <w:rsid w:val="00DF4287"/>
    <w:rsid w:val="00DF53FB"/>
    <w:rsid w:val="00DF5952"/>
    <w:rsid w:val="00DF6457"/>
    <w:rsid w:val="00DF66AC"/>
    <w:rsid w:val="00E00DA3"/>
    <w:rsid w:val="00E013CF"/>
    <w:rsid w:val="00E019C8"/>
    <w:rsid w:val="00E01DBC"/>
    <w:rsid w:val="00E02019"/>
    <w:rsid w:val="00E03E56"/>
    <w:rsid w:val="00E05054"/>
    <w:rsid w:val="00E0522B"/>
    <w:rsid w:val="00E063A8"/>
    <w:rsid w:val="00E10C4C"/>
    <w:rsid w:val="00E1211F"/>
    <w:rsid w:val="00E12E2D"/>
    <w:rsid w:val="00E13616"/>
    <w:rsid w:val="00E1489A"/>
    <w:rsid w:val="00E16D00"/>
    <w:rsid w:val="00E2089D"/>
    <w:rsid w:val="00E218CA"/>
    <w:rsid w:val="00E2309D"/>
    <w:rsid w:val="00E2346E"/>
    <w:rsid w:val="00E242B0"/>
    <w:rsid w:val="00E24B0F"/>
    <w:rsid w:val="00E25498"/>
    <w:rsid w:val="00E2583E"/>
    <w:rsid w:val="00E262FF"/>
    <w:rsid w:val="00E3072C"/>
    <w:rsid w:val="00E32683"/>
    <w:rsid w:val="00E32D0F"/>
    <w:rsid w:val="00E333A7"/>
    <w:rsid w:val="00E33F99"/>
    <w:rsid w:val="00E33FD3"/>
    <w:rsid w:val="00E34118"/>
    <w:rsid w:val="00E34FE9"/>
    <w:rsid w:val="00E35230"/>
    <w:rsid w:val="00E35D99"/>
    <w:rsid w:val="00E36A17"/>
    <w:rsid w:val="00E378D6"/>
    <w:rsid w:val="00E40A13"/>
    <w:rsid w:val="00E40C8F"/>
    <w:rsid w:val="00E41DDE"/>
    <w:rsid w:val="00E429F8"/>
    <w:rsid w:val="00E42CC1"/>
    <w:rsid w:val="00E42D7C"/>
    <w:rsid w:val="00E43366"/>
    <w:rsid w:val="00E43A47"/>
    <w:rsid w:val="00E442E0"/>
    <w:rsid w:val="00E4523F"/>
    <w:rsid w:val="00E46AF1"/>
    <w:rsid w:val="00E476CE"/>
    <w:rsid w:val="00E50DA2"/>
    <w:rsid w:val="00E5143C"/>
    <w:rsid w:val="00E51B46"/>
    <w:rsid w:val="00E52024"/>
    <w:rsid w:val="00E52232"/>
    <w:rsid w:val="00E532DF"/>
    <w:rsid w:val="00E534CF"/>
    <w:rsid w:val="00E53A59"/>
    <w:rsid w:val="00E53C00"/>
    <w:rsid w:val="00E55023"/>
    <w:rsid w:val="00E555A7"/>
    <w:rsid w:val="00E55FAE"/>
    <w:rsid w:val="00E563D9"/>
    <w:rsid w:val="00E56499"/>
    <w:rsid w:val="00E56D40"/>
    <w:rsid w:val="00E61425"/>
    <w:rsid w:val="00E61ED4"/>
    <w:rsid w:val="00E6228E"/>
    <w:rsid w:val="00E63702"/>
    <w:rsid w:val="00E63945"/>
    <w:rsid w:val="00E64E71"/>
    <w:rsid w:val="00E65910"/>
    <w:rsid w:val="00E65954"/>
    <w:rsid w:val="00E65E92"/>
    <w:rsid w:val="00E66DC0"/>
    <w:rsid w:val="00E66EEE"/>
    <w:rsid w:val="00E67A5C"/>
    <w:rsid w:val="00E70070"/>
    <w:rsid w:val="00E70AD0"/>
    <w:rsid w:val="00E70FDF"/>
    <w:rsid w:val="00E71202"/>
    <w:rsid w:val="00E7137A"/>
    <w:rsid w:val="00E713FB"/>
    <w:rsid w:val="00E71840"/>
    <w:rsid w:val="00E74266"/>
    <w:rsid w:val="00E74418"/>
    <w:rsid w:val="00E75E29"/>
    <w:rsid w:val="00E75E66"/>
    <w:rsid w:val="00E76EC1"/>
    <w:rsid w:val="00E76F3C"/>
    <w:rsid w:val="00E775D9"/>
    <w:rsid w:val="00E77C4F"/>
    <w:rsid w:val="00E805F4"/>
    <w:rsid w:val="00E8157F"/>
    <w:rsid w:val="00E81787"/>
    <w:rsid w:val="00E81D6D"/>
    <w:rsid w:val="00E83888"/>
    <w:rsid w:val="00E84C01"/>
    <w:rsid w:val="00E84E09"/>
    <w:rsid w:val="00E8564D"/>
    <w:rsid w:val="00E86355"/>
    <w:rsid w:val="00E86D7D"/>
    <w:rsid w:val="00E9177B"/>
    <w:rsid w:val="00E91EE7"/>
    <w:rsid w:val="00E92339"/>
    <w:rsid w:val="00E9397C"/>
    <w:rsid w:val="00E9401F"/>
    <w:rsid w:val="00E941E5"/>
    <w:rsid w:val="00E9591C"/>
    <w:rsid w:val="00E95BBF"/>
    <w:rsid w:val="00E95CDF"/>
    <w:rsid w:val="00E970A0"/>
    <w:rsid w:val="00EA0D41"/>
    <w:rsid w:val="00EA1D3A"/>
    <w:rsid w:val="00EA39A5"/>
    <w:rsid w:val="00EA3C4A"/>
    <w:rsid w:val="00EA4B9C"/>
    <w:rsid w:val="00EA6C38"/>
    <w:rsid w:val="00EA7525"/>
    <w:rsid w:val="00EA7BC5"/>
    <w:rsid w:val="00EB0A03"/>
    <w:rsid w:val="00EB23F0"/>
    <w:rsid w:val="00EB2783"/>
    <w:rsid w:val="00EB3307"/>
    <w:rsid w:val="00EB5C57"/>
    <w:rsid w:val="00EB6EF3"/>
    <w:rsid w:val="00EB7D96"/>
    <w:rsid w:val="00EC0459"/>
    <w:rsid w:val="00EC07BF"/>
    <w:rsid w:val="00EC0DCA"/>
    <w:rsid w:val="00EC111B"/>
    <w:rsid w:val="00EC2AF7"/>
    <w:rsid w:val="00EC2B39"/>
    <w:rsid w:val="00EC394B"/>
    <w:rsid w:val="00EC42E6"/>
    <w:rsid w:val="00EC52AE"/>
    <w:rsid w:val="00EC6C6C"/>
    <w:rsid w:val="00EC77EC"/>
    <w:rsid w:val="00ED033C"/>
    <w:rsid w:val="00ED08B4"/>
    <w:rsid w:val="00ED20BE"/>
    <w:rsid w:val="00ED21FA"/>
    <w:rsid w:val="00ED2A00"/>
    <w:rsid w:val="00ED4DD0"/>
    <w:rsid w:val="00ED725A"/>
    <w:rsid w:val="00EE0D4D"/>
    <w:rsid w:val="00EE1924"/>
    <w:rsid w:val="00EE27D7"/>
    <w:rsid w:val="00EE2AAA"/>
    <w:rsid w:val="00EE2B7F"/>
    <w:rsid w:val="00EE6695"/>
    <w:rsid w:val="00EE7453"/>
    <w:rsid w:val="00EF191A"/>
    <w:rsid w:val="00EF1B46"/>
    <w:rsid w:val="00EF1FBE"/>
    <w:rsid w:val="00EF3233"/>
    <w:rsid w:val="00EF33FA"/>
    <w:rsid w:val="00EF4C64"/>
    <w:rsid w:val="00EF6D34"/>
    <w:rsid w:val="00F01AAC"/>
    <w:rsid w:val="00F01C17"/>
    <w:rsid w:val="00F027E0"/>
    <w:rsid w:val="00F0299E"/>
    <w:rsid w:val="00F030BE"/>
    <w:rsid w:val="00F03290"/>
    <w:rsid w:val="00F033C8"/>
    <w:rsid w:val="00F03819"/>
    <w:rsid w:val="00F0476F"/>
    <w:rsid w:val="00F04AC7"/>
    <w:rsid w:val="00F04B5D"/>
    <w:rsid w:val="00F051FE"/>
    <w:rsid w:val="00F05846"/>
    <w:rsid w:val="00F060B2"/>
    <w:rsid w:val="00F066AD"/>
    <w:rsid w:val="00F072E4"/>
    <w:rsid w:val="00F1083E"/>
    <w:rsid w:val="00F1085D"/>
    <w:rsid w:val="00F10980"/>
    <w:rsid w:val="00F1126C"/>
    <w:rsid w:val="00F114A6"/>
    <w:rsid w:val="00F12C3F"/>
    <w:rsid w:val="00F14CAE"/>
    <w:rsid w:val="00F15054"/>
    <w:rsid w:val="00F20846"/>
    <w:rsid w:val="00F20D95"/>
    <w:rsid w:val="00F220CA"/>
    <w:rsid w:val="00F223A4"/>
    <w:rsid w:val="00F2241E"/>
    <w:rsid w:val="00F22EB5"/>
    <w:rsid w:val="00F240EF"/>
    <w:rsid w:val="00F2534C"/>
    <w:rsid w:val="00F25FCA"/>
    <w:rsid w:val="00F2643B"/>
    <w:rsid w:val="00F264FB"/>
    <w:rsid w:val="00F2741A"/>
    <w:rsid w:val="00F27D2B"/>
    <w:rsid w:val="00F30318"/>
    <w:rsid w:val="00F324CE"/>
    <w:rsid w:val="00F327B3"/>
    <w:rsid w:val="00F33B0D"/>
    <w:rsid w:val="00F34308"/>
    <w:rsid w:val="00F3457F"/>
    <w:rsid w:val="00F34E1B"/>
    <w:rsid w:val="00F40267"/>
    <w:rsid w:val="00F4078E"/>
    <w:rsid w:val="00F41D80"/>
    <w:rsid w:val="00F42BE1"/>
    <w:rsid w:val="00F43169"/>
    <w:rsid w:val="00F44DC5"/>
    <w:rsid w:val="00F45808"/>
    <w:rsid w:val="00F467CA"/>
    <w:rsid w:val="00F46BD1"/>
    <w:rsid w:val="00F50EA9"/>
    <w:rsid w:val="00F52BD4"/>
    <w:rsid w:val="00F52DA0"/>
    <w:rsid w:val="00F538A0"/>
    <w:rsid w:val="00F53EA4"/>
    <w:rsid w:val="00F5486B"/>
    <w:rsid w:val="00F54CCD"/>
    <w:rsid w:val="00F551BF"/>
    <w:rsid w:val="00F552EB"/>
    <w:rsid w:val="00F56253"/>
    <w:rsid w:val="00F5714E"/>
    <w:rsid w:val="00F573C3"/>
    <w:rsid w:val="00F57433"/>
    <w:rsid w:val="00F57632"/>
    <w:rsid w:val="00F61159"/>
    <w:rsid w:val="00F613D5"/>
    <w:rsid w:val="00F62B0D"/>
    <w:rsid w:val="00F6412C"/>
    <w:rsid w:val="00F64D9A"/>
    <w:rsid w:val="00F716D0"/>
    <w:rsid w:val="00F72D6C"/>
    <w:rsid w:val="00F73610"/>
    <w:rsid w:val="00F741CD"/>
    <w:rsid w:val="00F74BBB"/>
    <w:rsid w:val="00F75541"/>
    <w:rsid w:val="00F76E89"/>
    <w:rsid w:val="00F776EE"/>
    <w:rsid w:val="00F8050B"/>
    <w:rsid w:val="00F80964"/>
    <w:rsid w:val="00F82360"/>
    <w:rsid w:val="00F82F26"/>
    <w:rsid w:val="00F845E1"/>
    <w:rsid w:val="00F84D29"/>
    <w:rsid w:val="00F852E3"/>
    <w:rsid w:val="00F85490"/>
    <w:rsid w:val="00F85FA7"/>
    <w:rsid w:val="00F87863"/>
    <w:rsid w:val="00F90247"/>
    <w:rsid w:val="00F90710"/>
    <w:rsid w:val="00F90983"/>
    <w:rsid w:val="00F91626"/>
    <w:rsid w:val="00F918DB"/>
    <w:rsid w:val="00F928CD"/>
    <w:rsid w:val="00F9328B"/>
    <w:rsid w:val="00F94B96"/>
    <w:rsid w:val="00F94DB8"/>
    <w:rsid w:val="00F94EBA"/>
    <w:rsid w:val="00F9523A"/>
    <w:rsid w:val="00F9575B"/>
    <w:rsid w:val="00F97AB5"/>
    <w:rsid w:val="00FA0B32"/>
    <w:rsid w:val="00FA129A"/>
    <w:rsid w:val="00FA132E"/>
    <w:rsid w:val="00FA156D"/>
    <w:rsid w:val="00FA1D1E"/>
    <w:rsid w:val="00FA1FC1"/>
    <w:rsid w:val="00FA2C11"/>
    <w:rsid w:val="00FA2E4A"/>
    <w:rsid w:val="00FA513C"/>
    <w:rsid w:val="00FA5A71"/>
    <w:rsid w:val="00FA5AA7"/>
    <w:rsid w:val="00FA5B56"/>
    <w:rsid w:val="00FA6155"/>
    <w:rsid w:val="00FA6208"/>
    <w:rsid w:val="00FA6F92"/>
    <w:rsid w:val="00FA6FAD"/>
    <w:rsid w:val="00FB0EA8"/>
    <w:rsid w:val="00FB0FA5"/>
    <w:rsid w:val="00FB12B3"/>
    <w:rsid w:val="00FB154C"/>
    <w:rsid w:val="00FB1A14"/>
    <w:rsid w:val="00FB1C7C"/>
    <w:rsid w:val="00FB22CC"/>
    <w:rsid w:val="00FB2514"/>
    <w:rsid w:val="00FB3A5F"/>
    <w:rsid w:val="00FB4EE5"/>
    <w:rsid w:val="00FB5557"/>
    <w:rsid w:val="00FB56EB"/>
    <w:rsid w:val="00FB572F"/>
    <w:rsid w:val="00FB5801"/>
    <w:rsid w:val="00FB6038"/>
    <w:rsid w:val="00FB6B35"/>
    <w:rsid w:val="00FB7776"/>
    <w:rsid w:val="00FB780F"/>
    <w:rsid w:val="00FC0C51"/>
    <w:rsid w:val="00FC242B"/>
    <w:rsid w:val="00FC24C2"/>
    <w:rsid w:val="00FC289C"/>
    <w:rsid w:val="00FC28F4"/>
    <w:rsid w:val="00FC32A4"/>
    <w:rsid w:val="00FC5F69"/>
    <w:rsid w:val="00FC75E8"/>
    <w:rsid w:val="00FC7B69"/>
    <w:rsid w:val="00FC7B92"/>
    <w:rsid w:val="00FC7E6A"/>
    <w:rsid w:val="00FD1FBC"/>
    <w:rsid w:val="00FD277D"/>
    <w:rsid w:val="00FD48FF"/>
    <w:rsid w:val="00FD4C4E"/>
    <w:rsid w:val="00FD5186"/>
    <w:rsid w:val="00FD7918"/>
    <w:rsid w:val="00FD7A2D"/>
    <w:rsid w:val="00FD7A32"/>
    <w:rsid w:val="00FE1054"/>
    <w:rsid w:val="00FE298A"/>
    <w:rsid w:val="00FE4683"/>
    <w:rsid w:val="00FE5FFC"/>
    <w:rsid w:val="00FE643B"/>
    <w:rsid w:val="00FE65A7"/>
    <w:rsid w:val="00FE6653"/>
    <w:rsid w:val="00FE7E30"/>
    <w:rsid w:val="00FF3A04"/>
    <w:rsid w:val="00FF3DB4"/>
    <w:rsid w:val="00FF666B"/>
    <w:rsid w:val="00FF69EC"/>
    <w:rsid w:val="00FF7594"/>
    <w:rsid w:val="0147DAD5"/>
    <w:rsid w:val="032C596D"/>
    <w:rsid w:val="0778A674"/>
    <w:rsid w:val="0CBA1356"/>
    <w:rsid w:val="0D350A7B"/>
    <w:rsid w:val="13A1A4A2"/>
    <w:rsid w:val="1754B88F"/>
    <w:rsid w:val="18F088F0"/>
    <w:rsid w:val="1B938E2A"/>
    <w:rsid w:val="1B9F83D3"/>
    <w:rsid w:val="1EF1D78F"/>
    <w:rsid w:val="215AC240"/>
    <w:rsid w:val="25867886"/>
    <w:rsid w:val="289ED1EB"/>
    <w:rsid w:val="2A15CF19"/>
    <w:rsid w:val="2D4D6FDB"/>
    <w:rsid w:val="3BA38055"/>
    <w:rsid w:val="3DDF06D0"/>
    <w:rsid w:val="3E2945A0"/>
    <w:rsid w:val="3E63B26D"/>
    <w:rsid w:val="40245F6F"/>
    <w:rsid w:val="46DE2788"/>
    <w:rsid w:val="4B0388E6"/>
    <w:rsid w:val="4C8445BB"/>
    <w:rsid w:val="4F06F456"/>
    <w:rsid w:val="54513E86"/>
    <w:rsid w:val="61ECDFFC"/>
    <w:rsid w:val="64188188"/>
    <w:rsid w:val="686E43A6"/>
    <w:rsid w:val="699F2C74"/>
    <w:rsid w:val="75D26339"/>
    <w:rsid w:val="76F6EAF3"/>
    <w:rsid w:val="79509A20"/>
    <w:rsid w:val="7BAF81C7"/>
    <w:rsid w:val="7CBD17E8"/>
    <w:rsid w:val="7D4045C9"/>
    <w:rsid w:val="7DC44CC1"/>
    <w:rsid w:val="7E29479C"/>
    <w:rsid w:val="7F149E8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8EA8D"/>
  <w15:chartTrackingRefBased/>
  <w15:docId w15:val="{208237E3-B339-4A94-8068-4B942B48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3FF"/>
    <w:pPr>
      <w:spacing w:before="120" w:after="120"/>
      <w:ind w:firstLine="1134"/>
      <w:jc w:val="both"/>
    </w:pPr>
    <w:rPr>
      <w:rFonts w:ascii="Arial" w:hAnsi="Arial"/>
      <w:sz w:val="24"/>
      <w:szCs w:val="22"/>
      <w:lang w:eastAsia="en-US"/>
    </w:rPr>
  </w:style>
  <w:style w:type="paragraph" w:styleId="Ttulo1">
    <w:name w:val="heading 1"/>
    <w:basedOn w:val="Normal"/>
    <w:next w:val="Normal"/>
    <w:link w:val="Ttulo1Char"/>
    <w:uiPriority w:val="9"/>
    <w:qFormat/>
    <w:rsid w:val="00D47DF8"/>
    <w:pPr>
      <w:keepNext/>
      <w:spacing w:before="240"/>
      <w:ind w:firstLine="0"/>
      <w:jc w:val="center"/>
      <w:outlineLvl w:val="0"/>
    </w:pPr>
    <w:rPr>
      <w:rFonts w:eastAsia="Times New Roman"/>
      <w:b/>
      <w:bCs/>
      <w:kern w:val="32"/>
      <w:szCs w:val="32"/>
    </w:rPr>
  </w:style>
  <w:style w:type="paragraph" w:styleId="Ttulo2">
    <w:name w:val="heading 2"/>
    <w:basedOn w:val="Normal"/>
    <w:next w:val="Normal"/>
    <w:link w:val="Ttulo2Char"/>
    <w:uiPriority w:val="9"/>
    <w:unhideWhenUsed/>
    <w:qFormat/>
    <w:rsid w:val="00D47DF8"/>
    <w:pPr>
      <w:keepNext/>
      <w:spacing w:before="240"/>
      <w:ind w:firstLine="0"/>
      <w:jc w:val="center"/>
      <w:outlineLvl w:val="1"/>
    </w:pPr>
    <w:rPr>
      <w:rFonts w:eastAsia="Times New Roman"/>
      <w:b/>
      <w:bCs/>
      <w:iCs/>
      <w:szCs w:val="28"/>
    </w:rPr>
  </w:style>
  <w:style w:type="paragraph" w:styleId="Ttulo3">
    <w:name w:val="heading 3"/>
    <w:basedOn w:val="Normal"/>
    <w:next w:val="Normal"/>
    <w:link w:val="Ttulo3Char"/>
    <w:uiPriority w:val="9"/>
    <w:unhideWhenUsed/>
    <w:qFormat/>
    <w:rsid w:val="00FB3A5F"/>
    <w:pPr>
      <w:keepNext/>
      <w:spacing w:before="240"/>
      <w:ind w:firstLine="0"/>
      <w:jc w:val="center"/>
      <w:outlineLvl w:val="2"/>
    </w:pPr>
    <w:rPr>
      <w:rFonts w:eastAsia="Times New Roman"/>
      <w:b/>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66626B"/>
    <w:pPr>
      <w:spacing w:before="240" w:after="240"/>
      <w:ind w:left="4253"/>
    </w:pPr>
    <w:rPr>
      <w:rFonts w:eastAsia="Times New Roman"/>
      <w:bCs/>
      <w:szCs w:val="24"/>
      <w:lang w:eastAsia="pt-BR"/>
    </w:rPr>
  </w:style>
  <w:style w:type="paragraph" w:customStyle="1" w:styleId="Texto">
    <w:name w:val="Texto"/>
    <w:basedOn w:val="Normal"/>
    <w:rsid w:val="0066626B"/>
    <w:pPr>
      <w:tabs>
        <w:tab w:val="left" w:pos="1260"/>
        <w:tab w:val="left" w:pos="1440"/>
        <w:tab w:val="left" w:pos="1620"/>
        <w:tab w:val="left" w:pos="1800"/>
        <w:tab w:val="left" w:pos="1980"/>
      </w:tabs>
      <w:spacing w:after="0"/>
      <w:ind w:firstLine="680"/>
    </w:pPr>
    <w:rPr>
      <w:rFonts w:eastAsia="Times New Roman"/>
      <w:szCs w:val="24"/>
      <w:lang w:eastAsia="pt-BR"/>
    </w:rPr>
  </w:style>
  <w:style w:type="paragraph" w:customStyle="1" w:styleId="Paragrafo">
    <w:name w:val="Paragrafo"/>
    <w:basedOn w:val="Normal"/>
    <w:rsid w:val="0066626B"/>
    <w:pPr>
      <w:numPr>
        <w:numId w:val="2"/>
      </w:numPr>
      <w:spacing w:after="0"/>
    </w:pPr>
    <w:rPr>
      <w:rFonts w:eastAsia="Times New Roman"/>
      <w:szCs w:val="24"/>
      <w:lang w:eastAsia="pt-BR"/>
    </w:rPr>
  </w:style>
  <w:style w:type="paragraph" w:customStyle="1" w:styleId="dou-paragraph">
    <w:name w:val="dou-paragraph"/>
    <w:basedOn w:val="Normal"/>
    <w:link w:val="dou-paragraphChar"/>
    <w:rsid w:val="0066626B"/>
    <w:pPr>
      <w:spacing w:before="100" w:beforeAutospacing="1" w:after="100" w:afterAutospacing="1"/>
    </w:pPr>
    <w:rPr>
      <w:rFonts w:ascii="Times New Roman" w:eastAsia="Times New Roman" w:hAnsi="Times New Roman"/>
      <w:szCs w:val="24"/>
      <w:lang w:eastAsia="pt-BR"/>
    </w:rPr>
  </w:style>
  <w:style w:type="paragraph" w:styleId="Textodenotaderodap">
    <w:name w:val="footnote text"/>
    <w:basedOn w:val="Normal"/>
    <w:link w:val="TextodenotaderodapChar"/>
    <w:unhideWhenUsed/>
    <w:rsid w:val="003B614C"/>
    <w:rPr>
      <w:sz w:val="20"/>
      <w:szCs w:val="20"/>
    </w:rPr>
  </w:style>
  <w:style w:type="character" w:customStyle="1" w:styleId="TextodenotaderodapChar">
    <w:name w:val="Texto de nota de rodapé Char"/>
    <w:link w:val="Textodenotaderodap"/>
    <w:rsid w:val="003B614C"/>
    <w:rPr>
      <w:lang w:eastAsia="en-US"/>
    </w:rPr>
  </w:style>
  <w:style w:type="character" w:styleId="Refdenotaderodap">
    <w:name w:val="footnote reference"/>
    <w:uiPriority w:val="99"/>
    <w:semiHidden/>
    <w:unhideWhenUsed/>
    <w:rsid w:val="003B614C"/>
    <w:rPr>
      <w:vertAlign w:val="superscript"/>
    </w:rPr>
  </w:style>
  <w:style w:type="paragraph" w:styleId="NormalWeb">
    <w:name w:val="Normal (Web)"/>
    <w:basedOn w:val="Normal"/>
    <w:uiPriority w:val="99"/>
    <w:unhideWhenUsed/>
    <w:rsid w:val="003B614C"/>
    <w:pPr>
      <w:spacing w:before="100" w:beforeAutospacing="1" w:after="100" w:afterAutospacing="1"/>
    </w:pPr>
    <w:rPr>
      <w:rFonts w:ascii="Times New Roman" w:eastAsia="Times New Roman" w:hAnsi="Times New Roman"/>
      <w:szCs w:val="24"/>
      <w:lang w:eastAsia="pt-BR"/>
    </w:rPr>
  </w:style>
  <w:style w:type="table" w:styleId="Tabelacomgrade">
    <w:name w:val="Table Grid"/>
    <w:basedOn w:val="Tabelanormal"/>
    <w:uiPriority w:val="39"/>
    <w:rsid w:val="0055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3A0DDD"/>
    <w:rPr>
      <w:color w:val="0000FF"/>
      <w:u w:val="single"/>
    </w:rPr>
  </w:style>
  <w:style w:type="character" w:customStyle="1" w:styleId="Ttulo1Char">
    <w:name w:val="Título 1 Char"/>
    <w:link w:val="Ttulo1"/>
    <w:uiPriority w:val="9"/>
    <w:rsid w:val="00D47DF8"/>
    <w:rPr>
      <w:rFonts w:ascii="Arial" w:eastAsia="Times New Roman" w:hAnsi="Arial"/>
      <w:b/>
      <w:bCs/>
      <w:kern w:val="32"/>
      <w:sz w:val="24"/>
      <w:szCs w:val="32"/>
      <w:lang w:eastAsia="en-US"/>
    </w:rPr>
  </w:style>
  <w:style w:type="character" w:customStyle="1" w:styleId="Ttulo2Char">
    <w:name w:val="Título 2 Char"/>
    <w:link w:val="Ttulo2"/>
    <w:uiPriority w:val="9"/>
    <w:rsid w:val="00D47DF8"/>
    <w:rPr>
      <w:rFonts w:ascii="Arial" w:eastAsia="Times New Roman" w:hAnsi="Arial"/>
      <w:b/>
      <w:bCs/>
      <w:iCs/>
      <w:sz w:val="24"/>
      <w:szCs w:val="28"/>
      <w:lang w:eastAsia="en-US"/>
    </w:rPr>
  </w:style>
  <w:style w:type="paragraph" w:styleId="SemEspaamento">
    <w:name w:val="No Spacing"/>
    <w:uiPriority w:val="1"/>
    <w:qFormat/>
    <w:rsid w:val="00C11F9E"/>
    <w:pPr>
      <w:spacing w:before="240" w:after="120"/>
      <w:jc w:val="center"/>
    </w:pPr>
    <w:rPr>
      <w:rFonts w:ascii="Arial" w:hAnsi="Arial"/>
      <w:b/>
      <w:sz w:val="24"/>
      <w:szCs w:val="22"/>
      <w:lang w:eastAsia="en-US"/>
    </w:rPr>
  </w:style>
  <w:style w:type="paragraph" w:styleId="CabealhodoSumrio">
    <w:name w:val="TOC Heading"/>
    <w:basedOn w:val="Ttulo1"/>
    <w:next w:val="Normal"/>
    <w:uiPriority w:val="39"/>
    <w:unhideWhenUsed/>
    <w:qFormat/>
    <w:rsid w:val="00BB5047"/>
    <w:pPr>
      <w:keepLines/>
      <w:spacing w:after="0" w:line="259" w:lineRule="auto"/>
      <w:jc w:val="left"/>
      <w:outlineLvl w:val="9"/>
    </w:pPr>
    <w:rPr>
      <w:rFonts w:ascii="Calibri Light" w:hAnsi="Calibri Light"/>
      <w:b w:val="0"/>
      <w:bCs w:val="0"/>
      <w:color w:val="2F5496"/>
      <w:kern w:val="0"/>
      <w:sz w:val="32"/>
      <w:lang w:eastAsia="pt-BR"/>
    </w:rPr>
  </w:style>
  <w:style w:type="paragraph" w:styleId="Sumrio1">
    <w:name w:val="toc 1"/>
    <w:basedOn w:val="Normal"/>
    <w:next w:val="Normal"/>
    <w:autoRedefine/>
    <w:uiPriority w:val="39"/>
    <w:unhideWhenUsed/>
    <w:rsid w:val="00CD3B4F"/>
    <w:pPr>
      <w:tabs>
        <w:tab w:val="right" w:leader="dot" w:pos="9344"/>
      </w:tabs>
      <w:ind w:firstLine="0"/>
    </w:pPr>
    <w:rPr>
      <w:b/>
      <w:bCs/>
      <w:noProof/>
    </w:rPr>
  </w:style>
  <w:style w:type="paragraph" w:styleId="Sumrio2">
    <w:name w:val="toc 2"/>
    <w:basedOn w:val="Normal"/>
    <w:next w:val="Normal"/>
    <w:autoRedefine/>
    <w:uiPriority w:val="39"/>
    <w:unhideWhenUsed/>
    <w:rsid w:val="00BB5047"/>
    <w:pPr>
      <w:ind w:left="240"/>
    </w:pPr>
  </w:style>
  <w:style w:type="paragraph" w:styleId="Textodebalo">
    <w:name w:val="Balloon Text"/>
    <w:basedOn w:val="Normal"/>
    <w:link w:val="TextodebaloChar"/>
    <w:uiPriority w:val="99"/>
    <w:semiHidden/>
    <w:unhideWhenUsed/>
    <w:rsid w:val="00BB5047"/>
    <w:rPr>
      <w:rFonts w:ascii="Segoe UI" w:hAnsi="Segoe UI" w:cs="Segoe UI"/>
      <w:sz w:val="18"/>
      <w:szCs w:val="18"/>
    </w:rPr>
  </w:style>
  <w:style w:type="character" w:customStyle="1" w:styleId="TextodebaloChar">
    <w:name w:val="Texto de balão Char"/>
    <w:link w:val="Textodebalo"/>
    <w:uiPriority w:val="99"/>
    <w:semiHidden/>
    <w:rsid w:val="00BB5047"/>
    <w:rPr>
      <w:rFonts w:ascii="Segoe UI" w:hAnsi="Segoe UI" w:cs="Segoe UI"/>
      <w:sz w:val="18"/>
      <w:szCs w:val="18"/>
      <w:lang w:eastAsia="en-US"/>
    </w:rPr>
  </w:style>
  <w:style w:type="paragraph" w:styleId="Cabealho">
    <w:name w:val="header"/>
    <w:basedOn w:val="Normal"/>
    <w:link w:val="CabealhoChar"/>
    <w:uiPriority w:val="99"/>
    <w:unhideWhenUsed/>
    <w:rsid w:val="002849AF"/>
    <w:pPr>
      <w:tabs>
        <w:tab w:val="center" w:pos="4252"/>
        <w:tab w:val="right" w:pos="8504"/>
      </w:tabs>
    </w:pPr>
  </w:style>
  <w:style w:type="character" w:customStyle="1" w:styleId="CabealhoChar">
    <w:name w:val="Cabeçalho Char"/>
    <w:link w:val="Cabealho"/>
    <w:uiPriority w:val="99"/>
    <w:rsid w:val="002849AF"/>
    <w:rPr>
      <w:rFonts w:ascii="Arial" w:hAnsi="Arial"/>
      <w:sz w:val="24"/>
      <w:szCs w:val="22"/>
      <w:lang w:eastAsia="en-US"/>
    </w:rPr>
  </w:style>
  <w:style w:type="paragraph" w:styleId="Rodap">
    <w:name w:val="footer"/>
    <w:basedOn w:val="Normal"/>
    <w:link w:val="RodapChar"/>
    <w:uiPriority w:val="99"/>
    <w:unhideWhenUsed/>
    <w:rsid w:val="002849AF"/>
    <w:pPr>
      <w:tabs>
        <w:tab w:val="center" w:pos="4252"/>
        <w:tab w:val="right" w:pos="8504"/>
      </w:tabs>
    </w:pPr>
  </w:style>
  <w:style w:type="character" w:customStyle="1" w:styleId="RodapChar">
    <w:name w:val="Rodapé Char"/>
    <w:link w:val="Rodap"/>
    <w:uiPriority w:val="99"/>
    <w:rsid w:val="002849AF"/>
    <w:rPr>
      <w:rFonts w:ascii="Arial" w:hAnsi="Arial"/>
      <w:sz w:val="24"/>
      <w:szCs w:val="22"/>
      <w:lang w:eastAsia="en-US"/>
    </w:rPr>
  </w:style>
  <w:style w:type="paragraph" w:customStyle="1" w:styleId="Assina">
    <w:name w:val="Assina"/>
    <w:basedOn w:val="Normal"/>
    <w:rsid w:val="004E5F10"/>
    <w:pPr>
      <w:autoSpaceDE w:val="0"/>
      <w:autoSpaceDN w:val="0"/>
      <w:spacing w:before="60" w:after="60"/>
      <w:jc w:val="center"/>
    </w:pPr>
    <w:rPr>
      <w:rFonts w:ascii="Times New Roman" w:eastAsia="Times New Roman" w:hAnsi="Times New Roman"/>
      <w:szCs w:val="20"/>
      <w:lang w:eastAsia="pt-BR"/>
    </w:rPr>
  </w:style>
  <w:style w:type="paragraph" w:customStyle="1" w:styleId="Default">
    <w:name w:val="Default"/>
    <w:rsid w:val="004E5F10"/>
    <w:pPr>
      <w:autoSpaceDE w:val="0"/>
      <w:autoSpaceDN w:val="0"/>
      <w:adjustRightInd w:val="0"/>
    </w:pPr>
    <w:rPr>
      <w:rFonts w:ascii="Arial" w:hAnsi="Arial" w:cs="Arial"/>
      <w:color w:val="000000"/>
      <w:sz w:val="24"/>
      <w:szCs w:val="24"/>
      <w:lang w:eastAsia="en-US"/>
    </w:rPr>
  </w:style>
  <w:style w:type="paragraph" w:styleId="Reviso">
    <w:name w:val="Revision"/>
    <w:hidden/>
    <w:uiPriority w:val="99"/>
    <w:semiHidden/>
    <w:rsid w:val="004E5F10"/>
    <w:rPr>
      <w:sz w:val="22"/>
      <w:szCs w:val="22"/>
      <w:lang w:eastAsia="en-US"/>
    </w:rPr>
  </w:style>
  <w:style w:type="character" w:styleId="Refdecomentrio">
    <w:name w:val="annotation reference"/>
    <w:uiPriority w:val="99"/>
    <w:semiHidden/>
    <w:unhideWhenUsed/>
    <w:rsid w:val="004E5F10"/>
    <w:rPr>
      <w:sz w:val="16"/>
      <w:szCs w:val="16"/>
    </w:rPr>
  </w:style>
  <w:style w:type="paragraph" w:styleId="Textodecomentrio">
    <w:name w:val="annotation text"/>
    <w:basedOn w:val="Normal"/>
    <w:link w:val="TextodecomentrioChar"/>
    <w:uiPriority w:val="99"/>
    <w:unhideWhenUsed/>
    <w:rsid w:val="004E5F10"/>
    <w:pPr>
      <w:spacing w:after="160" w:line="259" w:lineRule="auto"/>
      <w:jc w:val="left"/>
    </w:pPr>
    <w:rPr>
      <w:rFonts w:ascii="Calibri" w:hAnsi="Calibri"/>
      <w:sz w:val="20"/>
      <w:szCs w:val="20"/>
    </w:rPr>
  </w:style>
  <w:style w:type="character" w:customStyle="1" w:styleId="TextodecomentrioChar">
    <w:name w:val="Texto de comentário Char"/>
    <w:link w:val="Textodecomentrio"/>
    <w:uiPriority w:val="99"/>
    <w:rsid w:val="004E5F10"/>
    <w:rPr>
      <w:lang w:eastAsia="en-US"/>
    </w:rPr>
  </w:style>
  <w:style w:type="paragraph" w:styleId="Assuntodocomentrio">
    <w:name w:val="annotation subject"/>
    <w:basedOn w:val="Textodecomentrio"/>
    <w:next w:val="Textodecomentrio"/>
    <w:link w:val="AssuntodocomentrioChar"/>
    <w:uiPriority w:val="99"/>
    <w:semiHidden/>
    <w:unhideWhenUsed/>
    <w:rsid w:val="004E5F10"/>
    <w:rPr>
      <w:b/>
      <w:bCs/>
    </w:rPr>
  </w:style>
  <w:style w:type="character" w:customStyle="1" w:styleId="AssuntodocomentrioChar">
    <w:name w:val="Assunto do comentário Char"/>
    <w:link w:val="Assuntodocomentrio"/>
    <w:uiPriority w:val="99"/>
    <w:semiHidden/>
    <w:rsid w:val="004E5F10"/>
    <w:rPr>
      <w:b/>
      <w:bCs/>
      <w:lang w:eastAsia="en-US"/>
    </w:rPr>
  </w:style>
  <w:style w:type="character" w:customStyle="1" w:styleId="Ttulo3Char">
    <w:name w:val="Título 3 Char"/>
    <w:link w:val="Ttulo3"/>
    <w:uiPriority w:val="9"/>
    <w:rsid w:val="00FB3A5F"/>
    <w:rPr>
      <w:rFonts w:ascii="Arial" w:eastAsia="Times New Roman" w:hAnsi="Arial"/>
      <w:b/>
      <w:bCs/>
      <w:sz w:val="24"/>
      <w:szCs w:val="26"/>
      <w:lang w:eastAsia="en-US"/>
    </w:rPr>
  </w:style>
  <w:style w:type="numbering" w:customStyle="1" w:styleId="Estilo1">
    <w:name w:val="Estilo1"/>
    <w:uiPriority w:val="99"/>
    <w:rsid w:val="009E1C33"/>
    <w:pPr>
      <w:numPr>
        <w:numId w:val="31"/>
      </w:numPr>
    </w:pPr>
  </w:style>
  <w:style w:type="paragraph" w:customStyle="1" w:styleId="Artigo">
    <w:name w:val="Artigo"/>
    <w:basedOn w:val="dou-paragraph"/>
    <w:link w:val="ArtigoChar"/>
    <w:qFormat/>
    <w:rsid w:val="00E95BBF"/>
    <w:pPr>
      <w:numPr>
        <w:numId w:val="35"/>
      </w:numPr>
      <w:shd w:val="clear" w:color="auto" w:fill="FFFFFF"/>
      <w:spacing w:before="120" w:beforeAutospacing="0" w:after="120" w:afterAutospacing="0"/>
      <w:ind w:left="0" w:firstLine="1134"/>
    </w:pPr>
    <w:rPr>
      <w:rFonts w:ascii="Arial" w:hAnsi="Arial" w:cs="Arial"/>
    </w:rPr>
  </w:style>
  <w:style w:type="paragraph" w:customStyle="1" w:styleId="Pargrafo">
    <w:name w:val="Parágrafo"/>
    <w:basedOn w:val="Artigo"/>
    <w:link w:val="PargrafoChar"/>
    <w:rsid w:val="009E1C33"/>
    <w:pPr>
      <w:numPr>
        <w:ilvl w:val="1"/>
      </w:numPr>
    </w:pPr>
  </w:style>
  <w:style w:type="character" w:customStyle="1" w:styleId="dou-paragraphChar">
    <w:name w:val="dou-paragraph Char"/>
    <w:link w:val="dou-paragraph"/>
    <w:rsid w:val="009E1C33"/>
    <w:rPr>
      <w:rFonts w:ascii="Times New Roman" w:eastAsia="Times New Roman" w:hAnsi="Times New Roman"/>
      <w:sz w:val="24"/>
      <w:szCs w:val="24"/>
    </w:rPr>
  </w:style>
  <w:style w:type="character" w:customStyle="1" w:styleId="ArtigoChar">
    <w:name w:val="Artigo Char"/>
    <w:link w:val="Artigo"/>
    <w:rsid w:val="00E95BBF"/>
    <w:rPr>
      <w:rFonts w:ascii="Arial" w:eastAsia="Times New Roman" w:hAnsi="Arial" w:cs="Arial"/>
      <w:sz w:val="24"/>
      <w:szCs w:val="24"/>
      <w:shd w:val="clear" w:color="auto" w:fill="FFFFFF"/>
      <w:lang w:eastAsia="pt-BR"/>
    </w:rPr>
  </w:style>
  <w:style w:type="paragraph" w:customStyle="1" w:styleId="Inciso">
    <w:name w:val="Inciso"/>
    <w:basedOn w:val="dou-paragraph"/>
    <w:link w:val="IncisoChar"/>
    <w:rsid w:val="00AF5699"/>
    <w:pPr>
      <w:numPr>
        <w:ilvl w:val="2"/>
        <w:numId w:val="38"/>
      </w:numPr>
      <w:shd w:val="clear" w:color="auto" w:fill="FFFFFF"/>
      <w:spacing w:before="120" w:beforeAutospacing="0" w:after="0" w:afterAutospacing="0" w:line="360" w:lineRule="auto"/>
    </w:pPr>
    <w:rPr>
      <w:rFonts w:ascii="Arial" w:hAnsi="Arial" w:cs="Arial"/>
      <w:color w:val="000000"/>
    </w:rPr>
  </w:style>
  <w:style w:type="character" w:customStyle="1" w:styleId="PargrafoChar">
    <w:name w:val="Parágrafo Char"/>
    <w:basedOn w:val="ArtigoChar"/>
    <w:link w:val="Pargrafo"/>
    <w:rsid w:val="009E1C33"/>
    <w:rPr>
      <w:rFonts w:ascii="Arial" w:eastAsia="Times New Roman" w:hAnsi="Arial" w:cs="Arial"/>
      <w:sz w:val="24"/>
      <w:szCs w:val="24"/>
      <w:shd w:val="clear" w:color="auto" w:fill="FFFFFF"/>
      <w:lang w:eastAsia="pt-BR"/>
    </w:rPr>
  </w:style>
  <w:style w:type="character" w:styleId="Forte">
    <w:name w:val="Strong"/>
    <w:uiPriority w:val="22"/>
    <w:qFormat/>
    <w:rsid w:val="00F85490"/>
    <w:rPr>
      <w:rFonts w:ascii="Arial" w:hAnsi="Arial"/>
      <w:b/>
      <w:bCs/>
      <w:i w:val="0"/>
      <w:sz w:val="24"/>
    </w:rPr>
  </w:style>
  <w:style w:type="character" w:customStyle="1" w:styleId="IncisoChar">
    <w:name w:val="Inciso Char"/>
    <w:link w:val="Inciso"/>
    <w:rsid w:val="00AF5699"/>
    <w:rPr>
      <w:rFonts w:ascii="Arial" w:eastAsia="Times New Roman" w:hAnsi="Arial" w:cs="Arial"/>
      <w:color w:val="000000"/>
      <w:sz w:val="24"/>
      <w:szCs w:val="24"/>
      <w:shd w:val="clear" w:color="auto" w:fill="FFFFFF"/>
    </w:rPr>
  </w:style>
  <w:style w:type="character" w:styleId="nfaseIntensa">
    <w:name w:val="Intense Emphasis"/>
    <w:uiPriority w:val="21"/>
    <w:qFormat/>
    <w:rsid w:val="00F85490"/>
    <w:rPr>
      <w:i/>
      <w:iCs/>
      <w:color w:val="4472C4"/>
    </w:rPr>
  </w:style>
  <w:style w:type="paragraph" w:styleId="Ttulo">
    <w:name w:val="Title"/>
    <w:basedOn w:val="Normal"/>
    <w:next w:val="Normal"/>
    <w:link w:val="TtuloChar"/>
    <w:uiPriority w:val="10"/>
    <w:qFormat/>
    <w:rsid w:val="00F85490"/>
    <w:pPr>
      <w:spacing w:before="240" w:after="60"/>
      <w:jc w:val="center"/>
      <w:outlineLvl w:val="0"/>
    </w:pPr>
    <w:rPr>
      <w:rFonts w:ascii="Calibri Light" w:eastAsia="Times New Roman" w:hAnsi="Calibri Light"/>
      <w:b/>
      <w:bCs/>
      <w:kern w:val="28"/>
      <w:sz w:val="32"/>
      <w:szCs w:val="32"/>
    </w:rPr>
  </w:style>
  <w:style w:type="character" w:customStyle="1" w:styleId="TtuloChar">
    <w:name w:val="Título Char"/>
    <w:link w:val="Ttulo"/>
    <w:uiPriority w:val="10"/>
    <w:rsid w:val="00F85490"/>
    <w:rPr>
      <w:rFonts w:ascii="Calibri Light" w:eastAsia="Times New Roman" w:hAnsi="Calibri Light" w:cs="Times New Roman"/>
      <w:b/>
      <w:bCs/>
      <w:kern w:val="28"/>
      <w:sz w:val="32"/>
      <w:szCs w:val="32"/>
      <w:lang w:eastAsia="en-US"/>
    </w:rPr>
  </w:style>
  <w:style w:type="paragraph" w:styleId="Subttulo">
    <w:name w:val="Subtitle"/>
    <w:basedOn w:val="Normal"/>
    <w:next w:val="Normal"/>
    <w:link w:val="SubttuloChar"/>
    <w:uiPriority w:val="11"/>
    <w:qFormat/>
    <w:rsid w:val="00F85490"/>
    <w:pPr>
      <w:spacing w:after="60"/>
      <w:jc w:val="center"/>
      <w:outlineLvl w:val="1"/>
    </w:pPr>
    <w:rPr>
      <w:rFonts w:ascii="Calibri Light" w:eastAsia="Times New Roman" w:hAnsi="Calibri Light"/>
      <w:szCs w:val="24"/>
    </w:rPr>
  </w:style>
  <w:style w:type="character" w:customStyle="1" w:styleId="SubttuloChar">
    <w:name w:val="Subtítulo Char"/>
    <w:link w:val="Subttulo"/>
    <w:uiPriority w:val="11"/>
    <w:rsid w:val="00F85490"/>
    <w:rPr>
      <w:rFonts w:ascii="Calibri Light" w:eastAsia="Times New Roman" w:hAnsi="Calibri Light" w:cs="Times New Roman"/>
      <w:sz w:val="24"/>
      <w:szCs w:val="24"/>
      <w:lang w:eastAsia="en-US"/>
    </w:rPr>
  </w:style>
  <w:style w:type="character" w:styleId="nfaseSutil">
    <w:name w:val="Subtle Emphasis"/>
    <w:uiPriority w:val="19"/>
    <w:qFormat/>
    <w:rsid w:val="00F85490"/>
    <w:rPr>
      <w:i/>
      <w:iCs/>
      <w:color w:val="404040"/>
    </w:rPr>
  </w:style>
  <w:style w:type="character" w:styleId="nfase">
    <w:name w:val="Emphasis"/>
    <w:uiPriority w:val="20"/>
    <w:qFormat/>
    <w:rsid w:val="00F85490"/>
    <w:rPr>
      <w:i/>
      <w:iCs/>
    </w:rPr>
  </w:style>
  <w:style w:type="paragraph" w:customStyle="1" w:styleId="ArtigosOrdinais">
    <w:name w:val="ArtigosOrdinais"/>
    <w:basedOn w:val="Normal"/>
    <w:rsid w:val="00003322"/>
    <w:pPr>
      <w:tabs>
        <w:tab w:val="left" w:pos="1260"/>
        <w:tab w:val="left" w:pos="1440"/>
        <w:tab w:val="left" w:pos="1620"/>
        <w:tab w:val="left" w:pos="1800"/>
        <w:tab w:val="left" w:pos="1980"/>
      </w:tabs>
      <w:spacing w:after="0"/>
      <w:ind w:firstLine="0"/>
    </w:pPr>
    <w:rPr>
      <w:rFonts w:eastAsia="Times New Roman"/>
      <w:bCs/>
      <w:sz w:val="22"/>
      <w:szCs w:val="24"/>
      <w:lang w:eastAsia="pt-BR"/>
    </w:rPr>
  </w:style>
  <w:style w:type="character" w:styleId="TextodoEspaoReservado">
    <w:name w:val="Placeholder Text"/>
    <w:basedOn w:val="Fontepargpadro"/>
    <w:uiPriority w:val="99"/>
    <w:semiHidden/>
    <w:rsid w:val="005D2D33"/>
    <w:rPr>
      <w:color w:val="808080"/>
    </w:rPr>
  </w:style>
  <w:style w:type="paragraph" w:styleId="Sumrio3">
    <w:name w:val="toc 3"/>
    <w:basedOn w:val="Normal"/>
    <w:next w:val="Normal"/>
    <w:autoRedefine/>
    <w:uiPriority w:val="39"/>
    <w:unhideWhenUsed/>
    <w:rsid w:val="00E95CDF"/>
    <w:pPr>
      <w:spacing w:after="100"/>
      <w:ind w:left="480"/>
    </w:pPr>
  </w:style>
  <w:style w:type="paragraph" w:styleId="PargrafodaLista">
    <w:name w:val="List Paragraph"/>
    <w:basedOn w:val="Normal"/>
    <w:uiPriority w:val="34"/>
    <w:qFormat/>
    <w:rsid w:val="00226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48287">
      <w:bodyDiv w:val="1"/>
      <w:marLeft w:val="0"/>
      <w:marRight w:val="0"/>
      <w:marTop w:val="0"/>
      <w:marBottom w:val="0"/>
      <w:divBdr>
        <w:top w:val="none" w:sz="0" w:space="0" w:color="auto"/>
        <w:left w:val="none" w:sz="0" w:space="0" w:color="auto"/>
        <w:bottom w:val="none" w:sz="0" w:space="0" w:color="auto"/>
        <w:right w:val="none" w:sz="0" w:space="0" w:color="auto"/>
      </w:divBdr>
    </w:div>
    <w:div w:id="1005547859">
      <w:bodyDiv w:val="1"/>
      <w:marLeft w:val="0"/>
      <w:marRight w:val="0"/>
      <w:marTop w:val="0"/>
      <w:marBottom w:val="0"/>
      <w:divBdr>
        <w:top w:val="none" w:sz="0" w:space="0" w:color="auto"/>
        <w:left w:val="none" w:sz="0" w:space="0" w:color="auto"/>
        <w:bottom w:val="none" w:sz="0" w:space="0" w:color="auto"/>
        <w:right w:val="none" w:sz="0" w:space="0" w:color="auto"/>
      </w:divBdr>
    </w:div>
    <w:div w:id="1533108361">
      <w:bodyDiv w:val="1"/>
      <w:marLeft w:val="0"/>
      <w:marRight w:val="0"/>
      <w:marTop w:val="0"/>
      <w:marBottom w:val="0"/>
      <w:divBdr>
        <w:top w:val="none" w:sz="0" w:space="0" w:color="auto"/>
        <w:left w:val="none" w:sz="0" w:space="0" w:color="auto"/>
        <w:bottom w:val="none" w:sz="0" w:space="0" w:color="auto"/>
        <w:right w:val="none" w:sz="0" w:space="0" w:color="auto"/>
      </w:divBdr>
    </w:div>
    <w:div w:id="1687754215">
      <w:bodyDiv w:val="1"/>
      <w:marLeft w:val="0"/>
      <w:marRight w:val="0"/>
      <w:marTop w:val="0"/>
      <w:marBottom w:val="0"/>
      <w:divBdr>
        <w:top w:val="none" w:sz="0" w:space="0" w:color="auto"/>
        <w:left w:val="none" w:sz="0" w:space="0" w:color="auto"/>
        <w:bottom w:val="none" w:sz="0" w:space="0" w:color="auto"/>
        <w:right w:val="none" w:sz="0" w:space="0" w:color="auto"/>
      </w:divBdr>
    </w:div>
    <w:div w:id="1788767146">
      <w:bodyDiv w:val="1"/>
      <w:marLeft w:val="0"/>
      <w:marRight w:val="0"/>
      <w:marTop w:val="0"/>
      <w:marBottom w:val="0"/>
      <w:divBdr>
        <w:top w:val="none" w:sz="0" w:space="0" w:color="auto"/>
        <w:left w:val="none" w:sz="0" w:space="0" w:color="auto"/>
        <w:bottom w:val="none" w:sz="0" w:space="0" w:color="auto"/>
        <w:right w:val="none" w:sz="0" w:space="0" w:color="auto"/>
      </w:divBdr>
    </w:div>
    <w:div w:id="1902515153">
      <w:bodyDiv w:val="1"/>
      <w:marLeft w:val="0"/>
      <w:marRight w:val="0"/>
      <w:marTop w:val="0"/>
      <w:marBottom w:val="0"/>
      <w:divBdr>
        <w:top w:val="none" w:sz="0" w:space="0" w:color="auto"/>
        <w:left w:val="none" w:sz="0" w:space="0" w:color="auto"/>
        <w:bottom w:val="none" w:sz="0" w:space="0" w:color="auto"/>
        <w:right w:val="none" w:sz="0" w:space="0" w:color="auto"/>
      </w:divBdr>
    </w:div>
    <w:div w:id="1923023126">
      <w:bodyDiv w:val="1"/>
      <w:marLeft w:val="0"/>
      <w:marRight w:val="0"/>
      <w:marTop w:val="0"/>
      <w:marBottom w:val="0"/>
      <w:divBdr>
        <w:top w:val="none" w:sz="0" w:space="0" w:color="auto"/>
        <w:left w:val="none" w:sz="0" w:space="0" w:color="auto"/>
        <w:bottom w:val="none" w:sz="0" w:space="0" w:color="auto"/>
        <w:right w:val="none" w:sz="0" w:space="0" w:color="auto"/>
      </w:divBdr>
      <w:divsChild>
        <w:div w:id="509876329">
          <w:marLeft w:val="0"/>
          <w:marRight w:val="0"/>
          <w:marTop w:val="0"/>
          <w:marBottom w:val="0"/>
          <w:divBdr>
            <w:top w:val="none" w:sz="0" w:space="0" w:color="auto"/>
            <w:left w:val="none" w:sz="0" w:space="0" w:color="auto"/>
            <w:bottom w:val="none" w:sz="0" w:space="0" w:color="auto"/>
            <w:right w:val="none" w:sz="0" w:space="0" w:color="auto"/>
          </w:divBdr>
          <w:divsChild>
            <w:div w:id="711266402">
              <w:marLeft w:val="0"/>
              <w:marRight w:val="0"/>
              <w:marTop w:val="0"/>
              <w:marBottom w:val="0"/>
              <w:divBdr>
                <w:top w:val="none" w:sz="0" w:space="0" w:color="auto"/>
                <w:left w:val="none" w:sz="0" w:space="0" w:color="auto"/>
                <w:bottom w:val="none" w:sz="0" w:space="0" w:color="auto"/>
                <w:right w:val="none" w:sz="0" w:space="0" w:color="auto"/>
              </w:divBdr>
              <w:divsChild>
                <w:div w:id="7688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19155">
      <w:bodyDiv w:val="1"/>
      <w:marLeft w:val="0"/>
      <w:marRight w:val="0"/>
      <w:marTop w:val="0"/>
      <w:marBottom w:val="0"/>
      <w:divBdr>
        <w:top w:val="none" w:sz="0" w:space="0" w:color="auto"/>
        <w:left w:val="none" w:sz="0" w:space="0" w:color="auto"/>
        <w:bottom w:val="none" w:sz="0" w:space="0" w:color="auto"/>
        <w:right w:val="none" w:sz="0" w:space="0" w:color="auto"/>
      </w:divBdr>
    </w:div>
    <w:div w:id="2136367685">
      <w:bodyDiv w:val="1"/>
      <w:marLeft w:val="0"/>
      <w:marRight w:val="0"/>
      <w:marTop w:val="0"/>
      <w:marBottom w:val="0"/>
      <w:divBdr>
        <w:top w:val="none" w:sz="0" w:space="0" w:color="auto"/>
        <w:left w:val="none" w:sz="0" w:space="0" w:color="auto"/>
        <w:bottom w:val="none" w:sz="0" w:space="0" w:color="auto"/>
        <w:right w:val="none" w:sz="0" w:space="0" w:color="auto"/>
      </w:divBdr>
      <w:divsChild>
        <w:div w:id="1147477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instrucao-normativa-n-172-de-11-de-julho-de-2022/342097/area/10" TargetMode="External"/><Relationship Id="rId2" Type="http://schemas.openxmlformats.org/officeDocument/2006/relationships/hyperlink" Target="https://www1.tce.pr.gov.br/conteudo/diario-eletronico-2841-2022-de-26-de-setembro-de-2022/343471/area/10" TargetMode="External"/><Relationship Id="rId1" Type="http://schemas.openxmlformats.org/officeDocument/2006/relationships/hyperlink" Target="https://www1.tce.pr.gov.br/conteudo/diario-eletronico-2836-2022-de-19-de-setembro-de-2022/343348/area/10" TargetMode="External"/><Relationship Id="rId4" Type="http://schemas.openxmlformats.org/officeDocument/2006/relationships/hyperlink" Target="https://www1.tce.pr.gov.br/conteudo/nota-tecnica-n-13-de-12-de-julho-de-2022-cgf/342113/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f17760-a34e-4bd7-9da5-a024c6b85a9d" xsi:nil="true"/>
    <lcf76f155ced4ddcb4097134ff3c332f xmlns="27d75b74-0293-44f3-96fb-7ade5a3a7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51998BEEB1FC14EAEC9A5490AA47FAD" ma:contentTypeVersion="16" ma:contentTypeDescription="Crie um novo documento." ma:contentTypeScope="" ma:versionID="969d6d6d46ccb160b803784f11297c1e">
  <xsd:schema xmlns:xsd="http://www.w3.org/2001/XMLSchema" xmlns:xs="http://www.w3.org/2001/XMLSchema" xmlns:p="http://schemas.microsoft.com/office/2006/metadata/properties" xmlns:ns1="http://schemas.microsoft.com/sharepoint/v3" xmlns:ns2="27d75b74-0293-44f3-96fb-7ade5a3a7225" xmlns:ns3="42f17760-a34e-4bd7-9da5-a024c6b85a9d" targetNamespace="http://schemas.microsoft.com/office/2006/metadata/properties" ma:root="true" ma:fieldsID="97332efa8b644c321fcd7cd1af71756a" ns1:_="" ns2:_="" ns3:_="">
    <xsd:import namespace="http://schemas.microsoft.com/sharepoint/v3"/>
    <xsd:import namespace="27d75b74-0293-44f3-96fb-7ade5a3a7225"/>
    <xsd:import namespace="42f17760-a34e-4bd7-9da5-a024c6b85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d75b74-0293-44f3-96fb-7ade5a3a7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f17760-a34e-4bd7-9da5-a024c6b85a9d"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e4f5d648-62f2-4d8f-b998-a387fcd5b584}" ma:internalName="TaxCatchAll" ma:showField="CatchAllData" ma:web="42f17760-a34e-4bd7-9da5-a024c6b85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6BF43-E87E-4A24-A571-85B9A48D225C}">
  <ds:schemaRefs>
    <ds:schemaRef ds:uri="http://schemas.microsoft.com/sharepoint/v3/contenttype/forms"/>
  </ds:schemaRefs>
</ds:datastoreItem>
</file>

<file path=customXml/itemProps2.xml><?xml version="1.0" encoding="utf-8"?>
<ds:datastoreItem xmlns:ds="http://schemas.openxmlformats.org/officeDocument/2006/customXml" ds:itemID="{BB552537-6B49-49C7-A4AB-CD9A29E06F97}">
  <ds:schemaRefs>
    <ds:schemaRef ds:uri="http://schemas.microsoft.com/office/2006/metadata/properties"/>
    <ds:schemaRef ds:uri="http://schemas.microsoft.com/office/infopath/2007/PartnerControls"/>
    <ds:schemaRef ds:uri="http://schemas.microsoft.com/sharepoint/v3"/>
    <ds:schemaRef ds:uri="42f17760-a34e-4bd7-9da5-a024c6b85a9d"/>
    <ds:schemaRef ds:uri="27d75b74-0293-44f3-96fb-7ade5a3a7225"/>
  </ds:schemaRefs>
</ds:datastoreItem>
</file>

<file path=customXml/itemProps3.xml><?xml version="1.0" encoding="utf-8"?>
<ds:datastoreItem xmlns:ds="http://schemas.openxmlformats.org/officeDocument/2006/customXml" ds:itemID="{223C175D-636D-4631-AFF3-54BB5A533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d75b74-0293-44f3-96fb-7ade5a3a7225"/>
    <ds:schemaRef ds:uri="42f17760-a34e-4bd7-9da5-a024c6b8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4C749-7412-45C3-B382-84DF2EDFF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331</Words>
  <Characters>1789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Ivens Zschoerper Linhares</dc:creator>
  <cp:keywords/>
  <dc:description/>
  <cp:lastModifiedBy>Alice Soria Garcia</cp:lastModifiedBy>
  <cp:revision>25</cp:revision>
  <cp:lastPrinted>2022-07-06T15:10:00Z</cp:lastPrinted>
  <dcterms:created xsi:type="dcterms:W3CDTF">2022-09-26T13:32:00Z</dcterms:created>
  <dcterms:modified xsi:type="dcterms:W3CDTF">2022-09-26T14:22:00Z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0x010100451998BEEB1FC14EAEC9A5490AA47FAD</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ediaServiceImageTags">
    <vt:lpwstr/>
  </property>
</Properties>
</file>