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FE7" w14:textId="0AE3F73B" w:rsidR="00B5048D" w:rsidRPr="00B5048D" w:rsidRDefault="00B5048D" w:rsidP="00B5048D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048D">
        <w:rPr>
          <w:rFonts w:ascii="Arial" w:hAnsi="Arial" w:cs="Arial"/>
          <w:b/>
          <w:bCs/>
          <w:sz w:val="28"/>
          <w:szCs w:val="28"/>
        </w:rPr>
        <w:t xml:space="preserve">NOTA TÉCNICA </w:t>
      </w:r>
      <w:r>
        <w:rPr>
          <w:rFonts w:ascii="Arial" w:hAnsi="Arial" w:cs="Arial"/>
          <w:b/>
          <w:bCs/>
          <w:sz w:val="28"/>
          <w:szCs w:val="28"/>
        </w:rPr>
        <w:t>Nº</w:t>
      </w:r>
      <w:r w:rsidRPr="00B5048D">
        <w:rPr>
          <w:rFonts w:ascii="Arial" w:hAnsi="Arial" w:cs="Arial"/>
          <w:b/>
          <w:bCs/>
          <w:sz w:val="28"/>
          <w:szCs w:val="28"/>
        </w:rPr>
        <w:t xml:space="preserve"> 10/2020 – CGF/TCE-PR</w:t>
      </w:r>
      <w:r w:rsidR="00487871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C3CBE63" w14:textId="56767EC4" w:rsidR="00B5048D" w:rsidRPr="00B5048D" w:rsidRDefault="00B5048D" w:rsidP="00B5048D">
      <w:pPr>
        <w:spacing w:before="240" w:after="240" w:line="240" w:lineRule="auto"/>
        <w:ind w:left="4536"/>
        <w:jc w:val="both"/>
        <w:rPr>
          <w:rFonts w:ascii="Arial" w:hAnsi="Arial" w:cs="Arial"/>
          <w:i/>
          <w:iCs/>
        </w:rPr>
      </w:pPr>
      <w:r w:rsidRPr="00B5048D">
        <w:rPr>
          <w:rFonts w:ascii="Arial" w:hAnsi="Arial" w:cs="Arial"/>
          <w:i/>
          <w:iCs/>
        </w:rPr>
        <w:t>Dispõe sobre a abrangência das disposições da LC n° 173/2020 e os respectivos reflexos nas regras fiscais da LRF, no contexto da pandemia da COVID-19.</w:t>
      </w:r>
    </w:p>
    <w:p w14:paraId="3B2C2B70" w14:textId="25B49A47" w:rsidR="00485248" w:rsidRDefault="00B5048D" w:rsidP="00B5048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048D">
        <w:rPr>
          <w:rFonts w:ascii="Arial" w:hAnsi="Arial" w:cs="Arial"/>
          <w:sz w:val="24"/>
          <w:szCs w:val="24"/>
        </w:rPr>
        <w:t xml:space="preserve">A </w:t>
      </w:r>
      <w:r w:rsidRPr="00B5048D">
        <w:rPr>
          <w:rFonts w:ascii="Arial" w:hAnsi="Arial" w:cs="Arial"/>
          <w:b/>
          <w:bCs/>
          <w:sz w:val="24"/>
          <w:szCs w:val="24"/>
        </w:rPr>
        <w:t>COORDENADORIA-GERAL DE FISCALIZAÇÃO, CGF do TRIBUNAL DE CONTAS DO ESTADO DO PARANÁ</w:t>
      </w:r>
      <w:r w:rsidRPr="00B5048D">
        <w:rPr>
          <w:rFonts w:ascii="Arial" w:hAnsi="Arial" w:cs="Arial"/>
          <w:sz w:val="24"/>
          <w:szCs w:val="24"/>
        </w:rPr>
        <w:t>, em observância ao contido no art. 151-A, inciso IX, do Regimento Interno, externa seu posicionamento sobre a abrangência das disposições da LC n° 173/2020 e os respectivos reflexos nas regras fiscais da LRF, nos seguintes termos:</w:t>
      </w:r>
    </w:p>
    <w:p w14:paraId="5C372273" w14:textId="77777777" w:rsidR="00B5048D" w:rsidRPr="002E1133" w:rsidRDefault="00B5048D" w:rsidP="00B5048D">
      <w:pPr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E1133">
        <w:rPr>
          <w:rFonts w:ascii="Arial" w:hAnsi="Arial" w:cs="Arial"/>
          <w:sz w:val="24"/>
          <w:szCs w:val="24"/>
        </w:rPr>
        <w:t>A LC n° 173/2020, incluiu o §1°, no art. 65 da LC n° 101/200, prevendo uma nova hipótese de flexibilização das regras fiscais, tratando-se de hipótese especial, em que o Congresso Nacional poderá reconhecer calamidade pública em parte ou na integralidade do território nacional.</w:t>
      </w:r>
    </w:p>
    <w:p w14:paraId="4A318B31" w14:textId="77777777" w:rsidR="00B5048D" w:rsidRPr="002E1133" w:rsidRDefault="00B5048D" w:rsidP="00B5048D">
      <w:pPr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E1133">
        <w:rPr>
          <w:rFonts w:ascii="Arial" w:hAnsi="Arial" w:cs="Arial"/>
          <w:sz w:val="24"/>
          <w:szCs w:val="24"/>
        </w:rPr>
        <w:t>O estado de calamidade pública reconhecido pelo Congresso Nacional, por meio do Decreto Legislativo n° 6/2020, passou a abranger todos os entes federativos com a edição da LC n° 173/2020, configurando a hipótese especial prevista no § 1° do art. 65 da LRF no tocante a sua extensão a todo o território nacional, ficando os efeitos desse reconhecimento restritos às disposições da própria LC n° 173/2020 e da LRF.</w:t>
      </w:r>
    </w:p>
    <w:p w14:paraId="69B5A27A" w14:textId="77777777" w:rsidR="00B5048D" w:rsidRPr="002E1133" w:rsidRDefault="00B5048D" w:rsidP="00B5048D">
      <w:pPr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E1133">
        <w:rPr>
          <w:rFonts w:ascii="Arial" w:hAnsi="Arial" w:cs="Arial"/>
          <w:sz w:val="24"/>
          <w:szCs w:val="24"/>
        </w:rPr>
        <w:t>Esse reconhecimento especial abrange, para os efeitos da LRF, todos os entes políticos existentes no respectivo território, independente da decretação e reconhecimento individualizado, conforme se depreende da conjugação dos §§ 1° e 2° do art. 65.</w:t>
      </w:r>
    </w:p>
    <w:p w14:paraId="78270DB0" w14:textId="6A6939C3" w:rsidR="00B5048D" w:rsidRDefault="00B5048D" w:rsidP="00B5048D">
      <w:pPr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E1133">
        <w:rPr>
          <w:rFonts w:ascii="Arial" w:hAnsi="Arial" w:cs="Arial"/>
          <w:sz w:val="24"/>
          <w:szCs w:val="24"/>
        </w:rPr>
        <w:t>As disposições da LC n° 173/20 se aplicam a todos os municípios paranaenses que tenham ou não decretado o estado de calamidade pública, tendo em vista a ocorrência da pandemia da Covid-19.</w:t>
      </w:r>
    </w:p>
    <w:p w14:paraId="61D9DF48" w14:textId="77777777" w:rsidR="00B5048D" w:rsidRPr="002E1133" w:rsidRDefault="00B5048D" w:rsidP="00B5048D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59248D2F" w14:textId="77777777" w:rsidR="00B5048D" w:rsidRPr="00B5048D" w:rsidRDefault="00B5048D" w:rsidP="00B5048D">
      <w:pPr>
        <w:pStyle w:val="PargrafodaLista"/>
        <w:spacing w:before="120"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5048D">
        <w:rPr>
          <w:rFonts w:ascii="Arial" w:hAnsi="Arial" w:cs="Arial"/>
          <w:sz w:val="24"/>
          <w:szCs w:val="24"/>
        </w:rPr>
        <w:t>CGF, 8 de outubro de 2020</w:t>
      </w:r>
    </w:p>
    <w:p w14:paraId="6A492ED8" w14:textId="7E57A724" w:rsidR="00B5048D" w:rsidRDefault="00B5048D" w:rsidP="00B5048D">
      <w:pPr>
        <w:pStyle w:val="PargrafodaLista"/>
        <w:spacing w:before="120"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3B4160E" w14:textId="2EBEC1DF" w:rsidR="00B5048D" w:rsidRDefault="00B5048D" w:rsidP="00B5048D">
      <w:pPr>
        <w:pStyle w:val="PargrafodaLista"/>
        <w:spacing w:before="120"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672056FC" w14:textId="77777777" w:rsidR="00B5048D" w:rsidRPr="00B5048D" w:rsidRDefault="00B5048D" w:rsidP="00B5048D">
      <w:pPr>
        <w:pStyle w:val="PargrafodaLista"/>
        <w:spacing w:before="120"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14970E74" w14:textId="77777777" w:rsidR="00B5048D" w:rsidRPr="00B5048D" w:rsidRDefault="00B5048D" w:rsidP="00B5048D">
      <w:pPr>
        <w:pStyle w:val="PargrafodaLista"/>
        <w:spacing w:before="120"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5048D">
        <w:rPr>
          <w:rFonts w:ascii="Arial" w:hAnsi="Arial" w:cs="Arial"/>
          <w:sz w:val="24"/>
          <w:szCs w:val="24"/>
        </w:rPr>
        <w:t>-assinatura digital-</w:t>
      </w:r>
    </w:p>
    <w:p w14:paraId="021246E5" w14:textId="77777777" w:rsidR="00B5048D" w:rsidRPr="00B5048D" w:rsidRDefault="00B5048D" w:rsidP="00B5048D">
      <w:pPr>
        <w:pStyle w:val="PargrafodaLista"/>
        <w:spacing w:before="120"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5048D">
        <w:rPr>
          <w:rFonts w:ascii="Arial" w:hAnsi="Arial" w:cs="Arial"/>
          <w:b/>
          <w:bCs/>
          <w:sz w:val="24"/>
          <w:szCs w:val="24"/>
        </w:rPr>
        <w:t>RAFAEL MORAIS GONÇALVES AYRES</w:t>
      </w:r>
    </w:p>
    <w:p w14:paraId="1C8F4C58" w14:textId="12366F00" w:rsidR="00B5048D" w:rsidRPr="00B5048D" w:rsidRDefault="00B5048D" w:rsidP="00B5048D">
      <w:pPr>
        <w:pStyle w:val="PargrafodaLista"/>
        <w:spacing w:before="120" w:after="12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5048D">
        <w:rPr>
          <w:rFonts w:ascii="Arial" w:hAnsi="Arial" w:cs="Arial"/>
          <w:sz w:val="24"/>
          <w:szCs w:val="24"/>
        </w:rPr>
        <w:t>Coordenador-Geral de Fiscalização</w:t>
      </w:r>
    </w:p>
    <w:sectPr w:rsidR="00B5048D" w:rsidRPr="00B5048D">
      <w:headerReference w:type="default" r:id="rId8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055F" w14:textId="77777777" w:rsidR="000D25AF" w:rsidRDefault="000D25AF" w:rsidP="00B5048D">
      <w:pPr>
        <w:spacing w:after="0" w:line="240" w:lineRule="auto"/>
      </w:pPr>
      <w:r>
        <w:separator/>
      </w:r>
    </w:p>
  </w:endnote>
  <w:endnote w:type="continuationSeparator" w:id="0">
    <w:p w14:paraId="7A10FB5D" w14:textId="77777777" w:rsidR="000D25AF" w:rsidRDefault="000D25AF" w:rsidP="00B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2E8F" w14:textId="77777777" w:rsidR="000D25AF" w:rsidRDefault="000D25AF" w:rsidP="00B5048D">
      <w:pPr>
        <w:spacing w:after="0" w:line="240" w:lineRule="auto"/>
      </w:pPr>
      <w:r>
        <w:separator/>
      </w:r>
    </w:p>
  </w:footnote>
  <w:footnote w:type="continuationSeparator" w:id="0">
    <w:p w14:paraId="1A02D163" w14:textId="77777777" w:rsidR="000D25AF" w:rsidRDefault="000D25AF" w:rsidP="00B5048D">
      <w:pPr>
        <w:spacing w:after="0" w:line="240" w:lineRule="auto"/>
      </w:pPr>
      <w:r>
        <w:continuationSeparator/>
      </w:r>
    </w:p>
  </w:footnote>
  <w:footnote w:id="1">
    <w:p w14:paraId="6E67C66C" w14:textId="77777777" w:rsidR="00487871" w:rsidRPr="00B654FC" w:rsidRDefault="00487871" w:rsidP="00E54640">
      <w:pPr>
        <w:pStyle w:val="Textodenotaderodap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B654FC">
        <w:rPr>
          <w:rFonts w:ascii="Arial" w:hAnsi="Arial" w:cs="Arial"/>
          <w:b/>
          <w:sz w:val="18"/>
          <w:szCs w:val="18"/>
        </w:rPr>
        <w:t>Nota da Biblioteca:</w:t>
      </w:r>
    </w:p>
    <w:p w14:paraId="669047DB" w14:textId="1E340084" w:rsidR="00487871" w:rsidRDefault="00487871" w:rsidP="00E54640">
      <w:pPr>
        <w:pStyle w:val="Textodenotaderodap"/>
        <w:ind w:left="142"/>
        <w:jc w:val="both"/>
      </w:pPr>
      <w:r w:rsidRPr="00B654FC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B654FC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B654FC">
          <w:rPr>
            <w:rStyle w:val="Hyperlink"/>
            <w:rFonts w:ascii="Arial" w:hAnsi="Arial" w:cs="Arial"/>
            <w:sz w:val="18"/>
            <w:szCs w:val="18"/>
          </w:rPr>
          <w:t>, Curitiba, PR, n. 2401, 14 out. 2020, p. 32</w:t>
        </w:r>
      </w:hyperlink>
      <w:r w:rsidRPr="00B654FC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679C" w14:textId="19AE3D43" w:rsidR="00B5048D" w:rsidRDefault="00B5048D" w:rsidP="00B5048D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D852764" wp14:editId="284514E0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20DFB373" w14:textId="77777777" w:rsidR="00B5048D" w:rsidRPr="00B654FC" w:rsidRDefault="00B5048D" w:rsidP="00B5048D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B654FC">
      <w:rPr>
        <w:rFonts w:ascii="Arial" w:hAnsi="Arial" w:cs="Arial"/>
        <w:b/>
        <w:sz w:val="28"/>
        <w:szCs w:val="28"/>
      </w:rPr>
      <w:t>Coordenadoria-Geral de Fiscalização</w:t>
    </w:r>
  </w:p>
  <w:p w14:paraId="7633BFA1" w14:textId="77777777" w:rsidR="00B5048D" w:rsidRDefault="00B504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F4E3E"/>
    <w:multiLevelType w:val="hybridMultilevel"/>
    <w:tmpl w:val="C60E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3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D"/>
    <w:rsid w:val="000D25AF"/>
    <w:rsid w:val="003B6DD8"/>
    <w:rsid w:val="00485248"/>
    <w:rsid w:val="00487871"/>
    <w:rsid w:val="006E55CB"/>
    <w:rsid w:val="00B5048D"/>
    <w:rsid w:val="00B654FC"/>
    <w:rsid w:val="00E5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B94B"/>
  <w15:chartTrackingRefBased/>
  <w15:docId w15:val="{9D022A5B-E308-42A4-97AD-8D144A0B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8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48D"/>
  </w:style>
  <w:style w:type="paragraph" w:styleId="Rodap">
    <w:name w:val="footer"/>
    <w:basedOn w:val="Normal"/>
    <w:link w:val="RodapChar"/>
    <w:uiPriority w:val="99"/>
    <w:unhideWhenUsed/>
    <w:rsid w:val="00B50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48D"/>
  </w:style>
  <w:style w:type="paragraph" w:styleId="PargrafodaLista">
    <w:name w:val="List Paragraph"/>
    <w:basedOn w:val="Normal"/>
    <w:uiPriority w:val="34"/>
    <w:qFormat/>
    <w:rsid w:val="00B5048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487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8787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7871"/>
    <w:rPr>
      <w:vertAlign w:val="superscript"/>
    </w:rPr>
  </w:style>
  <w:style w:type="character" w:styleId="Hyperlink">
    <w:name w:val="Hyperlink"/>
    <w:rsid w:val="00487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20/10/pdf/0035090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8CC8-8A56-45BE-AEE6-6605AF0C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4</cp:revision>
  <dcterms:created xsi:type="dcterms:W3CDTF">2022-07-14T21:47:00Z</dcterms:created>
  <dcterms:modified xsi:type="dcterms:W3CDTF">2022-07-26T21:21:00Z</dcterms:modified>
</cp:coreProperties>
</file>