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CFE2" w14:textId="3951DC68" w:rsidR="006F2941" w:rsidRPr="00A14BD3" w:rsidRDefault="00BC2547" w:rsidP="00A14BD3">
      <w:pPr>
        <w:pStyle w:val="Ttulo1"/>
        <w:spacing w:before="240" w:after="240"/>
        <w:rPr>
          <w:rFonts w:ascii="Arial" w:hAnsi="Arial" w:cs="Arial"/>
          <w:sz w:val="28"/>
          <w:szCs w:val="28"/>
        </w:rPr>
      </w:pPr>
      <w:r w:rsidRPr="00A14BD3">
        <w:rPr>
          <w:rFonts w:ascii="Arial" w:hAnsi="Arial" w:cs="Arial"/>
          <w:sz w:val="28"/>
          <w:szCs w:val="28"/>
        </w:rPr>
        <w:t xml:space="preserve">INSTRUÇÃO NORMATIVA N° </w:t>
      </w:r>
      <w:r w:rsidR="00011429" w:rsidRPr="00A14BD3">
        <w:rPr>
          <w:rFonts w:ascii="Arial" w:hAnsi="Arial" w:cs="Arial"/>
          <w:sz w:val="28"/>
          <w:szCs w:val="28"/>
        </w:rPr>
        <w:t>39</w:t>
      </w:r>
      <w:r w:rsidR="006F2941" w:rsidRPr="00A14BD3">
        <w:rPr>
          <w:rFonts w:ascii="Arial" w:hAnsi="Arial" w:cs="Arial"/>
          <w:sz w:val="28"/>
          <w:szCs w:val="28"/>
        </w:rPr>
        <w:t>/2009</w:t>
      </w:r>
      <w:r w:rsidR="009754EF">
        <w:rPr>
          <w:rStyle w:val="Refdenotaderodap"/>
          <w:rFonts w:ascii="Arial" w:hAnsi="Arial" w:cs="Arial"/>
          <w:sz w:val="28"/>
          <w:szCs w:val="28"/>
        </w:rPr>
        <w:footnoteReference w:id="1"/>
      </w:r>
    </w:p>
    <w:p w14:paraId="19A2114A" w14:textId="77777777" w:rsidR="006F2941" w:rsidRPr="00A14BD3" w:rsidRDefault="006F2941" w:rsidP="00A14BD3">
      <w:pPr>
        <w:pStyle w:val="Corpodetexto"/>
        <w:spacing w:before="240" w:after="240"/>
        <w:ind w:left="4536"/>
        <w:rPr>
          <w:rFonts w:ascii="Arial" w:hAnsi="Arial" w:cs="Arial"/>
          <w:bCs/>
          <w:i/>
          <w:iCs/>
          <w:sz w:val="22"/>
          <w:szCs w:val="22"/>
        </w:rPr>
      </w:pPr>
      <w:r w:rsidRPr="00A14BD3">
        <w:rPr>
          <w:rFonts w:ascii="Arial" w:hAnsi="Arial" w:cs="Arial"/>
          <w:bCs/>
          <w:i/>
          <w:iCs/>
          <w:sz w:val="22"/>
          <w:szCs w:val="22"/>
        </w:rPr>
        <w:t xml:space="preserve">Regulamenta o art. 226, § 2º, do Regimento Interno do Tribunal de Contas, relativamente à prestação de contas anual dos Consórcios intermunicipais do Estado do Paraná e </w:t>
      </w:r>
      <w:r w:rsidR="0054753F" w:rsidRPr="00A14BD3">
        <w:rPr>
          <w:rFonts w:ascii="Arial" w:hAnsi="Arial" w:cs="Arial"/>
          <w:bCs/>
          <w:i/>
          <w:iCs/>
          <w:sz w:val="22"/>
          <w:szCs w:val="22"/>
        </w:rPr>
        <w:t>Entidade</w:t>
      </w:r>
      <w:r w:rsidRPr="00A14BD3">
        <w:rPr>
          <w:rFonts w:ascii="Arial" w:hAnsi="Arial" w:cs="Arial"/>
          <w:bCs/>
          <w:i/>
          <w:iCs/>
          <w:sz w:val="22"/>
          <w:szCs w:val="22"/>
        </w:rPr>
        <w:t>s congêneres.</w:t>
      </w:r>
    </w:p>
    <w:p w14:paraId="0106DFDD" w14:textId="77777777" w:rsidR="006F2941" w:rsidRDefault="006F2941" w:rsidP="00411C98">
      <w:pPr>
        <w:autoSpaceDE w:val="0"/>
        <w:autoSpaceDN w:val="0"/>
        <w:adjustRightInd w:val="0"/>
        <w:spacing w:before="120"/>
        <w:jc w:val="both"/>
        <w:rPr>
          <w:rFonts w:ascii="Verdana" w:hAnsi="Verdana"/>
          <w:b/>
          <w:bCs/>
        </w:rPr>
      </w:pPr>
    </w:p>
    <w:p w14:paraId="7FC6DAE7" w14:textId="345D5656" w:rsidR="00095AB8" w:rsidRPr="00A14BD3" w:rsidRDefault="00095AB8" w:rsidP="00411C98">
      <w:pPr>
        <w:pStyle w:val="NormalWeb"/>
        <w:spacing w:before="120" w:beforeAutospacing="0" w:after="0" w:afterAutospacing="0"/>
        <w:ind w:firstLine="1134"/>
        <w:jc w:val="both"/>
        <w:rPr>
          <w:rFonts w:ascii="Arial" w:hAnsi="Arial" w:cs="Arial"/>
        </w:rPr>
      </w:pPr>
      <w:r w:rsidRPr="00A14BD3">
        <w:rPr>
          <w:rFonts w:ascii="Arial" w:hAnsi="Arial" w:cs="Arial"/>
        </w:rPr>
        <w:t xml:space="preserve">O </w:t>
      </w:r>
      <w:r w:rsidRPr="00A14BD3">
        <w:rPr>
          <w:rFonts w:ascii="Arial" w:hAnsi="Arial" w:cs="Arial"/>
          <w:b/>
        </w:rPr>
        <w:t>TRIBUNAL DE CONTAS DO ESTADO DO PARANÁ</w:t>
      </w:r>
      <w:r w:rsidRPr="00A14BD3">
        <w:rPr>
          <w:rFonts w:ascii="Arial" w:hAnsi="Arial" w:cs="Arial"/>
        </w:rPr>
        <w:t xml:space="preserve">, no uso das atribuições constitucionais, legais e regimentais, expede a presente </w:t>
      </w:r>
      <w:r w:rsidRPr="00A14BD3">
        <w:rPr>
          <w:rFonts w:ascii="Arial" w:hAnsi="Arial" w:cs="Arial"/>
          <w:b/>
        </w:rPr>
        <w:t>INSTRUÇÃO</w:t>
      </w:r>
      <w:r w:rsidRPr="00A14BD3">
        <w:rPr>
          <w:rFonts w:ascii="Arial" w:hAnsi="Arial" w:cs="Arial"/>
        </w:rPr>
        <w:t xml:space="preserve"> para regulamentação do art. 226, § 2º, do </w:t>
      </w:r>
      <w:r w:rsidRPr="00A93110">
        <w:rPr>
          <w:rFonts w:ascii="Arial" w:hAnsi="Arial" w:cs="Arial"/>
        </w:rPr>
        <w:t>Regimento Interno</w:t>
      </w:r>
      <w:r w:rsidRPr="00A14BD3">
        <w:rPr>
          <w:rFonts w:ascii="Arial" w:hAnsi="Arial" w:cs="Arial"/>
        </w:rPr>
        <w:t xml:space="preserve">, relativamente à prestação de contas anual dos Consórcios intermunicipais do Estado do Paraná e </w:t>
      </w:r>
      <w:r w:rsidR="0054753F" w:rsidRPr="00A14BD3">
        <w:rPr>
          <w:rFonts w:ascii="Arial" w:hAnsi="Arial" w:cs="Arial"/>
        </w:rPr>
        <w:t>Entidade</w:t>
      </w:r>
      <w:r w:rsidRPr="00A14BD3">
        <w:rPr>
          <w:rFonts w:ascii="Arial" w:hAnsi="Arial" w:cs="Arial"/>
        </w:rPr>
        <w:t>s congêneres.</w:t>
      </w:r>
    </w:p>
    <w:p w14:paraId="3C2D181F" w14:textId="77777777" w:rsidR="00E46FEF" w:rsidRPr="00A14BD3" w:rsidRDefault="00E46FEF" w:rsidP="00A14BD3">
      <w:pPr>
        <w:pStyle w:val="Ttulo3"/>
        <w:spacing w:before="240" w:after="240"/>
        <w:jc w:val="center"/>
        <w:rPr>
          <w:rFonts w:ascii="Arial" w:hAnsi="Arial" w:cs="Arial"/>
          <w:sz w:val="24"/>
          <w:szCs w:val="24"/>
        </w:rPr>
      </w:pPr>
      <w:r w:rsidRPr="00A14BD3">
        <w:rPr>
          <w:rFonts w:ascii="Arial" w:hAnsi="Arial" w:cs="Arial"/>
          <w:sz w:val="24"/>
          <w:szCs w:val="24"/>
        </w:rPr>
        <w:t>I – APLICABILIDADE</w:t>
      </w:r>
    </w:p>
    <w:p w14:paraId="78E1CF15" w14:textId="76189C78" w:rsidR="00E46FEF" w:rsidRPr="00A14BD3" w:rsidRDefault="00E46FEF" w:rsidP="00A060BF">
      <w:pPr>
        <w:spacing w:before="120"/>
        <w:ind w:firstLine="1134"/>
        <w:jc w:val="both"/>
        <w:rPr>
          <w:rFonts w:ascii="Arial" w:hAnsi="Arial" w:cs="Arial"/>
          <w:sz w:val="24"/>
          <w:szCs w:val="24"/>
        </w:rPr>
      </w:pPr>
      <w:r w:rsidRPr="00A14BD3">
        <w:rPr>
          <w:rFonts w:ascii="Arial" w:hAnsi="Arial" w:cs="Arial"/>
          <w:b/>
          <w:bCs/>
          <w:sz w:val="24"/>
          <w:szCs w:val="24"/>
        </w:rPr>
        <w:t>Art. 1º</w:t>
      </w:r>
      <w:r w:rsidRPr="00A14BD3">
        <w:rPr>
          <w:rFonts w:ascii="Arial" w:hAnsi="Arial" w:cs="Arial"/>
          <w:sz w:val="24"/>
          <w:szCs w:val="24"/>
        </w:rPr>
        <w:t xml:space="preserve"> As normas desta Instrução aplicam-se aos Consórcios intermunicipais e </w:t>
      </w:r>
      <w:r w:rsidR="0054753F" w:rsidRPr="00A14BD3">
        <w:rPr>
          <w:rFonts w:ascii="Arial" w:hAnsi="Arial" w:cs="Arial"/>
          <w:sz w:val="24"/>
          <w:szCs w:val="24"/>
        </w:rPr>
        <w:t>Entidade</w:t>
      </w:r>
      <w:r w:rsidRPr="00A14BD3">
        <w:rPr>
          <w:rFonts w:ascii="Arial" w:hAnsi="Arial" w:cs="Arial"/>
          <w:sz w:val="24"/>
          <w:szCs w:val="24"/>
        </w:rPr>
        <w:t>s congêneres formadas por Municípios do Estado do Paraná, para a realização dos serviços e obras de int</w:t>
      </w:r>
      <w:r w:rsidR="00C145A8" w:rsidRPr="00A14BD3">
        <w:rPr>
          <w:rFonts w:ascii="Arial" w:hAnsi="Arial" w:cs="Arial"/>
          <w:sz w:val="24"/>
          <w:szCs w:val="24"/>
        </w:rPr>
        <w:t xml:space="preserve">eresse comum, dispostos </w:t>
      </w:r>
      <w:r w:rsidR="003D6085" w:rsidRPr="00A14BD3">
        <w:rPr>
          <w:rFonts w:ascii="Arial" w:hAnsi="Arial" w:cs="Arial"/>
          <w:sz w:val="24"/>
          <w:szCs w:val="24"/>
        </w:rPr>
        <w:t>no § 1°</w:t>
      </w:r>
      <w:r w:rsidR="00C145A8" w:rsidRPr="00A14BD3">
        <w:rPr>
          <w:rFonts w:ascii="Arial" w:hAnsi="Arial" w:cs="Arial"/>
          <w:sz w:val="24"/>
          <w:szCs w:val="24"/>
        </w:rPr>
        <w:t xml:space="preserve"> do art. 225</w:t>
      </w:r>
      <w:r w:rsidRPr="00A14BD3">
        <w:rPr>
          <w:rFonts w:ascii="Arial" w:hAnsi="Arial" w:cs="Arial"/>
          <w:sz w:val="24"/>
          <w:szCs w:val="24"/>
        </w:rPr>
        <w:t xml:space="preserve">, </w:t>
      </w:r>
      <w:r w:rsidR="00C145A8" w:rsidRPr="00A14BD3">
        <w:rPr>
          <w:rFonts w:ascii="Arial" w:hAnsi="Arial" w:cs="Arial"/>
          <w:sz w:val="24"/>
          <w:szCs w:val="24"/>
        </w:rPr>
        <w:t xml:space="preserve">do </w:t>
      </w:r>
      <w:r w:rsidR="00C145A8" w:rsidRPr="00A93110">
        <w:rPr>
          <w:rFonts w:ascii="Arial" w:hAnsi="Arial" w:cs="Arial"/>
          <w:sz w:val="24"/>
          <w:szCs w:val="24"/>
        </w:rPr>
        <w:t>Regimento Interno</w:t>
      </w:r>
      <w:r w:rsidR="00C145A8" w:rsidRPr="00A14BD3">
        <w:rPr>
          <w:rFonts w:ascii="Arial" w:hAnsi="Arial" w:cs="Arial"/>
          <w:sz w:val="24"/>
          <w:szCs w:val="24"/>
        </w:rPr>
        <w:t xml:space="preserve"> do Tribunal de Contas do Estado do Paraná, aprovado pela Resolução TCE/PR nº 01/2006.</w:t>
      </w:r>
    </w:p>
    <w:p w14:paraId="65F171C3" w14:textId="77777777" w:rsidR="00E46FEF" w:rsidRPr="00A14BD3" w:rsidRDefault="00E46FEF" w:rsidP="00126A5B">
      <w:pPr>
        <w:pStyle w:val="Ttulo3"/>
        <w:spacing w:before="240" w:after="120"/>
        <w:jc w:val="center"/>
        <w:rPr>
          <w:rFonts w:ascii="Arial" w:hAnsi="Arial" w:cs="Arial"/>
          <w:sz w:val="24"/>
          <w:szCs w:val="24"/>
        </w:rPr>
      </w:pPr>
      <w:r w:rsidRPr="00A14BD3">
        <w:rPr>
          <w:rFonts w:ascii="Arial" w:hAnsi="Arial" w:cs="Arial"/>
          <w:sz w:val="24"/>
          <w:szCs w:val="24"/>
        </w:rPr>
        <w:t>II - PRAZO</w:t>
      </w:r>
    </w:p>
    <w:p w14:paraId="5444EEEC" w14:textId="52336BD7" w:rsidR="00E46FEF" w:rsidRPr="00136901" w:rsidRDefault="00E46FEF" w:rsidP="00AB1D0F">
      <w:pPr>
        <w:spacing w:before="120"/>
        <w:ind w:firstLine="1134"/>
        <w:jc w:val="both"/>
        <w:rPr>
          <w:rFonts w:ascii="Arial" w:hAnsi="Arial" w:cs="Arial"/>
          <w:sz w:val="24"/>
          <w:szCs w:val="24"/>
        </w:rPr>
      </w:pPr>
      <w:r w:rsidRPr="00136901">
        <w:rPr>
          <w:rFonts w:ascii="Arial" w:hAnsi="Arial" w:cs="Arial"/>
          <w:b/>
          <w:bCs/>
          <w:sz w:val="24"/>
          <w:szCs w:val="24"/>
        </w:rPr>
        <w:t>Art. 2º</w:t>
      </w:r>
      <w:r w:rsidRPr="00136901">
        <w:rPr>
          <w:rFonts w:ascii="Arial" w:hAnsi="Arial" w:cs="Arial"/>
          <w:sz w:val="24"/>
          <w:szCs w:val="24"/>
        </w:rPr>
        <w:t xml:space="preserve"> As prestações de contas das </w:t>
      </w:r>
      <w:r w:rsidR="0054753F" w:rsidRPr="00136901">
        <w:rPr>
          <w:rFonts w:ascii="Arial" w:hAnsi="Arial" w:cs="Arial"/>
          <w:sz w:val="24"/>
          <w:szCs w:val="24"/>
        </w:rPr>
        <w:t>Entidade</w:t>
      </w:r>
      <w:r w:rsidRPr="00136901">
        <w:rPr>
          <w:rFonts w:ascii="Arial" w:hAnsi="Arial" w:cs="Arial"/>
          <w:sz w:val="24"/>
          <w:szCs w:val="24"/>
        </w:rPr>
        <w:t xml:space="preserve">s sujeitas </w:t>
      </w:r>
      <w:r w:rsidR="00095AB8" w:rsidRPr="00136901">
        <w:rPr>
          <w:rFonts w:ascii="Arial" w:hAnsi="Arial" w:cs="Arial"/>
          <w:sz w:val="24"/>
          <w:szCs w:val="24"/>
        </w:rPr>
        <w:t>a esta</w:t>
      </w:r>
      <w:r w:rsidRPr="00136901">
        <w:rPr>
          <w:rFonts w:ascii="Arial" w:hAnsi="Arial" w:cs="Arial"/>
          <w:sz w:val="24"/>
          <w:szCs w:val="24"/>
        </w:rPr>
        <w:t xml:space="preserve"> Instrução </w:t>
      </w:r>
      <w:r w:rsidR="00C145A8" w:rsidRPr="00136901">
        <w:rPr>
          <w:rFonts w:ascii="Arial" w:hAnsi="Arial" w:cs="Arial"/>
          <w:sz w:val="24"/>
          <w:szCs w:val="24"/>
        </w:rPr>
        <w:t>Normativa</w:t>
      </w:r>
      <w:r w:rsidRPr="00136901">
        <w:rPr>
          <w:rFonts w:ascii="Arial" w:hAnsi="Arial" w:cs="Arial"/>
          <w:sz w:val="24"/>
          <w:szCs w:val="24"/>
        </w:rPr>
        <w:t xml:space="preserve">, serão protocoladas junto </w:t>
      </w:r>
      <w:r w:rsidR="00095AB8" w:rsidRPr="00136901">
        <w:rPr>
          <w:rFonts w:ascii="Arial" w:hAnsi="Arial" w:cs="Arial"/>
          <w:sz w:val="24"/>
          <w:szCs w:val="24"/>
        </w:rPr>
        <w:t xml:space="preserve">à Diretoria </w:t>
      </w:r>
      <w:r w:rsidRPr="00136901">
        <w:rPr>
          <w:rFonts w:ascii="Arial" w:hAnsi="Arial" w:cs="Arial"/>
          <w:sz w:val="24"/>
          <w:szCs w:val="24"/>
        </w:rPr>
        <w:t>de Protocolo do Tribunal de Contas, até as 1</w:t>
      </w:r>
      <w:r w:rsidR="003D6085" w:rsidRPr="00136901">
        <w:rPr>
          <w:rFonts w:ascii="Arial" w:hAnsi="Arial" w:cs="Arial"/>
          <w:sz w:val="24"/>
          <w:szCs w:val="24"/>
        </w:rPr>
        <w:t>8</w:t>
      </w:r>
      <w:r w:rsidRPr="00136901">
        <w:rPr>
          <w:rFonts w:ascii="Arial" w:hAnsi="Arial" w:cs="Arial"/>
          <w:sz w:val="24"/>
          <w:szCs w:val="24"/>
        </w:rPr>
        <w:t xml:space="preserve"> horas do di</w:t>
      </w:r>
      <w:r w:rsidR="00C145A8" w:rsidRPr="00136901">
        <w:rPr>
          <w:rFonts w:ascii="Arial" w:hAnsi="Arial" w:cs="Arial"/>
          <w:sz w:val="24"/>
          <w:szCs w:val="24"/>
        </w:rPr>
        <w:t xml:space="preserve">a 30 de abril </w:t>
      </w:r>
      <w:r w:rsidR="00CE2133" w:rsidRPr="00136901">
        <w:rPr>
          <w:rFonts w:ascii="Arial" w:hAnsi="Arial" w:cs="Arial"/>
          <w:sz w:val="24"/>
          <w:szCs w:val="24"/>
        </w:rPr>
        <w:t>do ano subseq</w:t>
      </w:r>
      <w:r w:rsidR="007B7A10" w:rsidRPr="00136901">
        <w:rPr>
          <w:rFonts w:ascii="Arial" w:hAnsi="Arial" w:cs="Arial"/>
          <w:sz w:val="24"/>
          <w:szCs w:val="24"/>
        </w:rPr>
        <w:t>u</w:t>
      </w:r>
      <w:r w:rsidR="00CE2133" w:rsidRPr="00136901">
        <w:rPr>
          <w:rFonts w:ascii="Arial" w:hAnsi="Arial" w:cs="Arial"/>
          <w:sz w:val="24"/>
          <w:szCs w:val="24"/>
        </w:rPr>
        <w:t>ente ao exercício das contas</w:t>
      </w:r>
      <w:r w:rsidRPr="00136901">
        <w:rPr>
          <w:rFonts w:ascii="Arial" w:hAnsi="Arial" w:cs="Arial"/>
          <w:sz w:val="24"/>
          <w:szCs w:val="24"/>
        </w:rPr>
        <w:t>.</w:t>
      </w:r>
    </w:p>
    <w:p w14:paraId="45212101" w14:textId="03FDBCDA" w:rsidR="00E46FEF" w:rsidRPr="00136901" w:rsidRDefault="00E46FEF" w:rsidP="00AB1D0F">
      <w:pPr>
        <w:spacing w:before="120"/>
        <w:ind w:firstLine="1134"/>
        <w:jc w:val="both"/>
        <w:rPr>
          <w:rFonts w:ascii="Arial" w:hAnsi="Arial" w:cs="Arial"/>
          <w:sz w:val="24"/>
          <w:szCs w:val="24"/>
        </w:rPr>
      </w:pPr>
      <w:r w:rsidRPr="00136901">
        <w:rPr>
          <w:rFonts w:ascii="Arial" w:hAnsi="Arial" w:cs="Arial"/>
          <w:b/>
          <w:bCs/>
          <w:sz w:val="24"/>
          <w:szCs w:val="24"/>
        </w:rPr>
        <w:t>Art. 3º</w:t>
      </w:r>
      <w:r w:rsidRPr="00136901">
        <w:rPr>
          <w:rFonts w:ascii="Arial" w:hAnsi="Arial" w:cs="Arial"/>
          <w:sz w:val="24"/>
          <w:szCs w:val="24"/>
        </w:rPr>
        <w:t xml:space="preserve"> O encaminhamento da prestação de contas poderá ser realizado através do Serviço de Correios, mediante remessa registrada, caso em que será considerada como </w:t>
      </w:r>
      <w:r w:rsidR="007B7A10" w:rsidRPr="00136901">
        <w:rPr>
          <w:rFonts w:ascii="Arial" w:hAnsi="Arial" w:cs="Arial"/>
          <w:sz w:val="24"/>
          <w:szCs w:val="24"/>
        </w:rPr>
        <w:t>dia</w:t>
      </w:r>
      <w:r w:rsidRPr="00136901">
        <w:rPr>
          <w:rFonts w:ascii="Arial" w:hAnsi="Arial" w:cs="Arial"/>
          <w:sz w:val="24"/>
          <w:szCs w:val="24"/>
        </w:rPr>
        <w:t xml:space="preserve"> de entrega a </w:t>
      </w:r>
      <w:r w:rsidR="007B7A10" w:rsidRPr="00136901">
        <w:rPr>
          <w:rFonts w:ascii="Arial" w:hAnsi="Arial" w:cs="Arial"/>
          <w:sz w:val="24"/>
          <w:szCs w:val="24"/>
        </w:rPr>
        <w:t xml:space="preserve">data </w:t>
      </w:r>
      <w:r w:rsidRPr="00136901">
        <w:rPr>
          <w:rFonts w:ascii="Arial" w:hAnsi="Arial" w:cs="Arial"/>
          <w:sz w:val="24"/>
          <w:szCs w:val="24"/>
        </w:rPr>
        <w:t>de postagem na Agência respectiva.</w:t>
      </w:r>
    </w:p>
    <w:p w14:paraId="371991FB" w14:textId="7177B032" w:rsidR="006D3476" w:rsidRPr="00136901" w:rsidRDefault="006D3476" w:rsidP="00AB1D0F">
      <w:pPr>
        <w:spacing w:before="120"/>
        <w:ind w:firstLine="1134"/>
        <w:jc w:val="both"/>
        <w:rPr>
          <w:rFonts w:ascii="Arial" w:hAnsi="Arial" w:cs="Arial"/>
          <w:sz w:val="24"/>
          <w:szCs w:val="24"/>
        </w:rPr>
      </w:pPr>
      <w:r w:rsidRPr="00136901">
        <w:rPr>
          <w:rFonts w:ascii="Arial" w:hAnsi="Arial" w:cs="Arial"/>
          <w:b/>
          <w:bCs/>
          <w:sz w:val="24"/>
          <w:szCs w:val="24"/>
        </w:rPr>
        <w:t>Art. 4º</w:t>
      </w:r>
      <w:r w:rsidRPr="00136901">
        <w:rPr>
          <w:rFonts w:ascii="Arial" w:hAnsi="Arial" w:cs="Arial"/>
          <w:sz w:val="24"/>
          <w:szCs w:val="24"/>
        </w:rPr>
        <w:t xml:space="preserve"> A transferência dos dados eletrônicos da prestação de contas, via internet, será realizada até as 24 horas do </w:t>
      </w:r>
      <w:r w:rsidR="00CE2133" w:rsidRPr="00136901">
        <w:rPr>
          <w:rFonts w:ascii="Arial" w:hAnsi="Arial" w:cs="Arial"/>
          <w:sz w:val="24"/>
          <w:szCs w:val="24"/>
        </w:rPr>
        <w:t>dia 30 de abril do ano subseq</w:t>
      </w:r>
      <w:r w:rsidR="007B7A10" w:rsidRPr="00136901">
        <w:rPr>
          <w:rFonts w:ascii="Arial" w:hAnsi="Arial" w:cs="Arial"/>
          <w:sz w:val="24"/>
          <w:szCs w:val="24"/>
        </w:rPr>
        <w:t>u</w:t>
      </w:r>
      <w:r w:rsidR="00CE2133" w:rsidRPr="00136901">
        <w:rPr>
          <w:rFonts w:ascii="Arial" w:hAnsi="Arial" w:cs="Arial"/>
          <w:sz w:val="24"/>
          <w:szCs w:val="24"/>
        </w:rPr>
        <w:t>ente ao exercício das contas</w:t>
      </w:r>
      <w:r w:rsidRPr="00136901">
        <w:rPr>
          <w:rFonts w:ascii="Arial" w:hAnsi="Arial" w:cs="Arial"/>
          <w:sz w:val="24"/>
          <w:szCs w:val="24"/>
        </w:rPr>
        <w:t>.</w:t>
      </w:r>
    </w:p>
    <w:p w14:paraId="4827BA26" w14:textId="3E8910B9" w:rsidR="006D3476" w:rsidRPr="00136901" w:rsidRDefault="006D3476" w:rsidP="00AB1D0F">
      <w:pPr>
        <w:spacing w:before="120"/>
        <w:ind w:firstLine="1134"/>
        <w:jc w:val="both"/>
        <w:rPr>
          <w:rFonts w:ascii="Arial" w:hAnsi="Arial" w:cs="Arial"/>
          <w:sz w:val="24"/>
          <w:szCs w:val="24"/>
        </w:rPr>
      </w:pPr>
      <w:r w:rsidRPr="00136901">
        <w:rPr>
          <w:rFonts w:ascii="Arial" w:hAnsi="Arial" w:cs="Arial"/>
          <w:sz w:val="24"/>
          <w:szCs w:val="24"/>
        </w:rPr>
        <w:lastRenderedPageBreak/>
        <w:t>§ 1º A recepção dos dados eletrônicos ficará sujeita à confirmação da respectiva consistência em relação às informações enviadas através do Sistema de</w:t>
      </w:r>
      <w:r w:rsidR="00F35F24" w:rsidRPr="00136901">
        <w:rPr>
          <w:rFonts w:ascii="Arial" w:hAnsi="Arial" w:cs="Arial"/>
          <w:sz w:val="24"/>
          <w:szCs w:val="24"/>
        </w:rPr>
        <w:t xml:space="preserve"> </w:t>
      </w:r>
      <w:r w:rsidRPr="00136901">
        <w:rPr>
          <w:rFonts w:ascii="Arial" w:hAnsi="Arial" w:cs="Arial"/>
          <w:sz w:val="24"/>
          <w:szCs w:val="24"/>
        </w:rPr>
        <w:t>Acompanhamento Mensal – SIM/AM.</w:t>
      </w:r>
    </w:p>
    <w:p w14:paraId="75967720" w14:textId="38A139D1" w:rsidR="006D3476" w:rsidRPr="00136901" w:rsidRDefault="006D3476" w:rsidP="00AB1D0F">
      <w:pPr>
        <w:spacing w:before="120"/>
        <w:ind w:firstLine="1134"/>
        <w:jc w:val="both"/>
        <w:rPr>
          <w:rFonts w:ascii="Arial" w:hAnsi="Arial" w:cs="Arial"/>
          <w:sz w:val="24"/>
          <w:szCs w:val="24"/>
        </w:rPr>
      </w:pPr>
      <w:r w:rsidRPr="00136901">
        <w:rPr>
          <w:rFonts w:ascii="Arial" w:hAnsi="Arial" w:cs="Arial"/>
          <w:sz w:val="24"/>
          <w:szCs w:val="24"/>
        </w:rPr>
        <w:t xml:space="preserve">§ 2º A verificação de consistências será realizada de forma automática pelo sistema, cabendo às </w:t>
      </w:r>
      <w:r w:rsidR="0054753F" w:rsidRPr="00136901">
        <w:rPr>
          <w:rFonts w:ascii="Arial" w:hAnsi="Arial" w:cs="Arial"/>
          <w:sz w:val="24"/>
          <w:szCs w:val="24"/>
        </w:rPr>
        <w:t>Entidade</w:t>
      </w:r>
      <w:r w:rsidRPr="00136901">
        <w:rPr>
          <w:rFonts w:ascii="Arial" w:hAnsi="Arial" w:cs="Arial"/>
          <w:sz w:val="24"/>
          <w:szCs w:val="24"/>
        </w:rPr>
        <w:t xml:space="preserve">s que enviaram a </w:t>
      </w:r>
      <w:r w:rsidR="00095AB8" w:rsidRPr="00136901">
        <w:rPr>
          <w:rFonts w:ascii="Arial" w:hAnsi="Arial" w:cs="Arial"/>
          <w:sz w:val="24"/>
          <w:szCs w:val="24"/>
        </w:rPr>
        <w:t xml:space="preserve">parte eletrônica da </w:t>
      </w:r>
      <w:r w:rsidRPr="00136901">
        <w:rPr>
          <w:rFonts w:ascii="Arial" w:hAnsi="Arial" w:cs="Arial"/>
          <w:sz w:val="24"/>
          <w:szCs w:val="24"/>
        </w:rPr>
        <w:t xml:space="preserve">prestação de contas certificarem-se de que esta foi aceita, junto ao sítio do Tribunal </w:t>
      </w:r>
      <w:r w:rsidR="00095AB8" w:rsidRPr="00136901">
        <w:rPr>
          <w:rFonts w:ascii="Arial" w:hAnsi="Arial" w:cs="Arial"/>
          <w:sz w:val="24"/>
          <w:szCs w:val="24"/>
        </w:rPr>
        <w:t xml:space="preserve">de Contas </w:t>
      </w:r>
      <w:r w:rsidRPr="00136901">
        <w:rPr>
          <w:rFonts w:ascii="Arial" w:hAnsi="Arial" w:cs="Arial"/>
          <w:sz w:val="24"/>
          <w:szCs w:val="24"/>
        </w:rPr>
        <w:t>na internet.</w:t>
      </w:r>
    </w:p>
    <w:p w14:paraId="43DE2621" w14:textId="0D0BF356" w:rsidR="006D3476" w:rsidRPr="00136901" w:rsidRDefault="006D3476" w:rsidP="00AB1D0F">
      <w:pPr>
        <w:spacing w:before="120"/>
        <w:ind w:firstLine="1134"/>
        <w:jc w:val="both"/>
        <w:rPr>
          <w:rFonts w:ascii="Arial" w:hAnsi="Arial" w:cs="Arial"/>
          <w:sz w:val="24"/>
          <w:szCs w:val="24"/>
        </w:rPr>
      </w:pPr>
      <w:r w:rsidRPr="00136901">
        <w:rPr>
          <w:rFonts w:ascii="Arial" w:hAnsi="Arial" w:cs="Arial"/>
          <w:sz w:val="24"/>
          <w:szCs w:val="24"/>
        </w:rPr>
        <w:t>§ 3º O Tribunal de Contas disponibilizará em seu sítio na internet, recibo de entrega da prestação de contas eletrônica, ou a relação dos erros constatados, no caso de esta não ser aceita por falhas constatadas na consistência dos dados.</w:t>
      </w:r>
    </w:p>
    <w:p w14:paraId="39959352" w14:textId="1DABCB94" w:rsidR="006D3476" w:rsidRPr="00136901" w:rsidRDefault="006D3476" w:rsidP="00AB1D0F">
      <w:pPr>
        <w:spacing w:before="120"/>
        <w:ind w:firstLine="1134"/>
        <w:jc w:val="both"/>
        <w:rPr>
          <w:rFonts w:ascii="Arial" w:hAnsi="Arial" w:cs="Arial"/>
          <w:sz w:val="24"/>
          <w:szCs w:val="24"/>
        </w:rPr>
      </w:pPr>
      <w:r w:rsidRPr="00136901">
        <w:rPr>
          <w:rFonts w:ascii="Arial" w:hAnsi="Arial" w:cs="Arial"/>
          <w:sz w:val="24"/>
          <w:szCs w:val="24"/>
        </w:rPr>
        <w:t>§ 4º A prestação de contas eletrônica somente será considerada entregue, e emitido o respectivo recibo de entrega, quando os dados forem validados pelo sistema sem apresentação de falhas de consistência.</w:t>
      </w:r>
    </w:p>
    <w:p w14:paraId="7B9060C6" w14:textId="3C14033C" w:rsidR="006D3476" w:rsidRPr="00136901" w:rsidRDefault="006D3476" w:rsidP="00AB1D0F">
      <w:pPr>
        <w:pStyle w:val="Corpodetexto"/>
        <w:spacing w:before="120"/>
        <w:ind w:firstLine="1134"/>
        <w:rPr>
          <w:rFonts w:ascii="Arial" w:hAnsi="Arial" w:cs="Arial"/>
          <w:sz w:val="24"/>
          <w:szCs w:val="24"/>
        </w:rPr>
      </w:pPr>
      <w:r w:rsidRPr="00136901">
        <w:rPr>
          <w:rFonts w:ascii="Arial" w:hAnsi="Arial" w:cs="Arial"/>
          <w:b/>
          <w:bCs/>
          <w:sz w:val="24"/>
          <w:szCs w:val="24"/>
        </w:rPr>
        <w:t>Art. 5º</w:t>
      </w:r>
      <w:r w:rsidRPr="00136901">
        <w:rPr>
          <w:rFonts w:ascii="Arial" w:hAnsi="Arial" w:cs="Arial"/>
          <w:sz w:val="24"/>
          <w:szCs w:val="24"/>
        </w:rPr>
        <w:t xml:space="preserve"> </w:t>
      </w:r>
      <w:r w:rsidR="00ED6BF3" w:rsidRPr="00136901">
        <w:rPr>
          <w:rFonts w:ascii="Arial" w:hAnsi="Arial" w:cs="Arial"/>
          <w:sz w:val="24"/>
          <w:szCs w:val="24"/>
        </w:rPr>
        <w:t xml:space="preserve">A atualização cadastral da </w:t>
      </w:r>
      <w:r w:rsidR="0054753F" w:rsidRPr="00136901">
        <w:rPr>
          <w:rFonts w:ascii="Arial" w:hAnsi="Arial" w:cs="Arial"/>
          <w:sz w:val="24"/>
          <w:szCs w:val="24"/>
        </w:rPr>
        <w:t>Entidade</w:t>
      </w:r>
      <w:r w:rsidR="00ED6BF3" w:rsidRPr="00136901">
        <w:rPr>
          <w:rFonts w:ascii="Arial" w:hAnsi="Arial" w:cs="Arial"/>
          <w:sz w:val="24"/>
          <w:szCs w:val="24"/>
        </w:rPr>
        <w:t xml:space="preserve"> junto ao Sistema de Cadastro do Tribunal de Contas é pré-condição para geração da prestação de contas com dados da base eletrônica.</w:t>
      </w:r>
    </w:p>
    <w:p w14:paraId="0A9DA2CB" w14:textId="77777777" w:rsidR="00E46FEF" w:rsidRDefault="00E46FEF" w:rsidP="00AB1D0F">
      <w:pPr>
        <w:spacing w:before="120"/>
        <w:jc w:val="both"/>
        <w:rPr>
          <w:rFonts w:ascii="Verdana" w:hAnsi="Verdana"/>
        </w:rPr>
      </w:pPr>
    </w:p>
    <w:p w14:paraId="76783D33" w14:textId="3741E15D" w:rsidR="00E46FEF" w:rsidRDefault="00E46FEF" w:rsidP="00136901">
      <w:pPr>
        <w:pStyle w:val="Ttulo3"/>
        <w:spacing w:before="240" w:after="240"/>
        <w:jc w:val="center"/>
      </w:pPr>
      <w:r w:rsidRPr="00136901">
        <w:rPr>
          <w:rFonts w:ascii="Arial" w:hAnsi="Arial" w:cs="Arial"/>
          <w:sz w:val="24"/>
          <w:szCs w:val="24"/>
        </w:rPr>
        <w:t>III – COMPOSIÇÃO DA PRESTAÇÃO DE CONTAS</w:t>
      </w:r>
    </w:p>
    <w:p w14:paraId="7DD0D691" w14:textId="7D15D45F" w:rsidR="00ED6BF3" w:rsidRPr="00136901" w:rsidRDefault="00E46FEF" w:rsidP="00AB1D0F">
      <w:pPr>
        <w:spacing w:before="120"/>
        <w:ind w:firstLine="1134"/>
        <w:jc w:val="both"/>
        <w:rPr>
          <w:rFonts w:ascii="Arial" w:hAnsi="Arial" w:cs="Arial"/>
          <w:sz w:val="24"/>
          <w:szCs w:val="24"/>
        </w:rPr>
      </w:pPr>
      <w:r w:rsidRPr="00136901">
        <w:rPr>
          <w:rFonts w:ascii="Arial" w:hAnsi="Arial" w:cs="Arial"/>
          <w:b/>
          <w:bCs/>
          <w:sz w:val="24"/>
          <w:szCs w:val="24"/>
        </w:rPr>
        <w:t xml:space="preserve">Art. </w:t>
      </w:r>
      <w:r w:rsidR="002E5414" w:rsidRPr="00136901">
        <w:rPr>
          <w:rFonts w:ascii="Arial" w:hAnsi="Arial" w:cs="Arial"/>
          <w:b/>
          <w:bCs/>
          <w:sz w:val="24"/>
          <w:szCs w:val="24"/>
        </w:rPr>
        <w:t>6</w:t>
      </w:r>
      <w:r w:rsidRPr="00136901">
        <w:rPr>
          <w:rFonts w:ascii="Arial" w:hAnsi="Arial" w:cs="Arial"/>
          <w:b/>
          <w:bCs/>
          <w:sz w:val="24"/>
          <w:szCs w:val="24"/>
        </w:rPr>
        <w:t>º</w:t>
      </w:r>
      <w:r w:rsidRPr="00136901">
        <w:rPr>
          <w:rFonts w:ascii="Arial" w:hAnsi="Arial" w:cs="Arial"/>
          <w:sz w:val="24"/>
          <w:szCs w:val="24"/>
        </w:rPr>
        <w:t xml:space="preserve"> </w:t>
      </w:r>
      <w:r w:rsidR="002E5414" w:rsidRPr="00136901">
        <w:rPr>
          <w:rFonts w:ascii="Arial" w:hAnsi="Arial" w:cs="Arial"/>
          <w:sz w:val="24"/>
          <w:szCs w:val="24"/>
        </w:rPr>
        <w:t xml:space="preserve">O conteúdo e </w:t>
      </w:r>
      <w:r w:rsidR="00276D17" w:rsidRPr="00136901">
        <w:rPr>
          <w:rFonts w:ascii="Arial" w:hAnsi="Arial" w:cs="Arial"/>
          <w:sz w:val="24"/>
          <w:szCs w:val="24"/>
        </w:rPr>
        <w:t xml:space="preserve">a </w:t>
      </w:r>
      <w:r w:rsidR="002E5414" w:rsidRPr="00136901">
        <w:rPr>
          <w:rFonts w:ascii="Arial" w:hAnsi="Arial" w:cs="Arial"/>
          <w:sz w:val="24"/>
          <w:szCs w:val="24"/>
        </w:rPr>
        <w:t>forma</w:t>
      </w:r>
      <w:r w:rsidR="00ED6BF3" w:rsidRPr="00136901">
        <w:rPr>
          <w:rFonts w:ascii="Arial" w:hAnsi="Arial" w:cs="Arial"/>
          <w:sz w:val="24"/>
          <w:szCs w:val="24"/>
        </w:rPr>
        <w:t xml:space="preserve"> das prestações de contas </w:t>
      </w:r>
      <w:r w:rsidR="00276D17" w:rsidRPr="00136901">
        <w:rPr>
          <w:rFonts w:ascii="Arial" w:hAnsi="Arial" w:cs="Arial"/>
          <w:sz w:val="24"/>
          <w:szCs w:val="24"/>
        </w:rPr>
        <w:t>encontram-se determinados</w:t>
      </w:r>
      <w:r w:rsidR="00ED6BF3" w:rsidRPr="00136901">
        <w:rPr>
          <w:rFonts w:ascii="Arial" w:hAnsi="Arial" w:cs="Arial"/>
          <w:sz w:val="24"/>
          <w:szCs w:val="24"/>
        </w:rPr>
        <w:t xml:space="preserve"> no </w:t>
      </w:r>
      <w:r w:rsidR="00DA3336" w:rsidRPr="00136901">
        <w:rPr>
          <w:rFonts w:ascii="Arial" w:hAnsi="Arial" w:cs="Arial"/>
          <w:sz w:val="24"/>
          <w:szCs w:val="24"/>
        </w:rPr>
        <w:t>Anexo</w:t>
      </w:r>
      <w:r w:rsidR="00ED6BF3" w:rsidRPr="00136901">
        <w:rPr>
          <w:rFonts w:ascii="Arial" w:hAnsi="Arial" w:cs="Arial"/>
          <w:sz w:val="24"/>
          <w:szCs w:val="24"/>
        </w:rPr>
        <w:t>, desta Instrução Normativa, e será integrada por:</w:t>
      </w:r>
    </w:p>
    <w:p w14:paraId="40A5D2BE" w14:textId="77777777" w:rsidR="00ED6BF3" w:rsidRPr="00136901" w:rsidRDefault="00ED6BF3" w:rsidP="00AB1D0F">
      <w:pPr>
        <w:numPr>
          <w:ilvl w:val="0"/>
          <w:numId w:val="34"/>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 xml:space="preserve">Composição informatizada, tendo por base os dados eletrônicos enviados através do Sistema de Informações Municipais – Acompanhamento Mensal (SIM-AM), nos prazos estabelecidos </w:t>
      </w:r>
      <w:smartTag w:uri="urn:schemas-microsoft-com:office:smarttags" w:element="PersonName">
        <w:smartTagPr>
          <w:attr w:name="ProductID" w:val="em Instru￧￣o Normativa"/>
        </w:smartTagPr>
        <w:r w:rsidRPr="00136901">
          <w:rPr>
            <w:rFonts w:ascii="Arial" w:hAnsi="Arial" w:cs="Arial"/>
            <w:sz w:val="24"/>
            <w:szCs w:val="24"/>
          </w:rPr>
          <w:t>em Instrução Normativa</w:t>
        </w:r>
      </w:smartTag>
      <w:r w:rsidRPr="00136901">
        <w:rPr>
          <w:rFonts w:ascii="Arial" w:hAnsi="Arial" w:cs="Arial"/>
          <w:sz w:val="24"/>
          <w:szCs w:val="24"/>
        </w:rPr>
        <w:t xml:space="preserve"> do Tribunal de Contas para a Agenda de Obrigações;</w:t>
      </w:r>
    </w:p>
    <w:p w14:paraId="349299F1" w14:textId="77777777" w:rsidR="002E5414" w:rsidRPr="00136901" w:rsidRDefault="00ED6BF3" w:rsidP="00AB1D0F">
      <w:pPr>
        <w:numPr>
          <w:ilvl w:val="0"/>
          <w:numId w:val="34"/>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Dados informatizados do Módulo de Informações Anuais remetidos pelo sistema SIM - Acompanhamento Mensal, nos termos desta Instrução Normativa;</w:t>
      </w:r>
    </w:p>
    <w:p w14:paraId="772880FF" w14:textId="77777777" w:rsidR="00ED6BF3" w:rsidRPr="00136901" w:rsidRDefault="002E5414" w:rsidP="00AB1D0F">
      <w:pPr>
        <w:numPr>
          <w:ilvl w:val="0"/>
          <w:numId w:val="34"/>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 xml:space="preserve">Documentos conforme </w:t>
      </w:r>
      <w:r w:rsidR="00276D17" w:rsidRPr="00136901">
        <w:rPr>
          <w:rFonts w:ascii="Arial" w:hAnsi="Arial" w:cs="Arial"/>
          <w:sz w:val="24"/>
          <w:szCs w:val="24"/>
        </w:rPr>
        <w:t xml:space="preserve">relacionados no </w:t>
      </w:r>
      <w:r w:rsidR="00DA3336" w:rsidRPr="00136901">
        <w:rPr>
          <w:rFonts w:ascii="Arial" w:hAnsi="Arial" w:cs="Arial"/>
          <w:sz w:val="24"/>
          <w:szCs w:val="24"/>
        </w:rPr>
        <w:t>Anexo</w:t>
      </w:r>
      <w:r w:rsidRPr="00136901">
        <w:rPr>
          <w:rFonts w:ascii="Arial" w:hAnsi="Arial" w:cs="Arial"/>
          <w:sz w:val="24"/>
          <w:szCs w:val="24"/>
        </w:rPr>
        <w:t xml:space="preserve">, desta Instrução Normativa, em forma de cópias, ou originais, </w:t>
      </w:r>
      <w:r w:rsidR="00095AB8" w:rsidRPr="00136901">
        <w:rPr>
          <w:rFonts w:ascii="Arial" w:hAnsi="Arial" w:cs="Arial"/>
          <w:sz w:val="24"/>
          <w:szCs w:val="24"/>
        </w:rPr>
        <w:t>devendo</w:t>
      </w:r>
      <w:r w:rsidRPr="00136901">
        <w:rPr>
          <w:rFonts w:ascii="Arial" w:hAnsi="Arial" w:cs="Arial"/>
          <w:sz w:val="24"/>
          <w:szCs w:val="24"/>
        </w:rPr>
        <w:t xml:space="preserve"> neste caso </w:t>
      </w:r>
      <w:r w:rsidR="00095AB8" w:rsidRPr="00136901">
        <w:rPr>
          <w:rFonts w:ascii="Arial" w:hAnsi="Arial" w:cs="Arial"/>
          <w:sz w:val="24"/>
          <w:szCs w:val="24"/>
        </w:rPr>
        <w:t>ser mantidas cópias da</w:t>
      </w:r>
      <w:r w:rsidRPr="00136901">
        <w:rPr>
          <w:rFonts w:ascii="Arial" w:hAnsi="Arial" w:cs="Arial"/>
          <w:sz w:val="24"/>
          <w:szCs w:val="24"/>
        </w:rPr>
        <w:t xml:space="preserve"> totalidade</w:t>
      </w:r>
      <w:r w:rsidR="00313105" w:rsidRPr="00136901">
        <w:rPr>
          <w:rFonts w:ascii="Arial" w:hAnsi="Arial" w:cs="Arial"/>
          <w:sz w:val="24"/>
          <w:szCs w:val="24"/>
        </w:rPr>
        <w:t xml:space="preserve"> </w:t>
      </w:r>
      <w:r w:rsidR="00095AB8" w:rsidRPr="00136901">
        <w:rPr>
          <w:rFonts w:ascii="Arial" w:hAnsi="Arial" w:cs="Arial"/>
          <w:sz w:val="24"/>
          <w:szCs w:val="24"/>
        </w:rPr>
        <w:t xml:space="preserve">destes </w:t>
      </w:r>
      <w:r w:rsidR="00313105" w:rsidRPr="00136901">
        <w:rPr>
          <w:rFonts w:ascii="Arial" w:hAnsi="Arial" w:cs="Arial"/>
          <w:sz w:val="24"/>
          <w:szCs w:val="24"/>
        </w:rPr>
        <w:t>na origem</w:t>
      </w:r>
      <w:r w:rsidR="00ED6BF3" w:rsidRPr="00136901">
        <w:rPr>
          <w:rFonts w:ascii="Arial" w:hAnsi="Arial" w:cs="Arial"/>
          <w:sz w:val="24"/>
          <w:szCs w:val="24"/>
        </w:rPr>
        <w:t>;</w:t>
      </w:r>
    </w:p>
    <w:p w14:paraId="67E9BDA8" w14:textId="56301A3C" w:rsidR="002B3A6C" w:rsidRPr="00136901" w:rsidRDefault="00ED6BF3" w:rsidP="00AB1D0F">
      <w:pPr>
        <w:numPr>
          <w:ilvl w:val="0"/>
          <w:numId w:val="34"/>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 xml:space="preserve">Arquivos magnéticos </w:t>
      </w:r>
      <w:r w:rsidR="00313105" w:rsidRPr="00136901">
        <w:rPr>
          <w:rFonts w:ascii="Arial" w:hAnsi="Arial" w:cs="Arial"/>
          <w:sz w:val="24"/>
          <w:szCs w:val="24"/>
        </w:rPr>
        <w:t>gravados</w:t>
      </w:r>
      <w:r w:rsidRPr="00136901">
        <w:rPr>
          <w:rFonts w:ascii="Arial" w:hAnsi="Arial" w:cs="Arial"/>
          <w:sz w:val="24"/>
          <w:szCs w:val="24"/>
        </w:rPr>
        <w:t xml:space="preserve"> em </w:t>
      </w:r>
      <w:r w:rsidR="00A93110" w:rsidRPr="00136901">
        <w:rPr>
          <w:rFonts w:ascii="Arial" w:hAnsi="Arial" w:cs="Arial"/>
          <w:sz w:val="24"/>
          <w:szCs w:val="24"/>
        </w:rPr>
        <w:t>CD-ROM</w:t>
      </w:r>
      <w:r w:rsidRPr="00136901">
        <w:rPr>
          <w:rFonts w:ascii="Arial" w:hAnsi="Arial" w:cs="Arial"/>
          <w:sz w:val="24"/>
          <w:szCs w:val="24"/>
        </w:rPr>
        <w:t xml:space="preserve">, contendo </w:t>
      </w:r>
      <w:r w:rsidR="00313105" w:rsidRPr="00136901">
        <w:rPr>
          <w:rFonts w:ascii="Arial" w:hAnsi="Arial" w:cs="Arial"/>
          <w:sz w:val="24"/>
          <w:szCs w:val="24"/>
        </w:rPr>
        <w:t xml:space="preserve">os instrumentos </w:t>
      </w:r>
      <w:r w:rsidR="00276D17" w:rsidRPr="00136901">
        <w:rPr>
          <w:rFonts w:ascii="Arial" w:hAnsi="Arial" w:cs="Arial"/>
          <w:sz w:val="24"/>
          <w:szCs w:val="24"/>
        </w:rPr>
        <w:t xml:space="preserve">do planejamento orçamentário </w:t>
      </w:r>
      <w:r w:rsidRPr="00136901">
        <w:rPr>
          <w:rFonts w:ascii="Arial" w:hAnsi="Arial" w:cs="Arial"/>
          <w:sz w:val="24"/>
          <w:szCs w:val="24"/>
        </w:rPr>
        <w:t xml:space="preserve">vigentes para o exercício, nos termos de Instrução Normativa do Tribunal de Contas </w:t>
      </w:r>
      <w:r w:rsidR="00095AB8" w:rsidRPr="00136901">
        <w:rPr>
          <w:rFonts w:ascii="Arial" w:hAnsi="Arial" w:cs="Arial"/>
          <w:sz w:val="24"/>
          <w:szCs w:val="24"/>
        </w:rPr>
        <w:t>estabelecendo</w:t>
      </w:r>
      <w:r w:rsidRPr="00136901">
        <w:rPr>
          <w:rFonts w:ascii="Arial" w:hAnsi="Arial" w:cs="Arial"/>
          <w:sz w:val="24"/>
          <w:szCs w:val="24"/>
        </w:rPr>
        <w:t xml:space="preserve"> a remessa bimestral do sistema SIM-Acompanhamento Mensal</w:t>
      </w:r>
      <w:r w:rsidR="00B45518" w:rsidRPr="00136901">
        <w:rPr>
          <w:rFonts w:ascii="Arial" w:hAnsi="Arial" w:cs="Arial"/>
          <w:sz w:val="24"/>
          <w:szCs w:val="24"/>
        </w:rPr>
        <w:t>, a saber:</w:t>
      </w:r>
    </w:p>
    <w:p w14:paraId="0D1DBC29" w14:textId="6497539F" w:rsidR="00B45518" w:rsidRPr="00136901" w:rsidRDefault="00B45518" w:rsidP="00AB1D0F">
      <w:pPr>
        <w:numPr>
          <w:ilvl w:val="0"/>
          <w:numId w:val="35"/>
        </w:numPr>
        <w:spacing w:before="120"/>
        <w:ind w:left="0" w:firstLine="993"/>
        <w:jc w:val="both"/>
        <w:rPr>
          <w:rFonts w:ascii="Arial" w:hAnsi="Arial" w:cs="Arial"/>
          <w:sz w:val="24"/>
          <w:szCs w:val="24"/>
        </w:rPr>
      </w:pPr>
      <w:r w:rsidRPr="00136901">
        <w:rPr>
          <w:rFonts w:ascii="Arial" w:hAnsi="Arial" w:cs="Arial"/>
          <w:sz w:val="24"/>
          <w:szCs w:val="24"/>
        </w:rPr>
        <w:t xml:space="preserve">Plano de Ação Conjunta de Interesse Comum dos Consórcios Intermunicipais (PLACIC), </w:t>
      </w:r>
      <w:r w:rsidR="00095AB8" w:rsidRPr="00136901">
        <w:rPr>
          <w:rFonts w:ascii="Arial" w:hAnsi="Arial" w:cs="Arial"/>
          <w:sz w:val="24"/>
          <w:szCs w:val="24"/>
        </w:rPr>
        <w:t>tendo por referência</w:t>
      </w:r>
      <w:r w:rsidRPr="00136901">
        <w:rPr>
          <w:rFonts w:ascii="Arial" w:hAnsi="Arial" w:cs="Arial"/>
          <w:sz w:val="24"/>
          <w:szCs w:val="24"/>
        </w:rPr>
        <w:t xml:space="preserve"> as regras de elaboração da Lei de Diretrizes Orçamentárias aplicáveis aos Municípios consorciados.</w:t>
      </w:r>
    </w:p>
    <w:p w14:paraId="48C83A79" w14:textId="36E4A0F3" w:rsidR="00B45518" w:rsidRPr="00136901" w:rsidRDefault="00B45518" w:rsidP="00AB1D0F">
      <w:pPr>
        <w:numPr>
          <w:ilvl w:val="0"/>
          <w:numId w:val="35"/>
        </w:numPr>
        <w:spacing w:before="120"/>
        <w:ind w:left="0" w:firstLine="993"/>
        <w:jc w:val="both"/>
        <w:rPr>
          <w:rFonts w:ascii="Arial" w:hAnsi="Arial" w:cs="Arial"/>
          <w:sz w:val="24"/>
          <w:szCs w:val="24"/>
        </w:rPr>
      </w:pPr>
      <w:r w:rsidRPr="00136901">
        <w:rPr>
          <w:rFonts w:ascii="Arial" w:hAnsi="Arial" w:cs="Arial"/>
          <w:sz w:val="24"/>
          <w:szCs w:val="24"/>
        </w:rPr>
        <w:lastRenderedPageBreak/>
        <w:t xml:space="preserve">Plano de Aplicação Anual e seus anexos, que equivale ao Orçamento, </w:t>
      </w:r>
      <w:r w:rsidR="00095AB8" w:rsidRPr="00136901">
        <w:rPr>
          <w:rFonts w:ascii="Arial" w:hAnsi="Arial" w:cs="Arial"/>
          <w:sz w:val="24"/>
          <w:szCs w:val="24"/>
        </w:rPr>
        <w:t>e tendo por referência</w:t>
      </w:r>
      <w:r w:rsidRPr="00136901">
        <w:rPr>
          <w:rFonts w:ascii="Arial" w:hAnsi="Arial" w:cs="Arial"/>
          <w:sz w:val="24"/>
          <w:szCs w:val="24"/>
        </w:rPr>
        <w:t xml:space="preserve"> os artigos 2º e 22, da Lei Federal nº 4.320/64, bem como a padronização das despesas e receitas obedecer as formas contidas nos planos de contas instituídos pela </w:t>
      </w:r>
      <w:hyperlink r:id="rId8" w:history="1">
        <w:r w:rsidRPr="00FF06F3">
          <w:rPr>
            <w:rStyle w:val="Hyperlink"/>
            <w:rFonts w:ascii="Arial" w:hAnsi="Arial" w:cs="Arial"/>
            <w:sz w:val="24"/>
            <w:szCs w:val="24"/>
          </w:rPr>
          <w:t>Instrução Técnica nº 20/2003</w:t>
        </w:r>
      </w:hyperlink>
      <w:r w:rsidRPr="00136901">
        <w:rPr>
          <w:rFonts w:ascii="Arial" w:hAnsi="Arial" w:cs="Arial"/>
          <w:sz w:val="24"/>
          <w:szCs w:val="24"/>
        </w:rPr>
        <w:t>, do Tribunal de Contas do Paraná, versão integrada ao SIM-AM.</w:t>
      </w:r>
    </w:p>
    <w:p w14:paraId="4ED84435" w14:textId="7DED2630" w:rsidR="00E46FEF" w:rsidRPr="00136901" w:rsidRDefault="00E46FEF" w:rsidP="00AB1D0F">
      <w:pPr>
        <w:spacing w:before="120"/>
        <w:ind w:firstLine="1134"/>
        <w:jc w:val="both"/>
        <w:rPr>
          <w:rFonts w:ascii="Arial" w:hAnsi="Arial" w:cs="Arial"/>
          <w:sz w:val="24"/>
          <w:szCs w:val="24"/>
        </w:rPr>
      </w:pPr>
      <w:r w:rsidRPr="00136901">
        <w:rPr>
          <w:rFonts w:ascii="Arial" w:hAnsi="Arial" w:cs="Arial"/>
          <w:b/>
          <w:bCs/>
          <w:sz w:val="24"/>
          <w:szCs w:val="24"/>
        </w:rPr>
        <w:t xml:space="preserve">Art. </w:t>
      </w:r>
      <w:r w:rsidR="00276D17" w:rsidRPr="00136901">
        <w:rPr>
          <w:rFonts w:ascii="Arial" w:hAnsi="Arial" w:cs="Arial"/>
          <w:b/>
          <w:bCs/>
          <w:sz w:val="24"/>
          <w:szCs w:val="24"/>
        </w:rPr>
        <w:t>7</w:t>
      </w:r>
      <w:r w:rsidRPr="00136901">
        <w:rPr>
          <w:rFonts w:ascii="Arial" w:hAnsi="Arial" w:cs="Arial"/>
          <w:b/>
          <w:bCs/>
          <w:sz w:val="24"/>
          <w:szCs w:val="24"/>
        </w:rPr>
        <w:t>º</w:t>
      </w:r>
      <w:r w:rsidRPr="00136901">
        <w:rPr>
          <w:rFonts w:ascii="Arial" w:hAnsi="Arial" w:cs="Arial"/>
          <w:sz w:val="24"/>
          <w:szCs w:val="24"/>
        </w:rPr>
        <w:t xml:space="preserve"> </w:t>
      </w:r>
      <w:r w:rsidR="00095AB8" w:rsidRPr="00136901">
        <w:rPr>
          <w:rFonts w:ascii="Arial" w:hAnsi="Arial" w:cs="Arial"/>
          <w:sz w:val="24"/>
          <w:szCs w:val="24"/>
        </w:rPr>
        <w:t>Os elementos constitutivos das prestações de contas deverão compor volumes cuja autuação deverá ser realizada em estrita observância das regras contidas</w:t>
      </w:r>
      <w:r w:rsidRPr="00136901">
        <w:rPr>
          <w:rFonts w:ascii="Arial" w:hAnsi="Arial" w:cs="Arial"/>
          <w:sz w:val="24"/>
          <w:szCs w:val="24"/>
        </w:rPr>
        <w:t xml:space="preserve"> no título </w:t>
      </w:r>
      <w:r w:rsidR="003A3ACC" w:rsidRPr="00136901">
        <w:rPr>
          <w:rFonts w:ascii="Arial" w:hAnsi="Arial" w:cs="Arial"/>
          <w:sz w:val="24"/>
          <w:szCs w:val="24"/>
        </w:rPr>
        <w:t>2</w:t>
      </w:r>
      <w:r w:rsidRPr="00136901">
        <w:rPr>
          <w:rFonts w:ascii="Arial" w:hAnsi="Arial" w:cs="Arial"/>
          <w:sz w:val="24"/>
          <w:szCs w:val="24"/>
        </w:rPr>
        <w:t xml:space="preserve">, do </w:t>
      </w:r>
      <w:r w:rsidR="00DA3336" w:rsidRPr="00136901">
        <w:rPr>
          <w:rFonts w:ascii="Arial" w:hAnsi="Arial" w:cs="Arial"/>
          <w:sz w:val="24"/>
          <w:szCs w:val="24"/>
        </w:rPr>
        <w:t>Anexo</w:t>
      </w:r>
      <w:r w:rsidRPr="00136901">
        <w:rPr>
          <w:rFonts w:ascii="Arial" w:hAnsi="Arial" w:cs="Arial"/>
          <w:sz w:val="24"/>
          <w:szCs w:val="24"/>
        </w:rPr>
        <w:t xml:space="preserve"> desta Instrução. </w:t>
      </w:r>
    </w:p>
    <w:p w14:paraId="5914671C" w14:textId="26FB80CB" w:rsidR="00E46FEF" w:rsidRPr="00136901" w:rsidRDefault="00E46FEF" w:rsidP="00AB1D0F">
      <w:pPr>
        <w:spacing w:before="120"/>
        <w:ind w:firstLine="1134"/>
        <w:jc w:val="both"/>
        <w:rPr>
          <w:rFonts w:ascii="Arial" w:hAnsi="Arial" w:cs="Arial"/>
          <w:sz w:val="24"/>
          <w:szCs w:val="24"/>
        </w:rPr>
      </w:pPr>
      <w:r w:rsidRPr="00136901">
        <w:rPr>
          <w:rFonts w:ascii="Arial" w:hAnsi="Arial" w:cs="Arial"/>
          <w:sz w:val="24"/>
          <w:szCs w:val="24"/>
        </w:rPr>
        <w:t xml:space="preserve"> </w:t>
      </w:r>
      <w:r w:rsidRPr="00136901">
        <w:rPr>
          <w:rFonts w:ascii="Arial" w:hAnsi="Arial" w:cs="Arial"/>
          <w:b/>
          <w:bCs/>
          <w:sz w:val="24"/>
          <w:szCs w:val="24"/>
        </w:rPr>
        <w:t xml:space="preserve">Art. </w:t>
      </w:r>
      <w:r w:rsidR="00276D17" w:rsidRPr="00136901">
        <w:rPr>
          <w:rFonts w:ascii="Arial" w:hAnsi="Arial" w:cs="Arial"/>
          <w:b/>
          <w:bCs/>
          <w:sz w:val="24"/>
          <w:szCs w:val="24"/>
        </w:rPr>
        <w:t>8</w:t>
      </w:r>
      <w:r w:rsidRPr="00136901">
        <w:rPr>
          <w:rFonts w:ascii="Arial" w:hAnsi="Arial" w:cs="Arial"/>
          <w:b/>
          <w:bCs/>
          <w:sz w:val="24"/>
          <w:szCs w:val="24"/>
        </w:rPr>
        <w:t>º</w:t>
      </w:r>
      <w:r w:rsidRPr="00136901">
        <w:rPr>
          <w:rFonts w:ascii="Arial" w:hAnsi="Arial" w:cs="Arial"/>
          <w:sz w:val="24"/>
          <w:szCs w:val="24"/>
        </w:rPr>
        <w:t xml:space="preserve"> </w:t>
      </w:r>
      <w:r w:rsidR="00095AB8" w:rsidRPr="00136901">
        <w:rPr>
          <w:rFonts w:ascii="Arial" w:hAnsi="Arial" w:cs="Arial"/>
          <w:sz w:val="24"/>
          <w:szCs w:val="24"/>
        </w:rPr>
        <w:t>A Diretoria de Protocolo, do Tribunal de Contas, não receberá Prestações de Contas desacompanhadas do Ofício de Encaminhamento e Índice que indique os números das folhas de cada item da Relação de Documentos,</w:t>
      </w:r>
      <w:r w:rsidRPr="00136901">
        <w:rPr>
          <w:rFonts w:ascii="Arial" w:hAnsi="Arial" w:cs="Arial"/>
          <w:sz w:val="24"/>
          <w:szCs w:val="24"/>
        </w:rPr>
        <w:t xml:space="preserve"> contida no </w:t>
      </w:r>
      <w:r w:rsidR="00DA3336" w:rsidRPr="00136901">
        <w:rPr>
          <w:rFonts w:ascii="Arial" w:hAnsi="Arial" w:cs="Arial"/>
          <w:sz w:val="24"/>
          <w:szCs w:val="24"/>
        </w:rPr>
        <w:t>Anexo</w:t>
      </w:r>
      <w:r w:rsidRPr="00136901">
        <w:rPr>
          <w:rFonts w:ascii="Arial" w:hAnsi="Arial" w:cs="Arial"/>
          <w:sz w:val="24"/>
          <w:szCs w:val="24"/>
        </w:rPr>
        <w:t xml:space="preserve"> desta Instrução.</w:t>
      </w:r>
    </w:p>
    <w:p w14:paraId="53303316" w14:textId="3FFCC729" w:rsidR="00591E91" w:rsidRPr="00136901" w:rsidRDefault="00E46FEF" w:rsidP="00AB1D0F">
      <w:pPr>
        <w:spacing w:before="120"/>
        <w:ind w:firstLine="1134"/>
        <w:jc w:val="both"/>
        <w:rPr>
          <w:rFonts w:ascii="Arial" w:hAnsi="Arial" w:cs="Arial"/>
          <w:sz w:val="24"/>
          <w:szCs w:val="24"/>
        </w:rPr>
      </w:pPr>
      <w:r w:rsidRPr="00136901">
        <w:rPr>
          <w:rFonts w:ascii="Arial" w:hAnsi="Arial" w:cs="Arial"/>
          <w:sz w:val="24"/>
          <w:szCs w:val="24"/>
        </w:rPr>
        <w:t xml:space="preserve">Parágrafo </w:t>
      </w:r>
      <w:r w:rsidR="00136901" w:rsidRPr="00136901">
        <w:rPr>
          <w:rFonts w:ascii="Arial" w:hAnsi="Arial" w:cs="Arial"/>
          <w:sz w:val="24"/>
          <w:szCs w:val="24"/>
        </w:rPr>
        <w:t xml:space="preserve">único. </w:t>
      </w:r>
      <w:r w:rsidR="00591E91" w:rsidRPr="00136901">
        <w:rPr>
          <w:rFonts w:ascii="Arial" w:hAnsi="Arial" w:cs="Arial"/>
          <w:sz w:val="24"/>
          <w:szCs w:val="24"/>
        </w:rPr>
        <w:t xml:space="preserve">Quando determinado documento não for aplicável ao caso específico da </w:t>
      </w:r>
      <w:r w:rsidR="0054753F" w:rsidRPr="00136901">
        <w:rPr>
          <w:rFonts w:ascii="Arial" w:hAnsi="Arial" w:cs="Arial"/>
          <w:sz w:val="24"/>
          <w:szCs w:val="24"/>
        </w:rPr>
        <w:t>Entidade</w:t>
      </w:r>
      <w:r w:rsidR="00591E91" w:rsidRPr="00136901">
        <w:rPr>
          <w:rFonts w:ascii="Arial" w:hAnsi="Arial" w:cs="Arial"/>
          <w:sz w:val="24"/>
          <w:szCs w:val="24"/>
        </w:rPr>
        <w:t xml:space="preserve">, tal fato deverá ser declarado na folha de Índice, de acordo com o modelo constante do </w:t>
      </w:r>
      <w:r w:rsidR="00DA3336" w:rsidRPr="00136901">
        <w:rPr>
          <w:rFonts w:ascii="Arial" w:hAnsi="Arial" w:cs="Arial"/>
          <w:sz w:val="24"/>
          <w:szCs w:val="24"/>
        </w:rPr>
        <w:t>Anexo</w:t>
      </w:r>
      <w:r w:rsidR="00591E91" w:rsidRPr="00136901">
        <w:rPr>
          <w:rFonts w:ascii="Arial" w:hAnsi="Arial" w:cs="Arial"/>
          <w:sz w:val="24"/>
          <w:szCs w:val="24"/>
        </w:rPr>
        <w:t xml:space="preserve"> desta Instrução, mediante indicação da expressão “N/A” em substituição ao número de folhas do documento.</w:t>
      </w:r>
    </w:p>
    <w:p w14:paraId="5E0E1F75" w14:textId="77777777" w:rsidR="00276D17" w:rsidRDefault="00276D17" w:rsidP="00AB1D0F">
      <w:pPr>
        <w:spacing w:before="120"/>
        <w:jc w:val="both"/>
        <w:rPr>
          <w:rFonts w:ascii="Verdana" w:hAnsi="Verdana"/>
        </w:rPr>
      </w:pPr>
    </w:p>
    <w:p w14:paraId="5ED9B35A" w14:textId="77777777" w:rsidR="00276D17" w:rsidRPr="00136901" w:rsidRDefault="00276D17" w:rsidP="00136901">
      <w:pPr>
        <w:pStyle w:val="Ttulo3"/>
        <w:spacing w:before="240" w:after="240"/>
        <w:jc w:val="center"/>
        <w:rPr>
          <w:rFonts w:ascii="Arial" w:hAnsi="Arial" w:cs="Arial"/>
          <w:sz w:val="24"/>
          <w:szCs w:val="24"/>
        </w:rPr>
      </w:pPr>
      <w:r w:rsidRPr="00136901">
        <w:rPr>
          <w:rFonts w:ascii="Arial" w:hAnsi="Arial" w:cs="Arial"/>
          <w:sz w:val="24"/>
          <w:szCs w:val="24"/>
        </w:rPr>
        <w:t>IV – MÓDULO DE INFORMAÇÕES ANUAIS DO SIM-AM</w:t>
      </w:r>
    </w:p>
    <w:p w14:paraId="1FE0B086" w14:textId="30657939" w:rsidR="00276D17" w:rsidRPr="00136901" w:rsidRDefault="00276D17" w:rsidP="00AB1D0F">
      <w:pPr>
        <w:spacing w:before="120"/>
        <w:ind w:firstLine="1134"/>
        <w:jc w:val="both"/>
        <w:rPr>
          <w:rFonts w:ascii="Arial" w:hAnsi="Arial" w:cs="Arial"/>
          <w:sz w:val="24"/>
          <w:szCs w:val="24"/>
        </w:rPr>
      </w:pPr>
      <w:r w:rsidRPr="00136901">
        <w:rPr>
          <w:rFonts w:ascii="Arial" w:hAnsi="Arial" w:cs="Arial"/>
          <w:b/>
          <w:bCs/>
          <w:sz w:val="24"/>
          <w:szCs w:val="24"/>
        </w:rPr>
        <w:t>Art. 9º</w:t>
      </w:r>
      <w:r w:rsidRPr="00136901">
        <w:rPr>
          <w:rFonts w:ascii="Arial" w:hAnsi="Arial" w:cs="Arial"/>
          <w:sz w:val="24"/>
          <w:szCs w:val="24"/>
        </w:rPr>
        <w:t xml:space="preserve"> O Módulo de Informações Anuais, integrado ao sistema SIM – Acompanhamento Mensal, complementa os dados eletrônicos da prestação de contas anual, sendo composto de:</w:t>
      </w:r>
    </w:p>
    <w:p w14:paraId="1008058C" w14:textId="77777777" w:rsidR="00276D17" w:rsidRPr="00136901" w:rsidRDefault="00276D17" w:rsidP="00AB1D0F">
      <w:pPr>
        <w:numPr>
          <w:ilvl w:val="0"/>
          <w:numId w:val="37"/>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Indicação do número das folhas do processo de prestação de contas, onde constem os documentos comprobatórios dos ajustes realizados na conciliação dos saldos das contas bancárias, e a composição das transferências entre contas;</w:t>
      </w:r>
    </w:p>
    <w:p w14:paraId="1EC986FB" w14:textId="77777777" w:rsidR="00276D17" w:rsidRPr="00136901" w:rsidRDefault="00276D17" w:rsidP="00AB1D0F">
      <w:pPr>
        <w:numPr>
          <w:ilvl w:val="0"/>
          <w:numId w:val="37"/>
        </w:numPr>
        <w:tabs>
          <w:tab w:val="left" w:pos="1418"/>
        </w:tabs>
        <w:spacing w:before="120"/>
        <w:ind w:left="0" w:firstLine="1418"/>
        <w:jc w:val="both"/>
        <w:rPr>
          <w:rFonts w:ascii="Arial" w:hAnsi="Arial" w:cs="Arial"/>
          <w:sz w:val="24"/>
          <w:szCs w:val="24"/>
        </w:rPr>
      </w:pPr>
      <w:r w:rsidRPr="00136901">
        <w:rPr>
          <w:rFonts w:ascii="Arial" w:hAnsi="Arial" w:cs="Arial"/>
          <w:sz w:val="24"/>
          <w:szCs w:val="24"/>
        </w:rPr>
        <w:t xml:space="preserve">Relação das sentenças judiciais em que a </w:t>
      </w:r>
      <w:r w:rsidR="0054753F" w:rsidRPr="00136901">
        <w:rPr>
          <w:rFonts w:ascii="Arial" w:hAnsi="Arial" w:cs="Arial"/>
          <w:sz w:val="24"/>
          <w:szCs w:val="24"/>
        </w:rPr>
        <w:t>Entidade</w:t>
      </w:r>
      <w:r w:rsidRPr="00136901">
        <w:rPr>
          <w:rFonts w:ascii="Arial" w:hAnsi="Arial" w:cs="Arial"/>
          <w:sz w:val="24"/>
          <w:szCs w:val="24"/>
        </w:rPr>
        <w:t xml:space="preserve"> é devedora.</w:t>
      </w:r>
    </w:p>
    <w:p w14:paraId="6444363E" w14:textId="4B7BD2AD" w:rsidR="00276D17" w:rsidRPr="00136901" w:rsidRDefault="00276D17" w:rsidP="00AB1D0F">
      <w:pPr>
        <w:spacing w:before="120"/>
        <w:ind w:firstLine="1134"/>
        <w:jc w:val="both"/>
        <w:rPr>
          <w:rFonts w:ascii="Arial" w:hAnsi="Arial" w:cs="Arial"/>
          <w:sz w:val="24"/>
          <w:szCs w:val="24"/>
        </w:rPr>
      </w:pPr>
      <w:r w:rsidRPr="00136901">
        <w:rPr>
          <w:rFonts w:ascii="Arial" w:hAnsi="Arial" w:cs="Arial"/>
          <w:sz w:val="24"/>
          <w:szCs w:val="24"/>
        </w:rPr>
        <w:t xml:space="preserve">§ 1º Nas rotinas de entrada de dados do sistema que disponham </w:t>
      </w:r>
      <w:r w:rsidR="0083246F" w:rsidRPr="00136901">
        <w:rPr>
          <w:rFonts w:ascii="Arial" w:hAnsi="Arial" w:cs="Arial"/>
          <w:sz w:val="24"/>
          <w:szCs w:val="24"/>
        </w:rPr>
        <w:t xml:space="preserve">de </w:t>
      </w:r>
      <w:r w:rsidRPr="00136901">
        <w:rPr>
          <w:rFonts w:ascii="Arial" w:hAnsi="Arial" w:cs="Arial"/>
          <w:sz w:val="24"/>
          <w:szCs w:val="24"/>
        </w:rPr>
        <w:t xml:space="preserve">campo adicional para a inserção de Notas Explicativas, deverão ser relatadas pela </w:t>
      </w:r>
      <w:r w:rsidR="0054753F" w:rsidRPr="00136901">
        <w:rPr>
          <w:rFonts w:ascii="Arial" w:hAnsi="Arial" w:cs="Arial"/>
          <w:sz w:val="24"/>
          <w:szCs w:val="24"/>
        </w:rPr>
        <w:t>Entidade</w:t>
      </w:r>
      <w:r w:rsidRPr="00136901">
        <w:rPr>
          <w:rFonts w:ascii="Arial" w:hAnsi="Arial" w:cs="Arial"/>
          <w:sz w:val="24"/>
          <w:szCs w:val="24"/>
        </w:rPr>
        <w:t xml:space="preserve"> as situações que possam refletir na interpretação das informações e, conseq</w:t>
      </w:r>
      <w:r w:rsidR="004D5A3F" w:rsidRPr="00136901">
        <w:rPr>
          <w:rFonts w:ascii="Arial" w:hAnsi="Arial" w:cs="Arial"/>
          <w:sz w:val="24"/>
          <w:szCs w:val="24"/>
        </w:rPr>
        <w:t>u</w:t>
      </w:r>
      <w:r w:rsidRPr="00136901">
        <w:rPr>
          <w:rFonts w:ascii="Arial" w:hAnsi="Arial" w:cs="Arial"/>
          <w:sz w:val="24"/>
          <w:szCs w:val="24"/>
        </w:rPr>
        <w:t>entemente, nas conclusões sobre a prestação de contas.</w:t>
      </w:r>
    </w:p>
    <w:p w14:paraId="1EE6AD8C" w14:textId="14C94E49" w:rsidR="00276D17" w:rsidRPr="00136901" w:rsidRDefault="00276D17" w:rsidP="00AB1D0F">
      <w:pPr>
        <w:spacing w:before="120"/>
        <w:ind w:firstLine="1134"/>
        <w:jc w:val="both"/>
        <w:rPr>
          <w:rFonts w:ascii="Arial" w:hAnsi="Arial" w:cs="Arial"/>
          <w:sz w:val="24"/>
          <w:szCs w:val="24"/>
        </w:rPr>
      </w:pPr>
      <w:r w:rsidRPr="00136901">
        <w:rPr>
          <w:rFonts w:ascii="Arial" w:hAnsi="Arial" w:cs="Arial"/>
          <w:sz w:val="24"/>
          <w:szCs w:val="24"/>
        </w:rPr>
        <w:t xml:space="preserve">§ 2° Os dados inseridos no sistema constituem declaração formal do agente público responsável, e serão utilizados como fator determinante </w:t>
      </w:r>
      <w:r w:rsidR="005B330F" w:rsidRPr="00136901">
        <w:rPr>
          <w:rFonts w:ascii="Arial" w:hAnsi="Arial" w:cs="Arial"/>
          <w:sz w:val="24"/>
          <w:szCs w:val="24"/>
        </w:rPr>
        <w:t>para</w:t>
      </w:r>
      <w:r w:rsidRPr="00136901">
        <w:rPr>
          <w:rFonts w:ascii="Arial" w:hAnsi="Arial" w:cs="Arial"/>
          <w:sz w:val="24"/>
          <w:szCs w:val="24"/>
        </w:rPr>
        <w:t xml:space="preserve"> orientação da </w:t>
      </w:r>
      <w:r w:rsidR="005B330F" w:rsidRPr="00136901">
        <w:rPr>
          <w:rFonts w:ascii="Arial" w:hAnsi="Arial" w:cs="Arial"/>
          <w:sz w:val="24"/>
          <w:szCs w:val="24"/>
        </w:rPr>
        <w:t xml:space="preserve">conclusão da </w:t>
      </w:r>
      <w:r w:rsidRPr="00136901">
        <w:rPr>
          <w:rFonts w:ascii="Arial" w:hAnsi="Arial" w:cs="Arial"/>
          <w:sz w:val="24"/>
          <w:szCs w:val="24"/>
        </w:rPr>
        <w:t xml:space="preserve">análise material da prestação de contas da </w:t>
      </w:r>
      <w:r w:rsidR="0054753F" w:rsidRPr="00136901">
        <w:rPr>
          <w:rFonts w:ascii="Arial" w:hAnsi="Arial" w:cs="Arial"/>
          <w:sz w:val="24"/>
          <w:szCs w:val="24"/>
        </w:rPr>
        <w:t>Entidade</w:t>
      </w:r>
      <w:r w:rsidRPr="00136901">
        <w:rPr>
          <w:rFonts w:ascii="Arial" w:hAnsi="Arial" w:cs="Arial"/>
          <w:sz w:val="24"/>
          <w:szCs w:val="24"/>
        </w:rPr>
        <w:t>.</w:t>
      </w:r>
    </w:p>
    <w:p w14:paraId="129CA815" w14:textId="77777777" w:rsidR="00276D17" w:rsidRDefault="00276D17" w:rsidP="00AB1D0F">
      <w:pPr>
        <w:spacing w:before="120"/>
        <w:jc w:val="both"/>
        <w:rPr>
          <w:rFonts w:ascii="Verdana" w:hAnsi="Verdana"/>
        </w:rPr>
      </w:pPr>
    </w:p>
    <w:p w14:paraId="1EE8E767" w14:textId="77777777" w:rsidR="00276D17" w:rsidRDefault="00276D17" w:rsidP="00AB1D0F">
      <w:pPr>
        <w:spacing w:before="120"/>
        <w:jc w:val="both"/>
        <w:rPr>
          <w:rFonts w:ascii="Verdana" w:hAnsi="Verdana"/>
        </w:rPr>
      </w:pPr>
    </w:p>
    <w:p w14:paraId="68020F9D" w14:textId="77777777" w:rsidR="00E46FEF" w:rsidRPr="00E824A1" w:rsidRDefault="00E46FEF" w:rsidP="00AB1D0F">
      <w:pPr>
        <w:pStyle w:val="Ttulo3"/>
        <w:spacing w:before="120"/>
        <w:jc w:val="center"/>
        <w:rPr>
          <w:rFonts w:ascii="Arial" w:hAnsi="Arial" w:cs="Arial"/>
          <w:sz w:val="24"/>
          <w:szCs w:val="24"/>
        </w:rPr>
      </w:pPr>
      <w:r w:rsidRPr="00E824A1">
        <w:rPr>
          <w:rFonts w:ascii="Arial" w:hAnsi="Arial" w:cs="Arial"/>
          <w:sz w:val="24"/>
          <w:szCs w:val="24"/>
        </w:rPr>
        <w:lastRenderedPageBreak/>
        <w:t>V – DOS RESPONSÁVEIS</w:t>
      </w:r>
    </w:p>
    <w:p w14:paraId="42E20A29" w14:textId="15344C3A" w:rsidR="00E46FEF" w:rsidRPr="00E824A1" w:rsidRDefault="00E46FEF" w:rsidP="00AB1D0F">
      <w:pPr>
        <w:spacing w:before="120"/>
        <w:ind w:firstLine="1134"/>
        <w:jc w:val="both"/>
        <w:rPr>
          <w:rFonts w:ascii="Arial" w:hAnsi="Arial" w:cs="Arial"/>
          <w:sz w:val="24"/>
          <w:szCs w:val="24"/>
        </w:rPr>
      </w:pPr>
      <w:r w:rsidRPr="00E824A1">
        <w:rPr>
          <w:rFonts w:ascii="Arial" w:hAnsi="Arial" w:cs="Arial"/>
          <w:b/>
          <w:bCs/>
          <w:sz w:val="24"/>
          <w:szCs w:val="24"/>
        </w:rPr>
        <w:t>Art. 1</w:t>
      </w:r>
      <w:r w:rsidR="00276D17" w:rsidRPr="00E824A1">
        <w:rPr>
          <w:rFonts w:ascii="Arial" w:hAnsi="Arial" w:cs="Arial"/>
          <w:b/>
          <w:bCs/>
          <w:sz w:val="24"/>
          <w:szCs w:val="24"/>
        </w:rPr>
        <w:t>0</w:t>
      </w:r>
      <w:r w:rsidR="00136901" w:rsidRPr="00E824A1">
        <w:rPr>
          <w:rFonts w:ascii="Arial" w:hAnsi="Arial" w:cs="Arial"/>
          <w:b/>
          <w:bCs/>
          <w:sz w:val="24"/>
          <w:szCs w:val="24"/>
        </w:rPr>
        <w:t>.</w:t>
      </w:r>
      <w:r w:rsidRPr="00E824A1">
        <w:rPr>
          <w:rFonts w:ascii="Arial" w:hAnsi="Arial" w:cs="Arial"/>
          <w:sz w:val="24"/>
          <w:szCs w:val="24"/>
        </w:rPr>
        <w:t xml:space="preserve"> Constitui pré-requisito para o recebimento da prestação de contas anual, a identificação dos responsáveis pela gestão e pela contabilidade da </w:t>
      </w:r>
      <w:r w:rsidR="0054753F" w:rsidRPr="00E824A1">
        <w:rPr>
          <w:rFonts w:ascii="Arial" w:hAnsi="Arial" w:cs="Arial"/>
          <w:sz w:val="24"/>
          <w:szCs w:val="24"/>
        </w:rPr>
        <w:t>Entidade</w:t>
      </w:r>
      <w:r w:rsidRPr="00E824A1">
        <w:rPr>
          <w:rFonts w:ascii="Arial" w:hAnsi="Arial" w:cs="Arial"/>
          <w:sz w:val="24"/>
          <w:szCs w:val="24"/>
        </w:rPr>
        <w:t>, indicando-se as datas de início e fim dos períodos de responsabilidade.</w:t>
      </w:r>
    </w:p>
    <w:p w14:paraId="1D2C2325" w14:textId="4B7DA961" w:rsidR="00E46FEF" w:rsidRPr="00E824A1" w:rsidRDefault="00136901" w:rsidP="00AB1D0F">
      <w:pPr>
        <w:spacing w:before="120"/>
        <w:ind w:firstLine="1134"/>
        <w:jc w:val="both"/>
        <w:rPr>
          <w:rFonts w:ascii="Arial" w:hAnsi="Arial" w:cs="Arial"/>
          <w:sz w:val="24"/>
          <w:szCs w:val="24"/>
        </w:rPr>
      </w:pPr>
      <w:r w:rsidRPr="00E824A1">
        <w:rPr>
          <w:rFonts w:ascii="Arial" w:hAnsi="Arial" w:cs="Arial"/>
          <w:sz w:val="24"/>
          <w:szCs w:val="24"/>
        </w:rPr>
        <w:t xml:space="preserve">Parágrafo único. </w:t>
      </w:r>
      <w:r w:rsidR="0054753F" w:rsidRPr="00E824A1">
        <w:rPr>
          <w:rFonts w:ascii="Arial" w:hAnsi="Arial" w:cs="Arial"/>
          <w:sz w:val="24"/>
          <w:szCs w:val="24"/>
        </w:rPr>
        <w:t>Deverão estar previamente cadastrados no Sistema de Cadastro do Tribunal de Contas, todos os gestores que responderam pela Entidade durante o exercício respectivo às contas, bem como os responsáveis pela contabilidade no mesmo período.</w:t>
      </w:r>
    </w:p>
    <w:p w14:paraId="414D0102" w14:textId="77777777" w:rsidR="00E46FEF" w:rsidRDefault="00E46FEF" w:rsidP="00AB1D0F">
      <w:pPr>
        <w:spacing w:before="120"/>
        <w:jc w:val="both"/>
        <w:rPr>
          <w:rFonts w:ascii="Verdana" w:hAnsi="Verdana"/>
        </w:rPr>
      </w:pPr>
    </w:p>
    <w:p w14:paraId="3EDA5934" w14:textId="77777777" w:rsidR="00E46FEF" w:rsidRPr="00E824A1" w:rsidRDefault="00E46FEF" w:rsidP="00E824A1">
      <w:pPr>
        <w:pStyle w:val="Ttulo3"/>
        <w:spacing w:before="240" w:after="240"/>
        <w:jc w:val="center"/>
        <w:rPr>
          <w:rFonts w:ascii="Arial" w:hAnsi="Arial" w:cs="Arial"/>
          <w:sz w:val="24"/>
          <w:szCs w:val="24"/>
        </w:rPr>
      </w:pPr>
      <w:r w:rsidRPr="00E824A1">
        <w:rPr>
          <w:rFonts w:ascii="Arial" w:hAnsi="Arial" w:cs="Arial"/>
          <w:sz w:val="24"/>
          <w:szCs w:val="24"/>
        </w:rPr>
        <w:t>V</w:t>
      </w:r>
      <w:r w:rsidR="00276D17" w:rsidRPr="00E824A1">
        <w:rPr>
          <w:rFonts w:ascii="Arial" w:hAnsi="Arial" w:cs="Arial"/>
          <w:sz w:val="24"/>
          <w:szCs w:val="24"/>
        </w:rPr>
        <w:t>I</w:t>
      </w:r>
      <w:r w:rsidRPr="00E824A1">
        <w:rPr>
          <w:rFonts w:ascii="Arial" w:hAnsi="Arial" w:cs="Arial"/>
          <w:sz w:val="24"/>
          <w:szCs w:val="24"/>
        </w:rPr>
        <w:t xml:space="preserve"> – DISPOSIÇÕES GERAIS</w:t>
      </w:r>
    </w:p>
    <w:p w14:paraId="76F72329" w14:textId="72002BF0" w:rsidR="00E46FEF" w:rsidRPr="00E824A1" w:rsidRDefault="00E46FEF" w:rsidP="00AB1D0F">
      <w:pPr>
        <w:spacing w:before="120"/>
        <w:ind w:firstLine="1134"/>
        <w:jc w:val="both"/>
        <w:rPr>
          <w:rFonts w:ascii="Arial" w:hAnsi="Arial" w:cs="Arial"/>
          <w:sz w:val="24"/>
          <w:szCs w:val="24"/>
        </w:rPr>
      </w:pPr>
      <w:r w:rsidRPr="00E824A1">
        <w:rPr>
          <w:rFonts w:ascii="Arial" w:hAnsi="Arial" w:cs="Arial"/>
          <w:b/>
          <w:bCs/>
          <w:sz w:val="24"/>
          <w:szCs w:val="24"/>
        </w:rPr>
        <w:t>Art. 1</w:t>
      </w:r>
      <w:r w:rsidR="00276D17" w:rsidRPr="00E824A1">
        <w:rPr>
          <w:rFonts w:ascii="Arial" w:hAnsi="Arial" w:cs="Arial"/>
          <w:b/>
          <w:bCs/>
          <w:sz w:val="24"/>
          <w:szCs w:val="24"/>
        </w:rPr>
        <w:t>1</w:t>
      </w:r>
      <w:r w:rsidR="00E824A1" w:rsidRPr="00E824A1">
        <w:rPr>
          <w:rFonts w:ascii="Arial" w:hAnsi="Arial" w:cs="Arial"/>
          <w:b/>
          <w:bCs/>
          <w:sz w:val="24"/>
          <w:szCs w:val="24"/>
        </w:rPr>
        <w:t>.</w:t>
      </w:r>
      <w:r w:rsidR="00485B5B" w:rsidRPr="00E824A1">
        <w:rPr>
          <w:rFonts w:ascii="Arial" w:hAnsi="Arial" w:cs="Arial"/>
          <w:sz w:val="24"/>
          <w:szCs w:val="24"/>
        </w:rPr>
        <w:t xml:space="preserve"> A ausência de quaisquer</w:t>
      </w:r>
      <w:r w:rsidRPr="00E824A1">
        <w:rPr>
          <w:rFonts w:ascii="Arial" w:hAnsi="Arial" w:cs="Arial"/>
          <w:sz w:val="24"/>
          <w:szCs w:val="24"/>
        </w:rPr>
        <w:t xml:space="preserve"> dos elementos exigidos nos termos do </w:t>
      </w:r>
      <w:r w:rsidR="00DA3336" w:rsidRPr="00E824A1">
        <w:rPr>
          <w:rFonts w:ascii="Arial" w:hAnsi="Arial" w:cs="Arial"/>
          <w:sz w:val="24"/>
          <w:szCs w:val="24"/>
        </w:rPr>
        <w:t>Anexo</w:t>
      </w:r>
      <w:r w:rsidRPr="00E824A1">
        <w:rPr>
          <w:rFonts w:ascii="Arial" w:hAnsi="Arial" w:cs="Arial"/>
          <w:sz w:val="24"/>
          <w:szCs w:val="24"/>
        </w:rPr>
        <w:t xml:space="preserve"> desta Instrução </w:t>
      </w:r>
      <w:r w:rsidR="00DA7048" w:rsidRPr="00E824A1">
        <w:rPr>
          <w:rFonts w:ascii="Arial" w:hAnsi="Arial" w:cs="Arial"/>
          <w:sz w:val="24"/>
          <w:szCs w:val="24"/>
        </w:rPr>
        <w:t>Normativa</w:t>
      </w:r>
      <w:r w:rsidRPr="00E824A1">
        <w:rPr>
          <w:rFonts w:ascii="Arial" w:hAnsi="Arial" w:cs="Arial"/>
          <w:sz w:val="24"/>
          <w:szCs w:val="24"/>
        </w:rPr>
        <w:t>, constitui fator determinante de irregularidade formal da prestação de contas, salvo quando expressamente declarada, no índice, a sua inexistência ou inaplicabilidade.</w:t>
      </w:r>
    </w:p>
    <w:p w14:paraId="433C1334" w14:textId="399C147C" w:rsidR="00E46FEF" w:rsidRPr="00E824A1" w:rsidRDefault="00E46FEF" w:rsidP="00AB1D0F">
      <w:pPr>
        <w:spacing w:before="120"/>
        <w:ind w:firstLine="1134"/>
        <w:jc w:val="both"/>
        <w:rPr>
          <w:rFonts w:ascii="Arial" w:hAnsi="Arial" w:cs="Arial"/>
          <w:sz w:val="24"/>
          <w:szCs w:val="24"/>
        </w:rPr>
      </w:pPr>
      <w:r w:rsidRPr="00E824A1">
        <w:rPr>
          <w:rFonts w:ascii="Arial" w:hAnsi="Arial" w:cs="Arial"/>
          <w:b/>
          <w:bCs/>
          <w:sz w:val="24"/>
          <w:szCs w:val="24"/>
        </w:rPr>
        <w:t>Art. 1</w:t>
      </w:r>
      <w:r w:rsidR="00276D17" w:rsidRPr="00E824A1">
        <w:rPr>
          <w:rFonts w:ascii="Arial" w:hAnsi="Arial" w:cs="Arial"/>
          <w:b/>
          <w:bCs/>
          <w:sz w:val="24"/>
          <w:szCs w:val="24"/>
        </w:rPr>
        <w:t>2</w:t>
      </w:r>
      <w:r w:rsidR="00E824A1" w:rsidRPr="00E824A1">
        <w:rPr>
          <w:rFonts w:ascii="Arial" w:hAnsi="Arial" w:cs="Arial"/>
          <w:b/>
          <w:bCs/>
          <w:sz w:val="24"/>
          <w:szCs w:val="24"/>
        </w:rPr>
        <w:t>.</w:t>
      </w:r>
      <w:r w:rsidRPr="00E824A1">
        <w:rPr>
          <w:rFonts w:ascii="Arial" w:hAnsi="Arial" w:cs="Arial"/>
          <w:sz w:val="24"/>
          <w:szCs w:val="24"/>
        </w:rPr>
        <w:t xml:space="preserve"> </w:t>
      </w:r>
      <w:r w:rsidR="0054753F" w:rsidRPr="00E824A1">
        <w:rPr>
          <w:rFonts w:ascii="Arial" w:hAnsi="Arial" w:cs="Arial"/>
          <w:sz w:val="24"/>
          <w:szCs w:val="24"/>
        </w:rPr>
        <w:t>As Entidades subordinadas a esta Instrução são obrigadas a manter em boa ordem</w:t>
      </w:r>
      <w:r w:rsidRPr="00E824A1">
        <w:rPr>
          <w:rFonts w:ascii="Arial" w:hAnsi="Arial" w:cs="Arial"/>
          <w:sz w:val="24"/>
          <w:szCs w:val="24"/>
        </w:rPr>
        <w:t xml:space="preserve">, os documentos comprobatórios que dão suporte às transações contábeis, bem como do Livro Diário da </w:t>
      </w:r>
      <w:smartTag w:uri="urn:schemas-microsoft-com:office:smarttags" w:element="PersonName">
        <w:r w:rsidRPr="00E824A1">
          <w:rPr>
            <w:rFonts w:ascii="Arial" w:hAnsi="Arial" w:cs="Arial"/>
            <w:sz w:val="24"/>
            <w:szCs w:val="24"/>
          </w:rPr>
          <w:t>Contabilidade</w:t>
        </w:r>
      </w:smartTag>
      <w:r w:rsidRPr="00E824A1">
        <w:rPr>
          <w:rFonts w:ascii="Arial" w:hAnsi="Arial" w:cs="Arial"/>
          <w:sz w:val="24"/>
          <w:szCs w:val="24"/>
        </w:rPr>
        <w:t xml:space="preserve"> onde serão individualizados os movimentos e transcritos, ao final do exercício, o Balancete Analítico de Verificação e os Anexos de balanço previstos na Lei 4.320/64.</w:t>
      </w:r>
    </w:p>
    <w:p w14:paraId="54E47A14" w14:textId="7F99FE86" w:rsidR="00E46FEF" w:rsidRPr="00E824A1" w:rsidRDefault="00E46FEF" w:rsidP="00AB1D0F">
      <w:pPr>
        <w:spacing w:before="120"/>
        <w:ind w:firstLine="1134"/>
        <w:jc w:val="both"/>
        <w:rPr>
          <w:rFonts w:ascii="Arial" w:hAnsi="Arial" w:cs="Arial"/>
          <w:sz w:val="24"/>
          <w:szCs w:val="24"/>
        </w:rPr>
      </w:pPr>
      <w:r w:rsidRPr="00E824A1">
        <w:rPr>
          <w:rFonts w:ascii="Arial" w:hAnsi="Arial" w:cs="Arial"/>
          <w:b/>
          <w:bCs/>
          <w:sz w:val="24"/>
          <w:szCs w:val="24"/>
        </w:rPr>
        <w:t>Art. 1</w:t>
      </w:r>
      <w:r w:rsidR="00276D17" w:rsidRPr="00E824A1">
        <w:rPr>
          <w:rFonts w:ascii="Arial" w:hAnsi="Arial" w:cs="Arial"/>
          <w:b/>
          <w:bCs/>
          <w:sz w:val="24"/>
          <w:szCs w:val="24"/>
        </w:rPr>
        <w:t>3</w:t>
      </w:r>
      <w:r w:rsidR="00E824A1" w:rsidRPr="00E824A1">
        <w:rPr>
          <w:rFonts w:ascii="Arial" w:hAnsi="Arial" w:cs="Arial"/>
          <w:b/>
          <w:bCs/>
          <w:sz w:val="24"/>
          <w:szCs w:val="24"/>
        </w:rPr>
        <w:t>.</w:t>
      </w:r>
      <w:r w:rsidRPr="00E824A1">
        <w:rPr>
          <w:rFonts w:ascii="Arial" w:hAnsi="Arial" w:cs="Arial"/>
          <w:sz w:val="24"/>
          <w:szCs w:val="24"/>
        </w:rPr>
        <w:t xml:space="preserve"> </w:t>
      </w:r>
      <w:r w:rsidR="0054753F" w:rsidRPr="00E824A1">
        <w:rPr>
          <w:rFonts w:ascii="Arial" w:hAnsi="Arial" w:cs="Arial"/>
          <w:sz w:val="24"/>
          <w:szCs w:val="24"/>
        </w:rPr>
        <w:t>O Tribunal de Contas poderá determinar a aplicação de outros meios de fiscalização, tais como, a inspeção, a auditoria, o levantamento e o monitoramento, tendo em vista os dados e documentos apresentados, sendo os relatórios resultantes apensados à prestação de contas anual, servindo como subsídio à respectiva análise técnica e legal.</w:t>
      </w:r>
    </w:p>
    <w:p w14:paraId="288C594E" w14:textId="42EF7289" w:rsidR="0054753F" w:rsidRPr="00E824A1" w:rsidRDefault="00276D17" w:rsidP="00AB1D0F">
      <w:pPr>
        <w:spacing w:before="120"/>
        <w:ind w:firstLine="1134"/>
        <w:jc w:val="both"/>
        <w:rPr>
          <w:rFonts w:ascii="Arial" w:hAnsi="Arial" w:cs="Arial"/>
          <w:sz w:val="24"/>
          <w:szCs w:val="24"/>
        </w:rPr>
      </w:pPr>
      <w:r w:rsidRPr="00E824A1">
        <w:rPr>
          <w:rFonts w:ascii="Arial" w:hAnsi="Arial" w:cs="Arial"/>
          <w:b/>
          <w:bCs/>
          <w:sz w:val="24"/>
          <w:szCs w:val="24"/>
        </w:rPr>
        <w:t>Art. 14</w:t>
      </w:r>
      <w:r w:rsidR="00E824A1" w:rsidRPr="00E824A1">
        <w:rPr>
          <w:rFonts w:ascii="Arial" w:hAnsi="Arial" w:cs="Arial"/>
          <w:b/>
          <w:bCs/>
          <w:sz w:val="24"/>
          <w:szCs w:val="24"/>
        </w:rPr>
        <w:t>.</w:t>
      </w:r>
      <w:r w:rsidR="009A5D35" w:rsidRPr="00E824A1">
        <w:rPr>
          <w:rFonts w:ascii="Arial" w:hAnsi="Arial" w:cs="Arial"/>
          <w:sz w:val="24"/>
          <w:szCs w:val="24"/>
        </w:rPr>
        <w:t xml:space="preserve"> </w:t>
      </w:r>
      <w:r w:rsidR="0054753F" w:rsidRPr="00E824A1">
        <w:rPr>
          <w:rFonts w:ascii="Arial" w:hAnsi="Arial" w:cs="Arial"/>
          <w:sz w:val="24"/>
          <w:szCs w:val="24"/>
        </w:rPr>
        <w:t xml:space="preserve">Os esclarecimentos técnicos que se fizerem necessários ao cumprimento desta Instrução e os respectivos à elaboração da prestação de contas poderão ser solicitados à </w:t>
      </w:r>
      <w:smartTag w:uri="urn:schemas-microsoft-com:office:smarttags" w:element="PersonName">
        <w:smartTagPr>
          <w:attr w:name="ProductID" w:val="Diretoria de Contas Municipais"/>
        </w:smartTagPr>
        <w:r w:rsidR="0054753F" w:rsidRPr="00E824A1">
          <w:rPr>
            <w:rFonts w:ascii="Arial" w:hAnsi="Arial" w:cs="Arial"/>
            <w:sz w:val="24"/>
            <w:szCs w:val="24"/>
          </w:rPr>
          <w:t>Diretoria de Contas Municipais</w:t>
        </w:r>
      </w:smartTag>
      <w:r w:rsidR="0054753F" w:rsidRPr="00E824A1">
        <w:rPr>
          <w:rFonts w:ascii="Arial" w:hAnsi="Arial" w:cs="Arial"/>
          <w:sz w:val="24"/>
          <w:szCs w:val="24"/>
        </w:rPr>
        <w:t>, por quaisquer dos canais de comunicação disponibilizados pelo Tribunal de Contas.</w:t>
      </w:r>
    </w:p>
    <w:p w14:paraId="710D6247" w14:textId="4B59ADED" w:rsidR="00276D17" w:rsidRPr="00E824A1" w:rsidRDefault="00276D17" w:rsidP="00AB1D0F">
      <w:pPr>
        <w:autoSpaceDE w:val="0"/>
        <w:autoSpaceDN w:val="0"/>
        <w:adjustRightInd w:val="0"/>
        <w:spacing w:before="120"/>
        <w:ind w:firstLine="1134"/>
        <w:jc w:val="both"/>
        <w:rPr>
          <w:rFonts w:ascii="Arial" w:hAnsi="Arial" w:cs="Arial"/>
          <w:sz w:val="24"/>
          <w:szCs w:val="24"/>
        </w:rPr>
      </w:pPr>
      <w:r w:rsidRPr="00E824A1">
        <w:rPr>
          <w:rFonts w:ascii="Arial" w:hAnsi="Arial" w:cs="Arial"/>
          <w:b/>
          <w:bCs/>
          <w:sz w:val="24"/>
          <w:szCs w:val="24"/>
        </w:rPr>
        <w:t>Art. 15</w:t>
      </w:r>
      <w:r w:rsidR="00E824A1" w:rsidRPr="00E824A1">
        <w:rPr>
          <w:rFonts w:ascii="Arial" w:hAnsi="Arial" w:cs="Arial"/>
          <w:b/>
          <w:bCs/>
          <w:sz w:val="24"/>
          <w:szCs w:val="24"/>
        </w:rPr>
        <w:t>.</w:t>
      </w:r>
      <w:r w:rsidRPr="00E824A1">
        <w:rPr>
          <w:rFonts w:ascii="Arial" w:hAnsi="Arial" w:cs="Arial"/>
          <w:sz w:val="24"/>
          <w:szCs w:val="24"/>
        </w:rPr>
        <w:t xml:space="preserve"> </w:t>
      </w:r>
      <w:r w:rsidR="0054753F" w:rsidRPr="00E824A1">
        <w:rPr>
          <w:rFonts w:ascii="Arial" w:hAnsi="Arial" w:cs="Arial"/>
          <w:sz w:val="24"/>
          <w:szCs w:val="24"/>
        </w:rPr>
        <w:t>Esta Instrução Normativa entrará em vigor na data de sua publicação.</w:t>
      </w:r>
    </w:p>
    <w:p w14:paraId="2980311C" w14:textId="77777777" w:rsidR="00276D17" w:rsidRPr="00E824A1" w:rsidRDefault="00276D17" w:rsidP="00E824A1">
      <w:pPr>
        <w:autoSpaceDE w:val="0"/>
        <w:autoSpaceDN w:val="0"/>
        <w:adjustRightInd w:val="0"/>
        <w:spacing w:before="240"/>
        <w:ind w:firstLine="1134"/>
        <w:jc w:val="right"/>
        <w:rPr>
          <w:rFonts w:ascii="Arial" w:hAnsi="Arial" w:cs="Arial"/>
          <w:sz w:val="24"/>
          <w:szCs w:val="24"/>
        </w:rPr>
      </w:pPr>
    </w:p>
    <w:p w14:paraId="35E8C7A1" w14:textId="77777777" w:rsidR="00276D17" w:rsidRPr="00E824A1" w:rsidRDefault="00276D17" w:rsidP="00E824A1">
      <w:pPr>
        <w:autoSpaceDE w:val="0"/>
        <w:autoSpaceDN w:val="0"/>
        <w:adjustRightInd w:val="0"/>
        <w:spacing w:before="240"/>
        <w:jc w:val="center"/>
        <w:rPr>
          <w:rFonts w:ascii="Arial" w:hAnsi="Arial" w:cs="Arial"/>
          <w:sz w:val="24"/>
          <w:szCs w:val="24"/>
        </w:rPr>
      </w:pPr>
      <w:r w:rsidRPr="00E824A1">
        <w:rPr>
          <w:rFonts w:ascii="Arial" w:hAnsi="Arial" w:cs="Arial"/>
          <w:sz w:val="24"/>
          <w:szCs w:val="24"/>
        </w:rPr>
        <w:t xml:space="preserve">Sala das Sessões, em </w:t>
      </w:r>
      <w:r w:rsidR="00011429" w:rsidRPr="00E824A1">
        <w:rPr>
          <w:rFonts w:ascii="Arial" w:hAnsi="Arial" w:cs="Arial"/>
          <w:sz w:val="24"/>
          <w:szCs w:val="24"/>
        </w:rPr>
        <w:t>17 de dezembro</w:t>
      </w:r>
      <w:r w:rsidRPr="00E824A1">
        <w:rPr>
          <w:rFonts w:ascii="Arial" w:hAnsi="Arial" w:cs="Arial"/>
          <w:sz w:val="24"/>
          <w:szCs w:val="24"/>
        </w:rPr>
        <w:t xml:space="preserve"> 2009.</w:t>
      </w:r>
    </w:p>
    <w:p w14:paraId="3E3F37C4" w14:textId="77777777" w:rsidR="00276D17" w:rsidRPr="00E824A1" w:rsidRDefault="00276D17" w:rsidP="00E824A1">
      <w:pPr>
        <w:spacing w:before="240"/>
        <w:ind w:firstLine="1134"/>
        <w:jc w:val="center"/>
        <w:rPr>
          <w:rFonts w:ascii="Arial" w:hAnsi="Arial" w:cs="Arial"/>
          <w:iCs/>
          <w:sz w:val="24"/>
          <w:szCs w:val="24"/>
        </w:rPr>
      </w:pPr>
    </w:p>
    <w:p w14:paraId="5DDE8043" w14:textId="77777777" w:rsidR="00E824A1" w:rsidRPr="00E824A1" w:rsidRDefault="00276D17" w:rsidP="00E824A1">
      <w:pPr>
        <w:spacing w:before="240"/>
        <w:jc w:val="center"/>
        <w:rPr>
          <w:rFonts w:ascii="Arial" w:hAnsi="Arial" w:cs="Arial"/>
          <w:b/>
          <w:bCs/>
          <w:sz w:val="24"/>
          <w:szCs w:val="24"/>
        </w:rPr>
      </w:pPr>
      <w:r w:rsidRPr="00E824A1">
        <w:rPr>
          <w:rFonts w:ascii="Arial" w:hAnsi="Arial" w:cs="Arial"/>
          <w:b/>
          <w:bCs/>
          <w:sz w:val="24"/>
          <w:szCs w:val="24"/>
        </w:rPr>
        <w:t>HERMAS EURIDES BRANDÃO</w:t>
      </w:r>
    </w:p>
    <w:p w14:paraId="07736617" w14:textId="34D89633" w:rsidR="00EE753D" w:rsidRDefault="00E46FEF" w:rsidP="00AB1D0F">
      <w:pPr>
        <w:spacing w:after="120"/>
        <w:jc w:val="center"/>
        <w:rPr>
          <w:rFonts w:ascii="Verdana" w:hAnsi="Verdana"/>
        </w:rPr>
      </w:pPr>
      <w:r w:rsidRPr="00E824A1">
        <w:rPr>
          <w:rFonts w:ascii="Arial" w:hAnsi="Arial" w:cs="Arial"/>
          <w:sz w:val="24"/>
          <w:szCs w:val="24"/>
        </w:rPr>
        <w:t>Presidente</w:t>
      </w:r>
    </w:p>
    <w:p w14:paraId="71202EBC" w14:textId="77777777" w:rsidR="00EE753D" w:rsidRDefault="00EE753D" w:rsidP="00D874EE">
      <w:pPr>
        <w:pStyle w:val="Ttulo"/>
        <w:jc w:val="left"/>
        <w:rPr>
          <w:rFonts w:ascii="Verdana" w:hAnsi="Verdana"/>
        </w:rPr>
      </w:pPr>
      <w:r>
        <w:rPr>
          <w:rFonts w:ascii="Verdana" w:hAnsi="Verdana"/>
        </w:rPr>
        <w:br w:type="page"/>
      </w:r>
    </w:p>
    <w:p w14:paraId="089C18CB" w14:textId="77777777" w:rsidR="00EE753D" w:rsidRDefault="00EE753D" w:rsidP="00D874EE">
      <w:pPr>
        <w:pStyle w:val="Subttulo"/>
        <w:rPr>
          <w:bCs w:val="0"/>
          <w:sz w:val="28"/>
        </w:rPr>
      </w:pPr>
      <w:r>
        <w:rPr>
          <w:bCs w:val="0"/>
          <w:sz w:val="28"/>
        </w:rPr>
        <w:t>PRESTAÇÃO DE CONTAS DE ENTIDADES PÚBLICAS INTERMUNICIPAIS</w:t>
      </w:r>
    </w:p>
    <w:p w14:paraId="676FD13A" w14:textId="77777777" w:rsidR="00EE753D" w:rsidRDefault="00EE753D" w:rsidP="00D874EE">
      <w:pPr>
        <w:pStyle w:val="Subttulo"/>
        <w:rPr>
          <w:bCs w:val="0"/>
          <w:sz w:val="28"/>
        </w:rPr>
      </w:pPr>
    </w:p>
    <w:p w14:paraId="47BA81BA" w14:textId="77777777" w:rsidR="00EE753D" w:rsidRDefault="00EE753D" w:rsidP="00D874EE">
      <w:pPr>
        <w:pStyle w:val="Subttulo"/>
        <w:rPr>
          <w:bCs w:val="0"/>
          <w:sz w:val="28"/>
        </w:rPr>
      </w:pPr>
    </w:p>
    <w:p w14:paraId="590F8660" w14:textId="77777777" w:rsidR="00EE753D" w:rsidRDefault="00EE753D" w:rsidP="00D874EE">
      <w:pPr>
        <w:pStyle w:val="Ttulo"/>
        <w:rPr>
          <w:rFonts w:ascii="Verdana" w:hAnsi="Verdana"/>
          <w:bCs w:val="0"/>
          <w:sz w:val="28"/>
          <w:u w:val="none"/>
        </w:rPr>
      </w:pPr>
      <w:r>
        <w:rPr>
          <w:rFonts w:ascii="Verdana" w:hAnsi="Verdana"/>
          <w:sz w:val="24"/>
          <w:u w:val="none"/>
        </w:rPr>
        <w:t>COMPOSIÇÃO DO PROCESSO</w:t>
      </w:r>
    </w:p>
    <w:p w14:paraId="43A2E77E" w14:textId="77777777" w:rsidR="00EE753D" w:rsidRDefault="00EE753D" w:rsidP="00D874EE">
      <w:pPr>
        <w:jc w:val="both"/>
        <w:rPr>
          <w:rFonts w:ascii="Verdana" w:hAnsi="Verdana"/>
          <w:b/>
          <w:sz w:val="24"/>
        </w:rPr>
      </w:pPr>
    </w:p>
    <w:p w14:paraId="5B97A5B6" w14:textId="77777777" w:rsidR="00EE753D" w:rsidRDefault="00EE753D" w:rsidP="00D874EE">
      <w:pPr>
        <w:jc w:val="both"/>
        <w:rPr>
          <w:rFonts w:ascii="Verdana" w:hAnsi="Verdana"/>
          <w:b/>
        </w:rPr>
      </w:pPr>
    </w:p>
    <w:p w14:paraId="63BD2842" w14:textId="77777777" w:rsidR="00EE753D" w:rsidRPr="00C50BDE" w:rsidRDefault="00EE753D" w:rsidP="00D874EE">
      <w:pPr>
        <w:autoSpaceDE w:val="0"/>
        <w:autoSpaceDN w:val="0"/>
        <w:adjustRightInd w:val="0"/>
        <w:rPr>
          <w:rFonts w:ascii="Verdana" w:hAnsi="Verdana" w:cs="Verdana"/>
          <w:b/>
        </w:rPr>
      </w:pPr>
      <w:r w:rsidRPr="00C50BDE">
        <w:rPr>
          <w:rFonts w:ascii="Verdana" w:hAnsi="Verdana" w:cs="Verdana"/>
          <w:b/>
        </w:rPr>
        <w:t>1 – SISTEMAS INFORMATIZADOS</w:t>
      </w:r>
    </w:p>
    <w:p w14:paraId="6ABE5074" w14:textId="77777777" w:rsidR="00EE753D" w:rsidRDefault="00EE753D" w:rsidP="00D874EE">
      <w:pPr>
        <w:autoSpaceDE w:val="0"/>
        <w:autoSpaceDN w:val="0"/>
        <w:adjustRightInd w:val="0"/>
        <w:rPr>
          <w:rFonts w:ascii="Verdana" w:hAnsi="Verdana" w:cs="Verdana"/>
        </w:rPr>
      </w:pPr>
    </w:p>
    <w:p w14:paraId="2221623C" w14:textId="77777777" w:rsidR="00EE753D" w:rsidRDefault="00EE753D" w:rsidP="00D874EE">
      <w:pPr>
        <w:autoSpaceDE w:val="0"/>
        <w:autoSpaceDN w:val="0"/>
        <w:adjustRightInd w:val="0"/>
        <w:rPr>
          <w:rFonts w:ascii="Verdana" w:hAnsi="Verdana" w:cs="Verdana"/>
          <w:b/>
        </w:rPr>
      </w:pPr>
    </w:p>
    <w:p w14:paraId="75C26771" w14:textId="77777777" w:rsidR="00EE753D" w:rsidRPr="00C50BDE" w:rsidRDefault="00EE753D" w:rsidP="00D874EE">
      <w:pPr>
        <w:autoSpaceDE w:val="0"/>
        <w:autoSpaceDN w:val="0"/>
        <w:adjustRightInd w:val="0"/>
        <w:rPr>
          <w:rFonts w:ascii="Verdana" w:hAnsi="Verdana" w:cs="Verdana"/>
          <w:b/>
        </w:rPr>
      </w:pPr>
      <w:r w:rsidRPr="00C50BDE">
        <w:rPr>
          <w:rFonts w:ascii="Verdana" w:hAnsi="Verdana" w:cs="Verdana"/>
          <w:b/>
        </w:rPr>
        <w:t>1.1 – SIM – ACOMPANHAMENTO MENSAL</w:t>
      </w:r>
      <w:r>
        <w:rPr>
          <w:rFonts w:ascii="Verdana" w:hAnsi="Verdana" w:cs="Verdana"/>
          <w:b/>
        </w:rPr>
        <w:t xml:space="preserve"> (SIM-AM)</w:t>
      </w:r>
    </w:p>
    <w:p w14:paraId="3E075D7A" w14:textId="77777777" w:rsidR="00EE753D" w:rsidRDefault="00EE753D" w:rsidP="00D874EE">
      <w:pPr>
        <w:autoSpaceDE w:val="0"/>
        <w:autoSpaceDN w:val="0"/>
        <w:adjustRightInd w:val="0"/>
        <w:rPr>
          <w:rFonts w:ascii="Verdana" w:hAnsi="Verdana" w:cs="Verdana"/>
        </w:rPr>
      </w:pPr>
    </w:p>
    <w:p w14:paraId="3B99DBE0" w14:textId="77777777" w:rsidR="00EE753D" w:rsidRPr="008264F3" w:rsidRDefault="00EE753D" w:rsidP="00D874EE">
      <w:pPr>
        <w:pStyle w:val="Corpodetexto2"/>
        <w:rPr>
          <w:b w:val="0"/>
          <w:bCs w:val="0"/>
        </w:rPr>
      </w:pPr>
      <w:r>
        <w:rPr>
          <w:b w:val="0"/>
          <w:bCs w:val="0"/>
        </w:rPr>
        <w:t xml:space="preserve">O </w:t>
      </w:r>
      <w:r w:rsidRPr="008264F3">
        <w:rPr>
          <w:b w:val="0"/>
          <w:bCs w:val="0"/>
        </w:rPr>
        <w:t xml:space="preserve">encaminhamento das informações bimestrais da execução orçamentária e financeira relativa ao exercício, </w:t>
      </w:r>
      <w:r>
        <w:rPr>
          <w:b w:val="0"/>
          <w:bCs w:val="0"/>
        </w:rPr>
        <w:t>conforme estabelecido na</w:t>
      </w:r>
      <w:r w:rsidRPr="008264F3">
        <w:rPr>
          <w:b w:val="0"/>
          <w:bCs w:val="0"/>
        </w:rPr>
        <w:t xml:space="preserve"> Instrução Normativa</w:t>
      </w:r>
      <w:r>
        <w:rPr>
          <w:b w:val="0"/>
          <w:bCs w:val="0"/>
        </w:rPr>
        <w:t xml:space="preserve"> respectiva ao SIM-AM, é</w:t>
      </w:r>
      <w:r w:rsidRPr="008264F3">
        <w:rPr>
          <w:b w:val="0"/>
          <w:bCs w:val="0"/>
        </w:rPr>
        <w:t xml:space="preserve"> </w:t>
      </w:r>
      <w:r>
        <w:rPr>
          <w:b w:val="0"/>
          <w:bCs w:val="0"/>
        </w:rPr>
        <w:t>indispensável à viabilização da análise técnica e, portanto, será pré-requisito para</w:t>
      </w:r>
      <w:r w:rsidRPr="008264F3">
        <w:rPr>
          <w:b w:val="0"/>
          <w:bCs w:val="0"/>
        </w:rPr>
        <w:t xml:space="preserve"> </w:t>
      </w:r>
      <w:r>
        <w:rPr>
          <w:b w:val="0"/>
          <w:bCs w:val="0"/>
        </w:rPr>
        <w:t>composição</w:t>
      </w:r>
      <w:r w:rsidRPr="008264F3">
        <w:rPr>
          <w:b w:val="0"/>
          <w:bCs w:val="0"/>
        </w:rPr>
        <w:t xml:space="preserve"> d</w:t>
      </w:r>
      <w:r>
        <w:rPr>
          <w:b w:val="0"/>
          <w:bCs w:val="0"/>
        </w:rPr>
        <w:t>o processo de</w:t>
      </w:r>
      <w:r w:rsidRPr="008264F3">
        <w:rPr>
          <w:b w:val="0"/>
          <w:bCs w:val="0"/>
        </w:rPr>
        <w:t xml:space="preserve"> prestação de contas</w:t>
      </w:r>
      <w:r>
        <w:rPr>
          <w:b w:val="0"/>
          <w:bCs w:val="0"/>
        </w:rPr>
        <w:t>.</w:t>
      </w:r>
    </w:p>
    <w:p w14:paraId="1894EFF4" w14:textId="77777777" w:rsidR="00EE753D" w:rsidRDefault="00EE753D" w:rsidP="00D874EE">
      <w:pPr>
        <w:pStyle w:val="Corpodetexto2"/>
        <w:rPr>
          <w:b w:val="0"/>
          <w:bCs w:val="0"/>
        </w:rPr>
      </w:pPr>
    </w:p>
    <w:p w14:paraId="24C6135F" w14:textId="77777777" w:rsidR="00EE753D" w:rsidRPr="00C50BDE" w:rsidRDefault="00EE753D" w:rsidP="00D874EE">
      <w:pPr>
        <w:pStyle w:val="Corpodetexto2"/>
        <w:rPr>
          <w:b w:val="0"/>
          <w:bCs w:val="0"/>
        </w:rPr>
      </w:pPr>
      <w:r>
        <w:rPr>
          <w:b w:val="0"/>
          <w:bCs w:val="0"/>
        </w:rPr>
        <w:t>As</w:t>
      </w:r>
      <w:r w:rsidRPr="00C50BDE">
        <w:rPr>
          <w:b w:val="0"/>
          <w:bCs w:val="0"/>
        </w:rPr>
        <w:t xml:space="preserve"> informações </w:t>
      </w:r>
      <w:r>
        <w:rPr>
          <w:b w:val="0"/>
          <w:bCs w:val="0"/>
        </w:rPr>
        <w:t>transmitidas ao Sistema são</w:t>
      </w:r>
      <w:r w:rsidRPr="00C50BDE">
        <w:rPr>
          <w:b w:val="0"/>
          <w:bCs w:val="0"/>
        </w:rPr>
        <w:t xml:space="preserve"> elementos </w:t>
      </w:r>
      <w:r>
        <w:rPr>
          <w:b w:val="0"/>
          <w:bCs w:val="0"/>
        </w:rPr>
        <w:t>necessários na</w:t>
      </w:r>
      <w:r w:rsidRPr="00C50BDE">
        <w:rPr>
          <w:b w:val="0"/>
          <w:bCs w:val="0"/>
        </w:rPr>
        <w:t xml:space="preserve"> </w:t>
      </w:r>
      <w:r>
        <w:rPr>
          <w:b w:val="0"/>
          <w:bCs w:val="0"/>
        </w:rPr>
        <w:t>elaboração</w:t>
      </w:r>
      <w:r w:rsidRPr="00C50BDE">
        <w:rPr>
          <w:b w:val="0"/>
          <w:bCs w:val="0"/>
        </w:rPr>
        <w:t xml:space="preserve"> dos balanços do exercício, </w:t>
      </w:r>
      <w:r>
        <w:rPr>
          <w:b w:val="0"/>
          <w:bCs w:val="0"/>
        </w:rPr>
        <w:t xml:space="preserve">sendo condição </w:t>
      </w:r>
      <w:r w:rsidRPr="00C50BDE">
        <w:rPr>
          <w:b w:val="0"/>
          <w:bCs w:val="0"/>
        </w:rPr>
        <w:t xml:space="preserve">a análise material </w:t>
      </w:r>
      <w:r>
        <w:rPr>
          <w:b w:val="0"/>
          <w:bCs w:val="0"/>
        </w:rPr>
        <w:t xml:space="preserve">das contas em forma de conjunto com </w:t>
      </w:r>
      <w:r w:rsidRPr="00C50BDE">
        <w:rPr>
          <w:b w:val="0"/>
          <w:bCs w:val="0"/>
        </w:rPr>
        <w:t xml:space="preserve">os </w:t>
      </w:r>
      <w:r>
        <w:rPr>
          <w:b w:val="0"/>
          <w:bCs w:val="0"/>
        </w:rPr>
        <w:t>demais documentos</w:t>
      </w:r>
      <w:r w:rsidRPr="00C50BDE">
        <w:rPr>
          <w:b w:val="0"/>
          <w:bCs w:val="0"/>
        </w:rPr>
        <w:t xml:space="preserve"> encaminhados nos termos </w:t>
      </w:r>
      <w:r>
        <w:rPr>
          <w:b w:val="0"/>
          <w:bCs w:val="0"/>
        </w:rPr>
        <w:t>deste anexo</w:t>
      </w:r>
      <w:r w:rsidRPr="00C50BDE">
        <w:rPr>
          <w:b w:val="0"/>
          <w:bCs w:val="0"/>
        </w:rPr>
        <w:t>.</w:t>
      </w:r>
    </w:p>
    <w:p w14:paraId="5DE1F209" w14:textId="77777777" w:rsidR="00EE753D" w:rsidRDefault="00EE753D" w:rsidP="00D874EE">
      <w:pPr>
        <w:jc w:val="both"/>
        <w:rPr>
          <w:rFonts w:ascii="Verdana" w:hAnsi="Verdana"/>
          <w:b/>
        </w:rPr>
      </w:pPr>
    </w:p>
    <w:p w14:paraId="400F2AE5" w14:textId="77777777" w:rsidR="00EE753D" w:rsidRPr="00C50BDE" w:rsidRDefault="00EE753D" w:rsidP="00D874EE">
      <w:pPr>
        <w:autoSpaceDE w:val="0"/>
        <w:autoSpaceDN w:val="0"/>
        <w:adjustRightInd w:val="0"/>
        <w:jc w:val="both"/>
        <w:rPr>
          <w:rFonts w:ascii="Verdana" w:hAnsi="Verdana" w:cs="Verdana"/>
          <w:b/>
        </w:rPr>
      </w:pPr>
      <w:r>
        <w:rPr>
          <w:rFonts w:ascii="Verdana" w:hAnsi="Verdana" w:cs="Verdana"/>
          <w:b/>
        </w:rPr>
        <w:t xml:space="preserve">1.2 </w:t>
      </w:r>
      <w:r w:rsidRPr="00C50BDE">
        <w:rPr>
          <w:rFonts w:ascii="Verdana" w:hAnsi="Verdana" w:cs="Verdana"/>
          <w:b/>
        </w:rPr>
        <w:t>–</w:t>
      </w:r>
      <w:r>
        <w:rPr>
          <w:rFonts w:ascii="Verdana" w:hAnsi="Verdana" w:cs="Verdana"/>
          <w:b/>
        </w:rPr>
        <w:t xml:space="preserve"> </w:t>
      </w:r>
      <w:r w:rsidRPr="008264F3">
        <w:rPr>
          <w:rFonts w:ascii="Verdana" w:hAnsi="Verdana"/>
          <w:b/>
        </w:rPr>
        <w:t xml:space="preserve">MÓDULO DE INFORMAÇÕES ANUAIS </w:t>
      </w:r>
      <w:r>
        <w:rPr>
          <w:rFonts w:ascii="Verdana" w:hAnsi="Verdana"/>
          <w:b/>
        </w:rPr>
        <w:t xml:space="preserve">DO </w:t>
      </w:r>
      <w:smartTag w:uri="urn:schemas-microsoft-com:office:smarttags" w:element="PersonName">
        <w:smartTagPr>
          <w:attr w:name="ProductID" w:val="SIM - AM"/>
        </w:smartTagPr>
        <w:r w:rsidRPr="008264F3">
          <w:rPr>
            <w:rFonts w:ascii="Verdana" w:hAnsi="Verdana"/>
            <w:b/>
          </w:rPr>
          <w:t xml:space="preserve">SIM - </w:t>
        </w:r>
        <w:r>
          <w:rPr>
            <w:rFonts w:ascii="Verdana" w:hAnsi="Verdana"/>
            <w:b/>
          </w:rPr>
          <w:t>AM</w:t>
        </w:r>
      </w:smartTag>
    </w:p>
    <w:p w14:paraId="20ED750D" w14:textId="77777777" w:rsidR="00EE753D" w:rsidRDefault="00EE753D" w:rsidP="00D874EE">
      <w:pPr>
        <w:autoSpaceDE w:val="0"/>
        <w:autoSpaceDN w:val="0"/>
        <w:adjustRightInd w:val="0"/>
        <w:rPr>
          <w:rFonts w:ascii="Verdana" w:hAnsi="Verdana" w:cs="Verdana"/>
        </w:rPr>
      </w:pPr>
    </w:p>
    <w:p w14:paraId="50B02FBD" w14:textId="77777777" w:rsidR="00EE753D" w:rsidRPr="008264F3" w:rsidRDefault="00EE753D" w:rsidP="00D874EE">
      <w:pPr>
        <w:pStyle w:val="Corpodetexto2"/>
        <w:rPr>
          <w:b w:val="0"/>
          <w:bCs w:val="0"/>
        </w:rPr>
      </w:pPr>
      <w:r>
        <w:rPr>
          <w:b w:val="0"/>
          <w:bCs w:val="0"/>
        </w:rPr>
        <w:t>O encaminhamento das</w:t>
      </w:r>
      <w:r w:rsidRPr="008264F3">
        <w:rPr>
          <w:b w:val="0"/>
          <w:bCs w:val="0"/>
        </w:rPr>
        <w:t xml:space="preserve"> informações </w:t>
      </w:r>
      <w:r>
        <w:rPr>
          <w:b w:val="0"/>
          <w:bCs w:val="0"/>
        </w:rPr>
        <w:t>previstas para serem remetidas n</w:t>
      </w:r>
      <w:r w:rsidRPr="008264F3">
        <w:rPr>
          <w:b w:val="0"/>
          <w:bCs w:val="0"/>
        </w:rPr>
        <w:t xml:space="preserve">o </w:t>
      </w:r>
      <w:r w:rsidRPr="008264F3">
        <w:rPr>
          <w:b w:val="0"/>
        </w:rPr>
        <w:t xml:space="preserve">Módulo de Informações Anuais </w:t>
      </w:r>
      <w:r>
        <w:rPr>
          <w:b w:val="0"/>
        </w:rPr>
        <w:t>d</w:t>
      </w:r>
      <w:r w:rsidRPr="008264F3">
        <w:rPr>
          <w:b w:val="0"/>
        </w:rPr>
        <w:t xml:space="preserve">o </w:t>
      </w:r>
      <w:r>
        <w:rPr>
          <w:b w:val="0"/>
        </w:rPr>
        <w:t>S</w:t>
      </w:r>
      <w:r w:rsidRPr="008264F3">
        <w:rPr>
          <w:b w:val="0"/>
        </w:rPr>
        <w:t xml:space="preserve">istema </w:t>
      </w:r>
      <w:r>
        <w:rPr>
          <w:b w:val="0"/>
          <w:bCs w:val="0"/>
        </w:rPr>
        <w:t>é condição para a</w:t>
      </w:r>
      <w:r w:rsidRPr="008264F3">
        <w:rPr>
          <w:b w:val="0"/>
          <w:bCs w:val="0"/>
        </w:rPr>
        <w:t xml:space="preserve"> formalização do recebimento da prestação de contas anual</w:t>
      </w:r>
      <w:r>
        <w:rPr>
          <w:b w:val="0"/>
          <w:bCs w:val="0"/>
        </w:rPr>
        <w:t>.</w:t>
      </w:r>
    </w:p>
    <w:p w14:paraId="12245276" w14:textId="77777777" w:rsidR="00EE753D" w:rsidRDefault="00EE753D" w:rsidP="00D874EE">
      <w:pPr>
        <w:jc w:val="both"/>
        <w:rPr>
          <w:rFonts w:ascii="Verdana" w:hAnsi="Verdana"/>
          <w:b/>
        </w:rPr>
      </w:pPr>
    </w:p>
    <w:p w14:paraId="167C2275" w14:textId="77777777" w:rsidR="00EE753D" w:rsidRDefault="00EE753D" w:rsidP="00D874EE">
      <w:pPr>
        <w:pStyle w:val="Ttulo6"/>
        <w:rPr>
          <w:rFonts w:ascii="Verdana" w:hAnsi="Verdana"/>
          <w:bCs w:val="0"/>
          <w:sz w:val="20"/>
        </w:rPr>
      </w:pPr>
      <w:r>
        <w:rPr>
          <w:rFonts w:ascii="Verdana" w:hAnsi="Verdana"/>
          <w:bCs w:val="0"/>
          <w:sz w:val="20"/>
        </w:rPr>
        <w:t>2 – DO PROCESSO DE PRESTAÇÃO DE CONTAS</w:t>
      </w:r>
    </w:p>
    <w:p w14:paraId="33428EB6" w14:textId="77777777" w:rsidR="00EE753D" w:rsidRDefault="00EE753D" w:rsidP="00D874EE">
      <w:pPr>
        <w:jc w:val="both"/>
        <w:rPr>
          <w:rFonts w:ascii="Verdana" w:hAnsi="Verdana"/>
          <w:b/>
        </w:rPr>
      </w:pPr>
    </w:p>
    <w:p w14:paraId="1B69BC67" w14:textId="77777777" w:rsidR="00EE753D" w:rsidRPr="008264F3" w:rsidRDefault="00EE753D" w:rsidP="00D874EE">
      <w:pPr>
        <w:pStyle w:val="Corpodetexto2"/>
        <w:rPr>
          <w:b w:val="0"/>
          <w:bCs w:val="0"/>
        </w:rPr>
      </w:pPr>
      <w:r w:rsidRPr="008264F3">
        <w:rPr>
          <w:b w:val="0"/>
          <w:bCs w:val="0"/>
        </w:rPr>
        <w:t>A prestação de contas das entidades referidas no art. 1º desta Instrução Normativa, deverá ser autuada observando as seguintes regras:</w:t>
      </w:r>
    </w:p>
    <w:p w14:paraId="426D7E8E" w14:textId="77777777" w:rsidR="00EE753D" w:rsidRDefault="00EE753D" w:rsidP="00D874EE">
      <w:pPr>
        <w:pStyle w:val="Corpodetexto2"/>
        <w:rPr>
          <w:bCs w:val="0"/>
        </w:rPr>
      </w:pPr>
    </w:p>
    <w:p w14:paraId="7D9CDDD5" w14:textId="77777777" w:rsidR="00EE753D" w:rsidRPr="00B55731" w:rsidRDefault="00EE753D" w:rsidP="00D874EE">
      <w:pPr>
        <w:pStyle w:val="Corpodetexto2"/>
        <w:numPr>
          <w:ilvl w:val="0"/>
          <w:numId w:val="14"/>
        </w:numPr>
        <w:rPr>
          <w:b w:val="0"/>
          <w:bCs w:val="0"/>
        </w:rPr>
      </w:pPr>
      <w:r w:rsidRPr="00B55731">
        <w:rPr>
          <w:b w:val="0"/>
          <w:bCs w:val="0"/>
        </w:rPr>
        <w:t>Organizar os documentos na ordem em que se apresentam nesta relação.</w:t>
      </w:r>
    </w:p>
    <w:p w14:paraId="05F722D4" w14:textId="77777777" w:rsidR="00EE753D" w:rsidRPr="00B55731" w:rsidRDefault="00EE753D" w:rsidP="00D874EE">
      <w:pPr>
        <w:pStyle w:val="Corpodetexto2"/>
        <w:numPr>
          <w:ilvl w:val="0"/>
          <w:numId w:val="14"/>
        </w:numPr>
        <w:rPr>
          <w:b w:val="0"/>
          <w:bCs w:val="0"/>
        </w:rPr>
      </w:pPr>
      <w:r w:rsidRPr="00B55731">
        <w:rPr>
          <w:b w:val="0"/>
          <w:bCs w:val="0"/>
        </w:rPr>
        <w:t>Documentos adicionais, que venham a ser espontaneamente juntados à composição original, devem ser inseridos após os itens que tratam do mesmo assunto.</w:t>
      </w:r>
    </w:p>
    <w:p w14:paraId="74FFC899" w14:textId="77777777" w:rsidR="00EE753D" w:rsidRPr="00B55731" w:rsidRDefault="00EE753D" w:rsidP="00D874EE">
      <w:pPr>
        <w:pStyle w:val="Corpodetexto2"/>
        <w:numPr>
          <w:ilvl w:val="0"/>
          <w:numId w:val="14"/>
        </w:numPr>
        <w:rPr>
          <w:b w:val="0"/>
          <w:bCs w:val="0"/>
        </w:rPr>
      </w:pPr>
      <w:r w:rsidRPr="00B55731">
        <w:rPr>
          <w:b w:val="0"/>
          <w:bCs w:val="0"/>
        </w:rPr>
        <w:t>Inserir numeração de folhas na área superior direita de cada documento.</w:t>
      </w:r>
    </w:p>
    <w:p w14:paraId="13BF8E85" w14:textId="77777777" w:rsidR="00EE753D" w:rsidRDefault="00EE753D" w:rsidP="00D874EE">
      <w:pPr>
        <w:pStyle w:val="Corpodetexto2"/>
        <w:numPr>
          <w:ilvl w:val="0"/>
          <w:numId w:val="14"/>
        </w:numPr>
        <w:rPr>
          <w:b w:val="0"/>
          <w:bCs w:val="0"/>
        </w:rPr>
      </w:pPr>
      <w:r w:rsidRPr="00B55731">
        <w:rPr>
          <w:b w:val="0"/>
          <w:bCs w:val="0"/>
        </w:rPr>
        <w:t>Iniciar a numeração em 02 (folha dois) a partir do Ofício de Encaminhamento (item “a” do título Documentação, abaixo) – não numerar a capa.</w:t>
      </w:r>
      <w:r>
        <w:rPr>
          <w:b w:val="0"/>
          <w:bCs w:val="0"/>
        </w:rPr>
        <w:t xml:space="preserve"> </w:t>
      </w:r>
      <w:r w:rsidRPr="00B55731">
        <w:rPr>
          <w:b w:val="0"/>
          <w:bCs w:val="0"/>
        </w:rPr>
        <w:t>Numerar inclusive as folhas do índice de documentos.</w:t>
      </w:r>
    </w:p>
    <w:p w14:paraId="36CB3E63" w14:textId="77777777" w:rsidR="00EE753D" w:rsidRDefault="00EE753D" w:rsidP="00D874EE">
      <w:pPr>
        <w:pStyle w:val="Corpodetexto2"/>
        <w:numPr>
          <w:ilvl w:val="0"/>
          <w:numId w:val="14"/>
        </w:numPr>
        <w:rPr>
          <w:b w:val="0"/>
        </w:rPr>
      </w:pPr>
      <w:r w:rsidRPr="00D74634">
        <w:rPr>
          <w:b w:val="0"/>
        </w:rPr>
        <w:t xml:space="preserve">Subdividir o processo em volumes que contenham aproximadamente 200 (duzentas) folhas, </w:t>
      </w:r>
      <w:r>
        <w:rPr>
          <w:b w:val="0"/>
        </w:rPr>
        <w:t>devendo ser preservada</w:t>
      </w:r>
      <w:r w:rsidRPr="00D74634">
        <w:rPr>
          <w:b w:val="0"/>
        </w:rPr>
        <w:t xml:space="preserve"> a integridade dos documentos (cada documento deverá iniciar e terminar no mesmo volume). Em se tratando de folhas de formato grande, como jornais e mapas, </w:t>
      </w:r>
      <w:r>
        <w:rPr>
          <w:b w:val="0"/>
        </w:rPr>
        <w:t>a quantidade</w:t>
      </w:r>
      <w:r w:rsidRPr="00D74634">
        <w:rPr>
          <w:b w:val="0"/>
        </w:rPr>
        <w:t xml:space="preserve"> de folhas do volume poderá ser </w:t>
      </w:r>
      <w:r>
        <w:rPr>
          <w:b w:val="0"/>
        </w:rPr>
        <w:t>inferior a 200</w:t>
      </w:r>
      <w:r w:rsidRPr="00D74634">
        <w:rPr>
          <w:b w:val="0"/>
        </w:rPr>
        <w:t>, visando facilitar o manuseio do processo.</w:t>
      </w:r>
      <w:r>
        <w:rPr>
          <w:b w:val="0"/>
        </w:rPr>
        <w:t xml:space="preserve"> </w:t>
      </w:r>
    </w:p>
    <w:p w14:paraId="2E252D0A" w14:textId="77777777" w:rsidR="00EE753D" w:rsidRDefault="00EE753D" w:rsidP="00D874EE">
      <w:pPr>
        <w:pStyle w:val="Corpodetexto2"/>
        <w:numPr>
          <w:ilvl w:val="0"/>
          <w:numId w:val="14"/>
        </w:numPr>
        <w:rPr>
          <w:b w:val="0"/>
          <w:bCs w:val="0"/>
        </w:rPr>
      </w:pPr>
      <w:r w:rsidRPr="00B55731">
        <w:rPr>
          <w:b w:val="0"/>
          <w:bCs w:val="0"/>
        </w:rPr>
        <w:t>Padronizar o tamanho dos documentos em papel formato A-4.</w:t>
      </w:r>
    </w:p>
    <w:p w14:paraId="633DA0A3" w14:textId="77777777" w:rsidR="00EE753D" w:rsidRDefault="00EE753D" w:rsidP="00D874EE">
      <w:pPr>
        <w:pStyle w:val="Corpodetexto2"/>
        <w:numPr>
          <w:ilvl w:val="0"/>
          <w:numId w:val="14"/>
        </w:numPr>
        <w:rPr>
          <w:b w:val="0"/>
          <w:bCs w:val="0"/>
        </w:rPr>
      </w:pPr>
      <w:r w:rsidRPr="00B55731">
        <w:rPr>
          <w:b w:val="0"/>
          <w:bCs w:val="0"/>
        </w:rPr>
        <w:t>Não numerar as capas dos volumes, caso capeados.</w:t>
      </w:r>
    </w:p>
    <w:p w14:paraId="4E487C68" w14:textId="77777777" w:rsidR="00EE753D" w:rsidRPr="00B55731" w:rsidRDefault="00EE753D" w:rsidP="00D874EE">
      <w:pPr>
        <w:pStyle w:val="Corpodetexto2"/>
        <w:numPr>
          <w:ilvl w:val="0"/>
          <w:numId w:val="14"/>
        </w:numPr>
        <w:rPr>
          <w:b w:val="0"/>
          <w:bCs w:val="0"/>
        </w:rPr>
      </w:pPr>
      <w:r w:rsidRPr="00B55731">
        <w:rPr>
          <w:b w:val="0"/>
          <w:bCs w:val="0"/>
        </w:rPr>
        <w:t>Fechar o processo com uma folha de encerramento, onde serão indicados:</w:t>
      </w:r>
    </w:p>
    <w:p w14:paraId="4DD990E6" w14:textId="77777777" w:rsidR="00EE753D" w:rsidRDefault="00EE753D" w:rsidP="00D874EE">
      <w:pPr>
        <w:pStyle w:val="Corpodetexto2"/>
        <w:ind w:left="708"/>
        <w:rPr>
          <w:bCs w:val="0"/>
        </w:rPr>
      </w:pPr>
    </w:p>
    <w:p w14:paraId="2E98AFB5" w14:textId="77777777" w:rsidR="00EE753D" w:rsidRDefault="00EE753D" w:rsidP="00D874EE">
      <w:pPr>
        <w:pStyle w:val="Corpodetexto2"/>
        <w:ind w:left="708"/>
        <w:rPr>
          <w:bCs w:val="0"/>
        </w:rPr>
      </w:pPr>
    </w:p>
    <w:p w14:paraId="329978AA" w14:textId="77777777" w:rsidR="00EE753D" w:rsidRDefault="00EE753D" w:rsidP="00E824A1">
      <w:pPr>
        <w:pStyle w:val="Corpodetexto2"/>
        <w:rPr>
          <w:bCs w:val="0"/>
        </w:rPr>
      </w:pPr>
    </w:p>
    <w:p w14:paraId="44B6D74B" w14:textId="77777777" w:rsidR="00EE753D" w:rsidRDefault="00EE753D" w:rsidP="00E824A1">
      <w:pPr>
        <w:pStyle w:val="Corpodetexto2"/>
        <w:rPr>
          <w:bCs w:val="0"/>
        </w:rPr>
      </w:pPr>
    </w:p>
    <w:p w14:paraId="356E214D"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jc w:val="center"/>
        <w:rPr>
          <w:bCs w:val="0"/>
          <w:u w:val="single"/>
        </w:rPr>
      </w:pPr>
      <w:r>
        <w:rPr>
          <w:bCs w:val="0"/>
          <w:u w:val="single"/>
        </w:rPr>
        <w:t>ENCERRAMENTO DO PROCESSO</w:t>
      </w:r>
    </w:p>
    <w:p w14:paraId="5D0064A2"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p>
    <w:p w14:paraId="732176A3"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r>
        <w:rPr>
          <w:bCs w:val="0"/>
        </w:rPr>
        <w:t>NOME DA ENTIDADE</w:t>
      </w:r>
    </w:p>
    <w:p w14:paraId="65D1389C"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r>
        <w:rPr>
          <w:bCs w:val="0"/>
        </w:rPr>
        <w:t>PRESTAÇÃO DE CONTAS – EXERCÍCIO DE _____</w:t>
      </w:r>
    </w:p>
    <w:p w14:paraId="26759A01"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r>
        <w:rPr>
          <w:bCs w:val="0"/>
        </w:rPr>
        <w:t>Número de Volumes:  999</w:t>
      </w:r>
    </w:p>
    <w:p w14:paraId="08A1F055"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r>
        <w:rPr>
          <w:bCs w:val="0"/>
        </w:rPr>
        <w:t>Número de Folhas:  9999</w:t>
      </w:r>
    </w:p>
    <w:p w14:paraId="478DA9CC"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rPr>
          <w:bCs w:val="0"/>
        </w:rPr>
      </w:pPr>
    </w:p>
    <w:p w14:paraId="20B7C470" w14:textId="77777777" w:rsidR="00EE753D" w:rsidRDefault="00EE753D" w:rsidP="00E824A1">
      <w:pPr>
        <w:pStyle w:val="Corpodetexto2"/>
        <w:pBdr>
          <w:top w:val="single" w:sz="4" w:space="1" w:color="auto"/>
          <w:left w:val="single" w:sz="4" w:space="4" w:color="auto"/>
          <w:bottom w:val="single" w:sz="4" w:space="1" w:color="auto"/>
          <w:right w:val="single" w:sz="4" w:space="4" w:color="auto"/>
        </w:pBdr>
        <w:jc w:val="center"/>
        <w:rPr>
          <w:bCs w:val="0"/>
        </w:rPr>
      </w:pPr>
      <w:r>
        <w:rPr>
          <w:bCs w:val="0"/>
        </w:rPr>
        <w:t>Nome e Assinatura do Responsável</w:t>
      </w:r>
    </w:p>
    <w:p w14:paraId="44F7C18C" w14:textId="77777777" w:rsidR="00EE753D" w:rsidRDefault="00EE753D" w:rsidP="00D874EE">
      <w:pPr>
        <w:jc w:val="both"/>
        <w:rPr>
          <w:rFonts w:ascii="Verdana" w:hAnsi="Verdana"/>
          <w:b/>
        </w:rPr>
      </w:pPr>
    </w:p>
    <w:p w14:paraId="6FC8EEEC" w14:textId="77777777" w:rsidR="00EE753D" w:rsidRDefault="00EE753D" w:rsidP="00D874EE">
      <w:pPr>
        <w:pStyle w:val="Ttulo6"/>
        <w:rPr>
          <w:rFonts w:ascii="Verdana" w:hAnsi="Verdana"/>
          <w:bCs w:val="0"/>
          <w:sz w:val="20"/>
        </w:rPr>
      </w:pPr>
    </w:p>
    <w:p w14:paraId="0A82D67D" w14:textId="77777777" w:rsidR="00EE753D" w:rsidRDefault="00EE753D" w:rsidP="00D874EE">
      <w:pPr>
        <w:pStyle w:val="Ttulo6"/>
        <w:rPr>
          <w:rFonts w:ascii="Verdana" w:hAnsi="Verdana"/>
          <w:bCs w:val="0"/>
          <w:sz w:val="20"/>
        </w:rPr>
      </w:pPr>
    </w:p>
    <w:p w14:paraId="586B2B89" w14:textId="77777777" w:rsidR="00EE753D" w:rsidRDefault="00EE753D" w:rsidP="00D874EE">
      <w:pPr>
        <w:pStyle w:val="Ttulo6"/>
        <w:rPr>
          <w:rFonts w:ascii="Verdana" w:hAnsi="Verdana"/>
          <w:bCs w:val="0"/>
          <w:sz w:val="20"/>
        </w:rPr>
      </w:pPr>
      <w:r>
        <w:rPr>
          <w:rFonts w:ascii="Verdana" w:hAnsi="Verdana"/>
          <w:bCs w:val="0"/>
          <w:sz w:val="20"/>
        </w:rPr>
        <w:t>3 – DOCUMENTAÇÃO</w:t>
      </w:r>
    </w:p>
    <w:p w14:paraId="22721477" w14:textId="77777777" w:rsidR="00EE753D" w:rsidRDefault="00EE753D" w:rsidP="00D874EE">
      <w:pPr>
        <w:jc w:val="both"/>
        <w:outlineLvl w:val="0"/>
        <w:rPr>
          <w:rFonts w:ascii="Verdana" w:hAnsi="Verdana"/>
          <w:b/>
        </w:rPr>
      </w:pPr>
    </w:p>
    <w:p w14:paraId="0D87F013" w14:textId="77777777" w:rsidR="00EE753D" w:rsidRDefault="00EE753D" w:rsidP="00D874EE">
      <w:pPr>
        <w:pStyle w:val="Corpodetexto2"/>
        <w:outlineLvl w:val="0"/>
        <w:rPr>
          <w:b w:val="0"/>
          <w:bCs w:val="0"/>
        </w:rPr>
      </w:pPr>
      <w:r w:rsidRPr="008264F3">
        <w:rPr>
          <w:b w:val="0"/>
          <w:bCs w:val="0"/>
        </w:rPr>
        <w:t xml:space="preserve">Os documentos em meio físico (papéis) relacionados neste item abrangem informações que não constam da base com os dados remetidos ao Tribunal de Contas no âmbito do Sistema </w:t>
      </w:r>
      <w:r>
        <w:rPr>
          <w:b w:val="0"/>
          <w:bCs w:val="0"/>
        </w:rPr>
        <w:t>d</w:t>
      </w:r>
      <w:r w:rsidRPr="008264F3">
        <w:rPr>
          <w:b w:val="0"/>
          <w:bCs w:val="0"/>
        </w:rPr>
        <w:t xml:space="preserve">e Informações Municipais </w:t>
      </w:r>
      <w:r>
        <w:rPr>
          <w:b w:val="0"/>
          <w:bCs w:val="0"/>
        </w:rPr>
        <w:t>-</w:t>
      </w:r>
      <w:r w:rsidRPr="008264F3">
        <w:rPr>
          <w:b w:val="0"/>
          <w:bCs w:val="0"/>
        </w:rPr>
        <w:t xml:space="preserve"> Acompanhamento Mensal. Portanto, para efeito da análise das contas em forma de conjunto, a verificação de aspectos pertinentes à execução orçamentária e financeira do exercício, e igualmente a composição de demonstrativos (Anexos) determinados na Lei nº 4.320/64, estão condicionados ao encaminhamento das informações bimestrais, em atendimento à Instrução </w:t>
      </w:r>
      <w:r>
        <w:rPr>
          <w:b w:val="0"/>
          <w:bCs w:val="0"/>
        </w:rPr>
        <w:t>Normativa</w:t>
      </w:r>
      <w:r w:rsidRPr="008264F3">
        <w:rPr>
          <w:b w:val="0"/>
          <w:bCs w:val="0"/>
        </w:rPr>
        <w:t xml:space="preserve"> reguladora.</w:t>
      </w:r>
    </w:p>
    <w:p w14:paraId="3311D063" w14:textId="77777777" w:rsidR="00EE753D" w:rsidRDefault="00EE753D" w:rsidP="00D874EE">
      <w:pPr>
        <w:pStyle w:val="Corpodetexto2"/>
        <w:outlineLvl w:val="0"/>
        <w:rPr>
          <w:b w:val="0"/>
          <w:bCs w:val="0"/>
        </w:rPr>
      </w:pPr>
    </w:p>
    <w:p w14:paraId="4D742461" w14:textId="77777777" w:rsidR="00EE753D" w:rsidRPr="008264F3" w:rsidRDefault="00EE753D" w:rsidP="00D874EE">
      <w:pPr>
        <w:numPr>
          <w:ilvl w:val="0"/>
          <w:numId w:val="15"/>
        </w:numPr>
        <w:jc w:val="both"/>
        <w:rPr>
          <w:rFonts w:ascii="Verdana" w:hAnsi="Verdana"/>
          <w:b/>
        </w:rPr>
      </w:pPr>
      <w:r w:rsidRPr="00151CB6">
        <w:rPr>
          <w:rFonts w:ascii="Verdana" w:hAnsi="Verdana"/>
        </w:rPr>
        <w:t xml:space="preserve">Ofício assinado pelo </w:t>
      </w:r>
      <w:r>
        <w:rPr>
          <w:rFonts w:ascii="Verdana" w:hAnsi="Verdana"/>
        </w:rPr>
        <w:t>Gestor da entidade</w:t>
      </w:r>
      <w:r w:rsidRPr="00151CB6">
        <w:rPr>
          <w:rFonts w:ascii="Verdana" w:hAnsi="Verdana"/>
        </w:rPr>
        <w:t xml:space="preserve"> encaminhando a Prestação de Contas.</w:t>
      </w:r>
    </w:p>
    <w:p w14:paraId="7BA482D6" w14:textId="77777777" w:rsidR="00EE753D" w:rsidRPr="00151CB6" w:rsidRDefault="00EE753D" w:rsidP="00D874EE">
      <w:pPr>
        <w:ind w:left="360"/>
        <w:jc w:val="both"/>
        <w:rPr>
          <w:rFonts w:ascii="Verdana" w:hAnsi="Verdana"/>
          <w:b/>
        </w:rPr>
      </w:pPr>
    </w:p>
    <w:p w14:paraId="713C57A1" w14:textId="77777777" w:rsidR="00EE753D" w:rsidRDefault="00EE753D" w:rsidP="00D874EE">
      <w:pPr>
        <w:numPr>
          <w:ilvl w:val="0"/>
          <w:numId w:val="15"/>
        </w:numPr>
        <w:jc w:val="both"/>
        <w:rPr>
          <w:rFonts w:ascii="Verdana" w:hAnsi="Verdana"/>
        </w:rPr>
      </w:pPr>
      <w:r w:rsidRPr="00151CB6">
        <w:rPr>
          <w:rFonts w:ascii="Verdana" w:hAnsi="Verdana"/>
        </w:rPr>
        <w:t>Índice contendo denominação e paginação dos documentos integrantes do processo, de acordo com o Modelo 1</w:t>
      </w:r>
      <w:r>
        <w:rPr>
          <w:rFonts w:ascii="Verdana" w:hAnsi="Verdana"/>
        </w:rPr>
        <w:t>,</w:t>
      </w:r>
      <w:r w:rsidRPr="00151CB6">
        <w:rPr>
          <w:rFonts w:ascii="Verdana" w:hAnsi="Verdana"/>
        </w:rPr>
        <w:t xml:space="preserve"> </w:t>
      </w:r>
      <w:r>
        <w:rPr>
          <w:rFonts w:ascii="Verdana" w:hAnsi="Verdana"/>
        </w:rPr>
        <w:t xml:space="preserve">deste </w:t>
      </w:r>
      <w:r w:rsidRPr="00151CB6">
        <w:rPr>
          <w:rFonts w:ascii="Verdana" w:hAnsi="Verdana"/>
        </w:rPr>
        <w:t>anexo.</w:t>
      </w:r>
    </w:p>
    <w:p w14:paraId="32FAC07D" w14:textId="77777777" w:rsidR="00EE753D" w:rsidRDefault="00EE753D" w:rsidP="00D874EE">
      <w:pPr>
        <w:jc w:val="both"/>
        <w:rPr>
          <w:rFonts w:ascii="Verdana" w:hAnsi="Verdana"/>
        </w:rPr>
      </w:pPr>
    </w:p>
    <w:p w14:paraId="58B73EC5" w14:textId="77777777" w:rsidR="00EE753D" w:rsidRPr="00151CB6" w:rsidRDefault="00EE753D" w:rsidP="00D874EE">
      <w:pPr>
        <w:numPr>
          <w:ilvl w:val="0"/>
          <w:numId w:val="15"/>
        </w:numPr>
        <w:jc w:val="both"/>
        <w:rPr>
          <w:rFonts w:ascii="Verdana" w:hAnsi="Verdana"/>
        </w:rPr>
      </w:pPr>
      <w:r>
        <w:rPr>
          <w:rFonts w:ascii="Verdana" w:hAnsi="Verdana"/>
        </w:rPr>
        <w:t>Qualificação dos responsáveis pela prestação de contas, na forma do Modelo 2, deste Anexo, assinado pelo representante legal, contendo os dados da Entidade e as informações pessoais dos responsáveis, ao qual serão juntadas cópias</w:t>
      </w:r>
      <w:r w:rsidRPr="00D63BB7">
        <w:rPr>
          <w:rFonts w:ascii="Verdana" w:hAnsi="Verdana"/>
        </w:rPr>
        <w:t xml:space="preserve"> dos documentos pessoais (CPF e RG) do(s) Gestor(es) e Ordenador(es) da despesa no exercício da prestação de contas, além de comprovante de endereço atualizado. </w:t>
      </w:r>
      <w:r>
        <w:rPr>
          <w:rFonts w:ascii="Verdana" w:hAnsi="Verdana"/>
        </w:rPr>
        <w:t>A</w:t>
      </w:r>
      <w:r w:rsidRPr="00D63BB7">
        <w:rPr>
          <w:rFonts w:ascii="Verdana" w:hAnsi="Verdana"/>
        </w:rPr>
        <w:t xml:space="preserve">s informações </w:t>
      </w:r>
      <w:r>
        <w:rPr>
          <w:rFonts w:ascii="Verdana" w:hAnsi="Verdana"/>
        </w:rPr>
        <w:t xml:space="preserve">requeridas neste item incluem os dados do contabilista e </w:t>
      </w:r>
      <w:r w:rsidRPr="00D63BB7">
        <w:rPr>
          <w:rFonts w:ascii="Verdana" w:hAnsi="Verdana"/>
        </w:rPr>
        <w:t xml:space="preserve">deverão guardar </w:t>
      </w:r>
      <w:r>
        <w:rPr>
          <w:rFonts w:ascii="Verdana" w:hAnsi="Verdana"/>
        </w:rPr>
        <w:t>correspondência</w:t>
      </w:r>
      <w:r w:rsidRPr="00D63BB7">
        <w:rPr>
          <w:rFonts w:ascii="Verdana" w:hAnsi="Verdana"/>
        </w:rPr>
        <w:t xml:space="preserve"> com o sistema de cadastro do Tribunal de Contas</w:t>
      </w:r>
      <w:r>
        <w:rPr>
          <w:rFonts w:ascii="Verdana" w:hAnsi="Verdana"/>
        </w:rPr>
        <w:t>.</w:t>
      </w:r>
    </w:p>
    <w:p w14:paraId="08EFF0B9" w14:textId="77777777" w:rsidR="00EE753D" w:rsidRPr="008264F3" w:rsidRDefault="00EE753D" w:rsidP="00D874EE">
      <w:pPr>
        <w:jc w:val="both"/>
        <w:rPr>
          <w:rFonts w:ascii="Verdana" w:hAnsi="Verdana"/>
        </w:rPr>
      </w:pPr>
    </w:p>
    <w:p w14:paraId="77F2A4EC" w14:textId="77777777" w:rsidR="00EE753D" w:rsidRPr="00571815" w:rsidRDefault="00EE753D" w:rsidP="00D874EE">
      <w:pPr>
        <w:pStyle w:val="Corpodetexto2"/>
        <w:numPr>
          <w:ilvl w:val="0"/>
          <w:numId w:val="15"/>
        </w:numPr>
        <w:rPr>
          <w:b w:val="0"/>
        </w:rPr>
      </w:pPr>
      <w:r w:rsidRPr="00571815">
        <w:rPr>
          <w:b w:val="0"/>
        </w:rPr>
        <w:t xml:space="preserve">Certidão de habilitação profissional do responsável pela contabilidade, expedida pelo Conselho Regional de Contabilidade. </w:t>
      </w:r>
    </w:p>
    <w:p w14:paraId="32ADE905" w14:textId="77777777" w:rsidR="00EE753D" w:rsidRPr="00571815" w:rsidRDefault="00EE753D" w:rsidP="00D874EE">
      <w:pPr>
        <w:pStyle w:val="Corpodetexto2"/>
        <w:rPr>
          <w:b w:val="0"/>
        </w:rPr>
      </w:pPr>
    </w:p>
    <w:p w14:paraId="54D14540" w14:textId="77777777" w:rsidR="00EE753D" w:rsidRDefault="00EE753D" w:rsidP="00D874EE">
      <w:pPr>
        <w:pStyle w:val="Corpodetexto2"/>
        <w:numPr>
          <w:ilvl w:val="0"/>
          <w:numId w:val="15"/>
        </w:numPr>
        <w:rPr>
          <w:b w:val="0"/>
        </w:rPr>
      </w:pPr>
      <w:r w:rsidRPr="00571815">
        <w:rPr>
          <w:b w:val="0"/>
        </w:rPr>
        <w:t>Extratos de todas as contas Bancárias, evidenciando o saldo em 31 de dezembro do exercício de competência da prestação de contas, mesmo daquelas cujo saldo seja zero, desde que não tenham sido desativadas antes de 01 de janeiro do mesmo exercício.</w:t>
      </w:r>
    </w:p>
    <w:p w14:paraId="7B5A7952" w14:textId="77777777" w:rsidR="00EE753D" w:rsidRDefault="00EE753D" w:rsidP="00D874EE">
      <w:pPr>
        <w:pStyle w:val="Corpodetexto2"/>
        <w:rPr>
          <w:b w:val="0"/>
        </w:rPr>
      </w:pPr>
    </w:p>
    <w:p w14:paraId="58ED2D28" w14:textId="77777777" w:rsidR="00EE753D" w:rsidRDefault="00EE753D" w:rsidP="00D874EE">
      <w:pPr>
        <w:pStyle w:val="Corpodetexto2"/>
        <w:rPr>
          <w:b w:val="0"/>
        </w:rPr>
      </w:pPr>
    </w:p>
    <w:p w14:paraId="1DEA46CD" w14:textId="77777777" w:rsidR="00EE753D" w:rsidRDefault="00EE753D" w:rsidP="00D874EE">
      <w:pPr>
        <w:pStyle w:val="Corpodetexto2"/>
        <w:rPr>
          <w:b w:val="0"/>
        </w:rPr>
      </w:pPr>
    </w:p>
    <w:p w14:paraId="3FAAF632" w14:textId="77777777" w:rsidR="00EE753D" w:rsidRPr="00902986" w:rsidRDefault="00EE753D" w:rsidP="00D874EE">
      <w:pPr>
        <w:numPr>
          <w:ilvl w:val="0"/>
          <w:numId w:val="15"/>
        </w:numPr>
        <w:jc w:val="both"/>
        <w:rPr>
          <w:rFonts w:ascii="Verdana" w:hAnsi="Verdana"/>
        </w:rPr>
      </w:pPr>
      <w:r w:rsidRPr="00151CB6">
        <w:rPr>
          <w:rFonts w:ascii="Verdana" w:hAnsi="Verdana"/>
        </w:rPr>
        <w:lastRenderedPageBreak/>
        <w:t xml:space="preserve">Extratos bancários do mês de janeiro </w:t>
      </w:r>
      <w:r>
        <w:rPr>
          <w:rFonts w:ascii="Verdana" w:hAnsi="Verdana"/>
        </w:rPr>
        <w:t>do exercício seguinte ao da prestação de contas</w:t>
      </w:r>
      <w:r w:rsidRPr="00151CB6">
        <w:rPr>
          <w:rFonts w:ascii="Verdana" w:hAnsi="Verdana"/>
        </w:rPr>
        <w:t>, ou dos meses subseq</w:t>
      </w:r>
      <w:r>
        <w:rPr>
          <w:rFonts w:ascii="Verdana" w:hAnsi="Verdana"/>
        </w:rPr>
        <w:t>u</w:t>
      </w:r>
      <w:r w:rsidRPr="00151CB6">
        <w:rPr>
          <w:rFonts w:ascii="Verdana" w:hAnsi="Verdana"/>
        </w:rPr>
        <w:t>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w:t>
      </w:r>
      <w:r w:rsidRPr="00902986">
        <w:rPr>
          <w:rFonts w:ascii="Verdana" w:hAnsi="Verdana"/>
        </w:rPr>
        <w:t xml:space="preserve">.) Em se tratando de transferências entre contas, apresentar os extratos que comprovem tanto as entradas como as saídas, demonstrando, se necessário, a composição de valores que tenham sido informados totalizados.     </w:t>
      </w:r>
    </w:p>
    <w:p w14:paraId="1CB3C032" w14:textId="77777777" w:rsidR="00EE753D" w:rsidRPr="00151CB6" w:rsidRDefault="00EE753D" w:rsidP="00D874EE">
      <w:pPr>
        <w:jc w:val="both"/>
        <w:rPr>
          <w:rFonts w:ascii="Verdana" w:hAnsi="Verdana"/>
        </w:rPr>
      </w:pPr>
    </w:p>
    <w:p w14:paraId="36E10473" w14:textId="77777777" w:rsidR="00EE753D" w:rsidRPr="00151CB6" w:rsidRDefault="00EE753D" w:rsidP="00D874EE">
      <w:pPr>
        <w:numPr>
          <w:ilvl w:val="0"/>
          <w:numId w:val="15"/>
        </w:numPr>
        <w:jc w:val="both"/>
        <w:rPr>
          <w:rFonts w:ascii="Verdana" w:hAnsi="Verdana"/>
        </w:rPr>
      </w:pPr>
      <w:r w:rsidRPr="00151CB6">
        <w:rPr>
          <w:rFonts w:ascii="Verdana" w:hAnsi="Verdana"/>
        </w:rPr>
        <w:t>Razão da conta contábil emitido pelo sistem</w:t>
      </w:r>
      <w:r>
        <w:rPr>
          <w:rFonts w:ascii="Verdana" w:hAnsi="Verdana"/>
        </w:rPr>
        <w:t>a de contabilidade no exercício seguinte</w:t>
      </w:r>
      <w:r w:rsidRPr="00151CB6">
        <w:rPr>
          <w:rFonts w:ascii="Verdana" w:hAnsi="Verdana"/>
        </w:rPr>
        <w:t>, corroborado com as ent</w:t>
      </w:r>
      <w:r>
        <w:rPr>
          <w:rFonts w:ascii="Verdana" w:hAnsi="Verdana"/>
        </w:rPr>
        <w:t>regas do Sistema SIM-AM a</w:t>
      </w:r>
      <w:r w:rsidRPr="00151CB6">
        <w:rPr>
          <w:rFonts w:ascii="Verdana" w:hAnsi="Verdana"/>
        </w:rPr>
        <w:t xml:space="preserve">o Tribunal de Contas, onde constem os lançamentos das regularizações dos valores constantes das conciliações, relativamente às pendências derivadas da ausência de contabilização no exercício </w:t>
      </w:r>
      <w:r>
        <w:rPr>
          <w:rFonts w:ascii="Verdana" w:hAnsi="Verdana"/>
        </w:rPr>
        <w:t>da prestação de contas</w:t>
      </w:r>
      <w:r w:rsidRPr="00151CB6">
        <w:rPr>
          <w:rFonts w:ascii="Verdana" w:hAnsi="Verdana"/>
        </w:rPr>
        <w:t>.</w:t>
      </w:r>
    </w:p>
    <w:p w14:paraId="717471C9" w14:textId="77777777" w:rsidR="00EE753D" w:rsidRPr="00151CB6" w:rsidRDefault="00EE753D" w:rsidP="00D874EE">
      <w:pPr>
        <w:jc w:val="both"/>
        <w:rPr>
          <w:rFonts w:ascii="Verdana" w:hAnsi="Verdana"/>
        </w:rPr>
      </w:pPr>
    </w:p>
    <w:p w14:paraId="1B3E2D33" w14:textId="77777777" w:rsidR="00EE753D" w:rsidRPr="00151CB6" w:rsidRDefault="00EE753D" w:rsidP="00D874EE">
      <w:pPr>
        <w:numPr>
          <w:ilvl w:val="0"/>
          <w:numId w:val="15"/>
        </w:numPr>
        <w:jc w:val="both"/>
        <w:rPr>
          <w:rFonts w:ascii="Verdana" w:hAnsi="Verdana"/>
        </w:rPr>
      </w:pPr>
      <w:r w:rsidRPr="00151CB6">
        <w:rPr>
          <w:rFonts w:ascii="Verdana" w:hAnsi="Verdana"/>
        </w:rPr>
        <w:t>Documentos emitidos pelos Bancos em que</w:t>
      </w:r>
      <w:r>
        <w:rPr>
          <w:rFonts w:ascii="Verdana" w:hAnsi="Verdana"/>
        </w:rPr>
        <w:t xml:space="preserve"> a</w:t>
      </w:r>
      <w:r w:rsidRPr="00151CB6">
        <w:rPr>
          <w:rFonts w:ascii="Verdana" w:hAnsi="Verdana"/>
        </w:rPr>
        <w:t xml:space="preserve"> </w:t>
      </w:r>
      <w:r>
        <w:rPr>
          <w:rFonts w:ascii="Verdana" w:hAnsi="Verdana"/>
        </w:rPr>
        <w:t>Entidade</w:t>
      </w:r>
      <w:r w:rsidRPr="00151CB6">
        <w:rPr>
          <w:rFonts w:ascii="Verdana" w:hAnsi="Verdana"/>
        </w:rPr>
        <w:t xml:space="preserve"> mantém contas correntes, firmados por agentes competentes para tal e em papel timbrado da instituição bancária, contendo:</w:t>
      </w:r>
    </w:p>
    <w:p w14:paraId="3B58B6B3" w14:textId="77777777" w:rsidR="00EE753D" w:rsidRPr="00151CB6" w:rsidRDefault="00EE753D" w:rsidP="00EE753D">
      <w:pPr>
        <w:numPr>
          <w:ilvl w:val="2"/>
          <w:numId w:val="15"/>
        </w:numPr>
        <w:tabs>
          <w:tab w:val="clear" w:pos="2160"/>
          <w:tab w:val="num" w:pos="1276"/>
        </w:tabs>
        <w:ind w:left="1276" w:hanging="567"/>
        <w:jc w:val="both"/>
        <w:rPr>
          <w:rFonts w:ascii="Verdana" w:hAnsi="Verdana"/>
        </w:rPr>
      </w:pPr>
      <w:r w:rsidRPr="00151CB6">
        <w:rPr>
          <w:rFonts w:ascii="Verdana" w:hAnsi="Verdana"/>
        </w:rPr>
        <w:t>A lista de todas as contas correntes, movimentadas ou não, no exercício</w:t>
      </w:r>
      <w:r>
        <w:rPr>
          <w:rFonts w:ascii="Verdana" w:hAnsi="Verdana"/>
        </w:rPr>
        <w:t xml:space="preserve"> da prestação de contas, separando-se as contas movimentadas das não movimentadas</w:t>
      </w:r>
      <w:r w:rsidRPr="00151CB6">
        <w:rPr>
          <w:rFonts w:ascii="Verdana" w:hAnsi="Verdana"/>
        </w:rPr>
        <w:t>;</w:t>
      </w:r>
      <w:r w:rsidRPr="00902986">
        <w:rPr>
          <w:rFonts w:ascii="Verdana" w:hAnsi="Verdana"/>
          <w:color w:val="FF0000"/>
        </w:rPr>
        <w:t xml:space="preserve"> </w:t>
      </w:r>
    </w:p>
    <w:p w14:paraId="5565BB35" w14:textId="77777777" w:rsidR="00EE753D" w:rsidRPr="00151CB6" w:rsidRDefault="00EE753D" w:rsidP="00EE753D">
      <w:pPr>
        <w:numPr>
          <w:ilvl w:val="2"/>
          <w:numId w:val="15"/>
        </w:numPr>
        <w:tabs>
          <w:tab w:val="clear" w:pos="2160"/>
          <w:tab w:val="num" w:pos="1276"/>
        </w:tabs>
        <w:ind w:left="1276" w:hanging="567"/>
        <w:jc w:val="both"/>
        <w:rPr>
          <w:rFonts w:ascii="Verdana" w:hAnsi="Verdana"/>
        </w:rPr>
      </w:pPr>
      <w:r w:rsidRPr="00151CB6">
        <w:rPr>
          <w:rFonts w:ascii="Verdana" w:hAnsi="Verdana"/>
        </w:rPr>
        <w:t>O saldo de cada conta em 31/12</w:t>
      </w:r>
      <w:r>
        <w:rPr>
          <w:rFonts w:ascii="Verdana" w:hAnsi="Verdana"/>
        </w:rPr>
        <w:t xml:space="preserve"> daquele exercício</w:t>
      </w:r>
      <w:r w:rsidRPr="00151CB6">
        <w:rPr>
          <w:rFonts w:ascii="Verdana" w:hAnsi="Verdana"/>
        </w:rPr>
        <w:t>;</w:t>
      </w:r>
    </w:p>
    <w:p w14:paraId="3ACBB35A" w14:textId="77777777" w:rsidR="00EE753D" w:rsidRPr="00151CB6" w:rsidRDefault="00EE753D" w:rsidP="00EE753D">
      <w:pPr>
        <w:numPr>
          <w:ilvl w:val="2"/>
          <w:numId w:val="15"/>
        </w:numPr>
        <w:tabs>
          <w:tab w:val="clear" w:pos="2160"/>
          <w:tab w:val="num" w:pos="1276"/>
        </w:tabs>
        <w:ind w:left="1276" w:hanging="567"/>
        <w:jc w:val="both"/>
        <w:rPr>
          <w:rFonts w:ascii="Verdana" w:hAnsi="Verdana"/>
        </w:rPr>
      </w:pPr>
      <w:r w:rsidRPr="00151CB6">
        <w:rPr>
          <w:rFonts w:ascii="Verdana" w:hAnsi="Verdana"/>
        </w:rPr>
        <w:t>Os valores em aplicações financeiras de cada conta em 31/12</w:t>
      </w:r>
      <w:r>
        <w:rPr>
          <w:rFonts w:ascii="Verdana" w:hAnsi="Verdana"/>
        </w:rPr>
        <w:t xml:space="preserve"> daquele exercício,</w:t>
      </w:r>
      <w:r w:rsidRPr="00902986">
        <w:rPr>
          <w:rFonts w:ascii="Verdana" w:hAnsi="Verdana"/>
        </w:rPr>
        <w:t xml:space="preserve"> informa</w:t>
      </w:r>
      <w:r>
        <w:rPr>
          <w:rFonts w:ascii="Verdana" w:hAnsi="Verdana"/>
        </w:rPr>
        <w:t>ndo</w:t>
      </w:r>
      <w:r w:rsidRPr="00902986">
        <w:rPr>
          <w:rFonts w:ascii="Verdana" w:hAnsi="Verdana"/>
        </w:rPr>
        <w:t xml:space="preserve"> a</w:t>
      </w:r>
      <w:r>
        <w:rPr>
          <w:rFonts w:ascii="Verdana" w:hAnsi="Verdana"/>
        </w:rPr>
        <w:t>s</w:t>
      </w:r>
      <w:r w:rsidRPr="00902986">
        <w:rPr>
          <w:rFonts w:ascii="Verdana" w:hAnsi="Verdana"/>
        </w:rPr>
        <w:t xml:space="preserve"> conta</w:t>
      </w:r>
      <w:r>
        <w:rPr>
          <w:rFonts w:ascii="Verdana" w:hAnsi="Verdana"/>
        </w:rPr>
        <w:t>s</w:t>
      </w:r>
      <w:r w:rsidRPr="00902986">
        <w:rPr>
          <w:rFonts w:ascii="Verdana" w:hAnsi="Verdana"/>
        </w:rPr>
        <w:t xml:space="preserve"> corrente</w:t>
      </w:r>
      <w:r>
        <w:rPr>
          <w:rFonts w:ascii="Verdana" w:hAnsi="Verdana"/>
        </w:rPr>
        <w:t>s</w:t>
      </w:r>
      <w:r w:rsidRPr="00902986">
        <w:rPr>
          <w:rFonts w:ascii="Verdana" w:hAnsi="Verdana"/>
        </w:rPr>
        <w:t xml:space="preserve"> a que estão vinculadas</w:t>
      </w:r>
      <w:r>
        <w:rPr>
          <w:rFonts w:ascii="Verdana" w:hAnsi="Verdana"/>
        </w:rPr>
        <w:t xml:space="preserve"> as contas de poupança</w:t>
      </w:r>
      <w:r w:rsidRPr="00902986">
        <w:rPr>
          <w:rFonts w:ascii="Verdana" w:hAnsi="Verdana"/>
        </w:rPr>
        <w:t>;</w:t>
      </w:r>
    </w:p>
    <w:p w14:paraId="33AC4808" w14:textId="77777777" w:rsidR="00EE753D" w:rsidRPr="00151CB6" w:rsidRDefault="00EE753D" w:rsidP="00EE753D">
      <w:pPr>
        <w:numPr>
          <w:ilvl w:val="2"/>
          <w:numId w:val="15"/>
        </w:numPr>
        <w:tabs>
          <w:tab w:val="clear" w:pos="2160"/>
          <w:tab w:val="num" w:pos="1276"/>
        </w:tabs>
        <w:ind w:left="1276" w:hanging="567"/>
        <w:jc w:val="both"/>
        <w:rPr>
          <w:rFonts w:ascii="Verdana" w:hAnsi="Verdana"/>
        </w:rPr>
      </w:pPr>
      <w:r>
        <w:rPr>
          <w:rFonts w:ascii="Verdana" w:hAnsi="Verdana"/>
        </w:rPr>
        <w:t xml:space="preserve">Individualizar na listagem as contas que tem utilização exclusiva </w:t>
      </w:r>
      <w:proofErr w:type="gramStart"/>
      <w:r>
        <w:rPr>
          <w:rFonts w:ascii="Verdana" w:hAnsi="Verdana"/>
        </w:rPr>
        <w:t>como</w:t>
      </w:r>
      <w:r w:rsidRPr="00151CB6">
        <w:rPr>
          <w:rFonts w:ascii="Verdana" w:hAnsi="Verdana"/>
        </w:rPr>
        <w:t xml:space="preserve">  “</w:t>
      </w:r>
      <w:proofErr w:type="gramEnd"/>
      <w:r w:rsidRPr="00151CB6">
        <w:rPr>
          <w:rFonts w:ascii="Verdana" w:hAnsi="Verdana"/>
        </w:rPr>
        <w:t>conta folha de pagamento” ou “conta de arrecadação”.</w:t>
      </w:r>
    </w:p>
    <w:p w14:paraId="7354278E" w14:textId="77777777" w:rsidR="00EE753D" w:rsidRPr="00151CB6" w:rsidRDefault="00EE753D" w:rsidP="00D874EE">
      <w:pPr>
        <w:pStyle w:val="TEXTODCM"/>
        <w:rPr>
          <w:rFonts w:ascii="Verdana" w:hAnsi="Verdana"/>
          <w:sz w:val="20"/>
        </w:rPr>
      </w:pPr>
    </w:p>
    <w:p w14:paraId="7E7E6BD1" w14:textId="77777777" w:rsidR="00EE753D" w:rsidRDefault="00EE753D" w:rsidP="00D874EE">
      <w:pPr>
        <w:pStyle w:val="Corpodetexto2"/>
        <w:numPr>
          <w:ilvl w:val="0"/>
          <w:numId w:val="15"/>
        </w:numPr>
        <w:rPr>
          <w:b w:val="0"/>
        </w:rPr>
      </w:pPr>
      <w:r w:rsidRPr="008264F3">
        <w:rPr>
          <w:b w:val="0"/>
        </w:rPr>
        <w:t xml:space="preserve">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w:t>
      </w:r>
      <w:r>
        <w:rPr>
          <w:b w:val="0"/>
        </w:rPr>
        <w:t>a</w:t>
      </w:r>
      <w:r w:rsidRPr="008264F3">
        <w:rPr>
          <w:b w:val="0"/>
        </w:rPr>
        <w:t xml:space="preserve"> cada entidade do município.</w:t>
      </w:r>
    </w:p>
    <w:p w14:paraId="52FB2D3B" w14:textId="77777777" w:rsidR="00EE753D" w:rsidRDefault="00EE753D" w:rsidP="00D874EE">
      <w:pPr>
        <w:pStyle w:val="Corpodetexto2"/>
        <w:ind w:left="360"/>
        <w:outlineLvl w:val="0"/>
        <w:rPr>
          <w:b w:val="0"/>
        </w:rPr>
      </w:pPr>
    </w:p>
    <w:p w14:paraId="09031777" w14:textId="77777777" w:rsidR="00EE753D" w:rsidRDefault="00EE753D" w:rsidP="00D874EE">
      <w:pPr>
        <w:pStyle w:val="Corpodetexto2"/>
        <w:numPr>
          <w:ilvl w:val="0"/>
          <w:numId w:val="15"/>
        </w:numPr>
        <w:outlineLvl w:val="0"/>
        <w:rPr>
          <w:b w:val="0"/>
        </w:rPr>
      </w:pPr>
      <w:r w:rsidRPr="008264F3">
        <w:rPr>
          <w:b w:val="0"/>
        </w:rPr>
        <w:t>Exemplares originais dos veículos de comunicação (jornais) onde constem as publicações de todos os atos que procederam alterações no orçamento do exercício da prestação de contas, sob a forma de créditos adicionais de qualquer natureza. Anexar tão somente a folha do jornal onde conste impresso o ato legal, grifando-se o número de cada ato com marcador</w:t>
      </w:r>
      <w:r>
        <w:rPr>
          <w:b w:val="0"/>
        </w:rPr>
        <w:t xml:space="preserve"> de texto</w:t>
      </w:r>
      <w:r w:rsidRPr="008264F3">
        <w:rPr>
          <w:b w:val="0"/>
        </w:rPr>
        <w:t>.</w:t>
      </w:r>
      <w:r>
        <w:rPr>
          <w:b w:val="0"/>
        </w:rPr>
        <w:t xml:space="preserve"> </w:t>
      </w:r>
    </w:p>
    <w:p w14:paraId="56A7DA57" w14:textId="77777777" w:rsidR="00EE753D" w:rsidRDefault="00EE753D" w:rsidP="00D874EE">
      <w:pPr>
        <w:pStyle w:val="Corpodetexto2"/>
        <w:outlineLvl w:val="0"/>
        <w:rPr>
          <w:b w:val="0"/>
        </w:rPr>
      </w:pPr>
    </w:p>
    <w:p w14:paraId="00701898" w14:textId="77777777" w:rsidR="00EE753D" w:rsidRPr="00100BD4" w:rsidRDefault="00EE753D" w:rsidP="00D874EE">
      <w:pPr>
        <w:pStyle w:val="Corpodetexto2"/>
        <w:numPr>
          <w:ilvl w:val="0"/>
          <w:numId w:val="15"/>
        </w:numPr>
        <w:outlineLvl w:val="0"/>
        <w:rPr>
          <w:b w:val="0"/>
        </w:rPr>
      </w:pPr>
      <w:r w:rsidRPr="00100BD4">
        <w:rPr>
          <w:b w:val="0"/>
        </w:rPr>
        <w:t xml:space="preserve">Certificado de Regularidade dos recolhimentos de INSS e FGTS (CND), emitido pela Secretaria da Receita Federal do Brasil, com validade </w:t>
      </w:r>
      <w:r>
        <w:rPr>
          <w:b w:val="0"/>
        </w:rPr>
        <w:t>dentro do prazo da</w:t>
      </w:r>
      <w:r w:rsidRPr="00100BD4">
        <w:rPr>
          <w:b w:val="0"/>
        </w:rPr>
        <w:t xml:space="preserve"> entrega da prestação de contas.</w:t>
      </w:r>
    </w:p>
    <w:p w14:paraId="676C42A7" w14:textId="77777777" w:rsidR="00EE753D" w:rsidRDefault="00EE753D" w:rsidP="00D874EE">
      <w:pPr>
        <w:pStyle w:val="Corpodetexto2"/>
        <w:outlineLvl w:val="0"/>
        <w:rPr>
          <w:b w:val="0"/>
        </w:rPr>
      </w:pPr>
    </w:p>
    <w:p w14:paraId="3F45ECCB" w14:textId="77777777" w:rsidR="00EE753D" w:rsidRPr="004545E0" w:rsidRDefault="00EE753D" w:rsidP="00D874EE">
      <w:pPr>
        <w:pStyle w:val="Corpodetexto2"/>
        <w:numPr>
          <w:ilvl w:val="0"/>
          <w:numId w:val="15"/>
        </w:numPr>
        <w:outlineLvl w:val="0"/>
        <w:rPr>
          <w:b w:val="0"/>
        </w:rPr>
      </w:pPr>
      <w:r w:rsidRPr="004545E0">
        <w:rPr>
          <w:b w:val="0"/>
        </w:rPr>
        <w:t>Demonstrativo dos valores mensais, e o acumulado no ano, recebidos dos entes participantes, conforme o Modelo 3 - Relatório: TRANSFERÊNCIAS RECEBIDAS DOS MUNICÍPIOS CONSORCIADOS</w:t>
      </w:r>
      <w:r>
        <w:rPr>
          <w:b w:val="0"/>
        </w:rPr>
        <w:t xml:space="preserve"> (deste anexo)</w:t>
      </w:r>
      <w:r w:rsidRPr="004545E0">
        <w:rPr>
          <w:b w:val="0"/>
        </w:rPr>
        <w:t>.</w:t>
      </w:r>
    </w:p>
    <w:p w14:paraId="7899EACE" w14:textId="77777777" w:rsidR="00EE753D" w:rsidRPr="004545E0" w:rsidRDefault="00EE753D" w:rsidP="00D874EE">
      <w:pPr>
        <w:pStyle w:val="Corpodetexto2"/>
        <w:outlineLvl w:val="0"/>
        <w:rPr>
          <w:b w:val="0"/>
        </w:rPr>
      </w:pPr>
    </w:p>
    <w:p w14:paraId="43D1D07B" w14:textId="77777777" w:rsidR="00EE753D" w:rsidRPr="004545E0" w:rsidRDefault="00EE753D" w:rsidP="00D874EE">
      <w:pPr>
        <w:pStyle w:val="Corpodetexto2"/>
        <w:numPr>
          <w:ilvl w:val="0"/>
          <w:numId w:val="15"/>
        </w:numPr>
        <w:outlineLvl w:val="0"/>
        <w:rPr>
          <w:b w:val="0"/>
        </w:rPr>
      </w:pPr>
      <w:r w:rsidRPr="004545E0">
        <w:rPr>
          <w:b w:val="0"/>
        </w:rPr>
        <w:lastRenderedPageBreak/>
        <w:t xml:space="preserve">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t>
      </w:r>
      <w:hyperlink r:id="rId9" w:history="1">
        <w:r w:rsidRPr="004545E0">
          <w:rPr>
            <w:rStyle w:val="Hyperlink"/>
            <w:b w:val="0"/>
          </w:rPr>
          <w:t>www.tce.pr.gov.br</w:t>
        </w:r>
      </w:hyperlink>
      <w:r w:rsidRPr="004545E0">
        <w:rPr>
          <w:b w:val="0"/>
        </w:rPr>
        <w:t xml:space="preserve">, e publicados no expediente Atos Oficiais do Tribunal de Contas (conforme o Modelo 4 - </w:t>
      </w:r>
      <w:r w:rsidRPr="004545E0">
        <w:rPr>
          <w:rFonts w:cs="Arial"/>
          <w:b w:val="0"/>
        </w:rPr>
        <w:t>DECLARAÇÃO DE ATUALIZAÇÃO SOBRE AS NORMAS E REGULAMENTOS DO TRIBUNAL) (</w:t>
      </w:r>
      <w:r>
        <w:rPr>
          <w:rFonts w:cs="Arial"/>
          <w:b w:val="0"/>
        </w:rPr>
        <w:t xml:space="preserve">deste </w:t>
      </w:r>
      <w:r w:rsidRPr="004545E0">
        <w:rPr>
          <w:rFonts w:cs="Arial"/>
          <w:b w:val="0"/>
        </w:rPr>
        <w:t>anexo)</w:t>
      </w:r>
      <w:r w:rsidRPr="004545E0">
        <w:rPr>
          <w:b w:val="0"/>
        </w:rPr>
        <w:t xml:space="preserve">. </w:t>
      </w:r>
    </w:p>
    <w:p w14:paraId="6337CB09" w14:textId="77777777" w:rsidR="00EE753D" w:rsidRPr="004545E0" w:rsidRDefault="00EE753D" w:rsidP="00D874EE">
      <w:pPr>
        <w:pStyle w:val="Corpodetexto2"/>
        <w:outlineLvl w:val="0"/>
        <w:rPr>
          <w:b w:val="0"/>
        </w:rPr>
      </w:pPr>
    </w:p>
    <w:p w14:paraId="6E74F5A1" w14:textId="77777777" w:rsidR="00EE753D" w:rsidRPr="004545E0" w:rsidRDefault="00EE753D" w:rsidP="00D874EE">
      <w:pPr>
        <w:pStyle w:val="Corpodetexto2"/>
        <w:numPr>
          <w:ilvl w:val="0"/>
          <w:numId w:val="15"/>
        </w:numPr>
        <w:outlineLvl w:val="0"/>
        <w:rPr>
          <w:b w:val="0"/>
        </w:rPr>
      </w:pPr>
      <w:r w:rsidRPr="004545E0">
        <w:rPr>
          <w:b w:val="0"/>
        </w:rPr>
        <w:t xml:space="preserve">Cópia do(s) ato(s) de nomeação(s) do responsável(s) pelo Controle Interno respectivamente à gestão do exercício de competência, devendo as informações manter correspondência com o cadastro do Tribunal. </w:t>
      </w:r>
    </w:p>
    <w:p w14:paraId="180007C5" w14:textId="77777777" w:rsidR="00EE753D" w:rsidRPr="004545E0" w:rsidRDefault="00EE753D" w:rsidP="00D874EE">
      <w:pPr>
        <w:pStyle w:val="Corpodetexto2"/>
        <w:outlineLvl w:val="0"/>
        <w:rPr>
          <w:b w:val="0"/>
        </w:rPr>
      </w:pPr>
    </w:p>
    <w:p w14:paraId="5436C1CB" w14:textId="77777777" w:rsidR="00EE753D" w:rsidRDefault="00EE753D" w:rsidP="00D874EE">
      <w:pPr>
        <w:pStyle w:val="Corpodetexto2"/>
        <w:numPr>
          <w:ilvl w:val="0"/>
          <w:numId w:val="15"/>
        </w:numPr>
        <w:outlineLvl w:val="0"/>
        <w:rPr>
          <w:b w:val="0"/>
        </w:rPr>
      </w:pPr>
      <w:r w:rsidRPr="00CE6F44">
        <w:rPr>
          <w:b w:val="0"/>
        </w:rPr>
        <w:t xml:space="preserve">Relatório e Parecer do Controle Interno, </w:t>
      </w:r>
      <w:r>
        <w:rPr>
          <w:b w:val="0"/>
        </w:rPr>
        <w:t>relativo</w:t>
      </w:r>
      <w:r w:rsidRPr="00CE6F44">
        <w:rPr>
          <w:b w:val="0"/>
        </w:rPr>
        <w:t xml:space="preserve"> </w:t>
      </w:r>
      <w:r>
        <w:rPr>
          <w:b w:val="0"/>
        </w:rPr>
        <w:t>à</w:t>
      </w:r>
      <w:r w:rsidRPr="00CE6F44">
        <w:rPr>
          <w:b w:val="0"/>
        </w:rPr>
        <w:t xml:space="preserve"> prestação de contas, firmado por responsável cadastrado </w:t>
      </w:r>
      <w:r>
        <w:rPr>
          <w:b w:val="0"/>
        </w:rPr>
        <w:t>n</w:t>
      </w:r>
      <w:r w:rsidRPr="00CE6F44">
        <w:rPr>
          <w:b w:val="0"/>
        </w:rPr>
        <w:t xml:space="preserve">o Setor de Cadastro Geral do Tribunal de Contas, com período de responsabilidade pertinente ao exercício </w:t>
      </w:r>
      <w:proofErr w:type="gramStart"/>
      <w:r w:rsidRPr="00CE6F44">
        <w:rPr>
          <w:b w:val="0"/>
        </w:rPr>
        <w:t>da mesma</w:t>
      </w:r>
      <w:proofErr w:type="gramEnd"/>
      <w:r w:rsidRPr="00CE6F44">
        <w:rPr>
          <w:b w:val="0"/>
        </w:rPr>
        <w:t xml:space="preserve">. (Preencher o modelo </w:t>
      </w:r>
      <w:r>
        <w:rPr>
          <w:b w:val="0"/>
        </w:rPr>
        <w:t>5</w:t>
      </w:r>
      <w:r w:rsidRPr="00CE6F44">
        <w:rPr>
          <w:b w:val="0"/>
        </w:rPr>
        <w:t xml:space="preserve">, </w:t>
      </w:r>
      <w:r>
        <w:rPr>
          <w:b w:val="0"/>
        </w:rPr>
        <w:t xml:space="preserve">deste anexo, </w:t>
      </w:r>
      <w:r w:rsidRPr="00CE6F44">
        <w:rPr>
          <w:b w:val="0"/>
        </w:rPr>
        <w:t>nos aspectos pertinentes aos Consórcios Intermunicipais).</w:t>
      </w:r>
    </w:p>
    <w:p w14:paraId="53B56F8C" w14:textId="77777777" w:rsidR="00EE753D" w:rsidRDefault="00EE753D" w:rsidP="00D874EE">
      <w:pPr>
        <w:ind w:left="-567"/>
        <w:jc w:val="center"/>
        <w:rPr>
          <w:rFonts w:ascii="Verdana" w:hAnsi="Verdana"/>
          <w:b/>
          <w:sz w:val="24"/>
          <w:szCs w:val="24"/>
        </w:rPr>
      </w:pPr>
    </w:p>
    <w:p w14:paraId="72852FCA" w14:textId="77777777" w:rsidR="00EE753D" w:rsidRDefault="00EE753D" w:rsidP="00D874EE">
      <w:pPr>
        <w:ind w:left="-567"/>
        <w:jc w:val="center"/>
        <w:rPr>
          <w:rFonts w:ascii="Verdana" w:hAnsi="Verdana"/>
          <w:b/>
          <w:sz w:val="24"/>
          <w:szCs w:val="24"/>
        </w:rPr>
      </w:pPr>
    </w:p>
    <w:p w14:paraId="7A8741BB" w14:textId="77777777" w:rsidR="00EE753D" w:rsidRDefault="00EE753D" w:rsidP="00D874EE">
      <w:pPr>
        <w:ind w:left="-567"/>
        <w:jc w:val="center"/>
        <w:rPr>
          <w:rFonts w:ascii="Verdana" w:hAnsi="Verdana"/>
          <w:b/>
          <w:sz w:val="24"/>
          <w:szCs w:val="24"/>
        </w:rPr>
      </w:pPr>
      <w:r>
        <w:rPr>
          <w:rFonts w:ascii="Verdana" w:hAnsi="Verdana"/>
          <w:b/>
          <w:sz w:val="24"/>
          <w:szCs w:val="24"/>
        </w:rPr>
        <w:br w:type="page"/>
      </w:r>
    </w:p>
    <w:p w14:paraId="31F18BC2" w14:textId="77777777" w:rsidR="00EE753D" w:rsidRDefault="00EE753D" w:rsidP="00D874EE">
      <w:pPr>
        <w:ind w:left="-567"/>
        <w:jc w:val="center"/>
        <w:rPr>
          <w:rFonts w:ascii="Verdana" w:hAnsi="Verdana"/>
          <w:b/>
          <w:sz w:val="24"/>
          <w:szCs w:val="24"/>
        </w:rPr>
      </w:pPr>
    </w:p>
    <w:p w14:paraId="1A8B6FD0" w14:textId="77777777" w:rsidR="00EE753D" w:rsidRDefault="00EE753D" w:rsidP="00D874EE">
      <w:pPr>
        <w:ind w:left="-567"/>
        <w:jc w:val="center"/>
        <w:rPr>
          <w:rFonts w:ascii="Verdana" w:hAnsi="Verdana"/>
          <w:b/>
          <w:sz w:val="24"/>
          <w:szCs w:val="24"/>
        </w:rPr>
      </w:pPr>
    </w:p>
    <w:p w14:paraId="724D4C56" w14:textId="77777777" w:rsidR="00EE753D" w:rsidRPr="00FC4B72" w:rsidRDefault="00EE753D" w:rsidP="00D874EE">
      <w:pPr>
        <w:ind w:left="-567"/>
        <w:jc w:val="center"/>
        <w:rPr>
          <w:rFonts w:ascii="Verdana" w:hAnsi="Verdana" w:cs="Arial"/>
          <w:b/>
          <w:bCs/>
          <w:sz w:val="24"/>
          <w:szCs w:val="24"/>
          <w:u w:val="single"/>
        </w:rPr>
      </w:pPr>
      <w:r w:rsidRPr="00FC4B72">
        <w:rPr>
          <w:rFonts w:ascii="Verdana" w:hAnsi="Verdana"/>
          <w:b/>
          <w:sz w:val="24"/>
          <w:szCs w:val="24"/>
          <w:u w:val="single"/>
        </w:rPr>
        <w:t>MODELO 1</w:t>
      </w:r>
    </w:p>
    <w:p w14:paraId="1A766DEA" w14:textId="77777777" w:rsidR="00EE753D" w:rsidRDefault="00EE753D" w:rsidP="00D874EE">
      <w:pPr>
        <w:ind w:left="-567"/>
        <w:jc w:val="both"/>
        <w:rPr>
          <w:rFonts w:ascii="Verdana" w:hAnsi="Verdana" w:cs="Arial"/>
          <w:b/>
          <w:bCs/>
        </w:rPr>
      </w:pPr>
    </w:p>
    <w:p w14:paraId="4C63686C" w14:textId="77777777" w:rsidR="00EE753D" w:rsidRDefault="00EE753D" w:rsidP="00D874EE">
      <w:pPr>
        <w:ind w:left="-567"/>
        <w:jc w:val="both"/>
        <w:rPr>
          <w:rFonts w:ascii="Verdana" w:hAnsi="Verdana" w:cs="Arial"/>
          <w:b/>
          <w:bCs/>
        </w:rPr>
      </w:pPr>
    </w:p>
    <w:p w14:paraId="1CA9DCD7" w14:textId="77777777" w:rsidR="00EE753D" w:rsidRDefault="00EE753D" w:rsidP="00D874EE">
      <w:pPr>
        <w:ind w:left="-567"/>
        <w:jc w:val="both"/>
        <w:rPr>
          <w:rFonts w:ascii="Verdana" w:hAnsi="Verdana" w:cs="Arial"/>
          <w:b/>
          <w:bCs/>
        </w:rPr>
      </w:pPr>
    </w:p>
    <w:p w14:paraId="3B89E345"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33E0ACA1" w14:textId="77777777" w:rsidR="00EE753D" w:rsidRPr="00151CB6" w:rsidRDefault="00EE753D" w:rsidP="00D874EE">
      <w:pPr>
        <w:pStyle w:val="Ttulo2"/>
        <w:ind w:left="6372" w:right="-476" w:firstLine="708"/>
        <w:jc w:val="center"/>
        <w:rPr>
          <w:sz w:val="16"/>
        </w:rPr>
      </w:pPr>
      <w:r>
        <w:rPr>
          <w:sz w:val="16"/>
        </w:rPr>
        <w:t xml:space="preserve">  </w:t>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EE753D" w:rsidRPr="00151CB6" w14:paraId="38803E0B" w14:textId="77777777" w:rsidTr="00D874EE">
        <w:tc>
          <w:tcPr>
            <w:tcW w:w="617" w:type="dxa"/>
            <w:vAlign w:val="center"/>
          </w:tcPr>
          <w:p w14:paraId="4D4B58CE" w14:textId="77777777" w:rsidR="00EE753D" w:rsidRPr="00151CB6" w:rsidRDefault="00EE753D" w:rsidP="00D874EE">
            <w:pPr>
              <w:jc w:val="center"/>
              <w:rPr>
                <w:rFonts w:ascii="Verdana" w:hAnsi="Verdana" w:cs="Arial"/>
              </w:rPr>
            </w:pPr>
            <w:r w:rsidRPr="00151CB6">
              <w:rPr>
                <w:rFonts w:ascii="Verdana" w:hAnsi="Verdana" w:cs="Arial"/>
              </w:rPr>
              <w:t>Item</w:t>
            </w:r>
          </w:p>
        </w:tc>
        <w:tc>
          <w:tcPr>
            <w:tcW w:w="7321" w:type="dxa"/>
            <w:vAlign w:val="center"/>
          </w:tcPr>
          <w:p w14:paraId="5E9AB924" w14:textId="77777777" w:rsidR="00EE753D" w:rsidRPr="00151CB6" w:rsidRDefault="00EE753D" w:rsidP="00D874EE">
            <w:pPr>
              <w:jc w:val="center"/>
              <w:rPr>
                <w:rFonts w:ascii="Verdana" w:hAnsi="Verdana" w:cs="Arial"/>
              </w:rPr>
            </w:pPr>
            <w:r w:rsidRPr="00151CB6">
              <w:rPr>
                <w:rFonts w:ascii="Verdana" w:hAnsi="Verdana" w:cs="Arial"/>
              </w:rPr>
              <w:t>Descrição</w:t>
            </w:r>
          </w:p>
        </w:tc>
        <w:tc>
          <w:tcPr>
            <w:tcW w:w="851" w:type="dxa"/>
          </w:tcPr>
          <w:p w14:paraId="70BD7FE7" w14:textId="77777777" w:rsidR="00EE753D" w:rsidRPr="00151CB6" w:rsidRDefault="00EE753D" w:rsidP="00D874EE">
            <w:pPr>
              <w:jc w:val="center"/>
              <w:rPr>
                <w:rFonts w:ascii="Verdana" w:hAnsi="Verdana" w:cs="Arial"/>
              </w:rPr>
            </w:pPr>
            <w:r w:rsidRPr="00151CB6">
              <w:rPr>
                <w:rFonts w:ascii="Verdana" w:hAnsi="Verdana" w:cs="Arial"/>
              </w:rPr>
              <w:t>Página Inicial</w:t>
            </w:r>
          </w:p>
        </w:tc>
        <w:tc>
          <w:tcPr>
            <w:tcW w:w="850" w:type="dxa"/>
          </w:tcPr>
          <w:p w14:paraId="30E0BB5A" w14:textId="77777777" w:rsidR="00EE753D" w:rsidRPr="00151CB6" w:rsidRDefault="00EE753D" w:rsidP="00D874EE">
            <w:pPr>
              <w:jc w:val="center"/>
              <w:rPr>
                <w:rFonts w:ascii="Verdana" w:hAnsi="Verdana" w:cs="Arial"/>
              </w:rPr>
            </w:pPr>
            <w:r w:rsidRPr="00151CB6">
              <w:rPr>
                <w:rFonts w:ascii="Verdana" w:hAnsi="Verdana" w:cs="Arial"/>
              </w:rPr>
              <w:t>Página Final</w:t>
            </w:r>
          </w:p>
        </w:tc>
      </w:tr>
      <w:tr w:rsidR="00EE753D" w:rsidRPr="004137C7" w14:paraId="20EB132E" w14:textId="77777777" w:rsidTr="00D874EE">
        <w:tc>
          <w:tcPr>
            <w:tcW w:w="617" w:type="dxa"/>
          </w:tcPr>
          <w:p w14:paraId="2AD8F760"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a)</w:t>
            </w:r>
          </w:p>
        </w:tc>
        <w:tc>
          <w:tcPr>
            <w:tcW w:w="7321" w:type="dxa"/>
          </w:tcPr>
          <w:p w14:paraId="6096ED5F" w14:textId="77777777" w:rsidR="00EE753D" w:rsidRPr="004137C7" w:rsidRDefault="00EE753D" w:rsidP="00D874EE">
            <w:pPr>
              <w:jc w:val="both"/>
              <w:rPr>
                <w:rFonts w:ascii="Verdana" w:hAnsi="Verdana"/>
                <w:b/>
                <w:sz w:val="18"/>
                <w:szCs w:val="18"/>
              </w:rPr>
            </w:pPr>
            <w:r w:rsidRPr="004137C7">
              <w:rPr>
                <w:rFonts w:ascii="Verdana" w:hAnsi="Verdana"/>
                <w:sz w:val="18"/>
                <w:szCs w:val="18"/>
              </w:rPr>
              <w:t>Ofício assinado pelo Gestor da entidade encaminhando a Prestação de Contas.</w:t>
            </w:r>
          </w:p>
          <w:p w14:paraId="191D4B01" w14:textId="77777777" w:rsidR="00EE753D" w:rsidRPr="004137C7" w:rsidRDefault="00EE753D" w:rsidP="00D874EE">
            <w:pPr>
              <w:jc w:val="both"/>
              <w:rPr>
                <w:rFonts w:ascii="Verdana" w:hAnsi="Verdana"/>
                <w:sz w:val="18"/>
                <w:szCs w:val="18"/>
              </w:rPr>
            </w:pPr>
          </w:p>
        </w:tc>
        <w:tc>
          <w:tcPr>
            <w:tcW w:w="851" w:type="dxa"/>
          </w:tcPr>
          <w:p w14:paraId="13D311A6"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02</w:t>
            </w:r>
          </w:p>
        </w:tc>
        <w:tc>
          <w:tcPr>
            <w:tcW w:w="850" w:type="dxa"/>
          </w:tcPr>
          <w:p w14:paraId="2358CE32" w14:textId="77777777" w:rsidR="00EE753D" w:rsidRPr="004137C7" w:rsidRDefault="00EE753D" w:rsidP="00D874EE">
            <w:pPr>
              <w:jc w:val="center"/>
              <w:rPr>
                <w:rFonts w:ascii="Verdana" w:hAnsi="Verdana" w:cs="Arial"/>
                <w:sz w:val="18"/>
                <w:szCs w:val="18"/>
              </w:rPr>
            </w:pPr>
          </w:p>
        </w:tc>
      </w:tr>
      <w:tr w:rsidR="00EE753D" w:rsidRPr="004137C7" w14:paraId="41D40130" w14:textId="77777777" w:rsidTr="00D874EE">
        <w:tc>
          <w:tcPr>
            <w:tcW w:w="617" w:type="dxa"/>
          </w:tcPr>
          <w:p w14:paraId="754B9C55"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b)</w:t>
            </w:r>
          </w:p>
        </w:tc>
        <w:tc>
          <w:tcPr>
            <w:tcW w:w="7321" w:type="dxa"/>
          </w:tcPr>
          <w:p w14:paraId="70B953CD" w14:textId="77777777" w:rsidR="00EE753D" w:rsidRPr="004137C7" w:rsidRDefault="00EE753D" w:rsidP="00D874EE">
            <w:pPr>
              <w:jc w:val="both"/>
              <w:rPr>
                <w:rFonts w:ascii="Verdana" w:hAnsi="Verdana"/>
                <w:sz w:val="18"/>
                <w:szCs w:val="18"/>
              </w:rPr>
            </w:pPr>
            <w:r w:rsidRPr="004137C7">
              <w:rPr>
                <w:rFonts w:ascii="Verdana" w:hAnsi="Verdana"/>
                <w:sz w:val="18"/>
                <w:szCs w:val="18"/>
              </w:rPr>
              <w:t>Índice contendo denominação e paginação dos documentos integrantes do processo.</w:t>
            </w:r>
          </w:p>
        </w:tc>
        <w:tc>
          <w:tcPr>
            <w:tcW w:w="851" w:type="dxa"/>
          </w:tcPr>
          <w:p w14:paraId="10D0C11C" w14:textId="77777777" w:rsidR="00EE753D" w:rsidRPr="004137C7" w:rsidRDefault="00EE753D" w:rsidP="00D874EE">
            <w:pPr>
              <w:jc w:val="center"/>
              <w:rPr>
                <w:rFonts w:ascii="Verdana" w:hAnsi="Verdana" w:cs="Arial"/>
                <w:sz w:val="18"/>
                <w:szCs w:val="18"/>
              </w:rPr>
            </w:pPr>
          </w:p>
        </w:tc>
        <w:tc>
          <w:tcPr>
            <w:tcW w:w="850" w:type="dxa"/>
          </w:tcPr>
          <w:p w14:paraId="338CF65C" w14:textId="77777777" w:rsidR="00EE753D" w:rsidRPr="004137C7" w:rsidRDefault="00EE753D" w:rsidP="00D874EE">
            <w:pPr>
              <w:jc w:val="center"/>
              <w:rPr>
                <w:rFonts w:ascii="Verdana" w:hAnsi="Verdana" w:cs="Arial"/>
                <w:sz w:val="18"/>
                <w:szCs w:val="18"/>
              </w:rPr>
            </w:pPr>
          </w:p>
        </w:tc>
      </w:tr>
      <w:tr w:rsidR="00EE753D" w:rsidRPr="004137C7" w14:paraId="15B21147" w14:textId="77777777" w:rsidTr="00D874EE">
        <w:tc>
          <w:tcPr>
            <w:tcW w:w="617" w:type="dxa"/>
          </w:tcPr>
          <w:p w14:paraId="7D3E5923"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c)</w:t>
            </w:r>
          </w:p>
        </w:tc>
        <w:tc>
          <w:tcPr>
            <w:tcW w:w="7321" w:type="dxa"/>
          </w:tcPr>
          <w:p w14:paraId="5BEE9796" w14:textId="77777777" w:rsidR="00EE753D" w:rsidRPr="004137C7" w:rsidRDefault="00EE753D" w:rsidP="00D874EE">
            <w:pPr>
              <w:jc w:val="both"/>
              <w:rPr>
                <w:rFonts w:ascii="Verdana" w:hAnsi="Verdana"/>
                <w:sz w:val="18"/>
                <w:szCs w:val="18"/>
              </w:rPr>
            </w:pPr>
            <w:r w:rsidRPr="004137C7">
              <w:rPr>
                <w:rFonts w:ascii="Verdana" w:hAnsi="Verdana"/>
                <w:sz w:val="18"/>
                <w:szCs w:val="18"/>
              </w:rPr>
              <w:t xml:space="preserve">Qualificação dos responsáveis pela prestação de contas. </w:t>
            </w:r>
          </w:p>
        </w:tc>
        <w:tc>
          <w:tcPr>
            <w:tcW w:w="851" w:type="dxa"/>
          </w:tcPr>
          <w:p w14:paraId="6B3A49B4" w14:textId="77777777" w:rsidR="00EE753D" w:rsidRPr="004137C7" w:rsidRDefault="00EE753D" w:rsidP="00D874EE">
            <w:pPr>
              <w:jc w:val="center"/>
              <w:rPr>
                <w:rFonts w:ascii="Verdana" w:hAnsi="Verdana" w:cs="Arial"/>
                <w:sz w:val="18"/>
                <w:szCs w:val="18"/>
              </w:rPr>
            </w:pPr>
          </w:p>
        </w:tc>
        <w:tc>
          <w:tcPr>
            <w:tcW w:w="850" w:type="dxa"/>
          </w:tcPr>
          <w:p w14:paraId="362A7407" w14:textId="77777777" w:rsidR="00EE753D" w:rsidRPr="004137C7" w:rsidRDefault="00EE753D" w:rsidP="00D874EE">
            <w:pPr>
              <w:jc w:val="center"/>
              <w:rPr>
                <w:rFonts w:ascii="Verdana" w:hAnsi="Verdana" w:cs="Arial"/>
                <w:sz w:val="18"/>
                <w:szCs w:val="18"/>
              </w:rPr>
            </w:pPr>
          </w:p>
        </w:tc>
      </w:tr>
      <w:tr w:rsidR="00EE753D" w:rsidRPr="004137C7" w14:paraId="1671FF04" w14:textId="77777777" w:rsidTr="00D874EE">
        <w:tc>
          <w:tcPr>
            <w:tcW w:w="617" w:type="dxa"/>
          </w:tcPr>
          <w:p w14:paraId="6B4D9760"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d)</w:t>
            </w:r>
          </w:p>
        </w:tc>
        <w:tc>
          <w:tcPr>
            <w:tcW w:w="7321" w:type="dxa"/>
          </w:tcPr>
          <w:p w14:paraId="1AB51BC3" w14:textId="77777777" w:rsidR="00EE753D" w:rsidRPr="004137C7" w:rsidRDefault="00EE753D" w:rsidP="00D874EE">
            <w:pPr>
              <w:jc w:val="both"/>
              <w:rPr>
                <w:rFonts w:ascii="Verdana" w:hAnsi="Verdana"/>
                <w:sz w:val="18"/>
                <w:szCs w:val="18"/>
              </w:rPr>
            </w:pPr>
            <w:r w:rsidRPr="004137C7">
              <w:rPr>
                <w:rFonts w:ascii="Verdana" w:hAnsi="Verdana"/>
                <w:sz w:val="18"/>
                <w:szCs w:val="18"/>
              </w:rPr>
              <w:t xml:space="preserve">Certidão de habilitação profissional do responsável pela contabilidade, expedida pelo Conselho Regional de Contabilidade. </w:t>
            </w:r>
          </w:p>
        </w:tc>
        <w:tc>
          <w:tcPr>
            <w:tcW w:w="851" w:type="dxa"/>
          </w:tcPr>
          <w:p w14:paraId="30F6D23F" w14:textId="77777777" w:rsidR="00EE753D" w:rsidRPr="004137C7" w:rsidRDefault="00EE753D" w:rsidP="00D874EE">
            <w:pPr>
              <w:jc w:val="center"/>
              <w:rPr>
                <w:rFonts w:ascii="Verdana" w:hAnsi="Verdana" w:cs="Arial"/>
                <w:sz w:val="18"/>
                <w:szCs w:val="18"/>
              </w:rPr>
            </w:pPr>
          </w:p>
        </w:tc>
        <w:tc>
          <w:tcPr>
            <w:tcW w:w="850" w:type="dxa"/>
          </w:tcPr>
          <w:p w14:paraId="07EC7C87" w14:textId="77777777" w:rsidR="00EE753D" w:rsidRPr="004137C7" w:rsidRDefault="00EE753D" w:rsidP="00D874EE">
            <w:pPr>
              <w:jc w:val="center"/>
              <w:rPr>
                <w:rFonts w:ascii="Verdana" w:hAnsi="Verdana" w:cs="Arial"/>
                <w:sz w:val="18"/>
                <w:szCs w:val="18"/>
              </w:rPr>
            </w:pPr>
          </w:p>
        </w:tc>
      </w:tr>
      <w:tr w:rsidR="00EE753D" w:rsidRPr="004137C7" w14:paraId="5C383C85" w14:textId="77777777" w:rsidTr="00D874EE">
        <w:tc>
          <w:tcPr>
            <w:tcW w:w="617" w:type="dxa"/>
          </w:tcPr>
          <w:p w14:paraId="2E510A3B"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e)</w:t>
            </w:r>
          </w:p>
        </w:tc>
        <w:tc>
          <w:tcPr>
            <w:tcW w:w="7321" w:type="dxa"/>
          </w:tcPr>
          <w:p w14:paraId="760241BD" w14:textId="77777777" w:rsidR="00EE753D" w:rsidRPr="004137C7" w:rsidRDefault="00EE753D" w:rsidP="00D874EE">
            <w:pPr>
              <w:jc w:val="both"/>
              <w:rPr>
                <w:rFonts w:ascii="Verdana" w:hAnsi="Verdana"/>
                <w:sz w:val="18"/>
                <w:szCs w:val="18"/>
              </w:rPr>
            </w:pPr>
            <w:r w:rsidRPr="004137C7">
              <w:rPr>
                <w:rFonts w:ascii="Verdana" w:hAnsi="Verdana"/>
                <w:sz w:val="18"/>
                <w:szCs w:val="18"/>
              </w:rPr>
              <w:t>Extratos de todas as Contas Bancárias e das respectivas aplicações financeiras, evidenciando o saldo em 31 de dezembro do exercício. (Inclusive das contas com saldo contábil e bancário igual a zero, desde que não tenham sido desativadas no exercício da prestação de contas).</w:t>
            </w:r>
          </w:p>
        </w:tc>
        <w:tc>
          <w:tcPr>
            <w:tcW w:w="851" w:type="dxa"/>
          </w:tcPr>
          <w:p w14:paraId="4FA0D45D" w14:textId="77777777" w:rsidR="00EE753D" w:rsidRPr="004137C7" w:rsidRDefault="00EE753D" w:rsidP="00D874EE">
            <w:pPr>
              <w:jc w:val="center"/>
              <w:rPr>
                <w:rFonts w:ascii="Verdana" w:hAnsi="Verdana" w:cs="Arial"/>
                <w:sz w:val="18"/>
                <w:szCs w:val="18"/>
              </w:rPr>
            </w:pPr>
          </w:p>
        </w:tc>
        <w:tc>
          <w:tcPr>
            <w:tcW w:w="850" w:type="dxa"/>
          </w:tcPr>
          <w:p w14:paraId="67FFD26B" w14:textId="77777777" w:rsidR="00EE753D" w:rsidRPr="004137C7" w:rsidRDefault="00EE753D" w:rsidP="00D874EE">
            <w:pPr>
              <w:jc w:val="center"/>
              <w:rPr>
                <w:rFonts w:ascii="Verdana" w:hAnsi="Verdana" w:cs="Arial"/>
                <w:sz w:val="18"/>
                <w:szCs w:val="18"/>
              </w:rPr>
            </w:pPr>
          </w:p>
        </w:tc>
      </w:tr>
      <w:tr w:rsidR="00EE753D" w:rsidRPr="004137C7" w14:paraId="443026C2" w14:textId="77777777" w:rsidTr="00D874EE">
        <w:tc>
          <w:tcPr>
            <w:tcW w:w="617" w:type="dxa"/>
          </w:tcPr>
          <w:p w14:paraId="74769880"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f)</w:t>
            </w:r>
          </w:p>
        </w:tc>
        <w:tc>
          <w:tcPr>
            <w:tcW w:w="7321" w:type="dxa"/>
          </w:tcPr>
          <w:p w14:paraId="04C54CB5" w14:textId="77777777" w:rsidR="00EE753D" w:rsidRPr="004137C7" w:rsidRDefault="00EE753D" w:rsidP="00D874EE">
            <w:pPr>
              <w:jc w:val="both"/>
              <w:rPr>
                <w:rFonts w:ascii="Verdana" w:hAnsi="Verdana"/>
                <w:sz w:val="18"/>
                <w:szCs w:val="18"/>
              </w:rPr>
            </w:pPr>
            <w:r w:rsidRPr="004137C7">
              <w:rPr>
                <w:rFonts w:ascii="Verdana" w:hAnsi="Verdana"/>
                <w:sz w:val="18"/>
                <w:szCs w:val="18"/>
              </w:rPr>
              <w:t xml:space="preserve">Extratos bancários do mês de janeiro do exercício seguinte ao da prestação de contas, ou dos meses subsequentes, em que ocorreram as regularizações dos valores dos débitos e créditos constantes das conciliações. </w:t>
            </w:r>
          </w:p>
        </w:tc>
        <w:tc>
          <w:tcPr>
            <w:tcW w:w="851" w:type="dxa"/>
          </w:tcPr>
          <w:p w14:paraId="201C65F1" w14:textId="77777777" w:rsidR="00EE753D" w:rsidRPr="004137C7" w:rsidRDefault="00EE753D" w:rsidP="00D874EE">
            <w:pPr>
              <w:jc w:val="center"/>
              <w:rPr>
                <w:rFonts w:ascii="Verdana" w:hAnsi="Verdana" w:cs="Arial"/>
                <w:sz w:val="18"/>
                <w:szCs w:val="18"/>
              </w:rPr>
            </w:pPr>
          </w:p>
        </w:tc>
        <w:tc>
          <w:tcPr>
            <w:tcW w:w="850" w:type="dxa"/>
          </w:tcPr>
          <w:p w14:paraId="7C7F8C23" w14:textId="77777777" w:rsidR="00EE753D" w:rsidRPr="004137C7" w:rsidRDefault="00EE753D" w:rsidP="00D874EE">
            <w:pPr>
              <w:jc w:val="center"/>
              <w:rPr>
                <w:rFonts w:ascii="Verdana" w:hAnsi="Verdana" w:cs="Arial"/>
                <w:sz w:val="18"/>
                <w:szCs w:val="18"/>
              </w:rPr>
            </w:pPr>
          </w:p>
        </w:tc>
      </w:tr>
      <w:tr w:rsidR="00EE753D" w:rsidRPr="004137C7" w14:paraId="7E21974C" w14:textId="77777777" w:rsidTr="00D874EE">
        <w:tc>
          <w:tcPr>
            <w:tcW w:w="617" w:type="dxa"/>
          </w:tcPr>
          <w:p w14:paraId="064BA6B0"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g)</w:t>
            </w:r>
          </w:p>
        </w:tc>
        <w:tc>
          <w:tcPr>
            <w:tcW w:w="7321" w:type="dxa"/>
          </w:tcPr>
          <w:p w14:paraId="1F4668FC" w14:textId="77777777" w:rsidR="00EE753D" w:rsidRPr="004137C7" w:rsidRDefault="00EE753D" w:rsidP="00D874EE">
            <w:pPr>
              <w:jc w:val="both"/>
              <w:rPr>
                <w:rFonts w:ascii="Verdana" w:hAnsi="Verdana"/>
                <w:sz w:val="18"/>
                <w:szCs w:val="18"/>
              </w:rPr>
            </w:pPr>
            <w:r w:rsidRPr="004137C7">
              <w:rPr>
                <w:rFonts w:ascii="Verdana" w:hAnsi="Verdana"/>
                <w:sz w:val="18"/>
                <w:szCs w:val="18"/>
              </w:rPr>
              <w:t>Razão da conta contábil emitido pelo sistema de contabilidade no exercício seguinte, onde constem os lançamentos das regularizações dos valores constantes das conciliações.</w:t>
            </w:r>
          </w:p>
        </w:tc>
        <w:tc>
          <w:tcPr>
            <w:tcW w:w="851" w:type="dxa"/>
          </w:tcPr>
          <w:p w14:paraId="6B36441E" w14:textId="77777777" w:rsidR="00EE753D" w:rsidRPr="004137C7" w:rsidRDefault="00EE753D" w:rsidP="00D874EE">
            <w:pPr>
              <w:jc w:val="center"/>
              <w:rPr>
                <w:rFonts w:ascii="Verdana" w:hAnsi="Verdana" w:cs="Arial"/>
                <w:sz w:val="18"/>
                <w:szCs w:val="18"/>
              </w:rPr>
            </w:pPr>
          </w:p>
        </w:tc>
        <w:tc>
          <w:tcPr>
            <w:tcW w:w="850" w:type="dxa"/>
          </w:tcPr>
          <w:p w14:paraId="1BE0120F" w14:textId="77777777" w:rsidR="00EE753D" w:rsidRPr="004137C7" w:rsidRDefault="00EE753D" w:rsidP="00D874EE">
            <w:pPr>
              <w:jc w:val="center"/>
              <w:rPr>
                <w:rFonts w:ascii="Verdana" w:hAnsi="Verdana" w:cs="Arial"/>
                <w:sz w:val="18"/>
                <w:szCs w:val="18"/>
              </w:rPr>
            </w:pPr>
          </w:p>
        </w:tc>
      </w:tr>
      <w:tr w:rsidR="00EE753D" w:rsidRPr="004137C7" w14:paraId="5FEC8D96" w14:textId="77777777" w:rsidTr="00D874EE">
        <w:tc>
          <w:tcPr>
            <w:tcW w:w="617" w:type="dxa"/>
          </w:tcPr>
          <w:p w14:paraId="69B6343F"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h)</w:t>
            </w:r>
          </w:p>
        </w:tc>
        <w:tc>
          <w:tcPr>
            <w:tcW w:w="7321" w:type="dxa"/>
          </w:tcPr>
          <w:p w14:paraId="0DFF359F" w14:textId="77777777" w:rsidR="00EE753D" w:rsidRPr="004137C7" w:rsidRDefault="00EE753D" w:rsidP="00D874EE">
            <w:pPr>
              <w:jc w:val="both"/>
              <w:rPr>
                <w:rFonts w:ascii="Verdana" w:hAnsi="Verdana"/>
                <w:sz w:val="18"/>
                <w:szCs w:val="18"/>
              </w:rPr>
            </w:pPr>
            <w:r w:rsidRPr="004137C7">
              <w:rPr>
                <w:rFonts w:ascii="Verdana" w:hAnsi="Verdana"/>
                <w:sz w:val="18"/>
                <w:szCs w:val="18"/>
              </w:rPr>
              <w:t>Documentos emitidos pelos Bancos em que a Entidade mantém contas correntes, firmados por agentes competentes para tal e em papel timbrado da instituição bancária, contendo:</w:t>
            </w:r>
          </w:p>
          <w:p w14:paraId="12B8DB59" w14:textId="77777777" w:rsidR="00EE753D" w:rsidRPr="004137C7" w:rsidRDefault="00EE753D" w:rsidP="00D874EE">
            <w:pPr>
              <w:jc w:val="both"/>
              <w:rPr>
                <w:rFonts w:ascii="Verdana" w:hAnsi="Verdana"/>
                <w:sz w:val="18"/>
                <w:szCs w:val="18"/>
              </w:rPr>
            </w:pPr>
            <w:r w:rsidRPr="004137C7">
              <w:rPr>
                <w:rFonts w:ascii="Verdana" w:hAnsi="Verdana"/>
                <w:sz w:val="18"/>
                <w:szCs w:val="18"/>
              </w:rPr>
              <w:tab/>
              <w:t xml:space="preserve">i. A lista de todas as contas correntes, movimentadas ou não, no </w:t>
            </w:r>
            <w:r w:rsidRPr="004137C7">
              <w:rPr>
                <w:rFonts w:ascii="Verdana" w:hAnsi="Verdana"/>
                <w:sz w:val="18"/>
                <w:szCs w:val="18"/>
              </w:rPr>
              <w:tab/>
              <w:t xml:space="preserve">exercício da prestação de contas, separando-se as contas </w:t>
            </w:r>
            <w:r w:rsidRPr="004137C7">
              <w:rPr>
                <w:rFonts w:ascii="Verdana" w:hAnsi="Verdana"/>
                <w:sz w:val="18"/>
                <w:szCs w:val="18"/>
              </w:rPr>
              <w:tab/>
              <w:t xml:space="preserve">movimentadas das não movimentadas; </w:t>
            </w:r>
          </w:p>
          <w:p w14:paraId="58C39CDA" w14:textId="77777777" w:rsidR="00EE753D" w:rsidRPr="004137C7" w:rsidRDefault="00EE753D" w:rsidP="00D874EE">
            <w:pPr>
              <w:jc w:val="both"/>
              <w:rPr>
                <w:rFonts w:ascii="Verdana" w:hAnsi="Verdana"/>
                <w:sz w:val="18"/>
                <w:szCs w:val="18"/>
              </w:rPr>
            </w:pPr>
            <w:r w:rsidRPr="004137C7">
              <w:rPr>
                <w:rFonts w:ascii="Verdana" w:hAnsi="Verdana"/>
                <w:sz w:val="18"/>
                <w:szCs w:val="18"/>
              </w:rPr>
              <w:tab/>
            </w:r>
            <w:proofErr w:type="spellStart"/>
            <w:r w:rsidRPr="004137C7">
              <w:rPr>
                <w:rFonts w:ascii="Verdana" w:hAnsi="Verdana"/>
                <w:sz w:val="18"/>
                <w:szCs w:val="18"/>
              </w:rPr>
              <w:t>ii</w:t>
            </w:r>
            <w:proofErr w:type="spellEnd"/>
            <w:r w:rsidRPr="004137C7">
              <w:rPr>
                <w:rFonts w:ascii="Verdana" w:hAnsi="Verdana"/>
                <w:sz w:val="18"/>
                <w:szCs w:val="18"/>
              </w:rPr>
              <w:t>. O saldo de cada conta em 31/12 daquele exercício;</w:t>
            </w:r>
          </w:p>
          <w:p w14:paraId="636547E3" w14:textId="77777777" w:rsidR="00EE753D" w:rsidRPr="004137C7" w:rsidRDefault="00EE753D" w:rsidP="00D874EE">
            <w:pPr>
              <w:jc w:val="both"/>
              <w:rPr>
                <w:rFonts w:ascii="Verdana" w:hAnsi="Verdana"/>
                <w:sz w:val="18"/>
                <w:szCs w:val="18"/>
              </w:rPr>
            </w:pPr>
            <w:r w:rsidRPr="004137C7">
              <w:rPr>
                <w:rFonts w:ascii="Verdana" w:hAnsi="Verdana"/>
                <w:sz w:val="18"/>
                <w:szCs w:val="18"/>
              </w:rPr>
              <w:tab/>
            </w:r>
            <w:proofErr w:type="spellStart"/>
            <w:r w:rsidRPr="004137C7">
              <w:rPr>
                <w:rFonts w:ascii="Verdana" w:hAnsi="Verdana"/>
                <w:sz w:val="18"/>
                <w:szCs w:val="18"/>
              </w:rPr>
              <w:t>iii</w:t>
            </w:r>
            <w:proofErr w:type="spellEnd"/>
            <w:r w:rsidRPr="004137C7">
              <w:rPr>
                <w:rFonts w:ascii="Verdana" w:hAnsi="Verdana"/>
                <w:sz w:val="18"/>
                <w:szCs w:val="18"/>
              </w:rPr>
              <w:t xml:space="preserve">. Os valores em aplicações financeiras de cada conta em 31/12 </w:t>
            </w:r>
            <w:r w:rsidRPr="004137C7">
              <w:rPr>
                <w:rFonts w:ascii="Verdana" w:hAnsi="Verdana"/>
                <w:sz w:val="18"/>
                <w:szCs w:val="18"/>
              </w:rPr>
              <w:tab/>
              <w:t xml:space="preserve">daquele exercício, informando as contas correntes a que estão </w:t>
            </w:r>
            <w:r w:rsidRPr="004137C7">
              <w:rPr>
                <w:rFonts w:ascii="Verdana" w:hAnsi="Verdana"/>
                <w:sz w:val="18"/>
                <w:szCs w:val="18"/>
              </w:rPr>
              <w:tab/>
              <w:t>vinculadas as contas de poupança;</w:t>
            </w:r>
          </w:p>
          <w:p w14:paraId="3F83B07F" w14:textId="77777777" w:rsidR="00EE753D" w:rsidRPr="004137C7" w:rsidRDefault="00EE753D" w:rsidP="00D874EE">
            <w:pPr>
              <w:jc w:val="both"/>
              <w:rPr>
                <w:rFonts w:ascii="Verdana" w:hAnsi="Verdana"/>
                <w:sz w:val="18"/>
                <w:szCs w:val="18"/>
              </w:rPr>
            </w:pPr>
            <w:r w:rsidRPr="004137C7">
              <w:rPr>
                <w:rFonts w:ascii="Verdana" w:hAnsi="Verdana"/>
                <w:sz w:val="18"/>
                <w:szCs w:val="18"/>
              </w:rPr>
              <w:tab/>
            </w:r>
            <w:proofErr w:type="spellStart"/>
            <w:r w:rsidRPr="004137C7">
              <w:rPr>
                <w:rFonts w:ascii="Verdana" w:hAnsi="Verdana"/>
                <w:sz w:val="18"/>
                <w:szCs w:val="18"/>
              </w:rPr>
              <w:t>iv</w:t>
            </w:r>
            <w:proofErr w:type="spellEnd"/>
            <w:r w:rsidRPr="004137C7">
              <w:rPr>
                <w:rFonts w:ascii="Verdana" w:hAnsi="Verdana"/>
                <w:sz w:val="18"/>
                <w:szCs w:val="18"/>
              </w:rPr>
              <w:t xml:space="preserve">. Individualizar na listagem as contas que tem utilização exclusiva </w:t>
            </w:r>
            <w:r w:rsidRPr="004137C7">
              <w:rPr>
                <w:rFonts w:ascii="Verdana" w:hAnsi="Verdana"/>
                <w:sz w:val="18"/>
                <w:szCs w:val="18"/>
              </w:rPr>
              <w:tab/>
            </w:r>
            <w:proofErr w:type="gramStart"/>
            <w:r w:rsidRPr="004137C7">
              <w:rPr>
                <w:rFonts w:ascii="Verdana" w:hAnsi="Verdana"/>
                <w:sz w:val="18"/>
                <w:szCs w:val="18"/>
              </w:rPr>
              <w:t>como  “</w:t>
            </w:r>
            <w:proofErr w:type="gramEnd"/>
            <w:r w:rsidRPr="004137C7">
              <w:rPr>
                <w:rFonts w:ascii="Verdana" w:hAnsi="Verdana"/>
                <w:sz w:val="18"/>
                <w:szCs w:val="18"/>
              </w:rPr>
              <w:t>conta folha de pagamento” ou “conta de arrecadação”.</w:t>
            </w:r>
          </w:p>
        </w:tc>
        <w:tc>
          <w:tcPr>
            <w:tcW w:w="851" w:type="dxa"/>
          </w:tcPr>
          <w:p w14:paraId="3A16DA98" w14:textId="77777777" w:rsidR="00EE753D" w:rsidRPr="004137C7" w:rsidRDefault="00EE753D" w:rsidP="00D874EE">
            <w:pPr>
              <w:jc w:val="center"/>
              <w:rPr>
                <w:rFonts w:ascii="Verdana" w:hAnsi="Verdana" w:cs="Arial"/>
                <w:sz w:val="18"/>
                <w:szCs w:val="18"/>
              </w:rPr>
            </w:pPr>
          </w:p>
        </w:tc>
        <w:tc>
          <w:tcPr>
            <w:tcW w:w="850" w:type="dxa"/>
          </w:tcPr>
          <w:p w14:paraId="19CCC69F" w14:textId="77777777" w:rsidR="00EE753D" w:rsidRPr="004137C7" w:rsidRDefault="00EE753D" w:rsidP="00D874EE">
            <w:pPr>
              <w:jc w:val="center"/>
              <w:rPr>
                <w:rFonts w:ascii="Verdana" w:hAnsi="Verdana" w:cs="Arial"/>
                <w:sz w:val="18"/>
                <w:szCs w:val="18"/>
              </w:rPr>
            </w:pPr>
          </w:p>
        </w:tc>
      </w:tr>
      <w:tr w:rsidR="00EE753D" w:rsidRPr="004137C7" w14:paraId="67A63B12" w14:textId="77777777" w:rsidTr="00D874EE">
        <w:tc>
          <w:tcPr>
            <w:tcW w:w="617" w:type="dxa"/>
          </w:tcPr>
          <w:p w14:paraId="1100ACCE"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i)</w:t>
            </w:r>
          </w:p>
        </w:tc>
        <w:tc>
          <w:tcPr>
            <w:tcW w:w="7321" w:type="dxa"/>
          </w:tcPr>
          <w:p w14:paraId="61F2113B" w14:textId="77777777" w:rsidR="00EE753D" w:rsidRPr="004137C7" w:rsidRDefault="00EE753D" w:rsidP="00D874EE">
            <w:pPr>
              <w:jc w:val="both"/>
              <w:rPr>
                <w:rFonts w:ascii="Verdana" w:hAnsi="Verdana"/>
                <w:sz w:val="18"/>
                <w:szCs w:val="18"/>
              </w:rPr>
            </w:pPr>
            <w:r w:rsidRPr="004137C7">
              <w:rPr>
                <w:rFonts w:ascii="Verdana" w:hAnsi="Verdana"/>
                <w:sz w:val="18"/>
                <w:szCs w:val="18"/>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851" w:type="dxa"/>
          </w:tcPr>
          <w:p w14:paraId="1E8BFFB1" w14:textId="77777777" w:rsidR="00EE753D" w:rsidRPr="004137C7" w:rsidRDefault="00EE753D" w:rsidP="00D874EE">
            <w:pPr>
              <w:jc w:val="center"/>
              <w:rPr>
                <w:rFonts w:ascii="Verdana" w:hAnsi="Verdana" w:cs="Arial"/>
                <w:sz w:val="18"/>
                <w:szCs w:val="18"/>
              </w:rPr>
            </w:pPr>
          </w:p>
        </w:tc>
        <w:tc>
          <w:tcPr>
            <w:tcW w:w="850" w:type="dxa"/>
          </w:tcPr>
          <w:p w14:paraId="7BDCFB6B" w14:textId="77777777" w:rsidR="00EE753D" w:rsidRPr="004137C7" w:rsidRDefault="00EE753D" w:rsidP="00D874EE">
            <w:pPr>
              <w:jc w:val="center"/>
              <w:rPr>
                <w:rFonts w:ascii="Verdana" w:hAnsi="Verdana" w:cs="Arial"/>
                <w:sz w:val="18"/>
                <w:szCs w:val="18"/>
              </w:rPr>
            </w:pPr>
          </w:p>
        </w:tc>
      </w:tr>
      <w:tr w:rsidR="00EE753D" w:rsidRPr="004137C7" w14:paraId="067DF202" w14:textId="77777777" w:rsidTr="00D874EE">
        <w:tc>
          <w:tcPr>
            <w:tcW w:w="617" w:type="dxa"/>
          </w:tcPr>
          <w:p w14:paraId="6F34FD79"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j)</w:t>
            </w:r>
          </w:p>
        </w:tc>
        <w:tc>
          <w:tcPr>
            <w:tcW w:w="7321" w:type="dxa"/>
          </w:tcPr>
          <w:p w14:paraId="5EED064A" w14:textId="77777777" w:rsidR="00EE753D" w:rsidRPr="004137C7" w:rsidRDefault="00EE753D" w:rsidP="00D874EE">
            <w:pPr>
              <w:jc w:val="both"/>
              <w:rPr>
                <w:rFonts w:ascii="Verdana" w:hAnsi="Verdana"/>
                <w:sz w:val="18"/>
                <w:szCs w:val="18"/>
              </w:rPr>
            </w:pPr>
            <w:r w:rsidRPr="004137C7">
              <w:rPr>
                <w:rFonts w:ascii="Verdana" w:hAnsi="Verdana"/>
                <w:sz w:val="18"/>
                <w:szCs w:val="18"/>
              </w:rPr>
              <w:t>Exemplares originais dos veículos de comunicação (jornais) onde constem as publicações de todas as leis que procederam alterações no orçamento do exercício da prestação de contas, sob a forma de créditos adicionais de qualquer natureza. Anexar tão somente a folha do jornal onde conste impresso o ato legal, grifando-se o número de cada ato com marcador.</w:t>
            </w:r>
          </w:p>
        </w:tc>
        <w:tc>
          <w:tcPr>
            <w:tcW w:w="851" w:type="dxa"/>
          </w:tcPr>
          <w:p w14:paraId="46171E1F" w14:textId="77777777" w:rsidR="00EE753D" w:rsidRPr="004137C7" w:rsidRDefault="00EE753D" w:rsidP="00D874EE">
            <w:pPr>
              <w:jc w:val="center"/>
              <w:rPr>
                <w:rFonts w:ascii="Verdana" w:hAnsi="Verdana" w:cs="Arial"/>
                <w:sz w:val="18"/>
                <w:szCs w:val="18"/>
              </w:rPr>
            </w:pPr>
          </w:p>
        </w:tc>
        <w:tc>
          <w:tcPr>
            <w:tcW w:w="850" w:type="dxa"/>
          </w:tcPr>
          <w:p w14:paraId="7FEB71E9" w14:textId="77777777" w:rsidR="00EE753D" w:rsidRPr="004137C7" w:rsidRDefault="00EE753D" w:rsidP="00D874EE">
            <w:pPr>
              <w:jc w:val="center"/>
              <w:rPr>
                <w:rFonts w:ascii="Verdana" w:hAnsi="Verdana" w:cs="Arial"/>
                <w:sz w:val="18"/>
                <w:szCs w:val="18"/>
              </w:rPr>
            </w:pPr>
          </w:p>
        </w:tc>
      </w:tr>
      <w:tr w:rsidR="00EE753D" w:rsidRPr="004137C7" w14:paraId="67F7196F" w14:textId="77777777" w:rsidTr="00D874EE">
        <w:tc>
          <w:tcPr>
            <w:tcW w:w="617" w:type="dxa"/>
          </w:tcPr>
          <w:p w14:paraId="28B9DBAB"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k)</w:t>
            </w:r>
          </w:p>
        </w:tc>
        <w:tc>
          <w:tcPr>
            <w:tcW w:w="7321" w:type="dxa"/>
          </w:tcPr>
          <w:p w14:paraId="7D2CF7A6" w14:textId="77777777" w:rsidR="00EE753D" w:rsidRPr="004137C7" w:rsidRDefault="00EE753D" w:rsidP="00D874EE">
            <w:pPr>
              <w:pStyle w:val="Corpodetexto2"/>
              <w:outlineLvl w:val="0"/>
              <w:rPr>
                <w:b w:val="0"/>
                <w:sz w:val="18"/>
                <w:szCs w:val="18"/>
              </w:rPr>
            </w:pPr>
            <w:r w:rsidRPr="004137C7">
              <w:rPr>
                <w:b w:val="0"/>
                <w:sz w:val="18"/>
                <w:szCs w:val="18"/>
              </w:rPr>
              <w:t>Certificado de Regularidade dos recolhimentos de INSS e FGTS (CND), emitido pela Secretaria da Receita Federal do Brasil, com validade dentro do prazo da entrega da prestação de contas.</w:t>
            </w:r>
          </w:p>
        </w:tc>
        <w:tc>
          <w:tcPr>
            <w:tcW w:w="851" w:type="dxa"/>
          </w:tcPr>
          <w:p w14:paraId="412594EA" w14:textId="77777777" w:rsidR="00EE753D" w:rsidRPr="004137C7" w:rsidRDefault="00EE753D" w:rsidP="00D874EE">
            <w:pPr>
              <w:jc w:val="center"/>
              <w:rPr>
                <w:rFonts w:ascii="Verdana" w:hAnsi="Verdana" w:cs="Arial"/>
                <w:sz w:val="18"/>
                <w:szCs w:val="18"/>
              </w:rPr>
            </w:pPr>
          </w:p>
        </w:tc>
        <w:tc>
          <w:tcPr>
            <w:tcW w:w="850" w:type="dxa"/>
          </w:tcPr>
          <w:p w14:paraId="59CEA75A" w14:textId="77777777" w:rsidR="00EE753D" w:rsidRPr="004137C7" w:rsidRDefault="00EE753D" w:rsidP="00D874EE">
            <w:pPr>
              <w:jc w:val="center"/>
              <w:rPr>
                <w:rFonts w:ascii="Verdana" w:hAnsi="Verdana" w:cs="Arial"/>
                <w:sz w:val="18"/>
                <w:szCs w:val="18"/>
              </w:rPr>
            </w:pPr>
          </w:p>
        </w:tc>
      </w:tr>
    </w:tbl>
    <w:p w14:paraId="0D97AD31" w14:textId="77777777" w:rsidR="00EE753D" w:rsidRDefault="00EE753D"/>
    <w:p w14:paraId="0EDBD991" w14:textId="77777777" w:rsidR="00EE753D" w:rsidRDefault="00EE753D"/>
    <w:p w14:paraId="23363BF6" w14:textId="77777777" w:rsidR="00EE753D" w:rsidRDefault="00EE753D"/>
    <w:p w14:paraId="72A70D41" w14:textId="77777777" w:rsidR="00EE753D" w:rsidRDefault="00EE753D"/>
    <w:p w14:paraId="0DB45BFF" w14:textId="77777777" w:rsidR="00EE753D" w:rsidRPr="00FC4B72" w:rsidRDefault="00EE753D" w:rsidP="00D874EE">
      <w:pPr>
        <w:ind w:left="-567"/>
        <w:jc w:val="center"/>
        <w:rPr>
          <w:rFonts w:ascii="Verdana" w:hAnsi="Verdana" w:cs="Arial"/>
          <w:b/>
          <w:bCs/>
          <w:sz w:val="24"/>
          <w:szCs w:val="24"/>
          <w:u w:val="single"/>
        </w:rPr>
      </w:pPr>
      <w:r w:rsidRPr="00FC4B72">
        <w:rPr>
          <w:rFonts w:ascii="Verdana" w:hAnsi="Verdana"/>
          <w:b/>
          <w:sz w:val="24"/>
          <w:szCs w:val="24"/>
          <w:u w:val="single"/>
        </w:rPr>
        <w:t>MODELO 1</w:t>
      </w:r>
    </w:p>
    <w:p w14:paraId="5B39EFF8" w14:textId="77777777" w:rsidR="00EE753D" w:rsidRDefault="00EE753D"/>
    <w:p w14:paraId="58B7EEFC" w14:textId="77777777" w:rsidR="00EE753D" w:rsidRDefault="00EE753D"/>
    <w:p w14:paraId="235816FC" w14:textId="77777777" w:rsidR="00EE753D" w:rsidRDefault="00EE753D"/>
    <w:p w14:paraId="0576886F" w14:textId="77777777" w:rsidR="00EE753D" w:rsidRDefault="00EE753D"/>
    <w:p w14:paraId="2F5CB75C" w14:textId="77777777" w:rsidR="00EE753D" w:rsidRDefault="00EE753D"/>
    <w:p w14:paraId="12F2FE45"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0F11593D" w14:textId="77777777" w:rsidR="00EE753D" w:rsidRPr="00151CB6" w:rsidRDefault="00EE753D" w:rsidP="00D874EE">
      <w:pPr>
        <w:pStyle w:val="Ttulo2"/>
        <w:ind w:left="6372" w:right="-476" w:firstLine="708"/>
        <w:jc w:val="center"/>
        <w:rPr>
          <w:sz w:val="16"/>
        </w:rPr>
      </w:pPr>
      <w:r>
        <w:rPr>
          <w:sz w:val="16"/>
        </w:rPr>
        <w:t xml:space="preserve">  </w:t>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EE753D" w:rsidRPr="00151CB6" w14:paraId="5F59EAD5" w14:textId="77777777" w:rsidTr="00D874EE">
        <w:tc>
          <w:tcPr>
            <w:tcW w:w="617" w:type="dxa"/>
            <w:vAlign w:val="center"/>
          </w:tcPr>
          <w:p w14:paraId="2799272B" w14:textId="77777777" w:rsidR="00EE753D" w:rsidRPr="00151CB6" w:rsidRDefault="00EE753D" w:rsidP="00D874EE">
            <w:pPr>
              <w:jc w:val="center"/>
              <w:rPr>
                <w:rFonts w:ascii="Verdana" w:hAnsi="Verdana" w:cs="Arial"/>
              </w:rPr>
            </w:pPr>
            <w:r w:rsidRPr="00151CB6">
              <w:rPr>
                <w:rFonts w:ascii="Verdana" w:hAnsi="Verdana" w:cs="Arial"/>
              </w:rPr>
              <w:t>Item</w:t>
            </w:r>
          </w:p>
        </w:tc>
        <w:tc>
          <w:tcPr>
            <w:tcW w:w="7321" w:type="dxa"/>
            <w:vAlign w:val="center"/>
          </w:tcPr>
          <w:p w14:paraId="39806454" w14:textId="77777777" w:rsidR="00EE753D" w:rsidRPr="00151CB6" w:rsidRDefault="00EE753D" w:rsidP="00D874EE">
            <w:pPr>
              <w:jc w:val="center"/>
              <w:rPr>
                <w:rFonts w:ascii="Verdana" w:hAnsi="Verdana" w:cs="Arial"/>
              </w:rPr>
            </w:pPr>
            <w:r w:rsidRPr="00151CB6">
              <w:rPr>
                <w:rFonts w:ascii="Verdana" w:hAnsi="Verdana" w:cs="Arial"/>
              </w:rPr>
              <w:t>Descrição</w:t>
            </w:r>
          </w:p>
        </w:tc>
        <w:tc>
          <w:tcPr>
            <w:tcW w:w="851" w:type="dxa"/>
          </w:tcPr>
          <w:p w14:paraId="0D95BDD7" w14:textId="77777777" w:rsidR="00EE753D" w:rsidRPr="00151CB6" w:rsidRDefault="00EE753D" w:rsidP="00D874EE">
            <w:pPr>
              <w:jc w:val="center"/>
              <w:rPr>
                <w:rFonts w:ascii="Verdana" w:hAnsi="Verdana" w:cs="Arial"/>
              </w:rPr>
            </w:pPr>
            <w:r w:rsidRPr="00151CB6">
              <w:rPr>
                <w:rFonts w:ascii="Verdana" w:hAnsi="Verdana" w:cs="Arial"/>
              </w:rPr>
              <w:t>Página Inicial</w:t>
            </w:r>
          </w:p>
        </w:tc>
        <w:tc>
          <w:tcPr>
            <w:tcW w:w="850" w:type="dxa"/>
          </w:tcPr>
          <w:p w14:paraId="44A093FB" w14:textId="77777777" w:rsidR="00EE753D" w:rsidRPr="00151CB6" w:rsidRDefault="00EE753D" w:rsidP="00D874EE">
            <w:pPr>
              <w:jc w:val="center"/>
              <w:rPr>
                <w:rFonts w:ascii="Verdana" w:hAnsi="Verdana" w:cs="Arial"/>
              </w:rPr>
            </w:pPr>
            <w:r w:rsidRPr="00151CB6">
              <w:rPr>
                <w:rFonts w:ascii="Verdana" w:hAnsi="Verdana" w:cs="Arial"/>
              </w:rPr>
              <w:t>Página Final</w:t>
            </w:r>
          </w:p>
        </w:tc>
      </w:tr>
      <w:tr w:rsidR="00EE753D" w:rsidRPr="00151CB6" w14:paraId="6D00796E" w14:textId="77777777" w:rsidTr="00D874EE">
        <w:tc>
          <w:tcPr>
            <w:tcW w:w="617" w:type="dxa"/>
          </w:tcPr>
          <w:p w14:paraId="1792E7BD"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l)</w:t>
            </w:r>
          </w:p>
        </w:tc>
        <w:tc>
          <w:tcPr>
            <w:tcW w:w="7321" w:type="dxa"/>
          </w:tcPr>
          <w:p w14:paraId="79D108E3" w14:textId="77777777" w:rsidR="00EE753D" w:rsidRPr="004137C7" w:rsidRDefault="00EE753D" w:rsidP="00D874EE">
            <w:pPr>
              <w:pStyle w:val="Corpodetexto2"/>
              <w:outlineLvl w:val="0"/>
              <w:rPr>
                <w:b w:val="0"/>
                <w:bCs w:val="0"/>
                <w:sz w:val="18"/>
                <w:szCs w:val="18"/>
              </w:rPr>
            </w:pPr>
            <w:r w:rsidRPr="004137C7">
              <w:rPr>
                <w:b w:val="0"/>
                <w:bCs w:val="0"/>
                <w:sz w:val="18"/>
                <w:szCs w:val="18"/>
              </w:rPr>
              <w:t>Demonstrativo dos valores mensais, e o acumulado no ano, recebidos dos entes participantes, conforme o Modelo 3 - Relatório: TRANSFERÊNCIAS RECEBIDAS DOS MUNICÍPIOS CONSORCIADOS.</w:t>
            </w:r>
          </w:p>
        </w:tc>
        <w:tc>
          <w:tcPr>
            <w:tcW w:w="851" w:type="dxa"/>
          </w:tcPr>
          <w:p w14:paraId="634ED463" w14:textId="77777777" w:rsidR="00EE753D" w:rsidRPr="004137C7" w:rsidRDefault="00EE753D" w:rsidP="00D874EE">
            <w:pPr>
              <w:jc w:val="center"/>
              <w:rPr>
                <w:rFonts w:ascii="Verdana" w:hAnsi="Verdana" w:cs="Arial"/>
                <w:sz w:val="18"/>
                <w:szCs w:val="18"/>
              </w:rPr>
            </w:pPr>
          </w:p>
        </w:tc>
        <w:tc>
          <w:tcPr>
            <w:tcW w:w="850" w:type="dxa"/>
          </w:tcPr>
          <w:p w14:paraId="6236D7C5" w14:textId="77777777" w:rsidR="00EE753D" w:rsidRPr="004137C7" w:rsidRDefault="00EE753D" w:rsidP="00D874EE">
            <w:pPr>
              <w:jc w:val="center"/>
              <w:rPr>
                <w:rFonts w:ascii="Verdana" w:hAnsi="Verdana" w:cs="Arial"/>
                <w:sz w:val="18"/>
                <w:szCs w:val="18"/>
              </w:rPr>
            </w:pPr>
          </w:p>
        </w:tc>
      </w:tr>
      <w:tr w:rsidR="00EE753D" w:rsidRPr="00151CB6" w14:paraId="117C91C8" w14:textId="77777777" w:rsidTr="00D874EE">
        <w:tc>
          <w:tcPr>
            <w:tcW w:w="617" w:type="dxa"/>
          </w:tcPr>
          <w:p w14:paraId="463F5B22"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m)</w:t>
            </w:r>
          </w:p>
        </w:tc>
        <w:tc>
          <w:tcPr>
            <w:tcW w:w="7321" w:type="dxa"/>
          </w:tcPr>
          <w:p w14:paraId="07981008" w14:textId="77777777" w:rsidR="00EE753D" w:rsidRPr="004137C7" w:rsidRDefault="00EE753D" w:rsidP="00D874EE">
            <w:pPr>
              <w:pStyle w:val="Corpodetexto2"/>
              <w:outlineLvl w:val="0"/>
              <w:rPr>
                <w:b w:val="0"/>
                <w:bCs w:val="0"/>
                <w:sz w:val="18"/>
                <w:szCs w:val="18"/>
              </w:rPr>
            </w:pPr>
            <w:r w:rsidRPr="004137C7">
              <w:rPr>
                <w:b w:val="0"/>
                <w:sz w:val="18"/>
                <w:szCs w:val="18"/>
              </w:rPr>
              <w:t xml:space="preserve">Declaração assinada pelo Dirigente da Sociedade informando ter tomado conhecimento de todos os atos regulamentares baixados pelo Tribunal. (conforme o Modelo 4 - </w:t>
            </w:r>
            <w:r w:rsidRPr="004137C7">
              <w:rPr>
                <w:rFonts w:cs="Arial"/>
                <w:b w:val="0"/>
                <w:sz w:val="18"/>
                <w:szCs w:val="18"/>
              </w:rPr>
              <w:t>DECLARAÇÃO DE ATUALIZAÇÃO SOBRE AS NORMAS E REGULAMENTOS DO TRIBUNAL)</w:t>
            </w:r>
            <w:r w:rsidRPr="004137C7">
              <w:rPr>
                <w:b w:val="0"/>
                <w:sz w:val="18"/>
                <w:szCs w:val="18"/>
              </w:rPr>
              <w:t>.</w:t>
            </w:r>
          </w:p>
        </w:tc>
        <w:tc>
          <w:tcPr>
            <w:tcW w:w="851" w:type="dxa"/>
          </w:tcPr>
          <w:p w14:paraId="6FABACDD" w14:textId="77777777" w:rsidR="00EE753D" w:rsidRPr="004137C7" w:rsidRDefault="00EE753D" w:rsidP="00D874EE">
            <w:pPr>
              <w:jc w:val="center"/>
              <w:rPr>
                <w:rFonts w:ascii="Verdana" w:hAnsi="Verdana" w:cs="Arial"/>
                <w:sz w:val="18"/>
                <w:szCs w:val="18"/>
              </w:rPr>
            </w:pPr>
          </w:p>
        </w:tc>
        <w:tc>
          <w:tcPr>
            <w:tcW w:w="850" w:type="dxa"/>
          </w:tcPr>
          <w:p w14:paraId="28138FB3" w14:textId="77777777" w:rsidR="00EE753D" w:rsidRPr="004137C7" w:rsidRDefault="00EE753D" w:rsidP="00D874EE">
            <w:pPr>
              <w:jc w:val="center"/>
              <w:rPr>
                <w:rFonts w:ascii="Verdana" w:hAnsi="Verdana" w:cs="Arial"/>
                <w:sz w:val="18"/>
                <w:szCs w:val="18"/>
              </w:rPr>
            </w:pPr>
          </w:p>
        </w:tc>
      </w:tr>
      <w:tr w:rsidR="00EE753D" w:rsidRPr="00151CB6" w14:paraId="39483817" w14:textId="77777777" w:rsidTr="00D874EE">
        <w:tc>
          <w:tcPr>
            <w:tcW w:w="617" w:type="dxa"/>
          </w:tcPr>
          <w:p w14:paraId="72F171A1"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n)</w:t>
            </w:r>
          </w:p>
        </w:tc>
        <w:tc>
          <w:tcPr>
            <w:tcW w:w="7321" w:type="dxa"/>
          </w:tcPr>
          <w:p w14:paraId="33A134BC" w14:textId="77777777" w:rsidR="00EE753D" w:rsidRPr="004137C7" w:rsidRDefault="00EE753D" w:rsidP="00D874EE">
            <w:pPr>
              <w:pStyle w:val="Corpodetexto2"/>
              <w:outlineLvl w:val="0"/>
              <w:rPr>
                <w:b w:val="0"/>
                <w:sz w:val="18"/>
                <w:szCs w:val="18"/>
              </w:rPr>
            </w:pPr>
            <w:r w:rsidRPr="004137C7">
              <w:rPr>
                <w:b w:val="0"/>
                <w:sz w:val="18"/>
                <w:szCs w:val="18"/>
              </w:rPr>
              <w:t xml:space="preserve">Cópia do(s) ato(s) de nomeação(s) do responsável(s) pelo Controle Interno respectivamente à gestão do exercício de competência, devendo as informações manter correspondência com o cadastro do Tribunal. </w:t>
            </w:r>
          </w:p>
          <w:p w14:paraId="4A70E4E4" w14:textId="77777777" w:rsidR="00EE753D" w:rsidRPr="004137C7" w:rsidRDefault="00EE753D" w:rsidP="00D874EE">
            <w:pPr>
              <w:pStyle w:val="Corpodetexto2"/>
              <w:outlineLvl w:val="0"/>
              <w:rPr>
                <w:b w:val="0"/>
                <w:sz w:val="18"/>
                <w:szCs w:val="18"/>
              </w:rPr>
            </w:pPr>
          </w:p>
        </w:tc>
        <w:tc>
          <w:tcPr>
            <w:tcW w:w="851" w:type="dxa"/>
          </w:tcPr>
          <w:p w14:paraId="6809DB70" w14:textId="77777777" w:rsidR="00EE753D" w:rsidRPr="004137C7" w:rsidRDefault="00EE753D" w:rsidP="00D874EE">
            <w:pPr>
              <w:jc w:val="center"/>
              <w:rPr>
                <w:rFonts w:ascii="Verdana" w:hAnsi="Verdana" w:cs="Arial"/>
                <w:sz w:val="18"/>
                <w:szCs w:val="18"/>
              </w:rPr>
            </w:pPr>
          </w:p>
        </w:tc>
        <w:tc>
          <w:tcPr>
            <w:tcW w:w="850" w:type="dxa"/>
          </w:tcPr>
          <w:p w14:paraId="5D344502" w14:textId="77777777" w:rsidR="00EE753D" w:rsidRPr="004137C7" w:rsidRDefault="00EE753D" w:rsidP="00D874EE">
            <w:pPr>
              <w:jc w:val="center"/>
              <w:rPr>
                <w:rFonts w:ascii="Verdana" w:hAnsi="Verdana" w:cs="Arial"/>
                <w:sz w:val="18"/>
                <w:szCs w:val="18"/>
              </w:rPr>
            </w:pPr>
          </w:p>
        </w:tc>
      </w:tr>
      <w:tr w:rsidR="00EE753D" w:rsidRPr="00151CB6" w14:paraId="7E629675" w14:textId="77777777" w:rsidTr="00D874EE">
        <w:tc>
          <w:tcPr>
            <w:tcW w:w="617" w:type="dxa"/>
          </w:tcPr>
          <w:p w14:paraId="229CA672" w14:textId="77777777" w:rsidR="00EE753D" w:rsidRPr="004137C7" w:rsidRDefault="00EE753D" w:rsidP="00D874EE">
            <w:pPr>
              <w:jc w:val="center"/>
              <w:rPr>
                <w:rFonts w:ascii="Verdana" w:hAnsi="Verdana" w:cs="Arial"/>
                <w:sz w:val="18"/>
                <w:szCs w:val="18"/>
              </w:rPr>
            </w:pPr>
            <w:r w:rsidRPr="004137C7">
              <w:rPr>
                <w:rFonts w:ascii="Verdana" w:hAnsi="Verdana" w:cs="Arial"/>
                <w:sz w:val="18"/>
                <w:szCs w:val="18"/>
              </w:rPr>
              <w:t>o)</w:t>
            </w:r>
          </w:p>
        </w:tc>
        <w:tc>
          <w:tcPr>
            <w:tcW w:w="7321" w:type="dxa"/>
          </w:tcPr>
          <w:p w14:paraId="6EAA1FF4" w14:textId="77777777" w:rsidR="00EE753D" w:rsidRPr="004137C7" w:rsidRDefault="00EE753D" w:rsidP="00D874EE">
            <w:pPr>
              <w:pStyle w:val="Corpodetexto2"/>
              <w:outlineLvl w:val="0"/>
              <w:rPr>
                <w:b w:val="0"/>
                <w:bCs w:val="0"/>
                <w:sz w:val="18"/>
                <w:szCs w:val="18"/>
              </w:rPr>
            </w:pPr>
            <w:r w:rsidRPr="004137C7">
              <w:rPr>
                <w:b w:val="0"/>
                <w:bCs w:val="0"/>
                <w:sz w:val="18"/>
                <w:szCs w:val="18"/>
              </w:rPr>
              <w:t xml:space="preserve">Relatório e Parecer do Controle Interno, relativo à prestação de contas, firmado por responsável cadastrado no Setor de Cadastro Geral do Tribunal de Contas, com período de responsabilidade pertinente ao exercício </w:t>
            </w:r>
            <w:proofErr w:type="gramStart"/>
            <w:r w:rsidRPr="004137C7">
              <w:rPr>
                <w:b w:val="0"/>
                <w:bCs w:val="0"/>
                <w:sz w:val="18"/>
                <w:szCs w:val="18"/>
              </w:rPr>
              <w:t>da mesma</w:t>
            </w:r>
            <w:proofErr w:type="gramEnd"/>
            <w:r w:rsidRPr="004137C7">
              <w:rPr>
                <w:b w:val="0"/>
                <w:bCs w:val="0"/>
                <w:sz w:val="18"/>
                <w:szCs w:val="18"/>
              </w:rPr>
              <w:t xml:space="preserve">. (Preencher o modelo </w:t>
            </w:r>
            <w:r>
              <w:rPr>
                <w:b w:val="0"/>
                <w:bCs w:val="0"/>
                <w:sz w:val="18"/>
                <w:szCs w:val="18"/>
              </w:rPr>
              <w:t>5</w:t>
            </w:r>
            <w:r w:rsidRPr="004137C7">
              <w:rPr>
                <w:b w:val="0"/>
                <w:bCs w:val="0"/>
                <w:sz w:val="18"/>
                <w:szCs w:val="18"/>
              </w:rPr>
              <w:t>, nos aspectos pertinentes aos Consórcios Intermunicipais).</w:t>
            </w:r>
          </w:p>
        </w:tc>
        <w:tc>
          <w:tcPr>
            <w:tcW w:w="851" w:type="dxa"/>
          </w:tcPr>
          <w:p w14:paraId="0F98CADB" w14:textId="77777777" w:rsidR="00EE753D" w:rsidRPr="004137C7" w:rsidRDefault="00EE753D" w:rsidP="00D874EE">
            <w:pPr>
              <w:jc w:val="center"/>
              <w:rPr>
                <w:rFonts w:ascii="Verdana" w:hAnsi="Verdana" w:cs="Arial"/>
                <w:sz w:val="18"/>
                <w:szCs w:val="18"/>
              </w:rPr>
            </w:pPr>
          </w:p>
        </w:tc>
        <w:tc>
          <w:tcPr>
            <w:tcW w:w="850" w:type="dxa"/>
          </w:tcPr>
          <w:p w14:paraId="73AAE6BB" w14:textId="77777777" w:rsidR="00EE753D" w:rsidRPr="004137C7" w:rsidRDefault="00EE753D" w:rsidP="00D874EE">
            <w:pPr>
              <w:jc w:val="center"/>
              <w:rPr>
                <w:rFonts w:ascii="Verdana" w:hAnsi="Verdana" w:cs="Arial"/>
                <w:sz w:val="18"/>
                <w:szCs w:val="18"/>
              </w:rPr>
            </w:pPr>
          </w:p>
        </w:tc>
      </w:tr>
    </w:tbl>
    <w:p w14:paraId="2732F087" w14:textId="77777777" w:rsidR="00EE753D" w:rsidRPr="00151CB6" w:rsidRDefault="00EE753D" w:rsidP="00D874EE">
      <w:pPr>
        <w:rPr>
          <w:rFonts w:cs="Arial"/>
        </w:rPr>
      </w:pPr>
    </w:p>
    <w:p w14:paraId="684245C7" w14:textId="77777777" w:rsidR="00EE753D" w:rsidRPr="00151CB6" w:rsidRDefault="00EE753D" w:rsidP="00D874EE">
      <w:pPr>
        <w:pBdr>
          <w:top w:val="single" w:sz="4" w:space="1" w:color="auto"/>
          <w:left w:val="single" w:sz="4" w:space="4" w:color="auto"/>
          <w:bottom w:val="single" w:sz="4" w:space="1" w:color="auto"/>
          <w:right w:val="single" w:sz="4" w:space="4" w:color="auto"/>
        </w:pBdr>
        <w:jc w:val="center"/>
        <w:rPr>
          <w:rFonts w:cs="Arial"/>
          <w:sz w:val="18"/>
        </w:rPr>
      </w:pPr>
      <w:r w:rsidRPr="00151CB6">
        <w:rPr>
          <w:rFonts w:cs="Arial"/>
          <w:sz w:val="18"/>
        </w:rPr>
        <w:t xml:space="preserve">Indicar </w:t>
      </w:r>
      <w:r w:rsidRPr="00151CB6">
        <w:rPr>
          <w:rFonts w:cs="Arial"/>
          <w:b/>
          <w:bCs/>
          <w:sz w:val="18"/>
        </w:rPr>
        <w:t>“N/A”</w:t>
      </w:r>
      <w:r w:rsidRPr="00151CB6">
        <w:rPr>
          <w:rFonts w:cs="Arial"/>
          <w:sz w:val="18"/>
        </w:rPr>
        <w:t xml:space="preserve"> na coluna Página Inici</w:t>
      </w:r>
      <w:r>
        <w:rPr>
          <w:rFonts w:cs="Arial"/>
          <w:sz w:val="18"/>
        </w:rPr>
        <w:t>al, caso o item não se aplique à</w:t>
      </w:r>
      <w:r w:rsidRPr="00151CB6">
        <w:rPr>
          <w:rFonts w:cs="Arial"/>
          <w:sz w:val="18"/>
        </w:rPr>
        <w:t xml:space="preserve"> </w:t>
      </w:r>
      <w:r>
        <w:rPr>
          <w:rFonts w:cs="Arial"/>
          <w:sz w:val="18"/>
        </w:rPr>
        <w:t>Entidade</w:t>
      </w:r>
      <w:r w:rsidRPr="00151CB6">
        <w:rPr>
          <w:rFonts w:cs="Arial"/>
          <w:sz w:val="18"/>
        </w:rPr>
        <w:t>.</w:t>
      </w:r>
    </w:p>
    <w:p w14:paraId="517BE239" w14:textId="77777777" w:rsidR="00EE753D" w:rsidRPr="00151CB6" w:rsidRDefault="00EE753D" w:rsidP="00D874EE">
      <w:pPr>
        <w:pBdr>
          <w:top w:val="single" w:sz="4" w:space="1" w:color="auto"/>
          <w:left w:val="single" w:sz="4" w:space="4" w:color="auto"/>
          <w:bottom w:val="single" w:sz="4" w:space="1" w:color="auto"/>
          <w:right w:val="single" w:sz="4" w:space="4" w:color="auto"/>
        </w:pBdr>
        <w:jc w:val="center"/>
        <w:rPr>
          <w:rFonts w:cs="Arial"/>
          <w:sz w:val="18"/>
        </w:rPr>
      </w:pPr>
      <w:r w:rsidRPr="00151CB6">
        <w:rPr>
          <w:rFonts w:cs="Arial"/>
          <w:sz w:val="18"/>
        </w:rPr>
        <w:t>Preencher a coluna Página Final somente quando o item contiver mais de uma folha.</w:t>
      </w:r>
    </w:p>
    <w:p w14:paraId="18A27303" w14:textId="77777777" w:rsidR="00EE753D" w:rsidRPr="00151CB6" w:rsidRDefault="00EE753D" w:rsidP="00D874EE">
      <w:pPr>
        <w:pBdr>
          <w:top w:val="single" w:sz="4" w:space="1" w:color="auto"/>
          <w:left w:val="single" w:sz="4" w:space="4" w:color="auto"/>
          <w:bottom w:val="single" w:sz="4" w:space="1" w:color="auto"/>
          <w:right w:val="single" w:sz="4" w:space="4" w:color="auto"/>
        </w:pBdr>
        <w:jc w:val="center"/>
        <w:rPr>
          <w:rFonts w:cs="Arial"/>
          <w:sz w:val="18"/>
        </w:rPr>
      </w:pPr>
      <w:r w:rsidRPr="00151CB6">
        <w:rPr>
          <w:rFonts w:cs="Arial"/>
          <w:sz w:val="18"/>
        </w:rPr>
        <w:t>Não suprimir ou inserir linhas. Documentos adicionais devem ser agrupados no item relacionado.</w:t>
      </w:r>
    </w:p>
    <w:p w14:paraId="2B22E673" w14:textId="77777777" w:rsidR="00EE753D" w:rsidRDefault="00EE753D" w:rsidP="00D874EE">
      <w:pPr>
        <w:pStyle w:val="Corpodetexto2"/>
        <w:outlineLvl w:val="0"/>
        <w:rPr>
          <w:b w:val="0"/>
        </w:rPr>
      </w:pPr>
    </w:p>
    <w:p w14:paraId="74EF91A1" w14:textId="77777777" w:rsidR="00EE753D" w:rsidRPr="000D65A9" w:rsidRDefault="00EE753D" w:rsidP="00D874EE">
      <w:pPr>
        <w:pStyle w:val="Corpodetexto2"/>
        <w:outlineLvl w:val="0"/>
        <w:rPr>
          <w:b w:val="0"/>
          <w:sz w:val="24"/>
          <w:szCs w:val="24"/>
        </w:rPr>
      </w:pPr>
    </w:p>
    <w:p w14:paraId="25B2D51C" w14:textId="77777777" w:rsidR="00EE753D" w:rsidRDefault="00EE753D" w:rsidP="00D874EE">
      <w:pPr>
        <w:pStyle w:val="Corpodetexto2"/>
        <w:outlineLvl w:val="0"/>
        <w:rPr>
          <w:b w:val="0"/>
        </w:rPr>
      </w:pPr>
    </w:p>
    <w:p w14:paraId="58A66451" w14:textId="77777777" w:rsidR="00EE753D" w:rsidRDefault="00EE753D" w:rsidP="00D874EE">
      <w:pPr>
        <w:pStyle w:val="Corpodetexto2"/>
        <w:outlineLvl w:val="0"/>
        <w:rPr>
          <w:b w:val="0"/>
        </w:rPr>
      </w:pPr>
    </w:p>
    <w:p w14:paraId="02636CC4" w14:textId="77777777" w:rsidR="00EE753D" w:rsidRDefault="00EE753D" w:rsidP="00D874EE">
      <w:pPr>
        <w:pStyle w:val="Corpodetexto2"/>
        <w:outlineLvl w:val="0"/>
        <w:rPr>
          <w:b w:val="0"/>
        </w:rPr>
      </w:pPr>
    </w:p>
    <w:p w14:paraId="3B505FEA" w14:textId="77777777" w:rsidR="00EE753D" w:rsidRDefault="00EE753D" w:rsidP="00D874EE">
      <w:pPr>
        <w:pStyle w:val="Corpodetexto2"/>
        <w:outlineLvl w:val="0"/>
        <w:rPr>
          <w:b w:val="0"/>
        </w:rPr>
      </w:pPr>
    </w:p>
    <w:p w14:paraId="157C5D25" w14:textId="77777777" w:rsidR="00EE753D" w:rsidRDefault="00EE753D" w:rsidP="00D874EE">
      <w:pPr>
        <w:pStyle w:val="Corpodetexto2"/>
        <w:outlineLvl w:val="0"/>
        <w:rPr>
          <w:b w:val="0"/>
        </w:rPr>
      </w:pPr>
    </w:p>
    <w:p w14:paraId="5F0E0358" w14:textId="77777777" w:rsidR="00EE753D" w:rsidRDefault="00EE753D" w:rsidP="00D874EE">
      <w:pPr>
        <w:pStyle w:val="Corpodetexto2"/>
        <w:outlineLvl w:val="0"/>
        <w:rPr>
          <w:b w:val="0"/>
        </w:rPr>
      </w:pPr>
    </w:p>
    <w:p w14:paraId="37A33BEF" w14:textId="77777777" w:rsidR="00EE753D" w:rsidRDefault="00EE753D" w:rsidP="00D874EE">
      <w:pPr>
        <w:pStyle w:val="Corpodetexto2"/>
        <w:outlineLvl w:val="0"/>
        <w:rPr>
          <w:b w:val="0"/>
        </w:rPr>
      </w:pPr>
    </w:p>
    <w:p w14:paraId="0C3F080F" w14:textId="77777777" w:rsidR="00EE753D" w:rsidRDefault="00EE753D" w:rsidP="00D874EE">
      <w:pPr>
        <w:pStyle w:val="Corpodetexto2"/>
        <w:outlineLvl w:val="0"/>
        <w:rPr>
          <w:b w:val="0"/>
        </w:rPr>
      </w:pPr>
      <w:r>
        <w:rPr>
          <w:b w:val="0"/>
        </w:rPr>
        <w:br w:type="page"/>
      </w:r>
    </w:p>
    <w:p w14:paraId="6924DED2"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2</w:t>
      </w:r>
    </w:p>
    <w:p w14:paraId="4685010B" w14:textId="77777777" w:rsidR="00EE753D" w:rsidRDefault="00EE753D" w:rsidP="00D874EE">
      <w:pPr>
        <w:ind w:left="-567"/>
        <w:rPr>
          <w:rFonts w:ascii="Verdana" w:hAnsi="Verdana" w:cs="Arial"/>
          <w:b/>
          <w:bCs/>
        </w:rPr>
      </w:pPr>
    </w:p>
    <w:p w14:paraId="7785EC44" w14:textId="77777777" w:rsidR="00EE753D" w:rsidRPr="007330CD" w:rsidRDefault="00EE753D" w:rsidP="00D874EE">
      <w:pPr>
        <w:ind w:left="-567"/>
        <w:rPr>
          <w:rFonts w:ascii="Verdana" w:hAnsi="Verdana" w:cs="Arial"/>
          <w:b/>
          <w:bCs/>
          <w:sz w:val="24"/>
          <w:szCs w:val="24"/>
        </w:rPr>
      </w:pPr>
      <w:r>
        <w:rPr>
          <w:rFonts w:ascii="Verdana" w:hAnsi="Verdana" w:cs="Arial"/>
          <w:b/>
          <w:bCs/>
        </w:rPr>
        <w:t>QUALIFICAÇÃO DOS RESPONSÁVEIS</w:t>
      </w:r>
    </w:p>
    <w:tbl>
      <w:tblPr>
        <w:tblW w:w="9356" w:type="dxa"/>
        <w:tblInd w:w="-497" w:type="dxa"/>
        <w:tblCellMar>
          <w:left w:w="70" w:type="dxa"/>
          <w:right w:w="70" w:type="dxa"/>
        </w:tblCellMar>
        <w:tblLook w:val="0000" w:firstRow="0" w:lastRow="0" w:firstColumn="0" w:lastColumn="0" w:noHBand="0" w:noVBand="0"/>
      </w:tblPr>
      <w:tblGrid>
        <w:gridCol w:w="5273"/>
        <w:gridCol w:w="4083"/>
      </w:tblGrid>
      <w:tr w:rsidR="00EE753D" w:rsidRPr="00380B08" w14:paraId="304C2460"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7C5F4C5" w14:textId="77777777" w:rsidR="00EE753D" w:rsidRPr="00380B08" w:rsidRDefault="00EE753D" w:rsidP="00D874EE">
            <w:pPr>
              <w:jc w:val="center"/>
              <w:rPr>
                <w:rFonts w:ascii="Verdana" w:hAnsi="Verdana" w:cs="Arial"/>
                <w:b/>
                <w:bCs/>
              </w:rPr>
            </w:pPr>
            <w:r w:rsidRPr="00380B08">
              <w:rPr>
                <w:rFonts w:ascii="Verdana" w:hAnsi="Verdana" w:cs="Arial"/>
                <w:b/>
                <w:bCs/>
              </w:rPr>
              <w:t>DADOS DA ENTIDADE</w:t>
            </w:r>
          </w:p>
        </w:tc>
      </w:tr>
      <w:tr w:rsidR="00EE753D" w:rsidRPr="00380B08" w14:paraId="7BA5016B"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41C458C" w14:textId="77777777" w:rsidR="00EE753D" w:rsidRPr="00380B08" w:rsidRDefault="00EE753D" w:rsidP="00D874EE">
            <w:pPr>
              <w:ind w:right="174"/>
              <w:rPr>
                <w:rFonts w:ascii="Verdana" w:hAnsi="Verdana" w:cs="Arial"/>
              </w:rPr>
            </w:pPr>
            <w:r w:rsidRPr="00380B08">
              <w:rPr>
                <w:rFonts w:ascii="Verdana" w:hAnsi="Verdana" w:cs="Arial"/>
              </w:rPr>
              <w:t>Nome:</w:t>
            </w:r>
          </w:p>
        </w:tc>
      </w:tr>
      <w:tr w:rsidR="00EE753D" w:rsidRPr="00380B08" w14:paraId="6936F8E8"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043465ED" w14:textId="77777777" w:rsidR="00EE753D" w:rsidRPr="00380B08" w:rsidRDefault="00EE753D" w:rsidP="00D874EE">
            <w:pPr>
              <w:rPr>
                <w:rFonts w:ascii="Verdana" w:hAnsi="Verdana" w:cs="Arial"/>
              </w:rPr>
            </w:pPr>
            <w:r w:rsidRPr="00380B08">
              <w:rPr>
                <w:rFonts w:ascii="Verdana" w:hAnsi="Verdana" w:cs="Arial"/>
              </w:rPr>
              <w:t>CNPJ:</w:t>
            </w:r>
          </w:p>
        </w:tc>
      </w:tr>
      <w:tr w:rsidR="00EE753D" w:rsidRPr="00380B08" w14:paraId="4848DB75"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7CF7C4E1"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14429C98"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2E17EAC0"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66959A05"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1D6C03B6"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5A7E2079"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33B0B712"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4E64CE8F"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53D70C3F"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BFDB063" w14:textId="77777777" w:rsidR="00EE753D" w:rsidRPr="00380B08" w:rsidRDefault="00EE753D" w:rsidP="00D874EE">
            <w:pPr>
              <w:rPr>
                <w:rFonts w:ascii="Verdana" w:hAnsi="Verdana" w:cs="Arial"/>
              </w:rPr>
            </w:pPr>
            <w:r w:rsidRPr="00380B08">
              <w:rPr>
                <w:rFonts w:ascii="Verdana" w:hAnsi="Verdana" w:cs="Arial"/>
              </w:rPr>
              <w:t>e-mail:</w:t>
            </w:r>
          </w:p>
        </w:tc>
      </w:tr>
    </w:tbl>
    <w:p w14:paraId="0C5522E3" w14:textId="77777777" w:rsidR="00EE753D" w:rsidRPr="00380B08" w:rsidRDefault="00EE753D" w:rsidP="00D874EE">
      <w:pPr>
        <w:rPr>
          <w:rFonts w:ascii="Verdana" w:hAnsi="Verdana" w:cs="Arial"/>
          <w:b/>
          <w:bCs/>
        </w:rPr>
      </w:pPr>
    </w:p>
    <w:tbl>
      <w:tblPr>
        <w:tblW w:w="9356" w:type="dxa"/>
        <w:tblInd w:w="-497" w:type="dxa"/>
        <w:tblCellMar>
          <w:left w:w="70" w:type="dxa"/>
          <w:right w:w="70" w:type="dxa"/>
        </w:tblCellMar>
        <w:tblLook w:val="0000" w:firstRow="0" w:lastRow="0" w:firstColumn="0" w:lastColumn="0" w:noHBand="0" w:noVBand="0"/>
      </w:tblPr>
      <w:tblGrid>
        <w:gridCol w:w="5273"/>
        <w:gridCol w:w="4083"/>
      </w:tblGrid>
      <w:tr w:rsidR="00EE753D" w:rsidRPr="00380B08" w14:paraId="5211330A"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39281743" w14:textId="77777777" w:rsidR="00EE753D" w:rsidRPr="00380B08" w:rsidRDefault="00EE753D" w:rsidP="00D874EE">
            <w:pPr>
              <w:jc w:val="center"/>
              <w:rPr>
                <w:rFonts w:ascii="Verdana" w:hAnsi="Verdana" w:cs="Arial"/>
                <w:b/>
                <w:bCs/>
              </w:rPr>
            </w:pPr>
            <w:r w:rsidRPr="00380B08">
              <w:rPr>
                <w:rFonts w:ascii="Verdana" w:hAnsi="Verdana" w:cs="Arial"/>
                <w:b/>
                <w:bCs/>
              </w:rPr>
              <w:t>GESTOR ATUAL / REPRESENTANTE LEGAL</w:t>
            </w:r>
          </w:p>
        </w:tc>
      </w:tr>
      <w:tr w:rsidR="00EE753D" w:rsidRPr="00380B08" w14:paraId="41C71BB4"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8DFEE55"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3E8D4DA3"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0E7EA6BB"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2BCEFB59"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638EF801"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4DE84AEB"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469038B5"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7ECD2802"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1F84D947"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35EF029C"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25DC4F46"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0FD9E9E7"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7F2D049F"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2D43DD49"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1F8CFF5B" w14:textId="77777777" w:rsidR="00EE753D" w:rsidRPr="00380B08" w:rsidRDefault="00EE753D" w:rsidP="00D874EE">
            <w:pPr>
              <w:rPr>
                <w:rFonts w:ascii="Verdana" w:hAnsi="Verdana" w:cs="Arial"/>
              </w:rPr>
            </w:pPr>
            <w:r w:rsidRPr="00380B08">
              <w:rPr>
                <w:rFonts w:ascii="Verdana" w:hAnsi="Verdana" w:cs="Arial"/>
              </w:rPr>
              <w:t>e-mail:</w:t>
            </w:r>
          </w:p>
        </w:tc>
      </w:tr>
    </w:tbl>
    <w:p w14:paraId="7D173B4C" w14:textId="77777777" w:rsidR="00EE753D" w:rsidRPr="00380B08" w:rsidRDefault="00EE753D" w:rsidP="00D874EE">
      <w:pPr>
        <w:rPr>
          <w:rFonts w:ascii="Verdana" w:hAnsi="Verdana" w:cs="Arial"/>
          <w:b/>
          <w:bCs/>
        </w:rPr>
      </w:pPr>
    </w:p>
    <w:tbl>
      <w:tblPr>
        <w:tblW w:w="9356" w:type="dxa"/>
        <w:tblInd w:w="-497" w:type="dxa"/>
        <w:tblCellMar>
          <w:left w:w="70" w:type="dxa"/>
          <w:right w:w="70" w:type="dxa"/>
        </w:tblCellMar>
        <w:tblLook w:val="0000" w:firstRow="0" w:lastRow="0" w:firstColumn="0" w:lastColumn="0" w:noHBand="0" w:noVBand="0"/>
      </w:tblPr>
      <w:tblGrid>
        <w:gridCol w:w="5273"/>
        <w:gridCol w:w="4083"/>
      </w:tblGrid>
      <w:tr w:rsidR="00EE753D" w:rsidRPr="00380B08" w14:paraId="75104119"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7F4AD668" w14:textId="77777777" w:rsidR="00EE753D" w:rsidRPr="00380B08" w:rsidRDefault="00EE753D" w:rsidP="00D874EE">
            <w:pPr>
              <w:jc w:val="center"/>
              <w:rPr>
                <w:rFonts w:ascii="Verdana" w:hAnsi="Verdana" w:cs="Arial"/>
                <w:b/>
                <w:bCs/>
              </w:rPr>
            </w:pPr>
            <w:r w:rsidRPr="00380B08">
              <w:rPr>
                <w:rFonts w:ascii="Verdana" w:hAnsi="Verdana" w:cs="Arial"/>
                <w:b/>
                <w:bCs/>
              </w:rPr>
              <w:t>1º GESTOR DAS CONTAS / ORDENADOR DAS DESPESAS *</w:t>
            </w:r>
          </w:p>
        </w:tc>
      </w:tr>
      <w:tr w:rsidR="00EE753D" w:rsidRPr="00380B08" w14:paraId="555E2D3B"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0B9E5CE3"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11B21074"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18FA1630"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4D31FC8A"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383E9F84"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772DEF34"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63E7D9B3"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557A6E15"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54DE0161"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0032C157"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5097A4B5"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6496972F"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61A1CD68"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362FE339"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662CD986" w14:textId="77777777" w:rsidR="00EE753D" w:rsidRPr="00380B08" w:rsidRDefault="00EE753D" w:rsidP="00D874EE">
            <w:pPr>
              <w:rPr>
                <w:rFonts w:ascii="Verdana" w:hAnsi="Verdana" w:cs="Arial"/>
              </w:rPr>
            </w:pPr>
            <w:r w:rsidRPr="00380B08">
              <w:rPr>
                <w:rFonts w:ascii="Verdana" w:hAnsi="Verdana" w:cs="Arial"/>
              </w:rPr>
              <w:t>e-mail:</w:t>
            </w:r>
          </w:p>
        </w:tc>
      </w:tr>
      <w:tr w:rsidR="00EE753D" w:rsidRPr="00380B08" w14:paraId="40B9DADE"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75205EC" w14:textId="77777777" w:rsidR="00EE753D" w:rsidRPr="00380B08" w:rsidRDefault="00EE753D" w:rsidP="00D874EE">
            <w:pPr>
              <w:rPr>
                <w:rFonts w:ascii="Verdana" w:hAnsi="Verdana" w:cs="Arial"/>
              </w:rPr>
            </w:pPr>
            <w:r w:rsidRPr="00380B08">
              <w:rPr>
                <w:rFonts w:ascii="Verdana" w:hAnsi="Verdana" w:cs="Arial"/>
              </w:rPr>
              <w:t xml:space="preserve">Período de responsabilidade: Data </w:t>
            </w:r>
            <w:r>
              <w:rPr>
                <w:rFonts w:ascii="Verdana" w:hAnsi="Verdana" w:cs="Arial"/>
              </w:rPr>
              <w:t xml:space="preserve">do Início:                       </w:t>
            </w:r>
            <w:r w:rsidRPr="00380B08">
              <w:rPr>
                <w:rFonts w:ascii="Verdana" w:hAnsi="Verdana" w:cs="Arial"/>
              </w:rPr>
              <w:t xml:space="preserve"> Data do Fim:</w:t>
            </w:r>
          </w:p>
        </w:tc>
      </w:tr>
    </w:tbl>
    <w:p w14:paraId="350E4FF7" w14:textId="77777777" w:rsidR="00EE753D" w:rsidRDefault="00EE753D" w:rsidP="00D874EE">
      <w:pPr>
        <w:rPr>
          <w:rFonts w:ascii="Verdana" w:hAnsi="Verdana" w:cs="Arial"/>
          <w:b/>
          <w:bCs/>
        </w:rPr>
      </w:pPr>
    </w:p>
    <w:tbl>
      <w:tblPr>
        <w:tblW w:w="9356" w:type="dxa"/>
        <w:tblInd w:w="-497" w:type="dxa"/>
        <w:tblCellMar>
          <w:left w:w="70" w:type="dxa"/>
          <w:right w:w="70" w:type="dxa"/>
        </w:tblCellMar>
        <w:tblLook w:val="0000" w:firstRow="0" w:lastRow="0" w:firstColumn="0" w:lastColumn="0" w:noHBand="0" w:noVBand="0"/>
      </w:tblPr>
      <w:tblGrid>
        <w:gridCol w:w="5273"/>
        <w:gridCol w:w="4083"/>
      </w:tblGrid>
      <w:tr w:rsidR="00EE753D" w:rsidRPr="00380B08" w14:paraId="09D422CA"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011E7DFE" w14:textId="77777777" w:rsidR="00EE753D" w:rsidRPr="00380B08" w:rsidRDefault="00EE753D" w:rsidP="00D874EE">
            <w:pPr>
              <w:jc w:val="center"/>
              <w:rPr>
                <w:rFonts w:ascii="Verdana" w:hAnsi="Verdana" w:cs="Arial"/>
                <w:b/>
                <w:bCs/>
              </w:rPr>
            </w:pPr>
            <w:r w:rsidRPr="00380B08">
              <w:rPr>
                <w:rFonts w:ascii="Verdana" w:hAnsi="Verdana" w:cs="Arial"/>
                <w:b/>
                <w:bCs/>
              </w:rPr>
              <w:t>2º GESTOR DAS CONTAS / ORDENADOR DAS DESPESAS *</w:t>
            </w:r>
          </w:p>
        </w:tc>
      </w:tr>
      <w:tr w:rsidR="00EE753D" w:rsidRPr="00380B08" w14:paraId="0B2077AC"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2A4744A0"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0F47B75D"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779BAC87"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2A36B197"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63769577"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4D522587"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7F5D9330"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5750E5DF"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558F8E93"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5676BB50"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43E486F5"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311A3BD9"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43E8DE48"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23FCD0D8"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34E4ADB6" w14:textId="77777777" w:rsidR="00EE753D" w:rsidRPr="00380B08" w:rsidRDefault="00EE753D" w:rsidP="00D874EE">
            <w:pPr>
              <w:rPr>
                <w:rFonts w:ascii="Verdana" w:hAnsi="Verdana" w:cs="Arial"/>
              </w:rPr>
            </w:pPr>
            <w:r w:rsidRPr="00380B08">
              <w:rPr>
                <w:rFonts w:ascii="Verdana" w:hAnsi="Verdana" w:cs="Arial"/>
              </w:rPr>
              <w:t>e-mail:</w:t>
            </w:r>
          </w:p>
        </w:tc>
      </w:tr>
      <w:tr w:rsidR="00EE753D" w:rsidRPr="00380B08" w14:paraId="556CA529"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7A44EB7" w14:textId="77777777" w:rsidR="00EE753D" w:rsidRPr="00380B08" w:rsidRDefault="00EE753D" w:rsidP="00D874EE">
            <w:pPr>
              <w:rPr>
                <w:rFonts w:ascii="Verdana" w:hAnsi="Verdana" w:cs="Arial"/>
              </w:rPr>
            </w:pPr>
            <w:r w:rsidRPr="00380B08">
              <w:rPr>
                <w:rFonts w:ascii="Verdana" w:hAnsi="Verdana" w:cs="Arial"/>
              </w:rPr>
              <w:t xml:space="preserve">Período de responsabilidade: Data </w:t>
            </w:r>
            <w:r>
              <w:rPr>
                <w:rFonts w:ascii="Verdana" w:hAnsi="Verdana" w:cs="Arial"/>
              </w:rPr>
              <w:t xml:space="preserve">do Início:                      </w:t>
            </w:r>
            <w:r w:rsidRPr="00380B08">
              <w:rPr>
                <w:rFonts w:ascii="Verdana" w:hAnsi="Verdana" w:cs="Arial"/>
              </w:rPr>
              <w:t xml:space="preserve">  Data do Fim:</w:t>
            </w:r>
          </w:p>
        </w:tc>
      </w:tr>
    </w:tbl>
    <w:p w14:paraId="4408F833" w14:textId="77777777" w:rsidR="00EE753D" w:rsidRDefault="00EE753D" w:rsidP="00D874EE">
      <w:pPr>
        <w:rPr>
          <w:rFonts w:ascii="Verdana" w:hAnsi="Verdana" w:cs="Arial"/>
          <w:b/>
          <w:bCs/>
        </w:rPr>
      </w:pPr>
    </w:p>
    <w:tbl>
      <w:tblPr>
        <w:tblW w:w="9356" w:type="dxa"/>
        <w:tblInd w:w="-497" w:type="dxa"/>
        <w:tblCellMar>
          <w:left w:w="70" w:type="dxa"/>
          <w:right w:w="70" w:type="dxa"/>
        </w:tblCellMar>
        <w:tblLook w:val="0000" w:firstRow="0" w:lastRow="0" w:firstColumn="0" w:lastColumn="0" w:noHBand="0" w:noVBand="0"/>
      </w:tblPr>
      <w:tblGrid>
        <w:gridCol w:w="5273"/>
        <w:gridCol w:w="4083"/>
      </w:tblGrid>
      <w:tr w:rsidR="00EE753D" w:rsidRPr="00380B08" w14:paraId="102F5122"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2726A25B" w14:textId="77777777" w:rsidR="00EE753D" w:rsidRPr="00380B08" w:rsidRDefault="00EE753D" w:rsidP="00D874EE">
            <w:pPr>
              <w:jc w:val="center"/>
              <w:rPr>
                <w:rFonts w:ascii="Verdana" w:hAnsi="Verdana" w:cs="Arial"/>
                <w:b/>
                <w:bCs/>
              </w:rPr>
            </w:pPr>
            <w:r>
              <w:rPr>
                <w:rFonts w:ascii="Verdana" w:hAnsi="Verdana" w:cs="Arial"/>
                <w:b/>
                <w:bCs/>
              </w:rPr>
              <w:t>3</w:t>
            </w:r>
            <w:r w:rsidRPr="00380B08">
              <w:rPr>
                <w:rFonts w:ascii="Verdana" w:hAnsi="Verdana" w:cs="Arial"/>
                <w:b/>
                <w:bCs/>
              </w:rPr>
              <w:t>º GESTOR DAS CONTAS / ORDENADOR DAS DESPESAS *</w:t>
            </w:r>
          </w:p>
        </w:tc>
      </w:tr>
      <w:tr w:rsidR="00EE753D" w:rsidRPr="00380B08" w14:paraId="2693BBE1"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02483130"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5004A86F"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0C9B7E7C"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44501A10"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73707371"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5DBE953F"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418DCAFD"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3C09A2EC"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58BC0EBA"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04F0D4D7"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77B12872"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626983C4"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618EF0CA"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2621FF65"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014F7D84" w14:textId="77777777" w:rsidR="00EE753D" w:rsidRPr="00380B08" w:rsidRDefault="00EE753D" w:rsidP="00D874EE">
            <w:pPr>
              <w:rPr>
                <w:rFonts w:ascii="Verdana" w:hAnsi="Verdana" w:cs="Arial"/>
              </w:rPr>
            </w:pPr>
            <w:r w:rsidRPr="00380B08">
              <w:rPr>
                <w:rFonts w:ascii="Verdana" w:hAnsi="Verdana" w:cs="Arial"/>
              </w:rPr>
              <w:t>e-mail:</w:t>
            </w:r>
          </w:p>
        </w:tc>
      </w:tr>
      <w:tr w:rsidR="00EE753D" w:rsidRPr="00380B08" w14:paraId="151F68AB"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3B86C4C" w14:textId="77777777" w:rsidR="00EE753D" w:rsidRPr="00380B08" w:rsidRDefault="00EE753D" w:rsidP="00D874EE">
            <w:pPr>
              <w:rPr>
                <w:rFonts w:ascii="Verdana" w:hAnsi="Verdana" w:cs="Arial"/>
              </w:rPr>
            </w:pPr>
            <w:r w:rsidRPr="00380B08">
              <w:rPr>
                <w:rFonts w:ascii="Verdana" w:hAnsi="Verdana" w:cs="Arial"/>
              </w:rPr>
              <w:t xml:space="preserve">Período de responsabilidade: Data </w:t>
            </w:r>
            <w:r>
              <w:rPr>
                <w:rFonts w:ascii="Verdana" w:hAnsi="Verdana" w:cs="Arial"/>
              </w:rPr>
              <w:t xml:space="preserve">do Início:                      </w:t>
            </w:r>
            <w:r w:rsidRPr="00380B08">
              <w:rPr>
                <w:rFonts w:ascii="Verdana" w:hAnsi="Verdana" w:cs="Arial"/>
              </w:rPr>
              <w:t xml:space="preserve">  Data do Fim:</w:t>
            </w:r>
          </w:p>
        </w:tc>
      </w:tr>
    </w:tbl>
    <w:p w14:paraId="70FF1F6A" w14:textId="77777777" w:rsidR="00EE753D" w:rsidRDefault="00EE753D" w:rsidP="00D874EE">
      <w:pPr>
        <w:ind w:left="360"/>
        <w:rPr>
          <w:rFonts w:ascii="Verdana" w:hAnsi="Verdana" w:cs="Arial"/>
          <w:bCs/>
          <w:sz w:val="16"/>
        </w:rPr>
      </w:pPr>
      <w:r>
        <w:rPr>
          <w:rFonts w:ascii="Verdana" w:hAnsi="Verdana" w:cs="Arial"/>
          <w:bCs/>
          <w:sz w:val="16"/>
        </w:rPr>
        <w:t>(*)</w:t>
      </w:r>
    </w:p>
    <w:p w14:paraId="066527A9" w14:textId="77777777" w:rsidR="00EE753D" w:rsidRDefault="00EE753D" w:rsidP="00D874EE">
      <w:pPr>
        <w:numPr>
          <w:ilvl w:val="0"/>
          <w:numId w:val="33"/>
        </w:numPr>
        <w:rPr>
          <w:rFonts w:ascii="Verdana" w:hAnsi="Verdana" w:cs="Arial"/>
          <w:bCs/>
          <w:sz w:val="16"/>
        </w:rPr>
      </w:pPr>
      <w:r w:rsidRPr="00380B08">
        <w:rPr>
          <w:rFonts w:ascii="Verdana" w:hAnsi="Verdana" w:cs="Arial"/>
          <w:bCs/>
          <w:sz w:val="16"/>
        </w:rPr>
        <w:t>Anexar cópias do CPF, RG e comprovante de residência.</w:t>
      </w:r>
      <w:r>
        <w:rPr>
          <w:rFonts w:ascii="Verdana" w:hAnsi="Verdana" w:cs="Arial"/>
          <w:bCs/>
          <w:sz w:val="16"/>
        </w:rPr>
        <w:t xml:space="preserve"> </w:t>
      </w:r>
    </w:p>
    <w:p w14:paraId="71AF4580" w14:textId="77777777" w:rsidR="00EE753D" w:rsidRDefault="00EE753D" w:rsidP="00D874EE">
      <w:pPr>
        <w:numPr>
          <w:ilvl w:val="0"/>
          <w:numId w:val="33"/>
        </w:numPr>
        <w:rPr>
          <w:rFonts w:ascii="Verdana" w:hAnsi="Verdana" w:cs="Arial"/>
          <w:bCs/>
          <w:sz w:val="16"/>
        </w:rPr>
      </w:pPr>
      <w:r>
        <w:rPr>
          <w:rFonts w:ascii="Verdana" w:hAnsi="Verdana" w:cs="Arial"/>
          <w:bCs/>
          <w:sz w:val="16"/>
        </w:rPr>
        <w:t>Repetir o quadro conforme o número de gestores qualificados no exercício da prestação de contas.</w:t>
      </w:r>
    </w:p>
    <w:p w14:paraId="6C0A27CC" w14:textId="77777777" w:rsidR="00EE753D" w:rsidRDefault="00EE753D" w:rsidP="00D874EE">
      <w:pPr>
        <w:rPr>
          <w:rFonts w:ascii="Verdana" w:hAnsi="Verdana" w:cs="Arial"/>
          <w:bCs/>
          <w:sz w:val="16"/>
        </w:rPr>
      </w:pPr>
    </w:p>
    <w:p w14:paraId="5CA5B751" w14:textId="77777777" w:rsidR="00EE753D" w:rsidRDefault="00EE753D" w:rsidP="00D874EE">
      <w:pPr>
        <w:rPr>
          <w:rFonts w:ascii="Verdana" w:hAnsi="Verdana" w:cs="Arial"/>
          <w:bCs/>
          <w:sz w:val="16"/>
        </w:rPr>
      </w:pPr>
    </w:p>
    <w:p w14:paraId="5C768227" w14:textId="77777777" w:rsidR="00EE753D" w:rsidRDefault="00EE753D" w:rsidP="00D874EE">
      <w:pPr>
        <w:rPr>
          <w:rFonts w:ascii="Verdana" w:hAnsi="Verdana" w:cs="Arial"/>
          <w:bCs/>
          <w:sz w:val="16"/>
        </w:rPr>
      </w:pPr>
    </w:p>
    <w:p w14:paraId="496C094E" w14:textId="77777777" w:rsidR="00EE753D" w:rsidRDefault="00EE753D" w:rsidP="00D874EE">
      <w:pPr>
        <w:rPr>
          <w:rFonts w:ascii="Verdana" w:hAnsi="Verdana" w:cs="Arial"/>
          <w:bCs/>
          <w:sz w:val="16"/>
        </w:rPr>
      </w:pPr>
    </w:p>
    <w:p w14:paraId="50ADC7D5" w14:textId="77777777" w:rsidR="00EE753D" w:rsidRDefault="00EE753D" w:rsidP="00D874EE">
      <w:pPr>
        <w:rPr>
          <w:rFonts w:ascii="Verdana" w:hAnsi="Verdana" w:cs="Arial"/>
          <w:bCs/>
          <w:sz w:val="16"/>
        </w:rPr>
      </w:pPr>
    </w:p>
    <w:p w14:paraId="35D80FB2"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2</w:t>
      </w:r>
    </w:p>
    <w:p w14:paraId="3CDEE6EC" w14:textId="77777777" w:rsidR="00EE753D" w:rsidRDefault="00EE753D" w:rsidP="00D874EE">
      <w:pPr>
        <w:ind w:left="-567"/>
        <w:rPr>
          <w:rFonts w:ascii="Verdana" w:hAnsi="Verdana" w:cs="Arial"/>
          <w:b/>
          <w:bCs/>
        </w:rPr>
      </w:pPr>
    </w:p>
    <w:p w14:paraId="4E4DBB9B" w14:textId="77777777" w:rsidR="00EE753D" w:rsidRDefault="00EE753D" w:rsidP="00D874EE">
      <w:pPr>
        <w:ind w:left="-567"/>
        <w:rPr>
          <w:rFonts w:ascii="Verdana" w:hAnsi="Verdana" w:cs="Arial"/>
          <w:b/>
          <w:bCs/>
        </w:rPr>
      </w:pPr>
    </w:p>
    <w:p w14:paraId="17231B47" w14:textId="77777777" w:rsidR="00EE753D" w:rsidRPr="007330CD" w:rsidRDefault="00EE753D" w:rsidP="00D874EE">
      <w:pPr>
        <w:ind w:left="-567"/>
        <w:rPr>
          <w:rFonts w:ascii="Verdana" w:hAnsi="Verdana" w:cs="Arial"/>
          <w:b/>
          <w:bCs/>
          <w:sz w:val="24"/>
          <w:szCs w:val="24"/>
        </w:rPr>
      </w:pPr>
      <w:r>
        <w:rPr>
          <w:rFonts w:ascii="Verdana" w:hAnsi="Verdana" w:cs="Arial"/>
          <w:b/>
          <w:bCs/>
        </w:rPr>
        <w:t>QUALIFICAÇÃO DOS RESPONSÁVEIS</w:t>
      </w:r>
    </w:p>
    <w:tbl>
      <w:tblPr>
        <w:tblW w:w="9409" w:type="dxa"/>
        <w:tblInd w:w="-497" w:type="dxa"/>
        <w:tblCellMar>
          <w:left w:w="70" w:type="dxa"/>
          <w:right w:w="70" w:type="dxa"/>
        </w:tblCellMar>
        <w:tblLook w:val="0000" w:firstRow="0" w:lastRow="0" w:firstColumn="0" w:lastColumn="0" w:noHBand="0" w:noVBand="0"/>
      </w:tblPr>
      <w:tblGrid>
        <w:gridCol w:w="9409"/>
      </w:tblGrid>
      <w:tr w:rsidR="00EE753D" w:rsidRPr="008726C7" w14:paraId="25904481" w14:textId="77777777" w:rsidTr="00D874EE">
        <w:trPr>
          <w:trHeight w:val="329"/>
        </w:trPr>
        <w:tc>
          <w:tcPr>
            <w:tcW w:w="940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8DA30D6" w14:textId="77777777" w:rsidR="00EE753D" w:rsidRPr="008726C7" w:rsidRDefault="00EE753D" w:rsidP="00D874EE">
            <w:pPr>
              <w:jc w:val="center"/>
              <w:rPr>
                <w:rFonts w:ascii="Verdana" w:hAnsi="Verdana" w:cs="Arial"/>
                <w:b/>
                <w:bCs/>
              </w:rPr>
            </w:pPr>
            <w:r w:rsidRPr="008726C7">
              <w:rPr>
                <w:rFonts w:ascii="Verdana" w:hAnsi="Verdana" w:cs="Arial"/>
                <w:b/>
                <w:bCs/>
              </w:rPr>
              <w:t>DECLARAÇÃO</w:t>
            </w:r>
          </w:p>
        </w:tc>
      </w:tr>
      <w:tr w:rsidR="00EE753D" w:rsidRPr="008726C7" w14:paraId="6D229B66" w14:textId="77777777" w:rsidTr="00D874EE">
        <w:trPr>
          <w:trHeight w:val="329"/>
        </w:trPr>
        <w:tc>
          <w:tcPr>
            <w:tcW w:w="9409"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2AA0DCA2" w14:textId="77777777" w:rsidR="00EE753D" w:rsidRPr="008726C7" w:rsidRDefault="00EE753D" w:rsidP="00D874EE">
            <w:pPr>
              <w:jc w:val="both"/>
              <w:rPr>
                <w:rFonts w:ascii="Verdana" w:hAnsi="Verdana" w:cs="Arial"/>
              </w:rPr>
            </w:pPr>
            <w:r w:rsidRPr="008726C7">
              <w:rPr>
                <w:rFonts w:ascii="Verdana" w:hAnsi="Verdana" w:cs="Arial"/>
              </w:rPr>
              <w:t>Declaro, para os fins legais, que as informações constantes deste formulário são verdadeiras, e expressam a totalidade dos gestores / ordenadores de despesas que praticaram atos administrativos no exercício da pr</w:t>
            </w:r>
            <w:r>
              <w:rPr>
                <w:rFonts w:ascii="Verdana" w:hAnsi="Verdana" w:cs="Arial"/>
              </w:rPr>
              <w:t>estação de contas do ano de 200X</w:t>
            </w:r>
            <w:r w:rsidRPr="008726C7">
              <w:rPr>
                <w:rFonts w:ascii="Verdana" w:hAnsi="Verdana" w:cs="Arial"/>
              </w:rPr>
              <w:t>.  </w:t>
            </w:r>
          </w:p>
          <w:p w14:paraId="783D0F89" w14:textId="77777777" w:rsidR="00EE753D" w:rsidRPr="008726C7" w:rsidRDefault="00EE753D" w:rsidP="00D874EE">
            <w:pPr>
              <w:jc w:val="both"/>
              <w:rPr>
                <w:rFonts w:ascii="Verdana" w:hAnsi="Verdana" w:cs="Arial"/>
              </w:rPr>
            </w:pPr>
          </w:p>
          <w:p w14:paraId="5989EF0F"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Pr>
                <w:rFonts w:ascii="Verdana" w:hAnsi="Verdana" w:cs="Arial"/>
              </w:rPr>
              <w:tab/>
              <w:t>Em (nome da localidade),</w:t>
            </w:r>
            <w:r>
              <w:rPr>
                <w:rFonts w:ascii="Verdana" w:hAnsi="Verdana" w:cs="Arial"/>
              </w:rPr>
              <w:tab/>
              <w:t xml:space="preserve">aos       </w:t>
            </w:r>
            <w:r w:rsidRPr="008726C7">
              <w:rPr>
                <w:rFonts w:ascii="Verdana" w:hAnsi="Verdana" w:cs="Arial"/>
              </w:rPr>
              <w:t xml:space="preserve">dias de                        </w:t>
            </w:r>
            <w:proofErr w:type="spellStart"/>
            <w:r w:rsidRPr="008726C7">
              <w:rPr>
                <w:rFonts w:ascii="Verdana" w:hAnsi="Verdana" w:cs="Arial"/>
              </w:rPr>
              <w:t>de</w:t>
            </w:r>
            <w:proofErr w:type="spellEnd"/>
            <w:r w:rsidRPr="008726C7">
              <w:rPr>
                <w:rFonts w:ascii="Verdana" w:hAnsi="Verdana" w:cs="Arial"/>
              </w:rPr>
              <w:t xml:space="preserve"> 200</w:t>
            </w:r>
            <w:r>
              <w:rPr>
                <w:rFonts w:ascii="Verdana" w:hAnsi="Verdana" w:cs="Arial"/>
              </w:rPr>
              <w:t>X</w:t>
            </w:r>
            <w:r w:rsidRPr="008726C7">
              <w:rPr>
                <w:rFonts w:ascii="Verdana" w:hAnsi="Verdana" w:cs="Arial"/>
              </w:rPr>
              <w:t>.</w:t>
            </w:r>
          </w:p>
          <w:p w14:paraId="1BA4E8B2" w14:textId="77777777" w:rsidR="00EE753D" w:rsidRDefault="00EE753D" w:rsidP="00D874EE">
            <w:pPr>
              <w:jc w:val="both"/>
              <w:rPr>
                <w:rFonts w:ascii="Verdana" w:hAnsi="Verdana" w:cs="Arial"/>
              </w:rPr>
            </w:pPr>
          </w:p>
          <w:p w14:paraId="207FAAC4" w14:textId="77777777" w:rsidR="00EE753D" w:rsidRDefault="00EE753D" w:rsidP="00D874EE">
            <w:pPr>
              <w:jc w:val="both"/>
              <w:rPr>
                <w:rFonts w:ascii="Verdana" w:hAnsi="Verdana" w:cs="Arial"/>
              </w:rPr>
            </w:pPr>
          </w:p>
          <w:p w14:paraId="5CC6DA39"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t>________________________________________</w:t>
            </w:r>
          </w:p>
          <w:p w14:paraId="53AE9F50"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sz w:val="16"/>
              </w:rPr>
              <w:t>Nome, cargo e assinatura do gestor atual / representante legal</w:t>
            </w:r>
          </w:p>
        </w:tc>
      </w:tr>
      <w:tr w:rsidR="00EE753D" w:rsidRPr="00CF56DC" w14:paraId="05783436"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63B08200" w14:textId="77777777" w:rsidR="00EE753D" w:rsidRPr="00CF56DC" w:rsidRDefault="00EE753D" w:rsidP="00D874EE">
            <w:pPr>
              <w:rPr>
                <w:rFonts w:cs="Arial"/>
              </w:rPr>
            </w:pPr>
          </w:p>
        </w:tc>
      </w:tr>
      <w:tr w:rsidR="00EE753D" w:rsidRPr="00CF56DC" w14:paraId="5EFD8C73"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6F77B8E8" w14:textId="77777777" w:rsidR="00EE753D" w:rsidRPr="00CF56DC" w:rsidRDefault="00EE753D" w:rsidP="00D874EE">
            <w:pPr>
              <w:rPr>
                <w:rFonts w:cs="Arial"/>
              </w:rPr>
            </w:pPr>
          </w:p>
        </w:tc>
      </w:tr>
      <w:tr w:rsidR="00EE753D" w:rsidRPr="00CF56DC" w14:paraId="25265181"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4001EE78" w14:textId="77777777" w:rsidR="00EE753D" w:rsidRPr="00CF56DC" w:rsidRDefault="00EE753D" w:rsidP="00D874EE">
            <w:pPr>
              <w:rPr>
                <w:rFonts w:cs="Arial"/>
              </w:rPr>
            </w:pPr>
          </w:p>
        </w:tc>
      </w:tr>
      <w:tr w:rsidR="00EE753D" w:rsidRPr="00CF56DC" w14:paraId="1DAF3B2C"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4A118885" w14:textId="77777777" w:rsidR="00EE753D" w:rsidRPr="00CF56DC" w:rsidRDefault="00EE753D" w:rsidP="00D874EE">
            <w:pPr>
              <w:rPr>
                <w:rFonts w:cs="Arial"/>
              </w:rPr>
            </w:pPr>
          </w:p>
        </w:tc>
      </w:tr>
      <w:tr w:rsidR="00EE753D" w:rsidRPr="00CF56DC" w14:paraId="0335B236"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667DCD31" w14:textId="77777777" w:rsidR="00EE753D" w:rsidRPr="00CF56DC" w:rsidRDefault="00EE753D" w:rsidP="00D874EE">
            <w:pPr>
              <w:rPr>
                <w:rFonts w:cs="Arial"/>
              </w:rPr>
            </w:pPr>
          </w:p>
        </w:tc>
      </w:tr>
      <w:tr w:rsidR="00EE753D" w:rsidRPr="00CF56DC" w14:paraId="0016629A"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3E027A30" w14:textId="77777777" w:rsidR="00EE753D" w:rsidRPr="00CF56DC" w:rsidRDefault="00EE753D" w:rsidP="00D874EE">
            <w:pPr>
              <w:rPr>
                <w:rFonts w:cs="Arial"/>
              </w:rPr>
            </w:pPr>
          </w:p>
        </w:tc>
      </w:tr>
      <w:tr w:rsidR="00EE753D" w:rsidRPr="00CF56DC" w14:paraId="7E340B27"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75D16C48" w14:textId="77777777" w:rsidR="00EE753D" w:rsidRPr="00CF56DC" w:rsidRDefault="00EE753D" w:rsidP="00D874EE">
            <w:pPr>
              <w:rPr>
                <w:rFonts w:cs="Arial"/>
              </w:rPr>
            </w:pPr>
          </w:p>
        </w:tc>
      </w:tr>
    </w:tbl>
    <w:p w14:paraId="2D9CCE88" w14:textId="77777777" w:rsidR="00EE753D" w:rsidRDefault="00EE753D" w:rsidP="00D874EE">
      <w:pPr>
        <w:pStyle w:val="Corpodetexto2"/>
        <w:outlineLvl w:val="0"/>
        <w:rPr>
          <w:b w:val="0"/>
        </w:rPr>
      </w:pPr>
    </w:p>
    <w:p w14:paraId="73ABF884" w14:textId="77777777" w:rsidR="00EE753D" w:rsidRDefault="00EE753D" w:rsidP="00D874EE">
      <w:pPr>
        <w:pStyle w:val="Corpodetexto2"/>
        <w:outlineLvl w:val="0"/>
        <w:rPr>
          <w:b w:val="0"/>
        </w:rPr>
      </w:pPr>
    </w:p>
    <w:p w14:paraId="2769DA3D" w14:textId="77777777" w:rsidR="00EE753D" w:rsidRDefault="00EE753D" w:rsidP="00D874EE">
      <w:pPr>
        <w:pStyle w:val="Corpodetexto2"/>
        <w:outlineLvl w:val="0"/>
        <w:rPr>
          <w:b w:val="0"/>
        </w:rPr>
      </w:pPr>
    </w:p>
    <w:p w14:paraId="22E61A6C" w14:textId="77777777" w:rsidR="00EE753D" w:rsidRDefault="00EE753D" w:rsidP="00D874EE">
      <w:pPr>
        <w:pStyle w:val="Corpodetexto2"/>
        <w:outlineLvl w:val="0"/>
        <w:rPr>
          <w:b w:val="0"/>
        </w:rPr>
      </w:pPr>
    </w:p>
    <w:p w14:paraId="709066EA" w14:textId="77777777" w:rsidR="00EE753D" w:rsidRDefault="00EE753D" w:rsidP="00D874EE">
      <w:pPr>
        <w:pStyle w:val="Corpodetexto2"/>
        <w:outlineLvl w:val="0"/>
        <w:rPr>
          <w:b w:val="0"/>
        </w:rPr>
      </w:pPr>
    </w:p>
    <w:p w14:paraId="6EC91C5C" w14:textId="77777777" w:rsidR="00EE753D" w:rsidRDefault="00EE753D" w:rsidP="00D874EE">
      <w:pPr>
        <w:pStyle w:val="Corpodetexto2"/>
        <w:outlineLvl w:val="0"/>
        <w:rPr>
          <w:b w:val="0"/>
        </w:rPr>
      </w:pPr>
    </w:p>
    <w:p w14:paraId="3451F148" w14:textId="77777777" w:rsidR="00EE753D" w:rsidRDefault="00EE753D" w:rsidP="00D874EE">
      <w:pPr>
        <w:pStyle w:val="Corpodetexto2"/>
        <w:outlineLvl w:val="0"/>
        <w:rPr>
          <w:b w:val="0"/>
        </w:rPr>
      </w:pPr>
    </w:p>
    <w:p w14:paraId="46A2145F" w14:textId="77777777" w:rsidR="00EE753D" w:rsidRDefault="00EE753D" w:rsidP="00D874EE">
      <w:pPr>
        <w:pStyle w:val="Corpodetexto2"/>
        <w:outlineLvl w:val="0"/>
        <w:rPr>
          <w:b w:val="0"/>
        </w:rPr>
      </w:pPr>
    </w:p>
    <w:p w14:paraId="52F469B6" w14:textId="77777777" w:rsidR="00EE753D" w:rsidRDefault="00EE753D" w:rsidP="00D874EE">
      <w:pPr>
        <w:pStyle w:val="Corpodetexto2"/>
        <w:outlineLvl w:val="0"/>
        <w:rPr>
          <w:b w:val="0"/>
        </w:rPr>
      </w:pPr>
    </w:p>
    <w:p w14:paraId="058845DC" w14:textId="77777777" w:rsidR="00EE753D" w:rsidRDefault="00EE753D" w:rsidP="00D874EE">
      <w:pPr>
        <w:pStyle w:val="Corpodetexto2"/>
        <w:outlineLvl w:val="0"/>
        <w:rPr>
          <w:b w:val="0"/>
        </w:rPr>
      </w:pPr>
    </w:p>
    <w:p w14:paraId="57ECBB1F" w14:textId="77777777" w:rsidR="00EE753D" w:rsidRDefault="00EE753D" w:rsidP="00D874EE">
      <w:pPr>
        <w:pStyle w:val="Corpodetexto2"/>
        <w:outlineLvl w:val="0"/>
        <w:rPr>
          <w:b w:val="0"/>
        </w:rPr>
      </w:pPr>
    </w:p>
    <w:p w14:paraId="2FD388ED" w14:textId="77777777" w:rsidR="00EE753D" w:rsidRDefault="00EE753D" w:rsidP="00D874EE">
      <w:pPr>
        <w:pStyle w:val="Corpodetexto2"/>
        <w:outlineLvl w:val="0"/>
        <w:rPr>
          <w:b w:val="0"/>
        </w:rPr>
      </w:pPr>
    </w:p>
    <w:p w14:paraId="6138BED1" w14:textId="77777777" w:rsidR="00EE753D" w:rsidRDefault="00EE753D" w:rsidP="00D874EE">
      <w:pPr>
        <w:pStyle w:val="Corpodetexto2"/>
        <w:outlineLvl w:val="0"/>
        <w:rPr>
          <w:b w:val="0"/>
        </w:rPr>
      </w:pPr>
    </w:p>
    <w:p w14:paraId="58FD4625" w14:textId="77777777" w:rsidR="00EE753D" w:rsidRDefault="00EE753D" w:rsidP="00D874EE">
      <w:pPr>
        <w:pStyle w:val="Corpodetexto2"/>
        <w:outlineLvl w:val="0"/>
        <w:rPr>
          <w:b w:val="0"/>
        </w:rPr>
      </w:pPr>
    </w:p>
    <w:p w14:paraId="0778DAB4" w14:textId="77777777" w:rsidR="00EE753D" w:rsidRDefault="00EE753D" w:rsidP="00D874EE">
      <w:pPr>
        <w:pStyle w:val="Corpodetexto2"/>
        <w:outlineLvl w:val="0"/>
        <w:rPr>
          <w:b w:val="0"/>
        </w:rPr>
      </w:pPr>
    </w:p>
    <w:p w14:paraId="426AD606" w14:textId="77777777" w:rsidR="00EE753D" w:rsidRDefault="00EE753D" w:rsidP="00D874EE">
      <w:pPr>
        <w:pStyle w:val="Corpodetexto2"/>
        <w:outlineLvl w:val="0"/>
        <w:rPr>
          <w:b w:val="0"/>
        </w:rPr>
      </w:pPr>
    </w:p>
    <w:p w14:paraId="5CE635C2" w14:textId="5558CC0F" w:rsidR="00EE753D" w:rsidRPr="00FC4B72" w:rsidRDefault="009754EF" w:rsidP="00D874EE">
      <w:pPr>
        <w:pStyle w:val="Corpodetexto2"/>
        <w:outlineLvl w:val="0"/>
        <w:rPr>
          <w:b w:val="0"/>
          <w:u w:val="single"/>
        </w:rPr>
      </w:pPr>
      <w:r>
        <w:rPr>
          <w:b w:val="0"/>
        </w:rPr>
        <w:br w:type="page"/>
      </w:r>
    </w:p>
    <w:p w14:paraId="06A939E8"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3</w:t>
      </w:r>
    </w:p>
    <w:p w14:paraId="251F385F" w14:textId="77777777" w:rsidR="00EE753D" w:rsidRDefault="00EE753D" w:rsidP="00D874EE">
      <w:pPr>
        <w:pStyle w:val="Corpodetexto2"/>
        <w:outlineLvl w:val="0"/>
        <w:rPr>
          <w:b w:val="0"/>
        </w:rPr>
      </w:pPr>
    </w:p>
    <w:p w14:paraId="39C26C1B" w14:textId="77777777" w:rsidR="00EE753D" w:rsidRDefault="00EE753D" w:rsidP="00D874EE">
      <w:pPr>
        <w:pStyle w:val="Corpodetexto2"/>
        <w:outlineLvl w:val="0"/>
        <w:rPr>
          <w:b w:val="0"/>
        </w:rPr>
      </w:pPr>
    </w:p>
    <w:p w14:paraId="72BA083F" w14:textId="77777777" w:rsidR="00EE753D" w:rsidRDefault="00EE753D" w:rsidP="00D874EE">
      <w:pPr>
        <w:pStyle w:val="Corpodetexto2"/>
        <w:outlineLvl w:val="0"/>
        <w:rPr>
          <w:b w:val="0"/>
        </w:rPr>
      </w:pPr>
    </w:p>
    <w:p w14:paraId="65DB3AD1" w14:textId="77777777" w:rsidR="00EE753D" w:rsidRDefault="00000000" w:rsidP="00D874EE">
      <w:pPr>
        <w:pStyle w:val="Corpodetexto2"/>
        <w:outlineLvl w:val="0"/>
        <w:rPr>
          <w:b w:val="0"/>
        </w:rPr>
      </w:pPr>
      <w:r>
        <w:rPr>
          <w:b w:val="0"/>
        </w:rPr>
      </w:r>
      <w:r>
        <w:rPr>
          <w:b w:val="0"/>
        </w:rPr>
        <w:pict w14:anchorId="1C7F4C82">
          <v:group id="_x0000_s2098" editas="canvas" style="width:445.55pt;height:463.1pt;mso-position-horizontal-relative:char;mso-position-vertical-relative:line" coordsize="8911,92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width:8911;height:9262" o:preferrelative="f">
              <v:fill o:detectmouseclick="t"/>
              <v:path o:extrusionok="t" o:connecttype="none"/>
              <o:lock v:ext="edit" text="t"/>
            </v:shape>
            <v:group id="_x0000_s2100" style="position:absolute;width:8828;height:9057" coordorigin=",9" coordsize="8828,9057">
              <v:rect id="_x0000_s2101" style="position:absolute;left:9;top:9;width:8812;height:234" fillcolor="black" stroked="f"/>
              <v:rect id="_x0000_s2102" style="position:absolute;left:9;top:241;width:8812;height:8825" stroked="f"/>
              <v:rect id="_x0000_s2103" style="position:absolute;left:3189;top:720;width:1131;height:219;mso-wrap-style:none" filled="f" stroked="f">
                <v:textbox style="mso-next-textbox:#_x0000_s2103;mso-fit-shape-to-text:t" inset="0,0,0,0">
                  <w:txbxContent>
                    <w:p w14:paraId="4B39A5D1" w14:textId="77777777" w:rsidR="00EE753D" w:rsidRPr="00216124" w:rsidRDefault="00EE753D" w:rsidP="00D874EE">
                      <w:pPr>
                        <w:rPr>
                          <w:rFonts w:ascii="Verdana" w:hAnsi="Verdana"/>
                          <w:b/>
                        </w:rPr>
                      </w:pPr>
                      <w:r w:rsidRPr="00216124">
                        <w:rPr>
                          <w:rFonts w:ascii="Verdana" w:hAnsi="Verdana" w:cs="Arial"/>
                          <w:b/>
                          <w:sz w:val="18"/>
                          <w:szCs w:val="18"/>
                          <w:lang w:val="en-US"/>
                        </w:rPr>
                        <w:t>ENTIDADE:</w:t>
                      </w:r>
                    </w:p>
                  </w:txbxContent>
                </v:textbox>
              </v:rect>
              <v:rect id="_x0000_s2104" style="position:absolute;left:4242;top:720;width:1818;height:219;mso-wrap-style:none" filled="f" stroked="f">
                <v:textbox style="mso-next-textbox:#_x0000_s2104;mso-fit-shape-to-text:t" inset="0,0,0,0">
                  <w:txbxContent>
                    <w:p w14:paraId="5BBCE916" w14:textId="77777777" w:rsidR="00EE753D" w:rsidRPr="00216124" w:rsidRDefault="00EE753D" w:rsidP="00D874EE">
                      <w:pPr>
                        <w:rPr>
                          <w:rFonts w:ascii="Verdana" w:hAnsi="Verdana"/>
                        </w:rPr>
                      </w:pPr>
                      <w:proofErr w:type="spellStart"/>
                      <w:r w:rsidRPr="00216124">
                        <w:rPr>
                          <w:rFonts w:ascii="Verdana" w:hAnsi="Verdana" w:cs="Arial"/>
                          <w:b/>
                          <w:bCs/>
                          <w:color w:val="000000"/>
                          <w:sz w:val="18"/>
                          <w:szCs w:val="18"/>
                          <w:lang w:val="en-US"/>
                        </w:rPr>
                        <w:t>nome</w:t>
                      </w:r>
                      <w:proofErr w:type="spellEnd"/>
                      <w:r w:rsidRPr="00216124">
                        <w:rPr>
                          <w:rFonts w:ascii="Verdana" w:hAnsi="Verdana" w:cs="Arial"/>
                          <w:b/>
                          <w:bCs/>
                          <w:color w:val="000000"/>
                          <w:sz w:val="18"/>
                          <w:szCs w:val="18"/>
                          <w:lang w:val="en-US"/>
                        </w:rPr>
                        <w:t xml:space="preserve"> da </w:t>
                      </w:r>
                      <w:proofErr w:type="spellStart"/>
                      <w:r w:rsidRPr="00216124">
                        <w:rPr>
                          <w:rFonts w:ascii="Verdana" w:hAnsi="Verdana" w:cs="Arial"/>
                          <w:b/>
                          <w:bCs/>
                          <w:color w:val="000000"/>
                          <w:sz w:val="18"/>
                          <w:szCs w:val="18"/>
                          <w:lang w:val="en-US"/>
                        </w:rPr>
                        <w:t>Entidade</w:t>
                      </w:r>
                      <w:proofErr w:type="spellEnd"/>
                    </w:p>
                  </w:txbxContent>
                </v:textbox>
              </v:rect>
              <v:rect id="_x0000_s2105" style="position:absolute;left:5818;top:1175;width:1218;height:219;mso-wrap-style:none" filled="f" stroked="f">
                <v:textbox style="mso-next-textbox:#_x0000_s2105;mso-fit-shape-to-text:t" inset="0,0,0,0">
                  <w:txbxContent>
                    <w:p w14:paraId="0E29FF77" w14:textId="77777777" w:rsidR="00EE753D" w:rsidRPr="00216124" w:rsidRDefault="00EE753D" w:rsidP="00D874EE">
                      <w:pPr>
                        <w:rPr>
                          <w:rFonts w:ascii="Verdana" w:hAnsi="Verdana"/>
                        </w:rPr>
                      </w:pPr>
                      <w:proofErr w:type="spellStart"/>
                      <w:r w:rsidRPr="00216124">
                        <w:rPr>
                          <w:rFonts w:ascii="Verdana" w:hAnsi="Verdana" w:cs="Arial"/>
                          <w:b/>
                          <w:bCs/>
                          <w:i/>
                          <w:iCs/>
                          <w:color w:val="000000"/>
                          <w:sz w:val="18"/>
                          <w:szCs w:val="18"/>
                          <w:lang w:val="en-US"/>
                        </w:rPr>
                        <w:t>Exercício</w:t>
                      </w:r>
                      <w:proofErr w:type="spellEnd"/>
                      <w:r w:rsidRPr="00216124">
                        <w:rPr>
                          <w:rFonts w:ascii="Verdana" w:hAnsi="Verdana" w:cs="Arial"/>
                          <w:b/>
                          <w:bCs/>
                          <w:i/>
                          <w:iCs/>
                          <w:color w:val="000000"/>
                          <w:sz w:val="18"/>
                          <w:szCs w:val="18"/>
                          <w:lang w:val="en-US"/>
                        </w:rPr>
                        <w:t xml:space="preserve"> de</w:t>
                      </w:r>
                    </w:p>
                  </w:txbxContent>
                </v:textbox>
              </v:rect>
              <v:rect id="_x0000_s2106" style="position:absolute;left:7022;top:1175;width:659;height:243;mso-wrap-style:none" filled="f" stroked="f">
                <v:textbox style="mso-next-textbox:#_x0000_s2106;mso-fit-shape-to-text:t" inset="0,0,0,0">
                  <w:txbxContent>
                    <w:p w14:paraId="146AD0CF" w14:textId="77777777" w:rsidR="00EE753D" w:rsidRPr="00216124" w:rsidRDefault="00EE753D" w:rsidP="00D874EE">
                      <w:pPr>
                        <w:rPr>
                          <w:rFonts w:ascii="Verdana" w:hAnsi="Verdana"/>
                          <w:b/>
                        </w:rPr>
                      </w:pPr>
                      <w:r>
                        <w:rPr>
                          <w:rFonts w:ascii="Verdana" w:hAnsi="Verdana"/>
                          <w:b/>
                        </w:rPr>
                        <w:t xml:space="preserve"> 20X</w:t>
                      </w:r>
                      <w:r w:rsidRPr="00216124">
                        <w:rPr>
                          <w:rFonts w:ascii="Verdana" w:hAnsi="Verdana"/>
                          <w:b/>
                        </w:rPr>
                        <w:t>X</w:t>
                      </w:r>
                    </w:p>
                  </w:txbxContent>
                </v:textbox>
              </v:rect>
              <v:rect id="_x0000_s2107" style="position:absolute;left:918;top:1416;width:2312;height:207;mso-wrap-style:none" filled="f" stroked="f">
                <v:textbox style="mso-next-textbox:#_x0000_s2107;mso-fit-shape-to-text:t" inset="0,0,0,0">
                  <w:txbxContent>
                    <w:p w14:paraId="0D890B91" w14:textId="77777777" w:rsidR="00EE753D" w:rsidRDefault="00EE753D" w:rsidP="00D874EE">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w:t>
                      </w:r>
                      <w:proofErr w:type="spellStart"/>
                      <w:r>
                        <w:rPr>
                          <w:rFonts w:ascii="Arial" w:hAnsi="Arial" w:cs="Arial"/>
                          <w:color w:val="000000"/>
                          <w:sz w:val="18"/>
                          <w:szCs w:val="18"/>
                          <w:lang w:val="en-US"/>
                        </w:rPr>
                        <w:t>Município</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Partícipe</w:t>
                      </w:r>
                      <w:proofErr w:type="spellEnd"/>
                    </w:p>
                  </w:txbxContent>
                </v:textbox>
              </v:rect>
              <v:rect id="_x0000_s2108" style="position:absolute;left:4509;top:1416;width:341;height:207;mso-wrap-style:none" filled="f" stroked="f">
                <v:textbox style="mso-next-textbox:#_x0000_s2108;mso-fit-shape-to-text:t" inset="0,0,0,0">
                  <w:txbxContent>
                    <w:p w14:paraId="48DD8C6F" w14:textId="77777777" w:rsidR="00EE753D" w:rsidRDefault="00EE753D" w:rsidP="00D874EE">
                      <w:proofErr w:type="spellStart"/>
                      <w:r>
                        <w:rPr>
                          <w:rFonts w:ascii="Arial" w:hAnsi="Arial" w:cs="Arial"/>
                          <w:color w:val="000000"/>
                          <w:sz w:val="18"/>
                          <w:szCs w:val="18"/>
                          <w:lang w:val="en-US"/>
                        </w:rPr>
                        <w:t>Mês</w:t>
                      </w:r>
                      <w:proofErr w:type="spellEnd"/>
                    </w:p>
                  </w:txbxContent>
                </v:textbox>
              </v:rect>
              <v:rect id="_x0000_s2109" style="position:absolute;left:5753;top:1416;width:621;height:207;mso-wrap-style:none" filled="f" stroked="f">
                <v:textbox style="mso-next-textbox:#_x0000_s2109;mso-fit-shape-to-text:t" inset="0,0,0,0">
                  <w:txbxContent>
                    <w:p w14:paraId="6097915A" w14:textId="77777777" w:rsidR="00EE753D" w:rsidRDefault="00EE753D" w:rsidP="00D874EE">
                      <w:r>
                        <w:rPr>
                          <w:rFonts w:ascii="Arial" w:hAnsi="Arial" w:cs="Arial"/>
                          <w:color w:val="000000"/>
                          <w:sz w:val="18"/>
                          <w:szCs w:val="18"/>
                          <w:lang w:val="en-US"/>
                        </w:rPr>
                        <w:t xml:space="preserve">No </w:t>
                      </w:r>
                      <w:proofErr w:type="spellStart"/>
                      <w:r>
                        <w:rPr>
                          <w:rFonts w:ascii="Arial" w:hAnsi="Arial" w:cs="Arial"/>
                          <w:color w:val="000000"/>
                          <w:sz w:val="18"/>
                          <w:szCs w:val="18"/>
                          <w:lang w:val="en-US"/>
                        </w:rPr>
                        <w:t>mês</w:t>
                      </w:r>
                      <w:proofErr w:type="spellEnd"/>
                    </w:p>
                  </w:txbxContent>
                </v:textbox>
              </v:rect>
              <v:rect id="_x0000_s2110" style="position:absolute;left:7442;top:1416;width:901;height:207;mso-wrap-style:none" filled="f" stroked="f">
                <v:textbox style="mso-next-textbox:#_x0000_s2110;mso-fit-shape-to-text:t" inset="0,0,0,0">
                  <w:txbxContent>
                    <w:p w14:paraId="35BA6EFC" w14:textId="77777777" w:rsidR="00EE753D" w:rsidRDefault="00EE753D" w:rsidP="00D874EE">
                      <w:proofErr w:type="spellStart"/>
                      <w:r>
                        <w:rPr>
                          <w:rFonts w:ascii="Arial" w:hAnsi="Arial" w:cs="Arial"/>
                          <w:color w:val="000000"/>
                          <w:sz w:val="18"/>
                          <w:szCs w:val="18"/>
                          <w:lang w:val="en-US"/>
                        </w:rPr>
                        <w:t>Acumulado</w:t>
                      </w:r>
                      <w:proofErr w:type="spellEnd"/>
                    </w:p>
                  </w:txbxContent>
                </v:textbox>
              </v:rect>
              <v:rect id="_x0000_s2111" style="position:absolute;left:4635;top:1643;width:101;height:207;mso-wrap-style:none" filled="f" stroked="f">
                <v:textbox style="mso-next-textbox:#_x0000_s2111;mso-fit-shape-to-text:t" inset="0,0,0,0">
                  <w:txbxContent>
                    <w:p w14:paraId="0BC78FB7" w14:textId="77777777" w:rsidR="00EE753D" w:rsidRDefault="00EE753D" w:rsidP="00D874EE">
                      <w:r>
                        <w:rPr>
                          <w:rFonts w:ascii="Arial" w:hAnsi="Arial" w:cs="Arial"/>
                          <w:color w:val="000000"/>
                          <w:sz w:val="18"/>
                          <w:szCs w:val="18"/>
                          <w:lang w:val="en-US"/>
                        </w:rPr>
                        <w:t>1</w:t>
                      </w:r>
                    </w:p>
                  </w:txbxContent>
                </v:textbox>
              </v:rect>
              <v:rect id="_x0000_s2112" style="position:absolute;left:6603;top:1639;width:351;height:207;mso-wrap-style:none" filled="f" stroked="f">
                <v:textbox style="mso-next-textbox:#_x0000_s2112;mso-fit-shape-to-text:t" inset="0,0,0,0">
                  <w:txbxContent>
                    <w:p w14:paraId="76214D28" w14:textId="77777777" w:rsidR="00EE753D" w:rsidRDefault="00EE753D" w:rsidP="00D874EE">
                      <w:r>
                        <w:rPr>
                          <w:rFonts w:ascii="Arial" w:hAnsi="Arial" w:cs="Arial"/>
                          <w:color w:val="000000"/>
                          <w:sz w:val="18"/>
                          <w:szCs w:val="18"/>
                          <w:lang w:val="en-US"/>
                        </w:rPr>
                        <w:t>0,00</w:t>
                      </w:r>
                    </w:p>
                  </w:txbxContent>
                </v:textbox>
              </v:rect>
              <v:rect id="_x0000_s2113" style="position:absolute;left:8436;top:1639;width:351;height:207;mso-wrap-style:none" filled="f" stroked="f">
                <v:textbox style="mso-next-textbox:#_x0000_s2113;mso-fit-shape-to-text:t" inset="0,0,0,0">
                  <w:txbxContent>
                    <w:p w14:paraId="4101F004" w14:textId="77777777" w:rsidR="00EE753D" w:rsidRDefault="00EE753D" w:rsidP="00D874EE">
                      <w:r>
                        <w:rPr>
                          <w:rFonts w:ascii="Arial" w:hAnsi="Arial" w:cs="Arial"/>
                          <w:color w:val="000000"/>
                          <w:sz w:val="18"/>
                          <w:szCs w:val="18"/>
                          <w:lang w:val="en-US"/>
                        </w:rPr>
                        <w:t>0,00</w:t>
                      </w:r>
                    </w:p>
                  </w:txbxContent>
                </v:textbox>
              </v:rect>
              <v:rect id="_x0000_s2114" style="position:absolute;left:4635;top:1875;width:101;height:207;mso-wrap-style:none" filled="f" stroked="f">
                <v:textbox style="mso-next-textbox:#_x0000_s2114;mso-fit-shape-to-text:t" inset="0,0,0,0">
                  <w:txbxContent>
                    <w:p w14:paraId="0932B939" w14:textId="77777777" w:rsidR="00EE753D" w:rsidRDefault="00EE753D" w:rsidP="00D874EE">
                      <w:r>
                        <w:rPr>
                          <w:rFonts w:ascii="Arial" w:hAnsi="Arial" w:cs="Arial"/>
                          <w:color w:val="000000"/>
                          <w:sz w:val="18"/>
                          <w:szCs w:val="18"/>
                          <w:lang w:val="en-US"/>
                        </w:rPr>
                        <w:t>2</w:t>
                      </w:r>
                    </w:p>
                  </w:txbxContent>
                </v:textbox>
              </v:rect>
              <v:rect id="_x0000_s2115" style="position:absolute;left:6603;top:1870;width:351;height:207;mso-wrap-style:none" filled="f" stroked="f">
                <v:textbox style="mso-next-textbox:#_x0000_s2115;mso-fit-shape-to-text:t" inset="0,0,0,0">
                  <w:txbxContent>
                    <w:p w14:paraId="3F61E4CB" w14:textId="77777777" w:rsidR="00EE753D" w:rsidRDefault="00EE753D" w:rsidP="00D874EE">
                      <w:r>
                        <w:rPr>
                          <w:rFonts w:ascii="Arial" w:hAnsi="Arial" w:cs="Arial"/>
                          <w:color w:val="000000"/>
                          <w:sz w:val="18"/>
                          <w:szCs w:val="18"/>
                          <w:lang w:val="en-US"/>
                        </w:rPr>
                        <w:t>0,00</w:t>
                      </w:r>
                    </w:p>
                  </w:txbxContent>
                </v:textbox>
              </v:rect>
              <v:rect id="_x0000_s2116" style="position:absolute;left:8436;top:1870;width:351;height:207;mso-wrap-style:none" filled="f" stroked="f">
                <v:textbox style="mso-next-textbox:#_x0000_s2116;mso-fit-shape-to-text:t" inset="0,0,0,0">
                  <w:txbxContent>
                    <w:p w14:paraId="57AB10C1" w14:textId="77777777" w:rsidR="00EE753D" w:rsidRDefault="00EE753D" w:rsidP="00D874EE">
                      <w:r>
                        <w:rPr>
                          <w:rFonts w:ascii="Arial" w:hAnsi="Arial" w:cs="Arial"/>
                          <w:color w:val="000000"/>
                          <w:sz w:val="18"/>
                          <w:szCs w:val="18"/>
                          <w:lang w:val="en-US"/>
                        </w:rPr>
                        <w:t>0,00</w:t>
                      </w:r>
                    </w:p>
                  </w:txbxContent>
                </v:textbox>
              </v:rect>
              <v:rect id="_x0000_s2117" style="position:absolute;left:4635;top:2107;width:101;height:207;mso-wrap-style:none" filled="f" stroked="f">
                <v:textbox style="mso-next-textbox:#_x0000_s2117;mso-fit-shape-to-text:t" inset="0,0,0,0">
                  <w:txbxContent>
                    <w:p w14:paraId="2BDED0F0" w14:textId="77777777" w:rsidR="00EE753D" w:rsidRDefault="00EE753D" w:rsidP="00D874EE">
                      <w:r>
                        <w:rPr>
                          <w:rFonts w:ascii="Arial" w:hAnsi="Arial" w:cs="Arial"/>
                          <w:color w:val="000000"/>
                          <w:sz w:val="18"/>
                          <w:szCs w:val="18"/>
                          <w:lang w:val="en-US"/>
                        </w:rPr>
                        <w:t>3</w:t>
                      </w:r>
                    </w:p>
                  </w:txbxContent>
                </v:textbox>
              </v:rect>
              <v:rect id="_x0000_s2118" style="position:absolute;left:6603;top:2102;width:351;height:207;mso-wrap-style:none" filled="f" stroked="f">
                <v:textbox style="mso-next-textbox:#_x0000_s2118;mso-fit-shape-to-text:t" inset="0,0,0,0">
                  <w:txbxContent>
                    <w:p w14:paraId="4E80CCF0" w14:textId="77777777" w:rsidR="00EE753D" w:rsidRDefault="00EE753D" w:rsidP="00D874EE">
                      <w:r>
                        <w:rPr>
                          <w:rFonts w:ascii="Arial" w:hAnsi="Arial" w:cs="Arial"/>
                          <w:color w:val="000000"/>
                          <w:sz w:val="18"/>
                          <w:szCs w:val="18"/>
                          <w:lang w:val="en-US"/>
                        </w:rPr>
                        <w:t>0,00</w:t>
                      </w:r>
                    </w:p>
                  </w:txbxContent>
                </v:textbox>
              </v:rect>
              <v:rect id="_x0000_s2119" style="position:absolute;left:8436;top:2102;width:351;height:207;mso-wrap-style:none" filled="f" stroked="f">
                <v:textbox style="mso-next-textbox:#_x0000_s2119;mso-fit-shape-to-text:t" inset="0,0,0,0">
                  <w:txbxContent>
                    <w:p w14:paraId="0CB423F1" w14:textId="77777777" w:rsidR="00EE753D" w:rsidRDefault="00EE753D" w:rsidP="00D874EE">
                      <w:r>
                        <w:rPr>
                          <w:rFonts w:ascii="Arial" w:hAnsi="Arial" w:cs="Arial"/>
                          <w:color w:val="000000"/>
                          <w:sz w:val="18"/>
                          <w:szCs w:val="18"/>
                          <w:lang w:val="en-US"/>
                        </w:rPr>
                        <w:t>0,00</w:t>
                      </w:r>
                    </w:p>
                  </w:txbxContent>
                </v:textbox>
              </v:rect>
              <v:rect id="_x0000_s2120" style="position:absolute;left:4635;top:2339;width:101;height:207;mso-wrap-style:none" filled="f" stroked="f">
                <v:textbox style="mso-next-textbox:#_x0000_s2120;mso-fit-shape-to-text:t" inset="0,0,0,0">
                  <w:txbxContent>
                    <w:p w14:paraId="269F1123" w14:textId="77777777" w:rsidR="00EE753D" w:rsidRDefault="00EE753D" w:rsidP="00D874EE">
                      <w:r>
                        <w:rPr>
                          <w:rFonts w:ascii="Arial" w:hAnsi="Arial" w:cs="Arial"/>
                          <w:color w:val="000000"/>
                          <w:sz w:val="18"/>
                          <w:szCs w:val="18"/>
                          <w:lang w:val="en-US"/>
                        </w:rPr>
                        <w:t>4</w:t>
                      </w:r>
                    </w:p>
                  </w:txbxContent>
                </v:textbox>
              </v:rect>
              <v:rect id="_x0000_s2121" style="position:absolute;left:6603;top:2334;width:351;height:207;mso-wrap-style:none" filled="f" stroked="f">
                <v:textbox style="mso-next-textbox:#_x0000_s2121;mso-fit-shape-to-text:t" inset="0,0,0,0">
                  <w:txbxContent>
                    <w:p w14:paraId="2C4A7A44" w14:textId="77777777" w:rsidR="00EE753D" w:rsidRDefault="00EE753D" w:rsidP="00D874EE">
                      <w:r>
                        <w:rPr>
                          <w:rFonts w:ascii="Arial" w:hAnsi="Arial" w:cs="Arial"/>
                          <w:color w:val="000000"/>
                          <w:sz w:val="18"/>
                          <w:szCs w:val="18"/>
                          <w:lang w:val="en-US"/>
                        </w:rPr>
                        <w:t>0,00</w:t>
                      </w:r>
                    </w:p>
                  </w:txbxContent>
                </v:textbox>
              </v:rect>
              <v:rect id="_x0000_s2122" style="position:absolute;left:8436;top:2334;width:351;height:207;mso-wrap-style:none" filled="f" stroked="f">
                <v:textbox style="mso-next-textbox:#_x0000_s2122;mso-fit-shape-to-text:t" inset="0,0,0,0">
                  <w:txbxContent>
                    <w:p w14:paraId="61D06C36" w14:textId="77777777" w:rsidR="00EE753D" w:rsidRDefault="00EE753D" w:rsidP="00D874EE">
                      <w:r>
                        <w:rPr>
                          <w:rFonts w:ascii="Arial" w:hAnsi="Arial" w:cs="Arial"/>
                          <w:color w:val="000000"/>
                          <w:sz w:val="18"/>
                          <w:szCs w:val="18"/>
                          <w:lang w:val="en-US"/>
                        </w:rPr>
                        <w:t>0,00</w:t>
                      </w:r>
                    </w:p>
                  </w:txbxContent>
                </v:textbox>
              </v:rect>
              <v:rect id="_x0000_s2123" style="position:absolute;left:4635;top:2570;width:101;height:207;mso-wrap-style:none" filled="f" stroked="f">
                <v:textbox style="mso-next-textbox:#_x0000_s2123;mso-fit-shape-to-text:t" inset="0,0,0,0">
                  <w:txbxContent>
                    <w:p w14:paraId="5321F6A7" w14:textId="77777777" w:rsidR="00EE753D" w:rsidRDefault="00EE753D" w:rsidP="00D874EE">
                      <w:r>
                        <w:rPr>
                          <w:rFonts w:ascii="Arial" w:hAnsi="Arial" w:cs="Arial"/>
                          <w:color w:val="000000"/>
                          <w:sz w:val="18"/>
                          <w:szCs w:val="18"/>
                          <w:lang w:val="en-US"/>
                        </w:rPr>
                        <w:t>5</w:t>
                      </w:r>
                    </w:p>
                  </w:txbxContent>
                </v:textbox>
              </v:rect>
              <v:rect id="_x0000_s2124" style="position:absolute;left:6603;top:2566;width:351;height:207;mso-wrap-style:none" filled="f" stroked="f">
                <v:textbox style="mso-next-textbox:#_x0000_s2124;mso-fit-shape-to-text:t" inset="0,0,0,0">
                  <w:txbxContent>
                    <w:p w14:paraId="77C725C7" w14:textId="77777777" w:rsidR="00EE753D" w:rsidRDefault="00EE753D" w:rsidP="00D874EE">
                      <w:r>
                        <w:rPr>
                          <w:rFonts w:ascii="Arial" w:hAnsi="Arial" w:cs="Arial"/>
                          <w:color w:val="000000"/>
                          <w:sz w:val="18"/>
                          <w:szCs w:val="18"/>
                          <w:lang w:val="en-US"/>
                        </w:rPr>
                        <w:t>0,00</w:t>
                      </w:r>
                    </w:p>
                  </w:txbxContent>
                </v:textbox>
              </v:rect>
              <v:rect id="_x0000_s2125" style="position:absolute;left:8436;top:2566;width:351;height:207;mso-wrap-style:none" filled="f" stroked="f">
                <v:textbox style="mso-next-textbox:#_x0000_s2125;mso-fit-shape-to-text:t" inset="0,0,0,0">
                  <w:txbxContent>
                    <w:p w14:paraId="7FA4469B" w14:textId="77777777" w:rsidR="00EE753D" w:rsidRDefault="00EE753D" w:rsidP="00D874EE">
                      <w:r>
                        <w:rPr>
                          <w:rFonts w:ascii="Arial" w:hAnsi="Arial" w:cs="Arial"/>
                          <w:color w:val="000000"/>
                          <w:sz w:val="18"/>
                          <w:szCs w:val="18"/>
                          <w:lang w:val="en-US"/>
                        </w:rPr>
                        <w:t>0,00</w:t>
                      </w:r>
                    </w:p>
                  </w:txbxContent>
                </v:textbox>
              </v:rect>
              <v:rect id="_x0000_s2126" style="position:absolute;left:4635;top:2802;width:101;height:207;mso-wrap-style:none" filled="f" stroked="f">
                <v:textbox style="mso-next-textbox:#_x0000_s2126;mso-fit-shape-to-text:t" inset="0,0,0,0">
                  <w:txbxContent>
                    <w:p w14:paraId="12CD8D0F" w14:textId="77777777" w:rsidR="00EE753D" w:rsidRDefault="00EE753D" w:rsidP="00D874EE">
                      <w:r>
                        <w:rPr>
                          <w:rFonts w:ascii="Arial" w:hAnsi="Arial" w:cs="Arial"/>
                          <w:color w:val="000000"/>
                          <w:sz w:val="18"/>
                          <w:szCs w:val="18"/>
                          <w:lang w:val="en-US"/>
                        </w:rPr>
                        <w:t>6</w:t>
                      </w:r>
                    </w:p>
                  </w:txbxContent>
                </v:textbox>
              </v:rect>
              <v:rect id="_x0000_s2127" style="position:absolute;left:6603;top:2798;width:351;height:207;mso-wrap-style:none" filled="f" stroked="f">
                <v:textbox style="mso-next-textbox:#_x0000_s2127;mso-fit-shape-to-text:t" inset="0,0,0,0">
                  <w:txbxContent>
                    <w:p w14:paraId="617C7872" w14:textId="77777777" w:rsidR="00EE753D" w:rsidRDefault="00EE753D" w:rsidP="00D874EE">
                      <w:r>
                        <w:rPr>
                          <w:rFonts w:ascii="Arial" w:hAnsi="Arial" w:cs="Arial"/>
                          <w:color w:val="000000"/>
                          <w:sz w:val="18"/>
                          <w:szCs w:val="18"/>
                          <w:lang w:val="en-US"/>
                        </w:rPr>
                        <w:t>0,00</w:t>
                      </w:r>
                    </w:p>
                  </w:txbxContent>
                </v:textbox>
              </v:rect>
              <v:rect id="_x0000_s2128" style="position:absolute;left:8436;top:2798;width:351;height:207;mso-wrap-style:none" filled="f" stroked="f">
                <v:textbox style="mso-next-textbox:#_x0000_s2128;mso-fit-shape-to-text:t" inset="0,0,0,0">
                  <w:txbxContent>
                    <w:p w14:paraId="606EBB81" w14:textId="77777777" w:rsidR="00EE753D" w:rsidRDefault="00EE753D" w:rsidP="00D874EE">
                      <w:r>
                        <w:rPr>
                          <w:rFonts w:ascii="Arial" w:hAnsi="Arial" w:cs="Arial"/>
                          <w:color w:val="000000"/>
                          <w:sz w:val="18"/>
                          <w:szCs w:val="18"/>
                          <w:lang w:val="en-US"/>
                        </w:rPr>
                        <w:t>0,00</w:t>
                      </w:r>
                    </w:p>
                  </w:txbxContent>
                </v:textbox>
              </v:rect>
              <v:rect id="_x0000_s2129" style="position:absolute;left:4635;top:3034;width:101;height:207;mso-wrap-style:none" filled="f" stroked="f">
                <v:textbox style="mso-next-textbox:#_x0000_s2129;mso-fit-shape-to-text:t" inset="0,0,0,0">
                  <w:txbxContent>
                    <w:p w14:paraId="3B193821" w14:textId="77777777" w:rsidR="00EE753D" w:rsidRDefault="00EE753D" w:rsidP="00D874EE">
                      <w:r>
                        <w:rPr>
                          <w:rFonts w:ascii="Arial" w:hAnsi="Arial" w:cs="Arial"/>
                          <w:color w:val="000000"/>
                          <w:sz w:val="18"/>
                          <w:szCs w:val="18"/>
                          <w:lang w:val="en-US"/>
                        </w:rPr>
                        <w:t>7</w:t>
                      </w:r>
                    </w:p>
                  </w:txbxContent>
                </v:textbox>
              </v:rect>
              <v:rect id="_x0000_s2130" style="position:absolute;left:6603;top:3030;width:351;height:207;mso-wrap-style:none" filled="f" stroked="f">
                <v:textbox style="mso-next-textbox:#_x0000_s2130;mso-fit-shape-to-text:t" inset="0,0,0,0">
                  <w:txbxContent>
                    <w:p w14:paraId="60AE1BE9" w14:textId="77777777" w:rsidR="00EE753D" w:rsidRDefault="00EE753D" w:rsidP="00D874EE">
                      <w:r>
                        <w:rPr>
                          <w:rFonts w:ascii="Arial" w:hAnsi="Arial" w:cs="Arial"/>
                          <w:color w:val="000000"/>
                          <w:sz w:val="18"/>
                          <w:szCs w:val="18"/>
                          <w:lang w:val="en-US"/>
                        </w:rPr>
                        <w:t>0,00</w:t>
                      </w:r>
                    </w:p>
                  </w:txbxContent>
                </v:textbox>
              </v:rect>
              <v:rect id="_x0000_s2131" style="position:absolute;left:8436;top:3030;width:351;height:207;mso-wrap-style:none" filled="f" stroked="f">
                <v:textbox style="mso-next-textbox:#_x0000_s2131;mso-fit-shape-to-text:t" inset="0,0,0,0">
                  <w:txbxContent>
                    <w:p w14:paraId="2ED41870" w14:textId="77777777" w:rsidR="00EE753D" w:rsidRDefault="00EE753D" w:rsidP="00D874EE">
                      <w:r>
                        <w:rPr>
                          <w:rFonts w:ascii="Arial" w:hAnsi="Arial" w:cs="Arial"/>
                          <w:color w:val="000000"/>
                          <w:sz w:val="18"/>
                          <w:szCs w:val="18"/>
                          <w:lang w:val="en-US"/>
                        </w:rPr>
                        <w:t>0,00</w:t>
                      </w:r>
                    </w:p>
                  </w:txbxContent>
                </v:textbox>
              </v:rect>
              <v:rect id="_x0000_s2132" style="position:absolute;left:4635;top:3266;width:101;height:207;mso-wrap-style:none" filled="f" stroked="f">
                <v:textbox style="mso-next-textbox:#_x0000_s2132;mso-fit-shape-to-text:t" inset="0,0,0,0">
                  <w:txbxContent>
                    <w:p w14:paraId="1BA31090" w14:textId="77777777" w:rsidR="00EE753D" w:rsidRDefault="00EE753D" w:rsidP="00D874EE">
                      <w:r>
                        <w:rPr>
                          <w:rFonts w:ascii="Arial" w:hAnsi="Arial" w:cs="Arial"/>
                          <w:color w:val="000000"/>
                          <w:sz w:val="18"/>
                          <w:szCs w:val="18"/>
                          <w:lang w:val="en-US"/>
                        </w:rPr>
                        <w:t>8</w:t>
                      </w:r>
                    </w:p>
                  </w:txbxContent>
                </v:textbox>
              </v:rect>
              <v:rect id="_x0000_s2133" style="position:absolute;left:6603;top:3261;width:351;height:207;mso-wrap-style:none" filled="f" stroked="f">
                <v:textbox style="mso-next-textbox:#_x0000_s2133;mso-fit-shape-to-text:t" inset="0,0,0,0">
                  <w:txbxContent>
                    <w:p w14:paraId="17AC3C42" w14:textId="77777777" w:rsidR="00EE753D" w:rsidRDefault="00EE753D" w:rsidP="00D874EE">
                      <w:r>
                        <w:rPr>
                          <w:rFonts w:ascii="Arial" w:hAnsi="Arial" w:cs="Arial"/>
                          <w:color w:val="000000"/>
                          <w:sz w:val="18"/>
                          <w:szCs w:val="18"/>
                          <w:lang w:val="en-US"/>
                        </w:rPr>
                        <w:t>0,00</w:t>
                      </w:r>
                    </w:p>
                  </w:txbxContent>
                </v:textbox>
              </v:rect>
              <v:rect id="_x0000_s2134" style="position:absolute;left:8436;top:3261;width:351;height:207;mso-wrap-style:none" filled="f" stroked="f">
                <v:textbox style="mso-next-textbox:#_x0000_s2134;mso-fit-shape-to-text:t" inset="0,0,0,0">
                  <w:txbxContent>
                    <w:p w14:paraId="50FED6E5" w14:textId="77777777" w:rsidR="00EE753D" w:rsidRDefault="00EE753D" w:rsidP="00D874EE">
                      <w:r>
                        <w:rPr>
                          <w:rFonts w:ascii="Arial" w:hAnsi="Arial" w:cs="Arial"/>
                          <w:color w:val="000000"/>
                          <w:sz w:val="18"/>
                          <w:szCs w:val="18"/>
                          <w:lang w:val="en-US"/>
                        </w:rPr>
                        <w:t>0,00</w:t>
                      </w:r>
                    </w:p>
                  </w:txbxContent>
                </v:textbox>
              </v:rect>
              <v:rect id="_x0000_s2135" style="position:absolute;left:4635;top:3498;width:101;height:207;mso-wrap-style:none" filled="f" stroked="f">
                <v:textbox style="mso-next-textbox:#_x0000_s2135;mso-fit-shape-to-text:t" inset="0,0,0,0">
                  <w:txbxContent>
                    <w:p w14:paraId="64360C17" w14:textId="77777777" w:rsidR="00EE753D" w:rsidRDefault="00EE753D" w:rsidP="00D874EE">
                      <w:r>
                        <w:rPr>
                          <w:rFonts w:ascii="Arial" w:hAnsi="Arial" w:cs="Arial"/>
                          <w:color w:val="000000"/>
                          <w:sz w:val="18"/>
                          <w:szCs w:val="18"/>
                          <w:lang w:val="en-US"/>
                        </w:rPr>
                        <w:t>9</w:t>
                      </w:r>
                    </w:p>
                  </w:txbxContent>
                </v:textbox>
              </v:rect>
              <v:rect id="_x0000_s2136" style="position:absolute;left:6603;top:3493;width:351;height:207;mso-wrap-style:none" filled="f" stroked="f">
                <v:textbox style="mso-next-textbox:#_x0000_s2136;mso-fit-shape-to-text:t" inset="0,0,0,0">
                  <w:txbxContent>
                    <w:p w14:paraId="676D76FC" w14:textId="77777777" w:rsidR="00EE753D" w:rsidRDefault="00EE753D" w:rsidP="00D874EE">
                      <w:r>
                        <w:rPr>
                          <w:rFonts w:ascii="Arial" w:hAnsi="Arial" w:cs="Arial"/>
                          <w:color w:val="000000"/>
                          <w:sz w:val="18"/>
                          <w:szCs w:val="18"/>
                          <w:lang w:val="en-US"/>
                        </w:rPr>
                        <w:t>0,00</w:t>
                      </w:r>
                    </w:p>
                  </w:txbxContent>
                </v:textbox>
              </v:rect>
              <v:rect id="_x0000_s2137" style="position:absolute;left:8436;top:3493;width:351;height:207;mso-wrap-style:none" filled="f" stroked="f">
                <v:textbox style="mso-next-textbox:#_x0000_s2137;mso-fit-shape-to-text:t" inset="0,0,0,0">
                  <w:txbxContent>
                    <w:p w14:paraId="12E72815" w14:textId="77777777" w:rsidR="00EE753D" w:rsidRDefault="00EE753D" w:rsidP="00D874EE">
                      <w:r>
                        <w:rPr>
                          <w:rFonts w:ascii="Arial" w:hAnsi="Arial" w:cs="Arial"/>
                          <w:color w:val="000000"/>
                          <w:sz w:val="18"/>
                          <w:szCs w:val="18"/>
                          <w:lang w:val="en-US"/>
                        </w:rPr>
                        <w:t>0,00</w:t>
                      </w:r>
                    </w:p>
                  </w:txbxContent>
                </v:textbox>
              </v:rect>
              <v:rect id="_x0000_s2138" style="position:absolute;left:4584;top:3729;width:201;height:207;mso-wrap-style:none" filled="f" stroked="f">
                <v:textbox style="mso-next-textbox:#_x0000_s2138;mso-fit-shape-to-text:t" inset="0,0,0,0">
                  <w:txbxContent>
                    <w:p w14:paraId="23E68546" w14:textId="77777777" w:rsidR="00EE753D" w:rsidRDefault="00EE753D" w:rsidP="00D874EE">
                      <w:r>
                        <w:rPr>
                          <w:rFonts w:ascii="Arial" w:hAnsi="Arial" w:cs="Arial"/>
                          <w:color w:val="000000"/>
                          <w:sz w:val="18"/>
                          <w:szCs w:val="18"/>
                          <w:lang w:val="en-US"/>
                        </w:rPr>
                        <w:t>10</w:t>
                      </w:r>
                    </w:p>
                  </w:txbxContent>
                </v:textbox>
              </v:rect>
              <v:rect id="_x0000_s2139" style="position:absolute;left:6603;top:3725;width:351;height:207;mso-wrap-style:none" filled="f" stroked="f">
                <v:textbox style="mso-next-textbox:#_x0000_s2139;mso-fit-shape-to-text:t" inset="0,0,0,0">
                  <w:txbxContent>
                    <w:p w14:paraId="010D9A63" w14:textId="77777777" w:rsidR="00EE753D" w:rsidRDefault="00EE753D" w:rsidP="00D874EE">
                      <w:r>
                        <w:rPr>
                          <w:rFonts w:ascii="Arial" w:hAnsi="Arial" w:cs="Arial"/>
                          <w:color w:val="000000"/>
                          <w:sz w:val="18"/>
                          <w:szCs w:val="18"/>
                          <w:lang w:val="en-US"/>
                        </w:rPr>
                        <w:t>0,00</w:t>
                      </w:r>
                    </w:p>
                  </w:txbxContent>
                </v:textbox>
              </v:rect>
              <v:rect id="_x0000_s2140" style="position:absolute;left:8436;top:3725;width:351;height:207;mso-wrap-style:none" filled="f" stroked="f">
                <v:textbox style="mso-next-textbox:#_x0000_s2140;mso-fit-shape-to-text:t" inset="0,0,0,0">
                  <w:txbxContent>
                    <w:p w14:paraId="4C678BA8" w14:textId="77777777" w:rsidR="00EE753D" w:rsidRDefault="00EE753D" w:rsidP="00D874EE">
                      <w:r>
                        <w:rPr>
                          <w:rFonts w:ascii="Arial" w:hAnsi="Arial" w:cs="Arial"/>
                          <w:color w:val="000000"/>
                          <w:sz w:val="18"/>
                          <w:szCs w:val="18"/>
                          <w:lang w:val="en-US"/>
                        </w:rPr>
                        <w:t>0,00</w:t>
                      </w:r>
                    </w:p>
                  </w:txbxContent>
                </v:textbox>
              </v:rect>
              <v:rect id="_x0000_s2141" style="position:absolute;left:4584;top:3961;width:201;height:207;mso-wrap-style:none" filled="f" stroked="f">
                <v:textbox style="mso-next-textbox:#_x0000_s2141;mso-fit-shape-to-text:t" inset="0,0,0,0">
                  <w:txbxContent>
                    <w:p w14:paraId="43A06631" w14:textId="77777777" w:rsidR="00EE753D" w:rsidRDefault="00EE753D" w:rsidP="00D874EE">
                      <w:r>
                        <w:rPr>
                          <w:rFonts w:ascii="Arial" w:hAnsi="Arial" w:cs="Arial"/>
                          <w:color w:val="000000"/>
                          <w:sz w:val="18"/>
                          <w:szCs w:val="18"/>
                          <w:lang w:val="en-US"/>
                        </w:rPr>
                        <w:t>11</w:t>
                      </w:r>
                    </w:p>
                  </w:txbxContent>
                </v:textbox>
              </v:rect>
              <v:rect id="_x0000_s2142" style="position:absolute;left:6603;top:3957;width:351;height:207;mso-wrap-style:none" filled="f" stroked="f">
                <v:textbox style="mso-next-textbox:#_x0000_s2142;mso-fit-shape-to-text:t" inset="0,0,0,0">
                  <w:txbxContent>
                    <w:p w14:paraId="10B71477" w14:textId="77777777" w:rsidR="00EE753D" w:rsidRDefault="00EE753D" w:rsidP="00D874EE">
                      <w:r>
                        <w:rPr>
                          <w:rFonts w:ascii="Arial" w:hAnsi="Arial" w:cs="Arial"/>
                          <w:color w:val="000000"/>
                          <w:sz w:val="18"/>
                          <w:szCs w:val="18"/>
                          <w:lang w:val="en-US"/>
                        </w:rPr>
                        <w:t>0,00</w:t>
                      </w:r>
                    </w:p>
                  </w:txbxContent>
                </v:textbox>
              </v:rect>
              <v:rect id="_x0000_s2143" style="position:absolute;left:8436;top:3957;width:351;height:207;mso-wrap-style:none" filled="f" stroked="f">
                <v:textbox style="mso-next-textbox:#_x0000_s2143;mso-fit-shape-to-text:t" inset="0,0,0,0">
                  <w:txbxContent>
                    <w:p w14:paraId="362268B3" w14:textId="77777777" w:rsidR="00EE753D" w:rsidRDefault="00EE753D" w:rsidP="00D874EE">
                      <w:r>
                        <w:rPr>
                          <w:rFonts w:ascii="Arial" w:hAnsi="Arial" w:cs="Arial"/>
                          <w:color w:val="000000"/>
                          <w:sz w:val="18"/>
                          <w:szCs w:val="18"/>
                          <w:lang w:val="en-US"/>
                        </w:rPr>
                        <w:t>0,00</w:t>
                      </w:r>
                    </w:p>
                  </w:txbxContent>
                </v:textbox>
              </v:rect>
              <v:rect id="_x0000_s2144" style="position:absolute;left:4584;top:4193;width:201;height:207;mso-wrap-style:none" filled="f" stroked="f">
                <v:textbox style="mso-next-textbox:#_x0000_s2144;mso-fit-shape-to-text:t" inset="0,0,0,0">
                  <w:txbxContent>
                    <w:p w14:paraId="58EE9CB8" w14:textId="77777777" w:rsidR="00EE753D" w:rsidRDefault="00EE753D" w:rsidP="00D874EE">
                      <w:r>
                        <w:rPr>
                          <w:rFonts w:ascii="Arial" w:hAnsi="Arial" w:cs="Arial"/>
                          <w:color w:val="000000"/>
                          <w:sz w:val="18"/>
                          <w:szCs w:val="18"/>
                          <w:lang w:val="en-US"/>
                        </w:rPr>
                        <w:t>12</w:t>
                      </w:r>
                    </w:p>
                  </w:txbxContent>
                </v:textbox>
              </v:rect>
              <v:rect id="_x0000_s2145" style="position:absolute;left:6603;top:4189;width:351;height:207;mso-wrap-style:none" filled="f" stroked="f">
                <v:textbox style="mso-next-textbox:#_x0000_s2145;mso-fit-shape-to-text:t" inset="0,0,0,0">
                  <w:txbxContent>
                    <w:p w14:paraId="5C9E9E00" w14:textId="77777777" w:rsidR="00EE753D" w:rsidRDefault="00EE753D" w:rsidP="00D874EE">
                      <w:r>
                        <w:rPr>
                          <w:rFonts w:ascii="Arial" w:hAnsi="Arial" w:cs="Arial"/>
                          <w:color w:val="000000"/>
                          <w:sz w:val="18"/>
                          <w:szCs w:val="18"/>
                          <w:lang w:val="en-US"/>
                        </w:rPr>
                        <w:t>0,00</w:t>
                      </w:r>
                    </w:p>
                  </w:txbxContent>
                </v:textbox>
              </v:rect>
              <v:rect id="_x0000_s2146" style="position:absolute;left:8436;top:4189;width:351;height:207;mso-wrap-style:none" filled="f" stroked="f">
                <v:textbox style="mso-next-textbox:#_x0000_s2146;mso-fit-shape-to-text:t" inset="0,0,0,0">
                  <w:txbxContent>
                    <w:p w14:paraId="0C88A96B" w14:textId="77777777" w:rsidR="00EE753D" w:rsidRDefault="00EE753D" w:rsidP="00D874EE">
                      <w:r>
                        <w:rPr>
                          <w:rFonts w:ascii="Arial" w:hAnsi="Arial" w:cs="Arial"/>
                          <w:color w:val="000000"/>
                          <w:sz w:val="18"/>
                          <w:szCs w:val="18"/>
                          <w:lang w:val="en-US"/>
                        </w:rPr>
                        <w:t>0,00</w:t>
                      </w:r>
                    </w:p>
                  </w:txbxContent>
                </v:textbox>
              </v:rect>
              <v:rect id="_x0000_s2147" style="position:absolute;left:1892;top:4452;width:481;height:184;mso-wrap-style:none" filled="f" stroked="f">
                <v:textbox style="mso-next-textbox:#_x0000_s2147;mso-fit-shape-to-text:t" inset="0,0,0,0">
                  <w:txbxContent>
                    <w:p w14:paraId="0CA39813" w14:textId="77777777" w:rsidR="00EE753D" w:rsidRDefault="00EE753D" w:rsidP="00D874EE">
                      <w:r>
                        <w:rPr>
                          <w:rFonts w:ascii="Arial" w:hAnsi="Arial" w:cs="Arial"/>
                          <w:b/>
                          <w:bCs/>
                          <w:color w:val="000000"/>
                          <w:sz w:val="16"/>
                          <w:szCs w:val="16"/>
                          <w:lang w:val="en-US"/>
                        </w:rPr>
                        <w:t>SOMA</w:t>
                      </w:r>
                    </w:p>
                  </w:txbxContent>
                </v:textbox>
              </v:rect>
              <v:rect id="_x0000_s2148" style="position:absolute;left:6603;top:4420;width:351;height:207;mso-wrap-style:none" filled="f" stroked="f">
                <v:textbox style="mso-next-textbox:#_x0000_s2148;mso-fit-shape-to-text:t" inset="0,0,0,0">
                  <w:txbxContent>
                    <w:p w14:paraId="5BA37E5B" w14:textId="77777777" w:rsidR="00EE753D" w:rsidRDefault="00EE753D" w:rsidP="00D874EE">
                      <w:r>
                        <w:rPr>
                          <w:rFonts w:ascii="Arial" w:hAnsi="Arial" w:cs="Arial"/>
                          <w:color w:val="000000"/>
                          <w:sz w:val="18"/>
                          <w:szCs w:val="18"/>
                          <w:lang w:val="en-US"/>
                        </w:rPr>
                        <w:t>0,00</w:t>
                      </w:r>
                    </w:p>
                  </w:txbxContent>
                </v:textbox>
              </v:rect>
              <v:rect id="_x0000_s2149" style="position:absolute;left:4635;top:4657;width:101;height:207;mso-wrap-style:none" filled="f" stroked="f">
                <v:textbox style="mso-next-textbox:#_x0000_s2149;mso-fit-shape-to-text:t" inset="0,0,0,0">
                  <w:txbxContent>
                    <w:p w14:paraId="0CFEB332" w14:textId="77777777" w:rsidR="00EE753D" w:rsidRDefault="00EE753D" w:rsidP="00D874EE">
                      <w:r>
                        <w:rPr>
                          <w:rFonts w:ascii="Arial" w:hAnsi="Arial" w:cs="Arial"/>
                          <w:color w:val="000000"/>
                          <w:sz w:val="18"/>
                          <w:szCs w:val="18"/>
                          <w:lang w:val="en-US"/>
                        </w:rPr>
                        <w:t>1</w:t>
                      </w:r>
                    </w:p>
                  </w:txbxContent>
                </v:textbox>
              </v:rect>
              <v:rect id="_x0000_s2150" style="position:absolute;left:6603;top:4652;width:351;height:207;mso-wrap-style:none" filled="f" stroked="f">
                <v:textbox style="mso-next-textbox:#_x0000_s2150;mso-fit-shape-to-text:t" inset="0,0,0,0">
                  <w:txbxContent>
                    <w:p w14:paraId="39FA133C" w14:textId="77777777" w:rsidR="00EE753D" w:rsidRDefault="00EE753D" w:rsidP="00D874EE">
                      <w:r>
                        <w:rPr>
                          <w:rFonts w:ascii="Arial" w:hAnsi="Arial" w:cs="Arial"/>
                          <w:color w:val="000000"/>
                          <w:sz w:val="18"/>
                          <w:szCs w:val="18"/>
                          <w:lang w:val="en-US"/>
                        </w:rPr>
                        <w:t>0,00</w:t>
                      </w:r>
                    </w:p>
                  </w:txbxContent>
                </v:textbox>
              </v:rect>
              <v:rect id="_x0000_s2151" style="position:absolute;left:8436;top:4652;width:351;height:207;mso-wrap-style:none" filled="f" stroked="f">
                <v:textbox style="mso-next-textbox:#_x0000_s2151;mso-fit-shape-to-text:t" inset="0,0,0,0">
                  <w:txbxContent>
                    <w:p w14:paraId="03CE3456" w14:textId="77777777" w:rsidR="00EE753D" w:rsidRDefault="00EE753D" w:rsidP="00D874EE">
                      <w:r>
                        <w:rPr>
                          <w:rFonts w:ascii="Arial" w:hAnsi="Arial" w:cs="Arial"/>
                          <w:color w:val="000000"/>
                          <w:sz w:val="18"/>
                          <w:szCs w:val="18"/>
                          <w:lang w:val="en-US"/>
                        </w:rPr>
                        <w:t>0,00</w:t>
                      </w:r>
                    </w:p>
                  </w:txbxContent>
                </v:textbox>
              </v:rect>
              <v:rect id="_x0000_s2152" style="position:absolute;left:4635;top:4889;width:101;height:207;mso-wrap-style:none" filled="f" stroked="f">
                <v:textbox style="mso-next-textbox:#_x0000_s2152;mso-fit-shape-to-text:t" inset="0,0,0,0">
                  <w:txbxContent>
                    <w:p w14:paraId="466166BD" w14:textId="77777777" w:rsidR="00EE753D" w:rsidRDefault="00EE753D" w:rsidP="00D874EE">
                      <w:r>
                        <w:rPr>
                          <w:rFonts w:ascii="Arial" w:hAnsi="Arial" w:cs="Arial"/>
                          <w:color w:val="000000"/>
                          <w:sz w:val="18"/>
                          <w:szCs w:val="18"/>
                          <w:lang w:val="en-US"/>
                        </w:rPr>
                        <w:t>2</w:t>
                      </w:r>
                    </w:p>
                  </w:txbxContent>
                </v:textbox>
              </v:rect>
              <v:rect id="_x0000_s2153" style="position:absolute;left:6603;top:4884;width:351;height:207;mso-wrap-style:none" filled="f" stroked="f">
                <v:textbox style="mso-next-textbox:#_x0000_s2153;mso-fit-shape-to-text:t" inset="0,0,0,0">
                  <w:txbxContent>
                    <w:p w14:paraId="59B799EE" w14:textId="77777777" w:rsidR="00EE753D" w:rsidRDefault="00EE753D" w:rsidP="00D874EE">
                      <w:r>
                        <w:rPr>
                          <w:rFonts w:ascii="Arial" w:hAnsi="Arial" w:cs="Arial"/>
                          <w:color w:val="000000"/>
                          <w:sz w:val="18"/>
                          <w:szCs w:val="18"/>
                          <w:lang w:val="en-US"/>
                        </w:rPr>
                        <w:t>0,00</w:t>
                      </w:r>
                    </w:p>
                  </w:txbxContent>
                </v:textbox>
              </v:rect>
              <v:rect id="_x0000_s2154" style="position:absolute;left:8436;top:4884;width:351;height:207;mso-wrap-style:none" filled="f" stroked="f">
                <v:textbox style="mso-next-textbox:#_x0000_s2154;mso-fit-shape-to-text:t" inset="0,0,0,0">
                  <w:txbxContent>
                    <w:p w14:paraId="55EA93EF" w14:textId="77777777" w:rsidR="00EE753D" w:rsidRDefault="00EE753D" w:rsidP="00D874EE">
                      <w:r>
                        <w:rPr>
                          <w:rFonts w:ascii="Arial" w:hAnsi="Arial" w:cs="Arial"/>
                          <w:color w:val="000000"/>
                          <w:sz w:val="18"/>
                          <w:szCs w:val="18"/>
                          <w:lang w:val="en-US"/>
                        </w:rPr>
                        <w:t>0,00</w:t>
                      </w:r>
                    </w:p>
                  </w:txbxContent>
                </v:textbox>
              </v:rect>
              <v:rect id="_x0000_s2155" style="position:absolute;left:4635;top:5120;width:101;height:207;mso-wrap-style:none" filled="f" stroked="f">
                <v:textbox style="mso-next-textbox:#_x0000_s2155;mso-fit-shape-to-text:t" inset="0,0,0,0">
                  <w:txbxContent>
                    <w:p w14:paraId="06936F1F" w14:textId="77777777" w:rsidR="00EE753D" w:rsidRDefault="00EE753D" w:rsidP="00D874EE">
                      <w:r>
                        <w:rPr>
                          <w:rFonts w:ascii="Arial" w:hAnsi="Arial" w:cs="Arial"/>
                          <w:color w:val="000000"/>
                          <w:sz w:val="18"/>
                          <w:szCs w:val="18"/>
                          <w:lang w:val="en-US"/>
                        </w:rPr>
                        <w:t>3</w:t>
                      </w:r>
                    </w:p>
                  </w:txbxContent>
                </v:textbox>
              </v:rect>
              <v:rect id="_x0000_s2156" style="position:absolute;left:6603;top:5116;width:351;height:207;mso-wrap-style:none" filled="f" stroked="f">
                <v:textbox style="mso-next-textbox:#_x0000_s2156;mso-fit-shape-to-text:t" inset="0,0,0,0">
                  <w:txbxContent>
                    <w:p w14:paraId="58B0F285" w14:textId="77777777" w:rsidR="00EE753D" w:rsidRDefault="00EE753D" w:rsidP="00D874EE">
                      <w:r>
                        <w:rPr>
                          <w:rFonts w:ascii="Arial" w:hAnsi="Arial" w:cs="Arial"/>
                          <w:color w:val="000000"/>
                          <w:sz w:val="18"/>
                          <w:szCs w:val="18"/>
                          <w:lang w:val="en-US"/>
                        </w:rPr>
                        <w:t>0,00</w:t>
                      </w:r>
                    </w:p>
                  </w:txbxContent>
                </v:textbox>
              </v:rect>
              <v:rect id="_x0000_s2157" style="position:absolute;left:8436;top:5116;width:351;height:207;mso-wrap-style:none" filled="f" stroked="f">
                <v:textbox style="mso-next-textbox:#_x0000_s2157;mso-fit-shape-to-text:t" inset="0,0,0,0">
                  <w:txbxContent>
                    <w:p w14:paraId="2765F8A7" w14:textId="77777777" w:rsidR="00EE753D" w:rsidRDefault="00EE753D" w:rsidP="00D874EE">
                      <w:r>
                        <w:rPr>
                          <w:rFonts w:ascii="Arial" w:hAnsi="Arial" w:cs="Arial"/>
                          <w:color w:val="000000"/>
                          <w:sz w:val="18"/>
                          <w:szCs w:val="18"/>
                          <w:lang w:val="en-US"/>
                        </w:rPr>
                        <w:t>0,00</w:t>
                      </w:r>
                    </w:p>
                  </w:txbxContent>
                </v:textbox>
              </v:rect>
              <v:rect id="_x0000_s2158" style="position:absolute;left:4635;top:5352;width:101;height:207;mso-wrap-style:none" filled="f" stroked="f">
                <v:textbox style="mso-next-textbox:#_x0000_s2158;mso-fit-shape-to-text:t" inset="0,0,0,0">
                  <w:txbxContent>
                    <w:p w14:paraId="548FB8D0" w14:textId="77777777" w:rsidR="00EE753D" w:rsidRDefault="00EE753D" w:rsidP="00D874EE">
                      <w:r>
                        <w:rPr>
                          <w:rFonts w:ascii="Arial" w:hAnsi="Arial" w:cs="Arial"/>
                          <w:color w:val="000000"/>
                          <w:sz w:val="18"/>
                          <w:szCs w:val="18"/>
                          <w:lang w:val="en-US"/>
                        </w:rPr>
                        <w:t>4</w:t>
                      </w:r>
                    </w:p>
                  </w:txbxContent>
                </v:textbox>
              </v:rect>
              <v:rect id="_x0000_s2159" style="position:absolute;left:6603;top:5348;width:351;height:207;mso-wrap-style:none" filled="f" stroked="f">
                <v:textbox style="mso-next-textbox:#_x0000_s2159;mso-fit-shape-to-text:t" inset="0,0,0,0">
                  <w:txbxContent>
                    <w:p w14:paraId="4D9566EA" w14:textId="77777777" w:rsidR="00EE753D" w:rsidRDefault="00EE753D" w:rsidP="00D874EE">
                      <w:r>
                        <w:rPr>
                          <w:rFonts w:ascii="Arial" w:hAnsi="Arial" w:cs="Arial"/>
                          <w:color w:val="000000"/>
                          <w:sz w:val="18"/>
                          <w:szCs w:val="18"/>
                          <w:lang w:val="en-US"/>
                        </w:rPr>
                        <w:t>0,00</w:t>
                      </w:r>
                    </w:p>
                  </w:txbxContent>
                </v:textbox>
              </v:rect>
              <v:rect id="_x0000_s2160" style="position:absolute;left:8436;top:5348;width:351;height:207;mso-wrap-style:none" filled="f" stroked="f">
                <v:textbox style="mso-next-textbox:#_x0000_s2160;mso-fit-shape-to-text:t" inset="0,0,0,0">
                  <w:txbxContent>
                    <w:p w14:paraId="67993DC3" w14:textId="77777777" w:rsidR="00EE753D" w:rsidRDefault="00EE753D" w:rsidP="00D874EE">
                      <w:r>
                        <w:rPr>
                          <w:rFonts w:ascii="Arial" w:hAnsi="Arial" w:cs="Arial"/>
                          <w:color w:val="000000"/>
                          <w:sz w:val="18"/>
                          <w:szCs w:val="18"/>
                          <w:lang w:val="en-US"/>
                        </w:rPr>
                        <w:t>0,00</w:t>
                      </w:r>
                    </w:p>
                  </w:txbxContent>
                </v:textbox>
              </v:rect>
              <v:rect id="_x0000_s2161" style="position:absolute;left:4635;top:5584;width:101;height:207;mso-wrap-style:none" filled="f" stroked="f">
                <v:textbox style="mso-next-textbox:#_x0000_s2161;mso-fit-shape-to-text:t" inset="0,0,0,0">
                  <w:txbxContent>
                    <w:p w14:paraId="3846A7EA" w14:textId="77777777" w:rsidR="00EE753D" w:rsidRDefault="00EE753D" w:rsidP="00D874EE">
                      <w:r>
                        <w:rPr>
                          <w:rFonts w:ascii="Arial" w:hAnsi="Arial" w:cs="Arial"/>
                          <w:color w:val="000000"/>
                          <w:sz w:val="18"/>
                          <w:szCs w:val="18"/>
                          <w:lang w:val="en-US"/>
                        </w:rPr>
                        <w:t>5</w:t>
                      </w:r>
                    </w:p>
                  </w:txbxContent>
                </v:textbox>
              </v:rect>
              <v:rect id="_x0000_s2162" style="position:absolute;left:6603;top:5580;width:351;height:207;mso-wrap-style:none" filled="f" stroked="f">
                <v:textbox style="mso-next-textbox:#_x0000_s2162;mso-fit-shape-to-text:t" inset="0,0,0,0">
                  <w:txbxContent>
                    <w:p w14:paraId="07079AAF" w14:textId="77777777" w:rsidR="00EE753D" w:rsidRDefault="00EE753D" w:rsidP="00D874EE">
                      <w:r>
                        <w:rPr>
                          <w:rFonts w:ascii="Arial" w:hAnsi="Arial" w:cs="Arial"/>
                          <w:color w:val="000000"/>
                          <w:sz w:val="18"/>
                          <w:szCs w:val="18"/>
                          <w:lang w:val="en-US"/>
                        </w:rPr>
                        <w:t>0,00</w:t>
                      </w:r>
                    </w:p>
                  </w:txbxContent>
                </v:textbox>
              </v:rect>
              <v:rect id="_x0000_s2163" style="position:absolute;left:8436;top:5580;width:351;height:207;mso-wrap-style:none" filled="f" stroked="f">
                <v:textbox style="mso-next-textbox:#_x0000_s2163;mso-fit-shape-to-text:t" inset="0,0,0,0">
                  <w:txbxContent>
                    <w:p w14:paraId="483B79B0" w14:textId="77777777" w:rsidR="00EE753D" w:rsidRDefault="00EE753D" w:rsidP="00D874EE">
                      <w:r>
                        <w:rPr>
                          <w:rFonts w:ascii="Arial" w:hAnsi="Arial" w:cs="Arial"/>
                          <w:color w:val="000000"/>
                          <w:sz w:val="18"/>
                          <w:szCs w:val="18"/>
                          <w:lang w:val="en-US"/>
                        </w:rPr>
                        <w:t>0,00</w:t>
                      </w:r>
                    </w:p>
                  </w:txbxContent>
                </v:textbox>
              </v:rect>
              <v:rect id="_x0000_s2164" style="position:absolute;left:4635;top:5816;width:101;height:207;mso-wrap-style:none" filled="f" stroked="f">
                <v:textbox style="mso-next-textbox:#_x0000_s2164;mso-fit-shape-to-text:t" inset="0,0,0,0">
                  <w:txbxContent>
                    <w:p w14:paraId="2E9CF459" w14:textId="77777777" w:rsidR="00EE753D" w:rsidRDefault="00EE753D" w:rsidP="00D874EE">
                      <w:r>
                        <w:rPr>
                          <w:rFonts w:ascii="Arial" w:hAnsi="Arial" w:cs="Arial"/>
                          <w:color w:val="000000"/>
                          <w:sz w:val="18"/>
                          <w:szCs w:val="18"/>
                          <w:lang w:val="en-US"/>
                        </w:rPr>
                        <w:t>6</w:t>
                      </w:r>
                    </w:p>
                  </w:txbxContent>
                </v:textbox>
              </v:rect>
              <v:rect id="_x0000_s2165" style="position:absolute;left:6603;top:5811;width:351;height:207;mso-wrap-style:none" filled="f" stroked="f">
                <v:textbox style="mso-next-textbox:#_x0000_s2165;mso-fit-shape-to-text:t" inset="0,0,0,0">
                  <w:txbxContent>
                    <w:p w14:paraId="5B86B41F" w14:textId="77777777" w:rsidR="00EE753D" w:rsidRDefault="00EE753D" w:rsidP="00D874EE">
                      <w:r>
                        <w:rPr>
                          <w:rFonts w:ascii="Arial" w:hAnsi="Arial" w:cs="Arial"/>
                          <w:color w:val="000000"/>
                          <w:sz w:val="18"/>
                          <w:szCs w:val="18"/>
                          <w:lang w:val="en-US"/>
                        </w:rPr>
                        <w:t>0,00</w:t>
                      </w:r>
                    </w:p>
                  </w:txbxContent>
                </v:textbox>
              </v:rect>
              <v:rect id="_x0000_s2166" style="position:absolute;left:8436;top:5811;width:351;height:207;mso-wrap-style:none" filled="f" stroked="f">
                <v:textbox style="mso-next-textbox:#_x0000_s2166;mso-fit-shape-to-text:t" inset="0,0,0,0">
                  <w:txbxContent>
                    <w:p w14:paraId="26FE1653" w14:textId="77777777" w:rsidR="00EE753D" w:rsidRDefault="00EE753D" w:rsidP="00D874EE">
                      <w:r>
                        <w:rPr>
                          <w:rFonts w:ascii="Arial" w:hAnsi="Arial" w:cs="Arial"/>
                          <w:color w:val="000000"/>
                          <w:sz w:val="18"/>
                          <w:szCs w:val="18"/>
                          <w:lang w:val="en-US"/>
                        </w:rPr>
                        <w:t>0,00</w:t>
                      </w:r>
                    </w:p>
                  </w:txbxContent>
                </v:textbox>
              </v:rect>
              <v:rect id="_x0000_s2167" style="position:absolute;left:4635;top:6048;width:101;height:207;mso-wrap-style:none" filled="f" stroked="f">
                <v:textbox style="mso-next-textbox:#_x0000_s2167;mso-fit-shape-to-text:t" inset="0,0,0,0">
                  <w:txbxContent>
                    <w:p w14:paraId="4D7DA06B" w14:textId="77777777" w:rsidR="00EE753D" w:rsidRDefault="00EE753D" w:rsidP="00D874EE">
                      <w:r>
                        <w:rPr>
                          <w:rFonts w:ascii="Arial" w:hAnsi="Arial" w:cs="Arial"/>
                          <w:color w:val="000000"/>
                          <w:sz w:val="18"/>
                          <w:szCs w:val="18"/>
                          <w:lang w:val="en-US"/>
                        </w:rPr>
                        <w:t>7</w:t>
                      </w:r>
                    </w:p>
                  </w:txbxContent>
                </v:textbox>
              </v:rect>
              <v:rect id="_x0000_s2168" style="position:absolute;left:6603;top:6043;width:351;height:207;mso-wrap-style:none" filled="f" stroked="f">
                <v:textbox style="mso-next-textbox:#_x0000_s2168;mso-fit-shape-to-text:t" inset="0,0,0,0">
                  <w:txbxContent>
                    <w:p w14:paraId="337962DC" w14:textId="77777777" w:rsidR="00EE753D" w:rsidRDefault="00EE753D" w:rsidP="00D874EE">
                      <w:r>
                        <w:rPr>
                          <w:rFonts w:ascii="Arial" w:hAnsi="Arial" w:cs="Arial"/>
                          <w:color w:val="000000"/>
                          <w:sz w:val="18"/>
                          <w:szCs w:val="18"/>
                          <w:lang w:val="en-US"/>
                        </w:rPr>
                        <w:t>0,00</w:t>
                      </w:r>
                    </w:p>
                  </w:txbxContent>
                </v:textbox>
              </v:rect>
              <v:rect id="_x0000_s2169" style="position:absolute;left:8436;top:6043;width:351;height:207;mso-wrap-style:none" filled="f" stroked="f">
                <v:textbox style="mso-next-textbox:#_x0000_s2169;mso-fit-shape-to-text:t" inset="0,0,0,0">
                  <w:txbxContent>
                    <w:p w14:paraId="6E741E63" w14:textId="77777777" w:rsidR="00EE753D" w:rsidRDefault="00EE753D" w:rsidP="00D874EE">
                      <w:r>
                        <w:rPr>
                          <w:rFonts w:ascii="Arial" w:hAnsi="Arial" w:cs="Arial"/>
                          <w:color w:val="000000"/>
                          <w:sz w:val="18"/>
                          <w:szCs w:val="18"/>
                          <w:lang w:val="en-US"/>
                        </w:rPr>
                        <w:t>0,00</w:t>
                      </w:r>
                    </w:p>
                  </w:txbxContent>
                </v:textbox>
              </v:rect>
              <v:rect id="_x0000_s2170" style="position:absolute;left:4635;top:6280;width:101;height:207;mso-wrap-style:none" filled="f" stroked="f">
                <v:textbox style="mso-next-textbox:#_x0000_s2170;mso-fit-shape-to-text:t" inset="0,0,0,0">
                  <w:txbxContent>
                    <w:p w14:paraId="69D59FEB" w14:textId="77777777" w:rsidR="00EE753D" w:rsidRDefault="00EE753D" w:rsidP="00D874EE">
                      <w:r>
                        <w:rPr>
                          <w:rFonts w:ascii="Arial" w:hAnsi="Arial" w:cs="Arial"/>
                          <w:color w:val="000000"/>
                          <w:sz w:val="18"/>
                          <w:szCs w:val="18"/>
                          <w:lang w:val="en-US"/>
                        </w:rPr>
                        <w:t>8</w:t>
                      </w:r>
                    </w:p>
                  </w:txbxContent>
                </v:textbox>
              </v:rect>
              <v:rect id="_x0000_s2171" style="position:absolute;left:6603;top:6275;width:351;height:207;mso-wrap-style:none" filled="f" stroked="f">
                <v:textbox style="mso-next-textbox:#_x0000_s2171;mso-fit-shape-to-text:t" inset="0,0,0,0">
                  <w:txbxContent>
                    <w:p w14:paraId="137AB040" w14:textId="77777777" w:rsidR="00EE753D" w:rsidRDefault="00EE753D" w:rsidP="00D874EE">
                      <w:r>
                        <w:rPr>
                          <w:rFonts w:ascii="Arial" w:hAnsi="Arial" w:cs="Arial"/>
                          <w:color w:val="000000"/>
                          <w:sz w:val="18"/>
                          <w:szCs w:val="18"/>
                          <w:lang w:val="en-US"/>
                        </w:rPr>
                        <w:t>0,00</w:t>
                      </w:r>
                    </w:p>
                  </w:txbxContent>
                </v:textbox>
              </v:rect>
              <v:rect id="_x0000_s2172" style="position:absolute;left:8436;top:6275;width:351;height:207;mso-wrap-style:none" filled="f" stroked="f">
                <v:textbox style="mso-next-textbox:#_x0000_s2172;mso-fit-shape-to-text:t" inset="0,0,0,0">
                  <w:txbxContent>
                    <w:p w14:paraId="7225705C" w14:textId="77777777" w:rsidR="00EE753D" w:rsidRDefault="00EE753D" w:rsidP="00D874EE">
                      <w:r>
                        <w:rPr>
                          <w:rFonts w:ascii="Arial" w:hAnsi="Arial" w:cs="Arial"/>
                          <w:color w:val="000000"/>
                          <w:sz w:val="18"/>
                          <w:szCs w:val="18"/>
                          <w:lang w:val="en-US"/>
                        </w:rPr>
                        <w:t>0,00</w:t>
                      </w:r>
                    </w:p>
                  </w:txbxContent>
                </v:textbox>
              </v:rect>
              <v:rect id="_x0000_s2173" style="position:absolute;left:4635;top:6511;width:101;height:207;mso-wrap-style:none" filled="f" stroked="f">
                <v:textbox style="mso-next-textbox:#_x0000_s2173;mso-fit-shape-to-text:t" inset="0,0,0,0">
                  <w:txbxContent>
                    <w:p w14:paraId="3CCB6EEA" w14:textId="77777777" w:rsidR="00EE753D" w:rsidRDefault="00EE753D" w:rsidP="00D874EE">
                      <w:r>
                        <w:rPr>
                          <w:rFonts w:ascii="Arial" w:hAnsi="Arial" w:cs="Arial"/>
                          <w:color w:val="000000"/>
                          <w:sz w:val="18"/>
                          <w:szCs w:val="18"/>
                          <w:lang w:val="en-US"/>
                        </w:rPr>
                        <w:t>9</w:t>
                      </w:r>
                    </w:p>
                  </w:txbxContent>
                </v:textbox>
              </v:rect>
              <v:rect id="_x0000_s2174" style="position:absolute;left:6603;top:6507;width:351;height:207;mso-wrap-style:none" filled="f" stroked="f">
                <v:textbox style="mso-next-textbox:#_x0000_s2174;mso-fit-shape-to-text:t" inset="0,0,0,0">
                  <w:txbxContent>
                    <w:p w14:paraId="12DF7D6F" w14:textId="77777777" w:rsidR="00EE753D" w:rsidRDefault="00EE753D" w:rsidP="00D874EE">
                      <w:r>
                        <w:rPr>
                          <w:rFonts w:ascii="Arial" w:hAnsi="Arial" w:cs="Arial"/>
                          <w:color w:val="000000"/>
                          <w:sz w:val="18"/>
                          <w:szCs w:val="18"/>
                          <w:lang w:val="en-US"/>
                        </w:rPr>
                        <w:t>0,00</w:t>
                      </w:r>
                    </w:p>
                  </w:txbxContent>
                </v:textbox>
              </v:rect>
              <v:rect id="_x0000_s2175" style="position:absolute;left:8436;top:6507;width:351;height:207;mso-wrap-style:none" filled="f" stroked="f">
                <v:textbox style="mso-next-textbox:#_x0000_s2175;mso-fit-shape-to-text:t" inset="0,0,0,0">
                  <w:txbxContent>
                    <w:p w14:paraId="650DDACE" w14:textId="77777777" w:rsidR="00EE753D" w:rsidRDefault="00EE753D" w:rsidP="00D874EE">
                      <w:r>
                        <w:rPr>
                          <w:rFonts w:ascii="Arial" w:hAnsi="Arial" w:cs="Arial"/>
                          <w:color w:val="000000"/>
                          <w:sz w:val="18"/>
                          <w:szCs w:val="18"/>
                          <w:lang w:val="en-US"/>
                        </w:rPr>
                        <w:t>0,00</w:t>
                      </w:r>
                    </w:p>
                  </w:txbxContent>
                </v:textbox>
              </v:rect>
              <v:rect id="_x0000_s2176" style="position:absolute;left:4584;top:6743;width:201;height:207;mso-wrap-style:none" filled="f" stroked="f">
                <v:textbox style="mso-next-textbox:#_x0000_s2176;mso-fit-shape-to-text:t" inset="0,0,0,0">
                  <w:txbxContent>
                    <w:p w14:paraId="30AECF10" w14:textId="77777777" w:rsidR="00EE753D" w:rsidRDefault="00EE753D" w:rsidP="00D874EE">
                      <w:r>
                        <w:rPr>
                          <w:rFonts w:ascii="Arial" w:hAnsi="Arial" w:cs="Arial"/>
                          <w:color w:val="000000"/>
                          <w:sz w:val="18"/>
                          <w:szCs w:val="18"/>
                          <w:lang w:val="en-US"/>
                        </w:rPr>
                        <w:t>10</w:t>
                      </w:r>
                    </w:p>
                  </w:txbxContent>
                </v:textbox>
              </v:rect>
              <v:rect id="_x0000_s2177" style="position:absolute;left:6603;top:6739;width:351;height:207;mso-wrap-style:none" filled="f" stroked="f">
                <v:textbox style="mso-next-textbox:#_x0000_s2177;mso-fit-shape-to-text:t" inset="0,0,0,0">
                  <w:txbxContent>
                    <w:p w14:paraId="6929445A" w14:textId="77777777" w:rsidR="00EE753D" w:rsidRDefault="00EE753D" w:rsidP="00D874EE">
                      <w:r>
                        <w:rPr>
                          <w:rFonts w:ascii="Arial" w:hAnsi="Arial" w:cs="Arial"/>
                          <w:color w:val="000000"/>
                          <w:sz w:val="18"/>
                          <w:szCs w:val="18"/>
                          <w:lang w:val="en-US"/>
                        </w:rPr>
                        <w:t>0,00</w:t>
                      </w:r>
                    </w:p>
                  </w:txbxContent>
                </v:textbox>
              </v:rect>
              <v:rect id="_x0000_s2178" style="position:absolute;left:8436;top:6739;width:351;height:207;mso-wrap-style:none" filled="f" stroked="f">
                <v:textbox style="mso-next-textbox:#_x0000_s2178;mso-fit-shape-to-text:t" inset="0,0,0,0">
                  <w:txbxContent>
                    <w:p w14:paraId="22728B89" w14:textId="77777777" w:rsidR="00EE753D" w:rsidRDefault="00EE753D" w:rsidP="00D874EE">
                      <w:r>
                        <w:rPr>
                          <w:rFonts w:ascii="Arial" w:hAnsi="Arial" w:cs="Arial"/>
                          <w:color w:val="000000"/>
                          <w:sz w:val="18"/>
                          <w:szCs w:val="18"/>
                          <w:lang w:val="en-US"/>
                        </w:rPr>
                        <w:t>0,00</w:t>
                      </w:r>
                    </w:p>
                  </w:txbxContent>
                </v:textbox>
              </v:rect>
              <v:rect id="_x0000_s2179" style="position:absolute;left:4584;top:6975;width:201;height:207;mso-wrap-style:none" filled="f" stroked="f">
                <v:textbox style="mso-next-textbox:#_x0000_s2179;mso-fit-shape-to-text:t" inset="0,0,0,0">
                  <w:txbxContent>
                    <w:p w14:paraId="3AF0E116" w14:textId="77777777" w:rsidR="00EE753D" w:rsidRDefault="00EE753D" w:rsidP="00D874EE">
                      <w:r>
                        <w:rPr>
                          <w:rFonts w:ascii="Arial" w:hAnsi="Arial" w:cs="Arial"/>
                          <w:color w:val="000000"/>
                          <w:sz w:val="18"/>
                          <w:szCs w:val="18"/>
                          <w:lang w:val="en-US"/>
                        </w:rPr>
                        <w:t>11</w:t>
                      </w:r>
                    </w:p>
                  </w:txbxContent>
                </v:textbox>
              </v:rect>
              <v:rect id="_x0000_s2180" style="position:absolute;left:6603;top:6971;width:351;height:207;mso-wrap-style:none" filled="f" stroked="f">
                <v:textbox style="mso-next-textbox:#_x0000_s2180;mso-fit-shape-to-text:t" inset="0,0,0,0">
                  <w:txbxContent>
                    <w:p w14:paraId="531EC788" w14:textId="77777777" w:rsidR="00EE753D" w:rsidRDefault="00EE753D" w:rsidP="00D874EE">
                      <w:r>
                        <w:rPr>
                          <w:rFonts w:ascii="Arial" w:hAnsi="Arial" w:cs="Arial"/>
                          <w:color w:val="000000"/>
                          <w:sz w:val="18"/>
                          <w:szCs w:val="18"/>
                          <w:lang w:val="en-US"/>
                        </w:rPr>
                        <w:t>0,00</w:t>
                      </w:r>
                    </w:p>
                  </w:txbxContent>
                </v:textbox>
              </v:rect>
              <v:rect id="_x0000_s2181" style="position:absolute;left:8436;top:6971;width:351;height:207;mso-wrap-style:none" filled="f" stroked="f">
                <v:textbox style="mso-next-textbox:#_x0000_s2181;mso-fit-shape-to-text:t" inset="0,0,0,0">
                  <w:txbxContent>
                    <w:p w14:paraId="5A8FAA17" w14:textId="77777777" w:rsidR="00EE753D" w:rsidRDefault="00EE753D" w:rsidP="00D874EE">
                      <w:r>
                        <w:rPr>
                          <w:rFonts w:ascii="Arial" w:hAnsi="Arial" w:cs="Arial"/>
                          <w:color w:val="000000"/>
                          <w:sz w:val="18"/>
                          <w:szCs w:val="18"/>
                          <w:lang w:val="en-US"/>
                        </w:rPr>
                        <w:t>0,00</w:t>
                      </w:r>
                    </w:p>
                  </w:txbxContent>
                </v:textbox>
              </v:rect>
              <v:rect id="_x0000_s2182" style="position:absolute;left:4584;top:7207;width:201;height:207;mso-wrap-style:none" filled="f" stroked="f">
                <v:textbox style="mso-next-textbox:#_x0000_s2182;mso-fit-shape-to-text:t" inset="0,0,0,0">
                  <w:txbxContent>
                    <w:p w14:paraId="6022BCF8" w14:textId="77777777" w:rsidR="00EE753D" w:rsidRDefault="00EE753D" w:rsidP="00D874EE">
                      <w:r>
                        <w:rPr>
                          <w:rFonts w:ascii="Arial" w:hAnsi="Arial" w:cs="Arial"/>
                          <w:color w:val="000000"/>
                          <w:sz w:val="18"/>
                          <w:szCs w:val="18"/>
                          <w:lang w:val="en-US"/>
                        </w:rPr>
                        <w:t>12</w:t>
                      </w:r>
                    </w:p>
                  </w:txbxContent>
                </v:textbox>
              </v:rect>
              <v:rect id="_x0000_s2183" style="position:absolute;left:6603;top:7202;width:351;height:207;mso-wrap-style:none" filled="f" stroked="f">
                <v:textbox style="mso-next-textbox:#_x0000_s2183;mso-fit-shape-to-text:t" inset="0,0,0,0">
                  <w:txbxContent>
                    <w:p w14:paraId="4D1E92A7" w14:textId="77777777" w:rsidR="00EE753D" w:rsidRDefault="00EE753D" w:rsidP="00D874EE">
                      <w:r>
                        <w:rPr>
                          <w:rFonts w:ascii="Arial" w:hAnsi="Arial" w:cs="Arial"/>
                          <w:color w:val="000000"/>
                          <w:sz w:val="18"/>
                          <w:szCs w:val="18"/>
                          <w:lang w:val="en-US"/>
                        </w:rPr>
                        <w:t>0,00</w:t>
                      </w:r>
                    </w:p>
                  </w:txbxContent>
                </v:textbox>
              </v:rect>
              <v:rect id="_x0000_s2184" style="position:absolute;left:8436;top:7202;width:351;height:207;mso-wrap-style:none" filled="f" stroked="f">
                <v:textbox style="mso-next-textbox:#_x0000_s2184;mso-fit-shape-to-text:t" inset="0,0,0,0">
                  <w:txbxContent>
                    <w:p w14:paraId="21C567BB" w14:textId="77777777" w:rsidR="00EE753D" w:rsidRDefault="00EE753D" w:rsidP="00D874EE">
                      <w:r>
                        <w:rPr>
                          <w:rFonts w:ascii="Arial" w:hAnsi="Arial" w:cs="Arial"/>
                          <w:color w:val="000000"/>
                          <w:sz w:val="18"/>
                          <w:szCs w:val="18"/>
                          <w:lang w:val="en-US"/>
                        </w:rPr>
                        <w:t>0,00</w:t>
                      </w:r>
                    </w:p>
                  </w:txbxContent>
                </v:textbox>
              </v:rect>
              <v:rect id="_x0000_s2185" style="position:absolute;left:1892;top:7466;width:481;height:184;mso-wrap-style:none" filled="f" stroked="f">
                <v:textbox style="mso-next-textbox:#_x0000_s2185;mso-fit-shape-to-text:t" inset="0,0,0,0">
                  <w:txbxContent>
                    <w:p w14:paraId="21ED3936" w14:textId="77777777" w:rsidR="00EE753D" w:rsidRDefault="00EE753D" w:rsidP="00D874EE">
                      <w:r>
                        <w:rPr>
                          <w:rFonts w:ascii="Arial" w:hAnsi="Arial" w:cs="Arial"/>
                          <w:b/>
                          <w:bCs/>
                          <w:color w:val="000000"/>
                          <w:sz w:val="16"/>
                          <w:szCs w:val="16"/>
                          <w:lang w:val="en-US"/>
                        </w:rPr>
                        <w:t>SOMA</w:t>
                      </w:r>
                    </w:p>
                  </w:txbxContent>
                </v:textbox>
              </v:rect>
              <v:rect id="_x0000_s2186" style="position:absolute;left:6603;top:7434;width:351;height:207;mso-wrap-style:none" filled="f" stroked="f">
                <v:textbox style="mso-next-textbox:#_x0000_s2186;mso-fit-shape-to-text:t" inset="0,0,0,0">
                  <w:txbxContent>
                    <w:p w14:paraId="56925952" w14:textId="77777777" w:rsidR="00EE753D" w:rsidRDefault="00EE753D" w:rsidP="00D874EE">
                      <w:r>
                        <w:rPr>
                          <w:rFonts w:ascii="Arial" w:hAnsi="Arial" w:cs="Arial"/>
                          <w:color w:val="000000"/>
                          <w:sz w:val="18"/>
                          <w:szCs w:val="18"/>
                          <w:lang w:val="en-US"/>
                        </w:rPr>
                        <w:t>0,00</w:t>
                      </w:r>
                    </w:p>
                  </w:txbxContent>
                </v:textbox>
              </v:rect>
              <v:rect id="_x0000_s2187" style="position:absolute;left:45;top:8616;width:1351;height:207;mso-wrap-style:none" filled="f" stroked="f">
                <v:textbox style="mso-next-textbox:#_x0000_s2187;mso-fit-shape-to-text:t" inset="0,0,0,0">
                  <w:txbxContent>
                    <w:p w14:paraId="18FBD6D6" w14:textId="77777777" w:rsidR="00EE753D" w:rsidRDefault="00EE753D" w:rsidP="00D874EE">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Resp...</w:t>
                      </w:r>
                    </w:p>
                  </w:txbxContent>
                </v:textbox>
              </v:rect>
              <v:rect id="_x0000_s2188" style="position:absolute;left:5189;top:8616;width:1221;height:207;mso-wrap-style:none" filled="f" stroked="f">
                <v:textbox style="mso-next-textbox:#_x0000_s2188;mso-fit-shape-to-text:t" inset="0,0,0,0">
                  <w:txbxContent>
                    <w:p w14:paraId="5746AADF" w14:textId="77777777" w:rsidR="00EE753D" w:rsidRDefault="00EE753D" w:rsidP="00D874EE">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w:t>
                      </w:r>
                      <w:proofErr w:type="gramStart"/>
                      <w:r>
                        <w:rPr>
                          <w:rFonts w:ascii="Arial" w:hAnsi="Arial" w:cs="Arial"/>
                          <w:color w:val="000000"/>
                          <w:sz w:val="18"/>
                          <w:szCs w:val="18"/>
                          <w:lang w:val="en-US"/>
                        </w:rPr>
                        <w:t>cont..</w:t>
                      </w:r>
                      <w:proofErr w:type="gramEnd"/>
                    </w:p>
                  </w:txbxContent>
                </v:textbox>
              </v:rect>
              <v:rect id="_x0000_s2189" style="position:absolute;left:45;top:8848;width:1461;height:207;mso-wrap-style:none" filled="f" stroked="f">
                <v:textbox style="mso-next-textbox:#_x0000_s2189;mso-fit-shape-to-text:t" inset="0,0,0,0">
                  <w:txbxContent>
                    <w:p w14:paraId="64AF4139" w14:textId="77777777" w:rsidR="00EE753D" w:rsidRDefault="00EE753D" w:rsidP="00D874EE">
                      <w:proofErr w:type="spellStart"/>
                      <w:r>
                        <w:rPr>
                          <w:rFonts w:ascii="Arial" w:hAnsi="Arial" w:cs="Arial"/>
                          <w:i/>
                          <w:iCs/>
                          <w:color w:val="000000"/>
                          <w:sz w:val="18"/>
                          <w:szCs w:val="18"/>
                          <w:lang w:val="en-US"/>
                        </w:rPr>
                        <w:t>Diretor-Presidente</w:t>
                      </w:r>
                      <w:proofErr w:type="spellEnd"/>
                    </w:p>
                  </w:txbxContent>
                </v:textbox>
              </v:rect>
              <v:rect id="_x0000_s2190" style="position:absolute;left:5189;top:8843;width:1006;height:207;mso-wrap-style:none" filled="f" stroked="f">
                <v:textbox style="mso-next-textbox:#_x0000_s2190;mso-fit-shape-to-text:t" inset="0,0,0,0">
                  <w:txbxContent>
                    <w:p w14:paraId="10A08F27" w14:textId="77777777" w:rsidR="00EE753D" w:rsidRDefault="00EE753D" w:rsidP="00D874EE">
                      <w:r>
                        <w:rPr>
                          <w:rFonts w:ascii="Arial" w:hAnsi="Arial" w:cs="Arial"/>
                          <w:i/>
                          <w:iCs/>
                          <w:color w:val="000000"/>
                          <w:sz w:val="18"/>
                          <w:szCs w:val="18"/>
                          <w:lang w:val="en-US"/>
                        </w:rPr>
                        <w:t>CRC/PR:  nº</w:t>
                      </w:r>
                    </w:p>
                  </w:txbxContent>
                </v:textbox>
              </v:rect>
              <v:rect id="_x0000_s2191" style="position:absolute;left:1170;top:25;width:5987;height:219;mso-wrap-style:none" filled="f" stroked="f">
                <v:textbox style="mso-next-textbox:#_x0000_s2191;mso-fit-shape-to-text:t" inset="0,0,0,0">
                  <w:txbxContent>
                    <w:p w14:paraId="7A948CB2" w14:textId="77777777" w:rsidR="00EE753D" w:rsidRPr="00216124" w:rsidRDefault="00EE753D" w:rsidP="00D874EE">
                      <w:pPr>
                        <w:rPr>
                          <w:rFonts w:ascii="Verdana" w:hAnsi="Verdana"/>
                        </w:rPr>
                      </w:pPr>
                      <w:r w:rsidRPr="00216124">
                        <w:rPr>
                          <w:rFonts w:ascii="Verdana" w:hAnsi="Verdana" w:cs="Arial"/>
                          <w:b/>
                          <w:bCs/>
                          <w:color w:val="FFFFFF"/>
                          <w:sz w:val="18"/>
                          <w:szCs w:val="18"/>
                        </w:rPr>
                        <w:t>TRANSFERÊNCIAS R</w:t>
                      </w:r>
                      <w:r w:rsidR="00D92302">
                        <w:rPr>
                          <w:rFonts w:ascii="Verdana" w:hAnsi="Verdana" w:cs="Arial"/>
                          <w:b/>
                          <w:bCs/>
                          <w:color w:val="FFFFFF"/>
                          <w:sz w:val="18"/>
                          <w:szCs w:val="18"/>
                        </w:rPr>
                        <w:t>ECEBIDAS DOS ENTES CONSORCIADOS</w:t>
                      </w:r>
                    </w:p>
                  </w:txbxContent>
                </v:textbox>
              </v:rect>
              <v:line id="_x0000_s2192" style="position:absolute" from="0,9" to="1,243" strokeweight="0"/>
              <v:rect id="_x0000_s2193" style="position:absolute;top:9;width:18;height:234" fillcolor="black" stroked="f"/>
              <v:line id="_x0000_s2194" style="position:absolute" from="6977,1409" to="6978,1641" strokeweight="0"/>
              <v:rect id="_x0000_s2195" style="position:absolute;left:6977;top:1409;width:18;height:232" fillcolor="black" stroked="f"/>
              <v:line id="_x0000_s2196" style="position:absolute" from="8810,1409" to="8811,1641" strokeweight="0"/>
              <v:rect id="_x0000_s2197" style="position:absolute;left:8810;top:1409;width:18;height:232" fillcolor="black" stroked="f"/>
              <v:line id="_x0000_s2198" style="position:absolute" from="11,1864" to="4197,1865" strokeweight="0"/>
              <v:rect id="_x0000_s2199" style="position:absolute;left:11;top:1864;width:4186;height:2" fillcolor="black" stroked="f"/>
              <v:line id="_x0000_s2200" style="position:absolute" from="4215,1864" to="5144,1865" strokeweight="0"/>
              <v:rect id="_x0000_s2201" style="position:absolute;left:4215;top:1864;width:929;height:2" fillcolor="black" stroked="f"/>
              <v:line id="_x0000_s2202" style="position:absolute" from="11,2095" to="4197,2096" strokeweight="0"/>
              <v:rect id="_x0000_s2203" style="position:absolute;left:11;top:2095;width:4186;height:3" fillcolor="black" stroked="f"/>
              <v:line id="_x0000_s2204" style="position:absolute" from="4215,2095" to="5144,2096" strokeweight="0"/>
              <v:rect id="_x0000_s2205" style="position:absolute;left:4215;top:2095;width:929;height:3" fillcolor="black" stroked="f"/>
              <v:line id="_x0000_s2206" style="position:absolute" from="11,2327" to="4197,2328" strokeweight="0"/>
              <v:rect id="_x0000_s2207" style="position:absolute;left:11;top:2327;width:4186;height:3" fillcolor="black" stroked="f"/>
              <v:line id="_x0000_s2208" style="position:absolute" from="4215,2327" to="5144,2328" strokeweight="0"/>
              <v:rect id="_x0000_s2209" style="position:absolute;left:4215;top:2327;width:929;height:3" fillcolor="black" stroked="f"/>
              <v:line id="_x0000_s2210" style="position:absolute" from="11,2559" to="4197,2560" strokeweight="0"/>
              <v:rect id="_x0000_s2211" style="position:absolute;left:11;top:2559;width:4186;height:2" fillcolor="black" stroked="f"/>
              <v:line id="_x0000_s2212" style="position:absolute" from="4215,2559" to="5144,2560" strokeweight="0"/>
              <v:rect id="_x0000_s2213" style="position:absolute;left:4215;top:2559;width:929;height:2" fillcolor="black" stroked="f"/>
              <v:line id="_x0000_s2214" style="position:absolute" from="11,2791" to="4197,2792" strokeweight="0"/>
              <v:rect id="_x0000_s2215" style="position:absolute;left:11;top:2791;width:4186;height:2" fillcolor="black" stroked="f"/>
              <v:line id="_x0000_s2216" style="position:absolute" from="4215,2791" to="5144,2792" strokeweight="0"/>
              <v:rect id="_x0000_s2217" style="position:absolute;left:4215;top:2791;width:929;height:2" fillcolor="black" stroked="f"/>
              <v:line id="_x0000_s2218" style="position:absolute" from="11,3023" to="4197,3024" strokeweight="0"/>
              <v:rect id="_x0000_s2219" style="position:absolute;left:11;top:3023;width:4186;height:2" fillcolor="black" stroked="f"/>
              <v:line id="_x0000_s2220" style="position:absolute" from="4215,3023" to="5144,3024" strokeweight="0"/>
              <v:rect id="_x0000_s2221" style="position:absolute;left:4215;top:3023;width:929;height:2" fillcolor="black" stroked="f"/>
              <v:line id="_x0000_s2222" style="position:absolute" from="11,3255" to="4197,3256" strokeweight="0"/>
              <v:rect id="_x0000_s2223" style="position:absolute;left:11;top:3255;width:4186;height:2" fillcolor="black" stroked="f"/>
              <v:line id="_x0000_s2224" style="position:absolute" from="4215,3255" to="5144,3256" strokeweight="0"/>
              <v:rect id="_x0000_s2225" style="position:absolute;left:4215;top:3255;width:929;height:2" fillcolor="black" stroked="f"/>
              <v:line id="_x0000_s2226" style="position:absolute" from="11,3486" to="4197,3487" strokeweight="0"/>
              <v:rect id="_x0000_s2227" style="position:absolute;left:11;top:3486;width:4186;height:3" fillcolor="black" stroked="f"/>
              <v:line id="_x0000_s2228" style="position:absolute" from="4215,3486" to="5144,3487" strokeweight="0"/>
              <v:rect id="_x0000_s2229" style="position:absolute;left:4215;top:3486;width:929;height:3" fillcolor="black" stroked="f"/>
              <v:line id="_x0000_s2230" style="position:absolute" from="11,3718" to="4197,3719" strokeweight="0"/>
              <v:rect id="_x0000_s2231" style="position:absolute;left:11;top:3718;width:4186;height:2" fillcolor="black" stroked="f"/>
              <v:line id="_x0000_s2232" style="position:absolute" from="4215,3718" to="5144,3719" strokeweight="0"/>
              <v:rect id="_x0000_s2233" style="position:absolute;left:4215;top:3718;width:929;height:2" fillcolor="black" stroked="f"/>
              <v:line id="_x0000_s2234" style="position:absolute" from="11,3950" to="4197,3951" strokeweight="0"/>
              <v:rect id="_x0000_s2235" style="position:absolute;left:11;top:3950;width:4186;height:2" fillcolor="black" stroked="f"/>
              <v:line id="_x0000_s2236" style="position:absolute" from="4215,3950" to="5144,3951" strokeweight="0"/>
              <v:rect id="_x0000_s2237" style="position:absolute;left:4215;top:3950;width:929;height:2" fillcolor="black" stroked="f"/>
              <v:line id="_x0000_s2238" style="position:absolute" from="11,4182" to="4197,4183" strokeweight="0"/>
              <v:rect id="_x0000_s2239" style="position:absolute;left:11;top:4182;width:4186;height:2" fillcolor="black" stroked="f"/>
              <v:line id="_x0000_s2240" style="position:absolute" from="4215,4182" to="5144,4183" strokeweight="0"/>
              <v:rect id="_x0000_s2241" style="position:absolute;left:4215;top:4182;width:929;height:2" fillcolor="black" stroked="f"/>
              <v:line id="_x0000_s2242" style="position:absolute" from="9,1641" to="10,4405" strokeweight="0"/>
              <v:rect id="_x0000_s2243" style="position:absolute;left:9;top:1641;width:2;height:2764" fillcolor="black" stroked="f"/>
              <v:line id="_x0000_s2244" style="position:absolute" from="6986,1641" to="6987,4405" strokeweight="0"/>
              <v:rect id="_x0000_s2245" style="position:absolute;left:6986;top:1641;width:2;height:2764" fillcolor="black" stroked="f"/>
              <v:line id="_x0000_s2246" style="position:absolute" from="8819,1641" to="8820,4405" strokeweight="0"/>
              <v:rect id="_x0000_s2247" style="position:absolute;left:8819;top:1641;width:2;height:2764" fillcolor="black" stroked="f"/>
              <v:line id="_x0000_s2248" style="position:absolute" from="0,4405" to="1,4655" strokeweight="0"/>
              <v:rect id="_x0000_s2249" style="position:absolute;top:4405;width:18;height:250" fillcolor="black" stroked="f"/>
              <v:line id="_x0000_s2250" style="position:absolute" from="6977,4423" to="6978,4655" strokeweight="0"/>
              <v:rect id="_x0000_s2251" style="position:absolute;left:6977;top:4423;width:18;height:232" fillcolor="black" stroked="f"/>
              <v:line id="_x0000_s2252" style="position:absolute" from="8810,4423" to="8811,4655" strokeweight="0"/>
              <v:rect id="_x0000_s2253" style="position:absolute;left:8810;top:4423;width:18;height:232" fillcolor="black" stroked="f"/>
              <v:line id="_x0000_s2254" style="position:absolute" from="11,4877" to="4197,4878" strokeweight="0"/>
              <v:rect id="_x0000_s2255" style="position:absolute;left:11;top:4877;width:4186;height:3" fillcolor="black" stroked="f"/>
              <v:line id="_x0000_s2256" style="position:absolute" from="4215,4877" to="5144,4878" strokeweight="0"/>
              <v:rect id="_x0000_s2257" style="position:absolute;left:4215;top:4877;width:929;height:3" fillcolor="black" stroked="f"/>
              <v:line id="_x0000_s2258" style="position:absolute" from="11,5109" to="4197,5110" strokeweight="0"/>
              <v:rect id="_x0000_s2259" style="position:absolute;left:11;top:5109;width:4186;height:2" fillcolor="black" stroked="f"/>
              <v:line id="_x0000_s2260" style="position:absolute" from="4215,5109" to="5144,5110" strokeweight="0"/>
              <v:rect id="_x0000_s2261" style="position:absolute;left:4215;top:5109;width:929;height:2" fillcolor="black" stroked="f"/>
              <v:line id="_x0000_s2262" style="position:absolute" from="11,5341" to="4197,5342" strokeweight="0"/>
              <v:rect id="_x0000_s2263" style="position:absolute;left:11;top:5341;width:4186;height:2" fillcolor="black" stroked="f"/>
              <v:line id="_x0000_s2264" style="position:absolute" from="4215,5341" to="5144,5342" strokeweight="0"/>
              <v:rect id="_x0000_s2265" style="position:absolute;left:4215;top:5341;width:929;height:2" fillcolor="black" stroked="f"/>
              <v:line id="_x0000_s2266" style="position:absolute" from="11,5573" to="4197,5574" strokeweight="0"/>
              <v:rect id="_x0000_s2267" style="position:absolute;left:11;top:5573;width:4186;height:2" fillcolor="black" stroked="f"/>
              <v:line id="_x0000_s2268" style="position:absolute" from="4215,5573" to="5144,5574" strokeweight="0"/>
              <v:rect id="_x0000_s2269" style="position:absolute;left:4215;top:5573;width:929;height:2" fillcolor="black" stroked="f"/>
              <v:line id="_x0000_s2270" style="position:absolute" from="11,5805" to="4197,5806" strokeweight="0"/>
              <v:rect id="_x0000_s2271" style="position:absolute;left:11;top:5805;width:4186;height:2" fillcolor="black" stroked="f"/>
              <v:line id="_x0000_s2272" style="position:absolute" from="4215,5805" to="5144,5806" strokeweight="0"/>
              <v:rect id="_x0000_s2273" style="position:absolute;left:4215;top:5805;width:929;height:2" fillcolor="black" stroked="f"/>
              <v:line id="_x0000_s2274" style="position:absolute" from="11,6036" to="4197,6037" strokeweight="0"/>
              <v:rect id="_x0000_s2275" style="position:absolute;left:11;top:6036;width:4186;height:3" fillcolor="black" stroked="f"/>
              <v:line id="_x0000_s2276" style="position:absolute" from="4215,6036" to="5144,6037" strokeweight="0"/>
              <v:rect id="_x0000_s2277" style="position:absolute;left:4215;top:6036;width:929;height:3" fillcolor="black" stroked="f"/>
              <v:line id="_x0000_s2278" style="position:absolute" from="11,6268" to="4197,6269" strokeweight="0"/>
              <v:rect id="_x0000_s2279" style="position:absolute;left:11;top:6268;width:4186;height:3" fillcolor="black" stroked="f"/>
              <v:line id="_x0000_s2280" style="position:absolute" from="4215,6268" to="5144,6269" strokeweight="0"/>
              <v:rect id="_x0000_s2281" style="position:absolute;left:4215;top:6268;width:929;height:3" fillcolor="black" stroked="f"/>
              <v:line id="_x0000_s2282" style="position:absolute" from="11,6500" to="4197,6501" strokeweight="0"/>
              <v:rect id="_x0000_s2283" style="position:absolute;left:11;top:6500;width:4186;height:2" fillcolor="black" stroked="f"/>
              <v:line id="_x0000_s2284" style="position:absolute" from="4215,6500" to="5144,6501" strokeweight="0"/>
              <v:rect id="_x0000_s2285" style="position:absolute;left:4215;top:6500;width:929;height:2" fillcolor="black" stroked="f"/>
              <v:line id="_x0000_s2286" style="position:absolute" from="11,6732" to="4197,6733" strokeweight="0"/>
              <v:rect id="_x0000_s2287" style="position:absolute;left:11;top:6732;width:4186;height:2" fillcolor="black" stroked="f"/>
              <v:line id="_x0000_s2288" style="position:absolute" from="4215,6732" to="5144,6733" strokeweight="0"/>
              <v:rect id="_x0000_s2289" style="position:absolute;left:4215;top:6732;width:929;height:2" fillcolor="black" stroked="f"/>
              <v:line id="_x0000_s2290" style="position:absolute" from="11,6964" to="4197,6965" strokeweight="0"/>
              <v:rect id="_x0000_s2291" style="position:absolute;left:11;top:6964;width:4186;height:2" fillcolor="black" stroked="f"/>
              <v:line id="_x0000_s2292" style="position:absolute" from="4215,6964" to="5144,6965" strokeweight="0"/>
              <v:rect id="_x0000_s2293" style="position:absolute;left:4215;top:6964;width:929;height:2" fillcolor="black" stroked="f"/>
              <v:line id="_x0000_s2294" style="position:absolute" from="11,7196" to="4197,7197" strokeweight="0"/>
              <v:rect id="_x0000_s2295" style="position:absolute;left:11;top:7196;width:4186;height:2" fillcolor="black" stroked="f"/>
              <v:line id="_x0000_s2296" style="position:absolute" from="4215,7196" to="5144,7197" strokeweight="0"/>
              <v:rect id="_x0000_s2297" style="position:absolute;left:4215;top:7196;width:929;height:2" fillcolor="black" stroked="f"/>
              <v:line id="_x0000_s2298" style="position:absolute" from="9,4655" to="10,7418" strokeweight="0"/>
              <v:rect id="_x0000_s2299" style="position:absolute;left:9;top:4655;width:2;height:2763" fillcolor="black" stroked="f"/>
              <v:line id="_x0000_s2300" style="position:absolute" from="6986,4655" to="6987,7418" strokeweight="0"/>
            </v:group>
            <v:rect id="_x0000_s2301" style="position:absolute;left:6986;top:4655;width:2;height:2763" fillcolor="black" stroked="f"/>
            <v:line id="_x0000_s2302" style="position:absolute" from="8819,4655" to="8820,7418" strokeweight="0"/>
            <v:rect id="_x0000_s2303" style="position:absolute;left:8819;top:4655;width:2;height:2763" fillcolor="black" stroked="f"/>
            <v:rect id="_x0000_s2304" style="position:absolute;left:9;top:8582;width:4199;height:36" fillcolor="black" stroked="f"/>
            <v:line id="_x0000_s2305" style="position:absolute" from="0,7418" to="1,7668" strokeweight="0"/>
            <v:rect id="_x0000_s2306" style="position:absolute;top:7418;width:18;height:250" fillcolor="black" stroked="f"/>
            <v:line id="_x0000_s2307" style="position:absolute" from="4197,1409" to="4198,7668" strokeweight="0"/>
            <v:rect id="_x0000_s2308" style="position:absolute;left:4197;top:1409;width:18;height:6259" fillcolor="black" stroked="f"/>
            <v:line id="_x0000_s2309" style="position:absolute" from="5144,1409" to="5145,7668" strokeweight="0"/>
            <v:rect id="_x0000_s2310" style="position:absolute;left:5144;top:1409;width:18;height:6259" fillcolor="black" stroked="f"/>
            <v:line id="_x0000_s2311" style="position:absolute" from="6977,7436" to="6978,7668" strokeweight="0"/>
            <v:rect id="_x0000_s2312" style="position:absolute;left:6977;top:7436;width:18;height:232" fillcolor="black" stroked="f"/>
            <v:line id="_x0000_s2313" style="position:absolute" from="8810,7436" to="8811,7668" strokeweight="0"/>
            <v:rect id="_x0000_s2314" style="position:absolute;left:8810;top:7436;width:18;height:232" fillcolor="black" stroked="f"/>
            <v:line id="_x0000_s2315" style="position:absolute" from="9,1391" to="8828,1392" strokeweight="0"/>
            <v:rect id="_x0000_s2316" style="position:absolute;top:1440;width:8819;height:18" fillcolor="black" stroked="f"/>
            <v:line id="_x0000_s2317" style="position:absolute" from="9,1623" to="8828,1624" strokeweight="0"/>
            <v:rect id="_x0000_s2318" style="position:absolute;left:9;top:1623;width:8819;height:18" fillcolor="black" stroked="f"/>
            <v:line id="_x0000_s2319" style="position:absolute" from="5162,1864" to="8821,1865" strokeweight="0"/>
            <v:rect id="_x0000_s2320" style="position:absolute;left:5162;top:1864;width:3659;height:2" fillcolor="black" stroked="f"/>
            <v:line id="_x0000_s2321" style="position:absolute" from="5162,2095" to="8821,2096" strokeweight="0"/>
            <v:rect id="_x0000_s2322" style="position:absolute;left:5162;top:2095;width:3659;height:3" fillcolor="black" stroked="f"/>
            <v:line id="_x0000_s2323" style="position:absolute" from="5162,2327" to="8821,2328" strokeweight="0"/>
            <v:rect id="_x0000_s2324" style="position:absolute;left:5162;top:2327;width:3659;height:3" fillcolor="black" stroked="f"/>
            <v:line id="_x0000_s2325" style="position:absolute" from="5162,2559" to="8821,2560" strokeweight="0"/>
            <v:rect id="_x0000_s2326" style="position:absolute;left:5162;top:2559;width:3659;height:2" fillcolor="black" stroked="f"/>
            <v:line id="_x0000_s2327" style="position:absolute" from="5162,2791" to="8821,2792" strokeweight="0"/>
            <v:rect id="_x0000_s2328" style="position:absolute;left:5162;top:2791;width:3659;height:2" fillcolor="black" stroked="f"/>
            <v:line id="_x0000_s2329" style="position:absolute" from="5162,3023" to="8821,3024" strokeweight="0"/>
            <v:rect id="_x0000_s2330" style="position:absolute;left:5162;top:3023;width:3659;height:2" fillcolor="black" stroked="f"/>
            <v:line id="_x0000_s2331" style="position:absolute" from="5162,3255" to="8821,3256" strokeweight="0"/>
            <v:rect id="_x0000_s2332" style="position:absolute;left:5162;top:3255;width:3659;height:2" fillcolor="black" stroked="f"/>
            <v:line id="_x0000_s2333" style="position:absolute" from="5162,3486" to="8821,3487" strokeweight="0"/>
            <v:rect id="_x0000_s2334" style="position:absolute;left:5162;top:3486;width:3659;height:3" fillcolor="black" stroked="f"/>
            <v:line id="_x0000_s2335" style="position:absolute" from="5162,3718" to="8821,3719" strokeweight="0"/>
            <v:rect id="_x0000_s2336" style="position:absolute;left:5162;top:3718;width:3659;height:2" fillcolor="black" stroked="f"/>
            <v:line id="_x0000_s2337" style="position:absolute" from="5162,3950" to="8821,3951" strokeweight="0"/>
            <v:rect id="_x0000_s2338" style="position:absolute;left:5162;top:3950;width:3659;height:2" fillcolor="black" stroked="f"/>
            <v:line id="_x0000_s2339" style="position:absolute" from="5162,4182" to="8821,4183" strokeweight="0"/>
            <v:rect id="_x0000_s2340" style="position:absolute;left:5162;top:4182;width:3659;height:2" fillcolor="black" stroked="f"/>
            <v:line id="_x0000_s2341" style="position:absolute" from="18,4405" to="8828,4406" strokeweight="0"/>
            <v:rect id="_x0000_s2342" style="position:absolute;left:18;top:4405;width:8810;height:18" fillcolor="black" stroked="f"/>
            <v:line id="_x0000_s2343" style="position:absolute" from="18,4637" to="8828,4638" strokeweight="0"/>
            <v:rect id="_x0000_s2344" style="position:absolute;left:18;top:4637;width:8810;height:18" fillcolor="black" stroked="f"/>
            <v:line id="_x0000_s2345" style="position:absolute" from="5162,4877" to="8821,4878" strokeweight="0"/>
            <v:rect id="_x0000_s2346" style="position:absolute;left:5162;top:4877;width:3659;height:3" fillcolor="black" stroked="f"/>
            <v:line id="_x0000_s2347" style="position:absolute" from="5162,5109" to="8821,5110" strokeweight="0"/>
            <v:rect id="_x0000_s2348" style="position:absolute;left:5162;top:5109;width:3659;height:2" fillcolor="black" stroked="f"/>
            <v:line id="_x0000_s2349" style="position:absolute" from="5162,5341" to="8821,5342" strokeweight="0"/>
            <v:rect id="_x0000_s2350" style="position:absolute;left:5162;top:5341;width:3659;height:2" fillcolor="black" stroked="f"/>
            <v:line id="_x0000_s2351" style="position:absolute" from="5162,5573" to="8821,5574" strokeweight="0"/>
            <v:rect id="_x0000_s2352" style="position:absolute;left:5162;top:5573;width:3659;height:2" fillcolor="black" stroked="f"/>
            <v:line id="_x0000_s2353" style="position:absolute" from="5162,5805" to="8821,5806" strokeweight="0"/>
            <v:rect id="_x0000_s2354" style="position:absolute;left:5162;top:5805;width:3659;height:2" fillcolor="black" stroked="f"/>
            <v:line id="_x0000_s2355" style="position:absolute" from="5162,6036" to="8821,6037" strokeweight="0"/>
            <v:rect id="_x0000_s2356" style="position:absolute;left:5162;top:6036;width:3659;height:3" fillcolor="black" stroked="f"/>
            <v:line id="_x0000_s2357" style="position:absolute" from="5162,6268" to="8821,6269" strokeweight="0"/>
            <v:rect id="_x0000_s2358" style="position:absolute;left:5162;top:6268;width:3659;height:3" fillcolor="black" stroked="f"/>
            <v:line id="_x0000_s2359" style="position:absolute" from="5162,6500" to="8821,6501" strokeweight="0"/>
            <v:rect id="_x0000_s2360" style="position:absolute;left:5162;top:6500;width:3659;height:2" fillcolor="black" stroked="f"/>
            <v:line id="_x0000_s2361" style="position:absolute" from="5162,6732" to="8821,6733" strokeweight="0"/>
            <v:rect id="_x0000_s2362" style="position:absolute;left:5162;top:6732;width:3659;height:2" fillcolor="black" stroked="f"/>
            <v:line id="_x0000_s2363" style="position:absolute" from="5162,6964" to="8821,6965" strokeweight="0"/>
            <v:rect id="_x0000_s2364" style="position:absolute;left:5162;top:6964;width:3659;height:2" fillcolor="black" stroked="f"/>
            <v:line id="_x0000_s2365" style="position:absolute" from="5162,7196" to="8821,7197" strokeweight="0"/>
            <v:rect id="_x0000_s2366" style="position:absolute;left:5162;top:7196;width:3659;height:2" fillcolor="black" stroked="f"/>
            <v:line id="_x0000_s2367" style="position:absolute" from="18,7418" to="8828,7419" strokeweight="0"/>
            <v:rect id="_x0000_s2368" style="position:absolute;left:18;top:7418;width:8810;height:18" fillcolor="black" stroked="f"/>
            <v:line id="_x0000_s2369" style="position:absolute" from="18,7650" to="8828,7651" strokeweight="0"/>
            <v:rect id="_x0000_s2370" style="position:absolute;left:18;top:7650;width:8810;height:18" fillcolor="black" stroked="f"/>
            <v:rect id="_x0000_s2371" style="position:absolute;left:5153;top:8582;width:3668;height:36" fillcolor="black" stroked="f"/>
            <w10:anchorlock/>
          </v:group>
        </w:pict>
      </w:r>
    </w:p>
    <w:p w14:paraId="266C4D5A" w14:textId="77777777" w:rsidR="00EE753D" w:rsidRDefault="00EE753D" w:rsidP="00D874EE">
      <w:pPr>
        <w:pStyle w:val="Corpodetexto2"/>
        <w:outlineLvl w:val="0"/>
        <w:rPr>
          <w:b w:val="0"/>
        </w:rPr>
      </w:pPr>
    </w:p>
    <w:p w14:paraId="23E03EFA" w14:textId="77777777" w:rsidR="00EE753D" w:rsidRDefault="00EE753D" w:rsidP="00D874EE">
      <w:pPr>
        <w:ind w:left="360"/>
        <w:rPr>
          <w:rFonts w:ascii="Verdana" w:hAnsi="Verdana" w:cs="Arial"/>
          <w:bCs/>
          <w:sz w:val="16"/>
        </w:rPr>
      </w:pPr>
    </w:p>
    <w:p w14:paraId="6CDCC905" w14:textId="77777777" w:rsidR="00EE753D" w:rsidRDefault="00EE753D" w:rsidP="00D874EE">
      <w:pPr>
        <w:numPr>
          <w:ilvl w:val="0"/>
          <w:numId w:val="33"/>
        </w:numPr>
        <w:rPr>
          <w:rFonts w:ascii="Verdana" w:hAnsi="Verdana" w:cs="Arial"/>
          <w:bCs/>
          <w:sz w:val="16"/>
        </w:rPr>
      </w:pPr>
      <w:r>
        <w:rPr>
          <w:rFonts w:ascii="Verdana" w:hAnsi="Verdana" w:cs="Arial"/>
          <w:bCs/>
          <w:sz w:val="16"/>
        </w:rPr>
        <w:t>Repetir o quadro conforme o número de Municípios participantes no exercício da prestação de contas.</w:t>
      </w:r>
    </w:p>
    <w:p w14:paraId="6D18BA9A" w14:textId="77777777" w:rsidR="00EE753D" w:rsidRDefault="00EE753D" w:rsidP="00D874EE">
      <w:pPr>
        <w:pStyle w:val="Corpodetexto2"/>
        <w:outlineLvl w:val="0"/>
        <w:rPr>
          <w:b w:val="0"/>
        </w:rPr>
      </w:pPr>
    </w:p>
    <w:p w14:paraId="68BB9476" w14:textId="77777777" w:rsidR="00EE753D" w:rsidRDefault="00EE753D" w:rsidP="00D874EE">
      <w:pPr>
        <w:pStyle w:val="Corpodetexto2"/>
        <w:outlineLvl w:val="0"/>
        <w:rPr>
          <w:b w:val="0"/>
        </w:rPr>
      </w:pPr>
    </w:p>
    <w:p w14:paraId="7F3B7012" w14:textId="77777777" w:rsidR="00EE753D" w:rsidRDefault="00EE753D" w:rsidP="00D874EE">
      <w:pPr>
        <w:pStyle w:val="Corpodetexto2"/>
        <w:outlineLvl w:val="0"/>
        <w:rPr>
          <w:b w:val="0"/>
        </w:rPr>
      </w:pPr>
    </w:p>
    <w:p w14:paraId="26475063" w14:textId="77777777" w:rsidR="00EE753D" w:rsidRDefault="00EE753D" w:rsidP="00D874EE">
      <w:pPr>
        <w:pStyle w:val="Corpodetexto2"/>
        <w:outlineLvl w:val="0"/>
        <w:rPr>
          <w:b w:val="0"/>
        </w:rPr>
      </w:pPr>
    </w:p>
    <w:p w14:paraId="18E3A488" w14:textId="77777777" w:rsidR="00EE753D" w:rsidRPr="005A2CC5" w:rsidRDefault="00EE753D" w:rsidP="00D874EE">
      <w:pPr>
        <w:pStyle w:val="Recuodecorpodetexto2"/>
        <w:ind w:left="0"/>
        <w:jc w:val="center"/>
        <w:rPr>
          <w:b/>
          <w:sz w:val="24"/>
          <w:u w:val="single"/>
        </w:rPr>
      </w:pPr>
      <w:r w:rsidRPr="005A2CC5">
        <w:rPr>
          <w:b/>
          <w:sz w:val="24"/>
          <w:u w:val="single"/>
        </w:rPr>
        <w:lastRenderedPageBreak/>
        <w:t>MODELO</w:t>
      </w:r>
      <w:r>
        <w:rPr>
          <w:b/>
          <w:sz w:val="24"/>
          <w:u w:val="single"/>
        </w:rPr>
        <w:t xml:space="preserve"> Nº</w:t>
      </w:r>
      <w:r w:rsidRPr="005A2CC5">
        <w:rPr>
          <w:b/>
          <w:sz w:val="24"/>
          <w:u w:val="single"/>
        </w:rPr>
        <w:t xml:space="preserve"> </w:t>
      </w:r>
      <w:r>
        <w:rPr>
          <w:b/>
          <w:sz w:val="24"/>
          <w:u w:val="single"/>
        </w:rPr>
        <w:t>4</w:t>
      </w:r>
    </w:p>
    <w:p w14:paraId="702BC294" w14:textId="77777777" w:rsidR="00EE753D" w:rsidRDefault="00EE753D" w:rsidP="00D874EE">
      <w:pPr>
        <w:spacing w:line="360" w:lineRule="auto"/>
        <w:rPr>
          <w:rFonts w:ascii="Verdana" w:hAnsi="Verdana"/>
        </w:rPr>
      </w:pPr>
    </w:p>
    <w:p w14:paraId="59D4AB6A" w14:textId="77777777" w:rsidR="00EE753D" w:rsidRDefault="00EE753D" w:rsidP="00D874EE">
      <w:pPr>
        <w:spacing w:line="360" w:lineRule="auto"/>
        <w:ind w:left="6372"/>
        <w:rPr>
          <w:rFonts w:ascii="Verdana" w:hAnsi="Verdana"/>
        </w:rPr>
      </w:pPr>
    </w:p>
    <w:p w14:paraId="4EC0E0E4" w14:textId="77777777" w:rsidR="00EE753D" w:rsidRDefault="00EE753D" w:rsidP="00D874EE">
      <w:pPr>
        <w:spacing w:line="360" w:lineRule="auto"/>
        <w:ind w:left="6372"/>
        <w:rPr>
          <w:rFonts w:ascii="Verdana" w:hAnsi="Verdana"/>
        </w:rPr>
      </w:pPr>
    </w:p>
    <w:p w14:paraId="58806D6F" w14:textId="77777777" w:rsidR="00EE753D" w:rsidRPr="007330CD" w:rsidRDefault="00EE753D" w:rsidP="00D874EE">
      <w:pPr>
        <w:ind w:left="-567"/>
        <w:jc w:val="both"/>
        <w:rPr>
          <w:rFonts w:ascii="Verdana" w:hAnsi="Verdana" w:cs="Arial"/>
          <w:b/>
          <w:bCs/>
          <w:sz w:val="24"/>
          <w:szCs w:val="24"/>
        </w:rPr>
      </w:pPr>
      <w:r>
        <w:rPr>
          <w:rFonts w:ascii="Verdana" w:hAnsi="Verdana" w:cs="Arial"/>
          <w:b/>
          <w:bCs/>
        </w:rPr>
        <w:t>DECLARAÇÃO DE ATUALIZAÇÃO SOBRE AS NORMAS E REGULAMENTOS DO TRIBUNAL DE CONTAS DO PARANÁ</w:t>
      </w:r>
    </w:p>
    <w:tbl>
      <w:tblPr>
        <w:tblW w:w="9409" w:type="dxa"/>
        <w:tblInd w:w="-497" w:type="dxa"/>
        <w:tblCellMar>
          <w:left w:w="70" w:type="dxa"/>
          <w:right w:w="70" w:type="dxa"/>
        </w:tblCellMar>
        <w:tblLook w:val="0000" w:firstRow="0" w:lastRow="0" w:firstColumn="0" w:lastColumn="0" w:noHBand="0" w:noVBand="0"/>
      </w:tblPr>
      <w:tblGrid>
        <w:gridCol w:w="9409"/>
      </w:tblGrid>
      <w:tr w:rsidR="00EE753D" w:rsidRPr="008726C7" w14:paraId="75B93B57" w14:textId="77777777" w:rsidTr="00D874EE">
        <w:trPr>
          <w:trHeight w:val="329"/>
        </w:trPr>
        <w:tc>
          <w:tcPr>
            <w:tcW w:w="9409"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1F316A9" w14:textId="77777777" w:rsidR="00EE753D" w:rsidRPr="008726C7" w:rsidRDefault="00EE753D" w:rsidP="00D874EE">
            <w:pPr>
              <w:jc w:val="center"/>
              <w:rPr>
                <w:rFonts w:ascii="Verdana" w:hAnsi="Verdana" w:cs="Arial"/>
                <w:b/>
                <w:bCs/>
              </w:rPr>
            </w:pPr>
            <w:r w:rsidRPr="008726C7">
              <w:rPr>
                <w:rFonts w:ascii="Verdana" w:hAnsi="Verdana" w:cs="Arial"/>
                <w:b/>
                <w:bCs/>
              </w:rPr>
              <w:t>DECLARAÇÃO</w:t>
            </w:r>
          </w:p>
        </w:tc>
      </w:tr>
      <w:tr w:rsidR="00EE753D" w:rsidRPr="008726C7" w14:paraId="7DBCA0B6" w14:textId="77777777" w:rsidTr="00D874EE">
        <w:trPr>
          <w:trHeight w:val="329"/>
        </w:trPr>
        <w:tc>
          <w:tcPr>
            <w:tcW w:w="9409"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5E2672AA" w14:textId="77777777" w:rsidR="00EE753D" w:rsidRDefault="00EE753D" w:rsidP="00D874EE">
            <w:pPr>
              <w:jc w:val="both"/>
              <w:rPr>
                <w:rFonts w:ascii="Verdana" w:hAnsi="Verdana" w:cs="Arial"/>
              </w:rPr>
            </w:pPr>
            <w:r w:rsidRPr="008726C7">
              <w:rPr>
                <w:rFonts w:ascii="Verdana" w:hAnsi="Verdana" w:cs="Arial"/>
              </w:rPr>
              <w:t xml:space="preserve">Declaro, para os fins legais, que </w:t>
            </w:r>
            <w:r>
              <w:rPr>
                <w:rFonts w:ascii="Verdana" w:hAnsi="Verdana" w:cs="Arial"/>
              </w:rPr>
              <w:t>tomei conhecimento das normas e regulamentos baixados e publicados pelo Tribunal de Contas no curso do exercício de competência da prestação de contas de 20XX, a par do que as medidas ou providências ensejadas por estas foram adotadas</w:t>
            </w:r>
            <w:r w:rsidRPr="008726C7">
              <w:rPr>
                <w:rFonts w:ascii="Verdana" w:hAnsi="Verdana" w:cs="Arial"/>
              </w:rPr>
              <w:t>.  </w:t>
            </w:r>
          </w:p>
          <w:p w14:paraId="0409B98E" w14:textId="77777777" w:rsidR="00EE753D" w:rsidRPr="008726C7" w:rsidRDefault="00EE753D" w:rsidP="00D874EE">
            <w:pPr>
              <w:jc w:val="both"/>
              <w:rPr>
                <w:rFonts w:ascii="Verdana" w:hAnsi="Verdana" w:cs="Arial"/>
              </w:rPr>
            </w:pPr>
          </w:p>
          <w:p w14:paraId="04202F3E" w14:textId="77777777" w:rsidR="00EE753D" w:rsidRPr="008726C7" w:rsidRDefault="00EE753D" w:rsidP="00D874EE">
            <w:pPr>
              <w:jc w:val="both"/>
              <w:rPr>
                <w:rFonts w:ascii="Verdana" w:hAnsi="Verdana" w:cs="Arial"/>
              </w:rPr>
            </w:pPr>
          </w:p>
          <w:p w14:paraId="61C108E8"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Pr>
                <w:rFonts w:ascii="Verdana" w:hAnsi="Verdana" w:cs="Arial"/>
              </w:rPr>
              <w:tab/>
              <w:t>Em (nome da localidade),</w:t>
            </w:r>
            <w:r>
              <w:rPr>
                <w:rFonts w:ascii="Verdana" w:hAnsi="Verdana" w:cs="Arial"/>
              </w:rPr>
              <w:tab/>
              <w:t xml:space="preserve">aos       </w:t>
            </w:r>
            <w:r w:rsidRPr="008726C7">
              <w:rPr>
                <w:rFonts w:ascii="Verdana" w:hAnsi="Verdana" w:cs="Arial"/>
              </w:rPr>
              <w:t xml:space="preserve">dias de                        </w:t>
            </w:r>
            <w:proofErr w:type="spellStart"/>
            <w:r w:rsidRPr="008726C7">
              <w:rPr>
                <w:rFonts w:ascii="Verdana" w:hAnsi="Verdana" w:cs="Arial"/>
              </w:rPr>
              <w:t>de</w:t>
            </w:r>
            <w:proofErr w:type="spellEnd"/>
            <w:r w:rsidRPr="008726C7">
              <w:rPr>
                <w:rFonts w:ascii="Verdana" w:hAnsi="Verdana" w:cs="Arial"/>
              </w:rPr>
              <w:t xml:space="preserve"> 200</w:t>
            </w:r>
            <w:r>
              <w:rPr>
                <w:rFonts w:ascii="Verdana" w:hAnsi="Verdana" w:cs="Arial"/>
              </w:rPr>
              <w:t>X</w:t>
            </w:r>
            <w:r w:rsidRPr="008726C7">
              <w:rPr>
                <w:rFonts w:ascii="Verdana" w:hAnsi="Verdana" w:cs="Arial"/>
              </w:rPr>
              <w:t>.</w:t>
            </w:r>
          </w:p>
          <w:p w14:paraId="457F8CA4" w14:textId="77777777" w:rsidR="00EE753D" w:rsidRDefault="00EE753D" w:rsidP="00D874EE">
            <w:pPr>
              <w:jc w:val="both"/>
              <w:rPr>
                <w:rFonts w:ascii="Verdana" w:hAnsi="Verdana" w:cs="Arial"/>
              </w:rPr>
            </w:pPr>
          </w:p>
          <w:p w14:paraId="494339AF" w14:textId="77777777" w:rsidR="00EE753D" w:rsidRDefault="00EE753D" w:rsidP="00D874EE">
            <w:pPr>
              <w:jc w:val="both"/>
              <w:rPr>
                <w:rFonts w:ascii="Verdana" w:hAnsi="Verdana" w:cs="Arial"/>
              </w:rPr>
            </w:pPr>
          </w:p>
          <w:p w14:paraId="3308BAB4" w14:textId="77777777" w:rsidR="00EE753D" w:rsidRDefault="00EE753D" w:rsidP="00D874EE">
            <w:pPr>
              <w:jc w:val="both"/>
              <w:rPr>
                <w:rFonts w:ascii="Verdana" w:hAnsi="Verdana" w:cs="Arial"/>
              </w:rPr>
            </w:pPr>
          </w:p>
          <w:p w14:paraId="70EF53D8"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t>________________________________________</w:t>
            </w:r>
          </w:p>
          <w:p w14:paraId="2870781C" w14:textId="77777777" w:rsidR="00EE753D" w:rsidRPr="008726C7" w:rsidRDefault="00EE753D" w:rsidP="00D874EE">
            <w:pPr>
              <w:jc w:val="both"/>
              <w:rPr>
                <w:rFonts w:ascii="Verdana" w:hAnsi="Verdana" w:cs="Arial"/>
              </w:rPr>
            </w:pP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rPr>
              <w:tab/>
            </w:r>
            <w:r w:rsidRPr="008726C7">
              <w:rPr>
                <w:rFonts w:ascii="Verdana" w:hAnsi="Verdana" w:cs="Arial"/>
                <w:sz w:val="16"/>
              </w:rPr>
              <w:t>Nome, cargo e assinatura do gestor atual / representante legal</w:t>
            </w:r>
          </w:p>
        </w:tc>
      </w:tr>
      <w:tr w:rsidR="00EE753D" w:rsidRPr="00CF56DC" w14:paraId="4D2A5731"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486E5E74" w14:textId="77777777" w:rsidR="00EE753D" w:rsidRPr="00CF56DC" w:rsidRDefault="00EE753D" w:rsidP="00D874EE">
            <w:pPr>
              <w:rPr>
                <w:rFonts w:cs="Arial"/>
              </w:rPr>
            </w:pPr>
          </w:p>
        </w:tc>
      </w:tr>
      <w:tr w:rsidR="00EE753D" w:rsidRPr="00CF56DC" w14:paraId="301B39B2"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6C5FBE7A" w14:textId="77777777" w:rsidR="00EE753D" w:rsidRPr="00CF56DC" w:rsidRDefault="00EE753D" w:rsidP="00D874EE">
            <w:pPr>
              <w:rPr>
                <w:rFonts w:cs="Arial"/>
              </w:rPr>
            </w:pPr>
          </w:p>
        </w:tc>
      </w:tr>
      <w:tr w:rsidR="00EE753D" w:rsidRPr="00CF56DC" w14:paraId="37C4045A"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1F812062" w14:textId="77777777" w:rsidR="00EE753D" w:rsidRPr="00CF56DC" w:rsidRDefault="00EE753D" w:rsidP="00D874EE">
            <w:pPr>
              <w:rPr>
                <w:rFonts w:cs="Arial"/>
              </w:rPr>
            </w:pPr>
          </w:p>
        </w:tc>
      </w:tr>
      <w:tr w:rsidR="00EE753D" w:rsidRPr="00CF56DC" w14:paraId="5799C3B8"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75E7C5BC" w14:textId="77777777" w:rsidR="00EE753D" w:rsidRPr="00CF56DC" w:rsidRDefault="00EE753D" w:rsidP="00D874EE">
            <w:pPr>
              <w:rPr>
                <w:rFonts w:cs="Arial"/>
              </w:rPr>
            </w:pPr>
          </w:p>
        </w:tc>
      </w:tr>
      <w:tr w:rsidR="00EE753D" w:rsidRPr="00CF56DC" w14:paraId="41CBEB0A"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40F63E97" w14:textId="77777777" w:rsidR="00EE753D" w:rsidRPr="00CF56DC" w:rsidRDefault="00EE753D" w:rsidP="00D874EE">
            <w:pPr>
              <w:rPr>
                <w:rFonts w:cs="Arial"/>
              </w:rPr>
            </w:pPr>
          </w:p>
        </w:tc>
      </w:tr>
      <w:tr w:rsidR="00EE753D" w:rsidRPr="00CF56DC" w14:paraId="1CD4F83C"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4704C3B6" w14:textId="77777777" w:rsidR="00EE753D" w:rsidRPr="00CF56DC" w:rsidRDefault="00EE753D" w:rsidP="00D874EE">
            <w:pPr>
              <w:rPr>
                <w:rFonts w:cs="Arial"/>
              </w:rPr>
            </w:pPr>
          </w:p>
        </w:tc>
      </w:tr>
      <w:tr w:rsidR="00EE753D" w:rsidRPr="00CF56DC" w14:paraId="0FD55C62" w14:textId="77777777" w:rsidTr="00D874EE">
        <w:trPr>
          <w:trHeight w:val="329"/>
        </w:trPr>
        <w:tc>
          <w:tcPr>
            <w:tcW w:w="9409" w:type="dxa"/>
            <w:vMerge/>
            <w:tcBorders>
              <w:top w:val="single" w:sz="4" w:space="0" w:color="auto"/>
              <w:left w:val="single" w:sz="4" w:space="0" w:color="auto"/>
              <w:bottom w:val="single" w:sz="4" w:space="0" w:color="000000"/>
              <w:right w:val="single" w:sz="4" w:space="0" w:color="000000"/>
            </w:tcBorders>
            <w:vAlign w:val="center"/>
          </w:tcPr>
          <w:p w14:paraId="3143C47A" w14:textId="77777777" w:rsidR="00EE753D" w:rsidRPr="00CF56DC" w:rsidRDefault="00EE753D" w:rsidP="00D874EE">
            <w:pPr>
              <w:rPr>
                <w:rFonts w:cs="Arial"/>
              </w:rPr>
            </w:pPr>
          </w:p>
        </w:tc>
      </w:tr>
    </w:tbl>
    <w:p w14:paraId="0745C9D6" w14:textId="77777777" w:rsidR="00EE753D" w:rsidRDefault="00EE753D" w:rsidP="00D874EE">
      <w:pPr>
        <w:spacing w:line="360" w:lineRule="auto"/>
        <w:ind w:left="6372"/>
        <w:rPr>
          <w:rFonts w:ascii="Verdana" w:hAnsi="Verdana"/>
        </w:rPr>
      </w:pPr>
    </w:p>
    <w:p w14:paraId="1B5CCCFE" w14:textId="77777777" w:rsidR="00EE753D" w:rsidRDefault="00EE753D" w:rsidP="00D874EE">
      <w:pPr>
        <w:spacing w:line="360" w:lineRule="auto"/>
        <w:ind w:left="6372"/>
        <w:rPr>
          <w:rFonts w:ascii="Verdana" w:hAnsi="Verdana"/>
        </w:rPr>
      </w:pPr>
    </w:p>
    <w:p w14:paraId="5230F33B" w14:textId="77777777" w:rsidR="00EE753D" w:rsidRDefault="00EE753D" w:rsidP="00D874EE">
      <w:pPr>
        <w:pStyle w:val="Corpodetexto2"/>
        <w:outlineLvl w:val="0"/>
        <w:rPr>
          <w:b w:val="0"/>
        </w:rPr>
      </w:pPr>
      <w:r>
        <w:rPr>
          <w:b w:val="0"/>
        </w:rPr>
        <w:br w:type="page"/>
      </w:r>
    </w:p>
    <w:p w14:paraId="3AEFF8CC"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5</w:t>
      </w:r>
    </w:p>
    <w:p w14:paraId="23288633" w14:textId="77777777" w:rsidR="00EE753D" w:rsidRDefault="00EE753D" w:rsidP="00D874EE">
      <w:pPr>
        <w:pStyle w:val="Corpodetexto2"/>
        <w:outlineLvl w:val="0"/>
        <w:rPr>
          <w:b w:val="0"/>
        </w:rPr>
      </w:pPr>
    </w:p>
    <w:p w14:paraId="64B10F11" w14:textId="77777777" w:rsidR="00EE753D" w:rsidRDefault="00EE753D" w:rsidP="00D874EE">
      <w:pPr>
        <w:pStyle w:val="Corpodetexto2"/>
        <w:outlineLvl w:val="0"/>
        <w:rPr>
          <w:b w:val="0"/>
        </w:rPr>
      </w:pPr>
    </w:p>
    <w:p w14:paraId="779BF662"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35480D6E" w14:textId="77777777" w:rsidR="00EE753D" w:rsidRPr="00EC1FB1" w:rsidRDefault="00EE753D" w:rsidP="00D874EE">
      <w:pPr>
        <w:jc w:val="center"/>
        <w:rPr>
          <w:rFonts w:ascii="Bookman Old Style" w:hAnsi="Bookman Old Style"/>
          <w:sz w:val="22"/>
        </w:rPr>
      </w:pPr>
    </w:p>
    <w:p w14:paraId="28380A4E" w14:textId="77777777" w:rsidR="00EE753D" w:rsidRDefault="00EE753D" w:rsidP="00D874EE">
      <w:pPr>
        <w:jc w:val="center"/>
        <w:rPr>
          <w:rFonts w:ascii="Bookman Old Style" w:hAnsi="Bookman Old Style"/>
          <w:b/>
          <w:sz w:val="22"/>
        </w:rPr>
      </w:pPr>
    </w:p>
    <w:p w14:paraId="08F027E8" w14:textId="77777777" w:rsidR="00EE753D" w:rsidRPr="00EC1FB1" w:rsidRDefault="00EE753D" w:rsidP="00D874EE">
      <w:pPr>
        <w:jc w:val="center"/>
        <w:rPr>
          <w:rFonts w:ascii="Bookman Old Style" w:hAnsi="Bookman Old Style"/>
          <w:b/>
          <w:sz w:val="22"/>
        </w:rPr>
      </w:pPr>
      <w:r w:rsidRPr="00EC1FB1">
        <w:rPr>
          <w:rFonts w:ascii="Bookman Old Style" w:hAnsi="Bookman Old Style"/>
          <w:b/>
          <w:sz w:val="22"/>
        </w:rPr>
        <w:t>RELATÓRIO DO CONTROLE INTERNO</w:t>
      </w:r>
    </w:p>
    <w:p w14:paraId="0037B365" w14:textId="77777777" w:rsidR="00EE753D" w:rsidRPr="00EC1FB1" w:rsidRDefault="00EE753D" w:rsidP="00D874EE">
      <w:pPr>
        <w:jc w:val="center"/>
        <w:rPr>
          <w:rFonts w:ascii="Bookman Old Style" w:hAnsi="Bookman Old Style"/>
          <w:b/>
          <w:sz w:val="22"/>
        </w:rPr>
      </w:pPr>
      <w:r>
        <w:rPr>
          <w:rFonts w:ascii="Bookman Old Style" w:hAnsi="Bookman Old Style"/>
          <w:b/>
          <w:sz w:val="22"/>
        </w:rPr>
        <w:t>Exercício de 200X</w:t>
      </w:r>
    </w:p>
    <w:p w14:paraId="73E9E16F" w14:textId="77777777" w:rsidR="00EE753D" w:rsidRDefault="00EE753D" w:rsidP="00D874EE">
      <w:pPr>
        <w:rPr>
          <w:rFonts w:ascii="Bookman Old Style" w:hAnsi="Bookman Old Style"/>
          <w:sz w:val="22"/>
        </w:rPr>
      </w:pPr>
    </w:p>
    <w:p w14:paraId="6E7A64EC" w14:textId="77777777" w:rsidR="00EE753D" w:rsidRPr="00EC1FB1" w:rsidRDefault="00EE753D" w:rsidP="00D874EE">
      <w:pPr>
        <w:rPr>
          <w:rFonts w:ascii="Bookman Old Style" w:hAnsi="Bookman Old Style"/>
          <w:sz w:val="22"/>
        </w:rPr>
      </w:pPr>
    </w:p>
    <w:p w14:paraId="687E94DD" w14:textId="77777777" w:rsidR="00EE753D" w:rsidRPr="002D69EF" w:rsidRDefault="00EE753D" w:rsidP="00D874EE">
      <w:pPr>
        <w:rPr>
          <w:rFonts w:ascii="Bookman Old Style" w:hAnsi="Bookman Old Style"/>
          <w:b/>
          <w:sz w:val="22"/>
        </w:rPr>
      </w:pPr>
      <w:r w:rsidRPr="002D69EF">
        <w:rPr>
          <w:rFonts w:ascii="Bookman Old Style" w:hAnsi="Bookman Old Style"/>
          <w:b/>
          <w:sz w:val="22"/>
        </w:rPr>
        <w:t xml:space="preserve">1. </w:t>
      </w:r>
      <w:r>
        <w:rPr>
          <w:rFonts w:ascii="Bookman Old Style" w:hAnsi="Bookman Old Style"/>
          <w:b/>
          <w:sz w:val="22"/>
        </w:rPr>
        <w:t>Normatização</w:t>
      </w:r>
      <w:r w:rsidRPr="002D69EF">
        <w:rPr>
          <w:rFonts w:ascii="Bookman Old Style" w:hAnsi="Bookman Old Style"/>
          <w:b/>
          <w:sz w:val="22"/>
        </w:rPr>
        <w:t xml:space="preserve"> do sistema e Histórico Legal</w:t>
      </w:r>
    </w:p>
    <w:p w14:paraId="5B21C81D"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t xml:space="preserve">Descrever a </w:t>
      </w:r>
      <w:proofErr w:type="spellStart"/>
      <w:r>
        <w:rPr>
          <w:rFonts w:ascii="Bookman Old Style" w:hAnsi="Bookman Old Style"/>
          <w:sz w:val="22"/>
        </w:rPr>
        <w:t>seqüência</w:t>
      </w:r>
      <w:proofErr w:type="spellEnd"/>
      <w:r>
        <w:rPr>
          <w:rFonts w:ascii="Bookman Old Style" w:hAnsi="Bookman Old Style"/>
          <w:sz w:val="22"/>
        </w:rPr>
        <w:t xml:space="preserve"> de ocorrências para implantação do Sistema de Controle Interno:</w:t>
      </w:r>
    </w:p>
    <w:p w14:paraId="3A06D49B" w14:textId="77777777" w:rsidR="00EE753D" w:rsidRDefault="00EE753D" w:rsidP="00D874EE">
      <w:pPr>
        <w:ind w:left="1416"/>
        <w:rPr>
          <w:rFonts w:ascii="Bookman Old Style" w:hAnsi="Bookman Old Style"/>
          <w:sz w:val="22"/>
        </w:rPr>
      </w:pPr>
      <w:r>
        <w:rPr>
          <w:rFonts w:ascii="Bookman Old Style" w:hAnsi="Bookman Old Style"/>
          <w:sz w:val="22"/>
        </w:rPr>
        <w:t>Ato de Criação legal do sistema no âmbito do Município/Entidade.</w:t>
      </w:r>
    </w:p>
    <w:p w14:paraId="33171082" w14:textId="77777777" w:rsidR="00EE753D" w:rsidRDefault="00EE753D" w:rsidP="00D874EE">
      <w:pPr>
        <w:ind w:left="1416"/>
        <w:rPr>
          <w:rFonts w:ascii="Bookman Old Style" w:hAnsi="Bookman Old Style"/>
          <w:sz w:val="22"/>
        </w:rPr>
      </w:pPr>
      <w:r>
        <w:rPr>
          <w:rFonts w:ascii="Bookman Old Style" w:hAnsi="Bookman Old Style"/>
          <w:sz w:val="22"/>
        </w:rPr>
        <w:t>Decreto ou ato normativo Regulamentando o Sistema de Controle Interno.</w:t>
      </w:r>
    </w:p>
    <w:p w14:paraId="16E108AC" w14:textId="7D6E4783" w:rsidR="00EE753D" w:rsidRDefault="00EE753D" w:rsidP="00D874EE">
      <w:pPr>
        <w:ind w:left="1416"/>
        <w:rPr>
          <w:rFonts w:ascii="Bookman Old Style" w:hAnsi="Bookman Old Style"/>
          <w:sz w:val="22"/>
        </w:rPr>
      </w:pPr>
      <w:r>
        <w:rPr>
          <w:rFonts w:ascii="Bookman Old Style" w:hAnsi="Bookman Old Style"/>
          <w:sz w:val="22"/>
        </w:rPr>
        <w:t>Relacionar as Outras Leis / Decretos que implementaram alterações significativas no Sistema de Controle Interno.</w:t>
      </w:r>
    </w:p>
    <w:p w14:paraId="52165FDD" w14:textId="77777777" w:rsidR="00EE753D" w:rsidRDefault="00EE753D" w:rsidP="00D874EE">
      <w:pPr>
        <w:ind w:left="708" w:firstLine="708"/>
        <w:rPr>
          <w:rFonts w:ascii="Bookman Old Style" w:hAnsi="Bookman Old Style"/>
          <w:sz w:val="22"/>
        </w:rPr>
      </w:pPr>
    </w:p>
    <w:p w14:paraId="3F686FA9" w14:textId="77777777" w:rsidR="00EE753D" w:rsidRPr="002D69EF" w:rsidRDefault="00EE753D" w:rsidP="00D874EE">
      <w:pPr>
        <w:rPr>
          <w:rFonts w:ascii="Bookman Old Style" w:hAnsi="Bookman Old Style"/>
          <w:b/>
          <w:sz w:val="22"/>
        </w:rPr>
      </w:pPr>
      <w:r>
        <w:rPr>
          <w:rFonts w:ascii="Bookman Old Style" w:hAnsi="Bookman Old Style"/>
          <w:b/>
          <w:sz w:val="22"/>
        </w:rPr>
        <w:t>2. Qualificação do(s) responsável(</w:t>
      </w:r>
      <w:proofErr w:type="spellStart"/>
      <w:r>
        <w:rPr>
          <w:rFonts w:ascii="Bookman Old Style" w:hAnsi="Bookman Old Style"/>
          <w:b/>
          <w:sz w:val="22"/>
        </w:rPr>
        <w:t>is</w:t>
      </w:r>
      <w:proofErr w:type="spellEnd"/>
      <w:r>
        <w:rPr>
          <w:rFonts w:ascii="Bookman Old Style" w:hAnsi="Bookman Old Style"/>
          <w:b/>
          <w:sz w:val="22"/>
        </w:rPr>
        <w:t>) pelo Controle Interno</w:t>
      </w:r>
    </w:p>
    <w:p w14:paraId="24908016" w14:textId="77777777" w:rsidR="00EE753D" w:rsidRDefault="00EE753D" w:rsidP="00D874EE">
      <w:pPr>
        <w:rPr>
          <w:rFonts w:ascii="Bookman Old Style" w:hAnsi="Bookman Old Style"/>
          <w:sz w:val="22"/>
        </w:rPr>
      </w:pPr>
      <w:r>
        <w:rPr>
          <w:rFonts w:ascii="Bookman Old Style" w:hAnsi="Bookman Old Style"/>
          <w:sz w:val="22"/>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EE753D" w:rsidRPr="00380B08" w14:paraId="362CB434"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68E8FBA" w14:textId="77777777" w:rsidR="00EE753D" w:rsidRPr="00380B08" w:rsidRDefault="00EE753D" w:rsidP="00D874EE">
            <w:pPr>
              <w:jc w:val="center"/>
              <w:rPr>
                <w:rFonts w:ascii="Verdana" w:hAnsi="Verdana" w:cs="Arial"/>
                <w:b/>
                <w:bCs/>
              </w:rPr>
            </w:pPr>
            <w:r w:rsidRPr="00380B08">
              <w:rPr>
                <w:rFonts w:ascii="Verdana" w:hAnsi="Verdana" w:cs="Arial"/>
                <w:b/>
                <w:bCs/>
              </w:rPr>
              <w:t xml:space="preserve">1º </w:t>
            </w:r>
            <w:r>
              <w:rPr>
                <w:rFonts w:ascii="Verdana" w:hAnsi="Verdana" w:cs="Arial"/>
                <w:b/>
                <w:bCs/>
              </w:rPr>
              <w:t xml:space="preserve">CONTROLADOR </w:t>
            </w:r>
            <w:r w:rsidRPr="00380B08">
              <w:rPr>
                <w:rFonts w:ascii="Verdana" w:hAnsi="Verdana" w:cs="Arial"/>
                <w:b/>
                <w:bCs/>
              </w:rPr>
              <w:t>*</w:t>
            </w:r>
          </w:p>
        </w:tc>
      </w:tr>
      <w:tr w:rsidR="00EE753D" w:rsidRPr="00380B08" w14:paraId="562374F1"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6C09FC5D"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03844660"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294A36D1"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1F25ADAB"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1F4DD065"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048C8EC5"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21E18278"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07406858"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4CEFAD8B"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6ED1B319"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6356E852"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181B6A82"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503E156B"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7DD0B6EC"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4B066ADA" w14:textId="77777777" w:rsidR="00EE753D" w:rsidRPr="00380B08" w:rsidRDefault="00EE753D" w:rsidP="00D874EE">
            <w:pPr>
              <w:rPr>
                <w:rFonts w:ascii="Verdana" w:hAnsi="Verdana" w:cs="Arial"/>
              </w:rPr>
            </w:pPr>
            <w:r w:rsidRPr="00380B08">
              <w:rPr>
                <w:rFonts w:ascii="Verdana" w:hAnsi="Verdana" w:cs="Arial"/>
              </w:rPr>
              <w:t>e-mail:</w:t>
            </w:r>
          </w:p>
        </w:tc>
      </w:tr>
      <w:tr w:rsidR="00EE753D" w:rsidRPr="00380B08" w14:paraId="434022F3"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8C89D1C" w14:textId="77777777" w:rsidR="00EE753D" w:rsidRPr="00380B08" w:rsidRDefault="00EE753D" w:rsidP="00D874EE">
            <w:pPr>
              <w:rPr>
                <w:rFonts w:ascii="Verdana" w:hAnsi="Verdana" w:cs="Arial"/>
              </w:rPr>
            </w:pPr>
            <w:r w:rsidRPr="00380B08">
              <w:rPr>
                <w:rFonts w:ascii="Verdana" w:hAnsi="Verdana" w:cs="Arial"/>
              </w:rPr>
              <w:t xml:space="preserve">Período de responsabilidade: Data </w:t>
            </w:r>
            <w:r>
              <w:rPr>
                <w:rFonts w:ascii="Verdana" w:hAnsi="Verdana" w:cs="Arial"/>
              </w:rPr>
              <w:t xml:space="preserve">do Início:                       </w:t>
            </w:r>
            <w:r w:rsidRPr="00380B08">
              <w:rPr>
                <w:rFonts w:ascii="Verdana" w:hAnsi="Verdana" w:cs="Arial"/>
              </w:rPr>
              <w:t xml:space="preserve"> Data do Fim:</w:t>
            </w:r>
          </w:p>
        </w:tc>
      </w:tr>
    </w:tbl>
    <w:p w14:paraId="0E898DC9" w14:textId="77777777" w:rsidR="00EE753D" w:rsidRPr="00380B08" w:rsidRDefault="00EE753D" w:rsidP="00D874EE">
      <w:pPr>
        <w:rPr>
          <w:rFonts w:ascii="Verdana" w:hAnsi="Verdana"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EE753D" w:rsidRPr="00380B08" w14:paraId="0009AC45"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E1112C3" w14:textId="77777777" w:rsidR="00EE753D" w:rsidRPr="00380B08" w:rsidRDefault="00EE753D" w:rsidP="00D874EE">
            <w:pPr>
              <w:jc w:val="center"/>
              <w:rPr>
                <w:rFonts w:ascii="Verdana" w:hAnsi="Verdana" w:cs="Arial"/>
                <w:b/>
                <w:bCs/>
              </w:rPr>
            </w:pPr>
            <w:r w:rsidRPr="00380B08">
              <w:rPr>
                <w:rFonts w:ascii="Verdana" w:hAnsi="Verdana" w:cs="Arial"/>
                <w:b/>
                <w:bCs/>
              </w:rPr>
              <w:t xml:space="preserve">2º </w:t>
            </w:r>
            <w:r>
              <w:rPr>
                <w:rFonts w:ascii="Verdana" w:hAnsi="Verdana" w:cs="Arial"/>
                <w:b/>
                <w:bCs/>
              </w:rPr>
              <w:t>CONTROLADOR</w:t>
            </w:r>
            <w:r w:rsidRPr="00380B08">
              <w:rPr>
                <w:rFonts w:ascii="Verdana" w:hAnsi="Verdana" w:cs="Arial"/>
                <w:b/>
                <w:bCs/>
              </w:rPr>
              <w:t xml:space="preserve"> *</w:t>
            </w:r>
          </w:p>
        </w:tc>
      </w:tr>
      <w:tr w:rsidR="00EE753D" w:rsidRPr="00380B08" w14:paraId="5B1510C0" w14:textId="77777777" w:rsidTr="00D874EE">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0E2275FD" w14:textId="77777777" w:rsidR="00EE753D" w:rsidRPr="00380B08" w:rsidRDefault="00EE753D" w:rsidP="00D874EE">
            <w:pPr>
              <w:rPr>
                <w:rFonts w:ascii="Verdana" w:hAnsi="Verdana" w:cs="Arial"/>
              </w:rPr>
            </w:pPr>
            <w:r w:rsidRPr="00380B08">
              <w:rPr>
                <w:rFonts w:ascii="Verdana" w:hAnsi="Verdana" w:cs="Arial"/>
              </w:rPr>
              <w:t>Nome:</w:t>
            </w:r>
          </w:p>
        </w:tc>
      </w:tr>
      <w:tr w:rsidR="00EE753D" w:rsidRPr="00380B08" w14:paraId="764C513C"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523072D4" w14:textId="77777777" w:rsidR="00EE753D" w:rsidRPr="00380B08" w:rsidRDefault="00EE753D" w:rsidP="00D874EE">
            <w:pPr>
              <w:rPr>
                <w:rFonts w:ascii="Verdana" w:hAnsi="Verdana" w:cs="Arial"/>
              </w:rPr>
            </w:pPr>
            <w:r w:rsidRPr="00380B08">
              <w:rPr>
                <w:rFonts w:ascii="Verdana" w:hAnsi="Verdana" w:cs="Arial"/>
              </w:rPr>
              <w:t>CPF:</w:t>
            </w:r>
          </w:p>
        </w:tc>
        <w:tc>
          <w:tcPr>
            <w:tcW w:w="4083" w:type="dxa"/>
            <w:tcBorders>
              <w:top w:val="nil"/>
              <w:left w:val="nil"/>
              <w:bottom w:val="nil"/>
              <w:right w:val="single" w:sz="4" w:space="0" w:color="000000"/>
            </w:tcBorders>
            <w:shd w:val="clear" w:color="auto" w:fill="auto"/>
            <w:noWrap/>
            <w:vAlign w:val="bottom"/>
          </w:tcPr>
          <w:p w14:paraId="27B217EB" w14:textId="77777777" w:rsidR="00EE753D" w:rsidRPr="00380B08" w:rsidRDefault="00EE753D" w:rsidP="00D874EE">
            <w:pPr>
              <w:rPr>
                <w:rFonts w:ascii="Verdana" w:hAnsi="Verdana" w:cs="Arial"/>
              </w:rPr>
            </w:pPr>
            <w:r w:rsidRPr="00380B08">
              <w:rPr>
                <w:rFonts w:ascii="Verdana" w:hAnsi="Verdana" w:cs="Arial"/>
              </w:rPr>
              <w:t>RG:</w:t>
            </w:r>
          </w:p>
        </w:tc>
      </w:tr>
      <w:tr w:rsidR="00EE753D" w:rsidRPr="00380B08" w14:paraId="5AFE78C8" w14:textId="77777777" w:rsidTr="00D874EE">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68D553D8" w14:textId="77777777" w:rsidR="00EE753D" w:rsidRPr="00380B08" w:rsidRDefault="00EE753D" w:rsidP="00D874EE">
            <w:pPr>
              <w:rPr>
                <w:rFonts w:ascii="Verdana" w:hAnsi="Verdana" w:cs="Arial"/>
              </w:rPr>
            </w:pPr>
            <w:r w:rsidRPr="00380B08">
              <w:rPr>
                <w:rFonts w:ascii="Verdana" w:hAnsi="Verdana" w:cs="Arial"/>
              </w:rPr>
              <w:t>Endereço:</w:t>
            </w:r>
          </w:p>
        </w:tc>
      </w:tr>
      <w:tr w:rsidR="00EE753D" w:rsidRPr="00380B08" w14:paraId="7B125528"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6F6C7F66" w14:textId="77777777" w:rsidR="00EE753D" w:rsidRPr="00380B08" w:rsidRDefault="00EE753D" w:rsidP="00D874EE">
            <w:pPr>
              <w:rPr>
                <w:rFonts w:ascii="Verdana" w:hAnsi="Verdana" w:cs="Arial"/>
              </w:rPr>
            </w:pPr>
            <w:r w:rsidRPr="00380B08">
              <w:rPr>
                <w:rFonts w:ascii="Verdana" w:hAnsi="Verdana" w:cs="Arial"/>
              </w:rPr>
              <w:t>Bairro:</w:t>
            </w:r>
          </w:p>
        </w:tc>
        <w:tc>
          <w:tcPr>
            <w:tcW w:w="4083" w:type="dxa"/>
            <w:tcBorders>
              <w:top w:val="nil"/>
              <w:left w:val="nil"/>
              <w:bottom w:val="nil"/>
              <w:right w:val="single" w:sz="4" w:space="0" w:color="000000"/>
            </w:tcBorders>
            <w:shd w:val="clear" w:color="auto" w:fill="auto"/>
            <w:noWrap/>
            <w:vAlign w:val="bottom"/>
          </w:tcPr>
          <w:p w14:paraId="306057BA" w14:textId="77777777" w:rsidR="00EE753D" w:rsidRPr="00380B08" w:rsidRDefault="00EE753D" w:rsidP="00D874EE">
            <w:pPr>
              <w:rPr>
                <w:rFonts w:ascii="Verdana" w:hAnsi="Verdana" w:cs="Arial"/>
              </w:rPr>
            </w:pPr>
            <w:r w:rsidRPr="00380B08">
              <w:rPr>
                <w:rFonts w:ascii="Verdana" w:hAnsi="Verdana" w:cs="Arial"/>
              </w:rPr>
              <w:t>CEP:</w:t>
            </w:r>
          </w:p>
        </w:tc>
      </w:tr>
      <w:tr w:rsidR="00EE753D" w:rsidRPr="00380B08" w14:paraId="2F010BAE" w14:textId="77777777" w:rsidTr="00D874EE">
        <w:trPr>
          <w:trHeight w:val="255"/>
        </w:trPr>
        <w:tc>
          <w:tcPr>
            <w:tcW w:w="5273" w:type="dxa"/>
            <w:tcBorders>
              <w:top w:val="nil"/>
              <w:left w:val="single" w:sz="4" w:space="0" w:color="auto"/>
              <w:bottom w:val="nil"/>
              <w:right w:val="nil"/>
            </w:tcBorders>
            <w:shd w:val="clear" w:color="auto" w:fill="auto"/>
            <w:noWrap/>
            <w:vAlign w:val="bottom"/>
          </w:tcPr>
          <w:p w14:paraId="0959D087" w14:textId="77777777" w:rsidR="00EE753D" w:rsidRPr="00380B08" w:rsidRDefault="00EE753D" w:rsidP="00D874EE">
            <w:pPr>
              <w:rPr>
                <w:rFonts w:ascii="Verdana" w:hAnsi="Verdana" w:cs="Arial"/>
              </w:rPr>
            </w:pPr>
            <w:r w:rsidRPr="00380B08">
              <w:rPr>
                <w:rFonts w:ascii="Verdana" w:hAnsi="Verdana" w:cs="Arial"/>
              </w:rPr>
              <w:t>Cidade:</w:t>
            </w:r>
          </w:p>
        </w:tc>
        <w:tc>
          <w:tcPr>
            <w:tcW w:w="4083" w:type="dxa"/>
            <w:tcBorders>
              <w:top w:val="nil"/>
              <w:left w:val="nil"/>
              <w:bottom w:val="nil"/>
              <w:right w:val="single" w:sz="4" w:space="0" w:color="000000"/>
            </w:tcBorders>
            <w:shd w:val="clear" w:color="auto" w:fill="auto"/>
            <w:noWrap/>
            <w:vAlign w:val="bottom"/>
          </w:tcPr>
          <w:p w14:paraId="55A17B39" w14:textId="77777777" w:rsidR="00EE753D" w:rsidRPr="00380B08" w:rsidRDefault="00EE753D" w:rsidP="00D874EE">
            <w:pPr>
              <w:rPr>
                <w:rFonts w:ascii="Verdana" w:hAnsi="Verdana" w:cs="Arial"/>
              </w:rPr>
            </w:pPr>
            <w:r w:rsidRPr="00380B08">
              <w:rPr>
                <w:rFonts w:ascii="Verdana" w:hAnsi="Verdana" w:cs="Arial"/>
              </w:rPr>
              <w:t>Estado:</w:t>
            </w:r>
          </w:p>
        </w:tc>
      </w:tr>
      <w:tr w:rsidR="00EE753D" w:rsidRPr="00380B08" w14:paraId="6A8F180B" w14:textId="77777777" w:rsidTr="00D874EE">
        <w:trPr>
          <w:trHeight w:val="255"/>
        </w:trPr>
        <w:tc>
          <w:tcPr>
            <w:tcW w:w="5273" w:type="dxa"/>
            <w:tcBorders>
              <w:top w:val="nil"/>
              <w:left w:val="single" w:sz="4" w:space="0" w:color="auto"/>
              <w:bottom w:val="single" w:sz="4" w:space="0" w:color="auto"/>
              <w:right w:val="nil"/>
            </w:tcBorders>
            <w:shd w:val="clear" w:color="auto" w:fill="auto"/>
            <w:noWrap/>
            <w:vAlign w:val="bottom"/>
          </w:tcPr>
          <w:p w14:paraId="5629E11C" w14:textId="77777777" w:rsidR="00EE753D" w:rsidRPr="00380B08" w:rsidRDefault="00EE753D" w:rsidP="00D874EE">
            <w:pPr>
              <w:rPr>
                <w:rFonts w:ascii="Verdana" w:hAnsi="Verdana" w:cs="Arial"/>
              </w:rPr>
            </w:pPr>
            <w:r w:rsidRPr="00380B08">
              <w:rPr>
                <w:rFonts w:ascii="Verdana" w:hAnsi="Verdana"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1FADD347" w14:textId="77777777" w:rsidR="00EE753D" w:rsidRPr="00380B08" w:rsidRDefault="00EE753D" w:rsidP="00D874EE">
            <w:pPr>
              <w:rPr>
                <w:rFonts w:ascii="Verdana" w:hAnsi="Verdana" w:cs="Arial"/>
              </w:rPr>
            </w:pPr>
            <w:r w:rsidRPr="00380B08">
              <w:rPr>
                <w:rFonts w:ascii="Verdana" w:hAnsi="Verdana" w:cs="Arial"/>
              </w:rPr>
              <w:t>e-mail:</w:t>
            </w:r>
          </w:p>
        </w:tc>
      </w:tr>
      <w:tr w:rsidR="00EE753D" w:rsidRPr="00380B08" w14:paraId="4EEC6C70" w14:textId="77777777" w:rsidTr="00D874E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E9A4241" w14:textId="77777777" w:rsidR="00EE753D" w:rsidRPr="00380B08" w:rsidRDefault="00EE753D" w:rsidP="00D874EE">
            <w:pPr>
              <w:rPr>
                <w:rFonts w:ascii="Verdana" w:hAnsi="Verdana" w:cs="Arial"/>
              </w:rPr>
            </w:pPr>
            <w:r w:rsidRPr="00380B08">
              <w:rPr>
                <w:rFonts w:ascii="Verdana" w:hAnsi="Verdana" w:cs="Arial"/>
              </w:rPr>
              <w:t xml:space="preserve">Período de responsabilidade: Data </w:t>
            </w:r>
            <w:r>
              <w:rPr>
                <w:rFonts w:ascii="Verdana" w:hAnsi="Verdana" w:cs="Arial"/>
              </w:rPr>
              <w:t xml:space="preserve">do Início:                      </w:t>
            </w:r>
            <w:r w:rsidRPr="00380B08">
              <w:rPr>
                <w:rFonts w:ascii="Verdana" w:hAnsi="Verdana" w:cs="Arial"/>
              </w:rPr>
              <w:t xml:space="preserve">  Data do Fim:</w:t>
            </w:r>
          </w:p>
        </w:tc>
      </w:tr>
    </w:tbl>
    <w:p w14:paraId="5F08E0B3" w14:textId="77777777" w:rsidR="00EE753D" w:rsidRPr="00380B08" w:rsidRDefault="00EE753D" w:rsidP="00D874EE">
      <w:pPr>
        <w:rPr>
          <w:rFonts w:ascii="Verdana" w:hAnsi="Verdana" w:cs="Arial"/>
          <w:bCs/>
          <w:sz w:val="16"/>
        </w:rPr>
      </w:pPr>
      <w:r w:rsidRPr="00380B08">
        <w:rPr>
          <w:rFonts w:ascii="Verdana" w:hAnsi="Verdana" w:cs="Arial"/>
          <w:bCs/>
          <w:sz w:val="16"/>
        </w:rPr>
        <w:t>* Anexar cópias do CPF, RG e comprovante de residência.</w:t>
      </w:r>
      <w:r>
        <w:rPr>
          <w:rFonts w:ascii="Verdana" w:hAnsi="Verdana" w:cs="Arial"/>
          <w:bCs/>
          <w:sz w:val="16"/>
        </w:rPr>
        <w:t xml:space="preserve"> Repetir o quadro conforme o número de responsáveis qualificados no exercício da prestação de contas.</w:t>
      </w:r>
    </w:p>
    <w:p w14:paraId="72A10EF6" w14:textId="77777777" w:rsidR="00EE753D" w:rsidRDefault="00EE753D" w:rsidP="00D874EE">
      <w:pPr>
        <w:rPr>
          <w:rFonts w:ascii="Bookman Old Style" w:hAnsi="Bookman Old Style"/>
          <w:sz w:val="22"/>
        </w:rPr>
      </w:pPr>
    </w:p>
    <w:p w14:paraId="27C7EEB3" w14:textId="77777777" w:rsidR="00EE753D" w:rsidRDefault="00EE753D" w:rsidP="00D874EE">
      <w:pPr>
        <w:ind w:left="708" w:firstLine="708"/>
        <w:rPr>
          <w:rFonts w:ascii="Bookman Old Style" w:hAnsi="Bookman Old Style"/>
          <w:sz w:val="22"/>
        </w:rPr>
      </w:pPr>
    </w:p>
    <w:p w14:paraId="3C1D2244" w14:textId="77777777" w:rsidR="00EE753D" w:rsidRPr="002D69EF" w:rsidRDefault="00EE753D" w:rsidP="00D874EE">
      <w:pPr>
        <w:rPr>
          <w:rFonts w:ascii="Bookman Old Style" w:hAnsi="Bookman Old Style"/>
          <w:b/>
          <w:sz w:val="22"/>
        </w:rPr>
      </w:pPr>
      <w:r>
        <w:rPr>
          <w:rFonts w:ascii="Bookman Old Style" w:hAnsi="Bookman Old Style"/>
          <w:b/>
          <w:sz w:val="22"/>
        </w:rPr>
        <w:t>3. Re</w:t>
      </w:r>
      <w:r w:rsidRPr="002D69EF">
        <w:rPr>
          <w:rFonts w:ascii="Bookman Old Style" w:hAnsi="Bookman Old Style"/>
          <w:b/>
          <w:sz w:val="22"/>
        </w:rPr>
        <w:t>lação de Servidores</w:t>
      </w:r>
    </w:p>
    <w:p w14:paraId="44B8715B"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t>Relacionar os servidores lotados no Sistema de Controle Interno, com as respectivas datas de lotação, função e natureza do cargo (efetivo ou não).</w:t>
      </w:r>
    </w:p>
    <w:p w14:paraId="72E1840D" w14:textId="77777777" w:rsidR="00EE753D" w:rsidRDefault="00EE753D" w:rsidP="00D874EE">
      <w:pPr>
        <w:rPr>
          <w:rFonts w:ascii="Bookman Old Style" w:hAnsi="Bookman Old Style"/>
          <w:sz w:val="22"/>
        </w:rPr>
      </w:pPr>
    </w:p>
    <w:p w14:paraId="5093D850" w14:textId="77777777" w:rsidR="00EE753D" w:rsidRDefault="00EE753D" w:rsidP="00D874EE">
      <w:pPr>
        <w:rPr>
          <w:rFonts w:ascii="Bookman Old Style" w:hAnsi="Bookman Old Style"/>
          <w:sz w:val="22"/>
        </w:rPr>
      </w:pPr>
    </w:p>
    <w:p w14:paraId="52DE5CFD" w14:textId="77777777" w:rsidR="00EE753D" w:rsidRDefault="00EE753D" w:rsidP="00D874EE">
      <w:pPr>
        <w:rPr>
          <w:rFonts w:ascii="Bookman Old Style" w:hAnsi="Bookman Old Style"/>
          <w:sz w:val="22"/>
        </w:rPr>
      </w:pPr>
    </w:p>
    <w:p w14:paraId="37A22D47" w14:textId="77777777" w:rsidR="00EE753D" w:rsidRDefault="00EE753D" w:rsidP="00D874EE">
      <w:pPr>
        <w:ind w:left="-567"/>
        <w:jc w:val="center"/>
        <w:rPr>
          <w:rFonts w:ascii="Verdana" w:hAnsi="Verdana"/>
          <w:b/>
          <w:sz w:val="22"/>
          <w:szCs w:val="22"/>
          <w:u w:val="single"/>
        </w:rPr>
      </w:pPr>
    </w:p>
    <w:p w14:paraId="63AFCEB0"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5</w:t>
      </w:r>
    </w:p>
    <w:p w14:paraId="6A99243B" w14:textId="77777777" w:rsidR="00EE753D" w:rsidRDefault="00EE753D" w:rsidP="00D874EE">
      <w:pPr>
        <w:ind w:left="-567"/>
        <w:jc w:val="both"/>
        <w:rPr>
          <w:rFonts w:ascii="Verdana" w:hAnsi="Verdana" w:cs="Arial"/>
          <w:b/>
          <w:bCs/>
        </w:rPr>
      </w:pPr>
    </w:p>
    <w:p w14:paraId="100FD3A9" w14:textId="77777777" w:rsidR="00EE753D" w:rsidRDefault="00EE753D" w:rsidP="00D874EE">
      <w:pPr>
        <w:ind w:left="-567"/>
        <w:jc w:val="both"/>
        <w:rPr>
          <w:rFonts w:ascii="Verdana" w:hAnsi="Verdana" w:cs="Arial"/>
          <w:b/>
          <w:bCs/>
        </w:rPr>
      </w:pPr>
    </w:p>
    <w:p w14:paraId="4A37C745" w14:textId="77777777" w:rsidR="00EE753D" w:rsidRDefault="00EE753D" w:rsidP="00D874EE">
      <w:pPr>
        <w:ind w:left="-567"/>
        <w:jc w:val="both"/>
        <w:rPr>
          <w:rFonts w:ascii="Verdana" w:hAnsi="Verdana" w:cs="Arial"/>
          <w:b/>
          <w:bCs/>
        </w:rPr>
      </w:pPr>
    </w:p>
    <w:p w14:paraId="58E489D7"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5288ECE6" w14:textId="77777777" w:rsidR="00EE753D" w:rsidRPr="00EC1FB1" w:rsidRDefault="00EE753D" w:rsidP="00D874EE">
      <w:pPr>
        <w:jc w:val="center"/>
        <w:rPr>
          <w:rFonts w:ascii="Bookman Old Style" w:hAnsi="Bookman Old Style"/>
          <w:sz w:val="22"/>
        </w:rPr>
      </w:pPr>
    </w:p>
    <w:p w14:paraId="69F50DB1" w14:textId="77777777" w:rsidR="00EE753D" w:rsidRDefault="00EE753D" w:rsidP="00D874EE">
      <w:pPr>
        <w:jc w:val="center"/>
        <w:rPr>
          <w:rFonts w:ascii="Bookman Old Style" w:hAnsi="Bookman Old Style"/>
          <w:b/>
          <w:sz w:val="22"/>
        </w:rPr>
      </w:pPr>
    </w:p>
    <w:p w14:paraId="791B2CD8" w14:textId="77777777" w:rsidR="00EE753D" w:rsidRPr="00EC1FB1" w:rsidRDefault="00EE753D" w:rsidP="00D874EE">
      <w:pPr>
        <w:jc w:val="center"/>
        <w:rPr>
          <w:rFonts w:ascii="Bookman Old Style" w:hAnsi="Bookman Old Style"/>
          <w:b/>
          <w:sz w:val="22"/>
        </w:rPr>
      </w:pPr>
      <w:r w:rsidRPr="00EC1FB1">
        <w:rPr>
          <w:rFonts w:ascii="Bookman Old Style" w:hAnsi="Bookman Old Style"/>
          <w:b/>
          <w:sz w:val="22"/>
        </w:rPr>
        <w:t>RELATÓRIO DO CONTROLE INTERNO</w:t>
      </w:r>
    </w:p>
    <w:p w14:paraId="229449BD" w14:textId="77777777" w:rsidR="00EE753D" w:rsidRPr="00EC1FB1" w:rsidRDefault="00EE753D" w:rsidP="00D874EE">
      <w:pPr>
        <w:jc w:val="center"/>
        <w:rPr>
          <w:rFonts w:ascii="Bookman Old Style" w:hAnsi="Bookman Old Style"/>
          <w:b/>
          <w:sz w:val="22"/>
        </w:rPr>
      </w:pPr>
      <w:r>
        <w:rPr>
          <w:rFonts w:ascii="Bookman Old Style" w:hAnsi="Bookman Old Style"/>
          <w:b/>
          <w:sz w:val="22"/>
        </w:rPr>
        <w:t>Exercício de 200X</w:t>
      </w:r>
    </w:p>
    <w:p w14:paraId="2DDDA776" w14:textId="77777777" w:rsidR="00EE753D" w:rsidRDefault="00EE753D" w:rsidP="00D874EE">
      <w:pPr>
        <w:rPr>
          <w:rFonts w:ascii="Bookman Old Style" w:hAnsi="Bookman Old Style"/>
          <w:sz w:val="22"/>
        </w:rPr>
      </w:pPr>
    </w:p>
    <w:p w14:paraId="2B6E1E81" w14:textId="77777777" w:rsidR="00EE753D" w:rsidRDefault="00EE753D" w:rsidP="00D874EE">
      <w:pPr>
        <w:rPr>
          <w:rFonts w:ascii="Bookman Old Style" w:hAnsi="Bookman Old Style"/>
          <w:sz w:val="22"/>
        </w:rPr>
      </w:pPr>
    </w:p>
    <w:p w14:paraId="3A94FD07" w14:textId="77777777" w:rsidR="00EE753D" w:rsidRPr="002D69EF" w:rsidRDefault="00EE753D" w:rsidP="00D874EE">
      <w:pPr>
        <w:rPr>
          <w:rFonts w:ascii="Bookman Old Style" w:hAnsi="Bookman Old Style"/>
          <w:b/>
          <w:sz w:val="22"/>
        </w:rPr>
      </w:pPr>
      <w:r>
        <w:rPr>
          <w:rFonts w:ascii="Bookman Old Style" w:hAnsi="Bookman Old Style"/>
          <w:b/>
          <w:sz w:val="22"/>
        </w:rPr>
        <w:t>4</w:t>
      </w:r>
      <w:r w:rsidRPr="002D69EF">
        <w:rPr>
          <w:rFonts w:ascii="Bookman Old Style" w:hAnsi="Bookman Old Style"/>
          <w:b/>
          <w:sz w:val="22"/>
        </w:rPr>
        <w:t xml:space="preserve">. </w:t>
      </w:r>
      <w:r>
        <w:rPr>
          <w:rFonts w:ascii="Bookman Old Style" w:hAnsi="Bookman Old Style"/>
          <w:b/>
          <w:sz w:val="22"/>
        </w:rPr>
        <w:t>Ações desenvolvidas</w:t>
      </w:r>
    </w:p>
    <w:p w14:paraId="00BBB7EF"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t>Listar as auditorias ou avaliações especiais ou pontuais realizadas durante o exercício de 200X, indicando a data/período da realização e o respectivo escopo.</w:t>
      </w:r>
    </w:p>
    <w:p w14:paraId="3C8BFCC1" w14:textId="77777777" w:rsidR="00EE753D" w:rsidRDefault="00EE753D" w:rsidP="00D874EE">
      <w:pPr>
        <w:rPr>
          <w:rFonts w:ascii="Bookman Old Style" w:hAnsi="Bookman Old Style"/>
          <w:sz w:val="22"/>
        </w:rPr>
      </w:pPr>
    </w:p>
    <w:p w14:paraId="616C430B" w14:textId="77777777" w:rsidR="00EE753D" w:rsidRPr="002D69EF" w:rsidRDefault="00EE753D" w:rsidP="00D874EE">
      <w:pPr>
        <w:rPr>
          <w:rFonts w:ascii="Bookman Old Style" w:hAnsi="Bookman Old Style"/>
          <w:b/>
          <w:sz w:val="22"/>
        </w:rPr>
      </w:pPr>
      <w:r>
        <w:rPr>
          <w:rFonts w:ascii="Bookman Old Style" w:hAnsi="Bookman Old Style"/>
          <w:b/>
          <w:sz w:val="22"/>
        </w:rPr>
        <w:t>5</w:t>
      </w:r>
      <w:r w:rsidRPr="002D69EF">
        <w:rPr>
          <w:rFonts w:ascii="Bookman Old Style" w:hAnsi="Bookman Old Style"/>
          <w:b/>
          <w:sz w:val="22"/>
        </w:rPr>
        <w:t xml:space="preserve">. </w:t>
      </w:r>
      <w:r>
        <w:rPr>
          <w:rFonts w:ascii="Bookman Old Style" w:hAnsi="Bookman Old Style"/>
          <w:b/>
          <w:sz w:val="22"/>
        </w:rPr>
        <w:t>Síntese das avaliações</w:t>
      </w:r>
    </w:p>
    <w:p w14:paraId="1154D484" w14:textId="77777777" w:rsidR="00EE753D" w:rsidRDefault="00EE753D" w:rsidP="00D874EE">
      <w:pPr>
        <w:rPr>
          <w:rFonts w:ascii="Bookman Old Style" w:hAnsi="Bookman Old Style"/>
          <w:sz w:val="22"/>
        </w:rPr>
      </w:pPr>
      <w:r>
        <w:rPr>
          <w:rFonts w:ascii="Bookman Old Style" w:hAnsi="Bookman Old Style"/>
          <w:sz w:val="22"/>
        </w:rPr>
        <w:t>O quadro de procedimentos deve conter ao menos as situações já indicadas abaixo, podendo cada item/assunto ser subdividido conforme as situações verificadas pelo Controle Interno.</w:t>
      </w:r>
    </w:p>
    <w:p w14:paraId="7E69856B" w14:textId="77777777" w:rsidR="00EE753D" w:rsidRDefault="00EE753D" w:rsidP="00D874EE">
      <w:pPr>
        <w:rPr>
          <w:rFonts w:ascii="Bookman Old Style" w:hAnsi="Bookman Old Style"/>
          <w:sz w:val="22"/>
        </w:rPr>
      </w:pPr>
    </w:p>
    <w:p w14:paraId="3130664A" w14:textId="77777777" w:rsidR="00EE753D" w:rsidRPr="00EC1FB1" w:rsidRDefault="00EE753D" w:rsidP="00D874EE">
      <w:pPr>
        <w:rPr>
          <w:rFonts w:ascii="Bookman Old Style" w:hAnsi="Bookman Old Style"/>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EE753D" w:rsidRPr="00ED036C" w14:paraId="2A4ABACE" w14:textId="77777777" w:rsidTr="00D54F7A">
        <w:tc>
          <w:tcPr>
            <w:tcW w:w="6768" w:type="dxa"/>
            <w:shd w:val="clear" w:color="auto" w:fill="auto"/>
          </w:tcPr>
          <w:p w14:paraId="28D0E7A5" w14:textId="77777777" w:rsidR="00EE753D" w:rsidRPr="00D54F7A" w:rsidRDefault="00EE753D" w:rsidP="00D54F7A">
            <w:pPr>
              <w:spacing w:line="320" w:lineRule="atLeast"/>
              <w:jc w:val="center"/>
              <w:rPr>
                <w:rFonts w:ascii="Bookman Old Style" w:hAnsi="Bookman Old Style"/>
                <w:b/>
              </w:rPr>
            </w:pPr>
            <w:r w:rsidRPr="00D54F7A">
              <w:rPr>
                <w:rFonts w:ascii="Bookman Old Style" w:hAnsi="Bookman Old Style"/>
                <w:b/>
              </w:rPr>
              <w:t>Procedimentos Realizados (*)</w:t>
            </w:r>
          </w:p>
        </w:tc>
        <w:tc>
          <w:tcPr>
            <w:tcW w:w="2210" w:type="dxa"/>
            <w:shd w:val="clear" w:color="auto" w:fill="auto"/>
          </w:tcPr>
          <w:p w14:paraId="715378B5" w14:textId="77777777" w:rsidR="00EE753D" w:rsidRPr="00D54F7A" w:rsidRDefault="00EE753D" w:rsidP="00D54F7A">
            <w:pPr>
              <w:spacing w:line="320" w:lineRule="atLeast"/>
              <w:jc w:val="center"/>
              <w:rPr>
                <w:rFonts w:ascii="Bookman Old Style" w:hAnsi="Bookman Old Style"/>
                <w:b/>
              </w:rPr>
            </w:pPr>
            <w:r w:rsidRPr="00D54F7A">
              <w:rPr>
                <w:rFonts w:ascii="Bookman Old Style" w:hAnsi="Bookman Old Style"/>
                <w:b/>
              </w:rPr>
              <w:t>Avaliação (**)</w:t>
            </w:r>
          </w:p>
        </w:tc>
      </w:tr>
      <w:tr w:rsidR="00EE753D" w14:paraId="0FE38CFC" w14:textId="77777777" w:rsidTr="00D54F7A">
        <w:tc>
          <w:tcPr>
            <w:tcW w:w="6768" w:type="dxa"/>
            <w:shd w:val="clear" w:color="auto" w:fill="auto"/>
          </w:tcPr>
          <w:p w14:paraId="0FED3ED7"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Planos e Políticas de Governo</w:t>
            </w:r>
          </w:p>
        </w:tc>
        <w:tc>
          <w:tcPr>
            <w:tcW w:w="2210" w:type="dxa"/>
            <w:shd w:val="clear" w:color="auto" w:fill="auto"/>
          </w:tcPr>
          <w:p w14:paraId="1B9074F5" w14:textId="77777777" w:rsidR="00EE753D" w:rsidRPr="00D54F7A" w:rsidRDefault="00EE753D" w:rsidP="00D54F7A">
            <w:pPr>
              <w:spacing w:line="320" w:lineRule="atLeast"/>
              <w:jc w:val="both"/>
              <w:rPr>
                <w:rFonts w:ascii="Bookman Old Style" w:hAnsi="Bookman Old Style"/>
              </w:rPr>
            </w:pPr>
          </w:p>
        </w:tc>
      </w:tr>
      <w:tr w:rsidR="00EE753D" w14:paraId="5E59D7F2" w14:textId="77777777" w:rsidTr="00D54F7A">
        <w:tc>
          <w:tcPr>
            <w:tcW w:w="6768" w:type="dxa"/>
            <w:shd w:val="clear" w:color="auto" w:fill="auto"/>
          </w:tcPr>
          <w:p w14:paraId="27A458F2"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Cumprimento das Metas contidas no Contrato de Rateio</w:t>
            </w:r>
          </w:p>
        </w:tc>
        <w:tc>
          <w:tcPr>
            <w:tcW w:w="2210" w:type="dxa"/>
            <w:shd w:val="clear" w:color="auto" w:fill="auto"/>
          </w:tcPr>
          <w:p w14:paraId="66F4F4A2"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w:t>
            </w:r>
          </w:p>
        </w:tc>
      </w:tr>
      <w:tr w:rsidR="00EE753D" w14:paraId="0917DF2C" w14:textId="77777777" w:rsidTr="00D54F7A">
        <w:tc>
          <w:tcPr>
            <w:tcW w:w="6768" w:type="dxa"/>
            <w:shd w:val="clear" w:color="auto" w:fill="auto"/>
          </w:tcPr>
          <w:p w14:paraId="37BE4ABD"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Eficácia da aplicação das políticas de governo</w:t>
            </w:r>
          </w:p>
        </w:tc>
        <w:tc>
          <w:tcPr>
            <w:tcW w:w="2210" w:type="dxa"/>
            <w:shd w:val="clear" w:color="auto" w:fill="auto"/>
          </w:tcPr>
          <w:p w14:paraId="1A45F6C0" w14:textId="77777777" w:rsidR="00EE753D" w:rsidRDefault="00EE753D" w:rsidP="00D54F7A">
            <w:pPr>
              <w:spacing w:line="320" w:lineRule="atLeast"/>
              <w:jc w:val="both"/>
            </w:pPr>
            <w:r w:rsidRPr="00D54F7A">
              <w:rPr>
                <w:rFonts w:ascii="Bookman Old Style" w:hAnsi="Bookman Old Style"/>
              </w:rPr>
              <w:t>**</w:t>
            </w:r>
          </w:p>
        </w:tc>
      </w:tr>
      <w:tr w:rsidR="00EE753D" w14:paraId="1E30F54E" w14:textId="77777777" w:rsidTr="00D54F7A">
        <w:tc>
          <w:tcPr>
            <w:tcW w:w="6768" w:type="dxa"/>
            <w:shd w:val="clear" w:color="auto" w:fill="auto"/>
          </w:tcPr>
          <w:p w14:paraId="73D9500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Estimativas da receita em bases conservadoras</w:t>
            </w:r>
          </w:p>
        </w:tc>
        <w:tc>
          <w:tcPr>
            <w:tcW w:w="2210" w:type="dxa"/>
            <w:shd w:val="clear" w:color="auto" w:fill="auto"/>
          </w:tcPr>
          <w:p w14:paraId="72E033D2" w14:textId="77777777" w:rsidR="00EE753D" w:rsidRDefault="00EE753D" w:rsidP="00D54F7A">
            <w:pPr>
              <w:spacing w:line="320" w:lineRule="atLeast"/>
              <w:jc w:val="both"/>
            </w:pPr>
            <w:r w:rsidRPr="00D54F7A">
              <w:rPr>
                <w:rFonts w:ascii="Bookman Old Style" w:hAnsi="Bookman Old Style"/>
              </w:rPr>
              <w:t>**</w:t>
            </w:r>
          </w:p>
        </w:tc>
      </w:tr>
      <w:tr w:rsidR="00EE753D" w14:paraId="5F527760" w14:textId="77777777" w:rsidTr="00D54F7A">
        <w:tc>
          <w:tcPr>
            <w:tcW w:w="6768" w:type="dxa"/>
            <w:shd w:val="clear" w:color="auto" w:fill="auto"/>
          </w:tcPr>
          <w:p w14:paraId="573F681C"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Adequação dos Instrumentos Orçamentários LOA e PLACIC</w:t>
            </w:r>
          </w:p>
        </w:tc>
        <w:tc>
          <w:tcPr>
            <w:tcW w:w="2210" w:type="dxa"/>
            <w:shd w:val="clear" w:color="auto" w:fill="auto"/>
          </w:tcPr>
          <w:p w14:paraId="3689CB8B" w14:textId="77777777" w:rsidR="00EE753D" w:rsidRPr="00D54F7A" w:rsidRDefault="00EE753D" w:rsidP="00D54F7A">
            <w:pPr>
              <w:spacing w:line="320" w:lineRule="atLeast"/>
              <w:jc w:val="both"/>
              <w:rPr>
                <w:rFonts w:ascii="Bookman Old Style" w:hAnsi="Bookman Old Style"/>
              </w:rPr>
            </w:pPr>
          </w:p>
        </w:tc>
      </w:tr>
      <w:tr w:rsidR="00EE753D" w14:paraId="78088986" w14:textId="77777777" w:rsidTr="00D54F7A">
        <w:tc>
          <w:tcPr>
            <w:tcW w:w="6768" w:type="dxa"/>
            <w:shd w:val="clear" w:color="auto" w:fill="auto"/>
          </w:tcPr>
          <w:p w14:paraId="79BA7C95"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Diretrizes contidas no PLACIC</w:t>
            </w:r>
          </w:p>
        </w:tc>
        <w:tc>
          <w:tcPr>
            <w:tcW w:w="2210" w:type="dxa"/>
            <w:shd w:val="clear" w:color="auto" w:fill="auto"/>
          </w:tcPr>
          <w:p w14:paraId="024A50C0"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 (1)</w:t>
            </w:r>
          </w:p>
        </w:tc>
      </w:tr>
      <w:tr w:rsidR="00EE753D" w14:paraId="3D01D2C9" w14:textId="77777777" w:rsidTr="00D54F7A">
        <w:tc>
          <w:tcPr>
            <w:tcW w:w="6768" w:type="dxa"/>
            <w:shd w:val="clear" w:color="auto" w:fill="auto"/>
          </w:tcPr>
          <w:p w14:paraId="7A90C739"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Ações e programas do Orçamento para o período</w:t>
            </w:r>
          </w:p>
        </w:tc>
        <w:tc>
          <w:tcPr>
            <w:tcW w:w="2210" w:type="dxa"/>
            <w:shd w:val="clear" w:color="auto" w:fill="auto"/>
          </w:tcPr>
          <w:p w14:paraId="1F37DC0E"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w:t>
            </w:r>
          </w:p>
        </w:tc>
      </w:tr>
      <w:tr w:rsidR="00EE753D" w14:paraId="406BFD62" w14:textId="77777777" w:rsidTr="00D54F7A">
        <w:tc>
          <w:tcPr>
            <w:tcW w:w="6768" w:type="dxa"/>
            <w:shd w:val="clear" w:color="auto" w:fill="auto"/>
          </w:tcPr>
          <w:p w14:paraId="0A0050B9"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Execução Orçamentária</w:t>
            </w:r>
          </w:p>
        </w:tc>
        <w:tc>
          <w:tcPr>
            <w:tcW w:w="2210" w:type="dxa"/>
            <w:shd w:val="clear" w:color="auto" w:fill="auto"/>
          </w:tcPr>
          <w:p w14:paraId="49258BAB" w14:textId="77777777" w:rsidR="00EE753D" w:rsidRPr="00D54F7A" w:rsidRDefault="00EE753D" w:rsidP="00D54F7A">
            <w:pPr>
              <w:spacing w:line="320" w:lineRule="atLeast"/>
              <w:jc w:val="both"/>
              <w:rPr>
                <w:rFonts w:ascii="Bookman Old Style" w:hAnsi="Bookman Old Style"/>
              </w:rPr>
            </w:pPr>
          </w:p>
        </w:tc>
      </w:tr>
      <w:tr w:rsidR="00EE753D" w14:paraId="7021C45E" w14:textId="77777777" w:rsidTr="00D54F7A">
        <w:tc>
          <w:tcPr>
            <w:tcW w:w="6768" w:type="dxa"/>
            <w:shd w:val="clear" w:color="auto" w:fill="auto"/>
          </w:tcPr>
          <w:p w14:paraId="09E45F6A"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Realização da Receita e renúncia fiscal</w:t>
            </w:r>
          </w:p>
        </w:tc>
        <w:tc>
          <w:tcPr>
            <w:tcW w:w="2210" w:type="dxa"/>
            <w:shd w:val="clear" w:color="auto" w:fill="auto"/>
          </w:tcPr>
          <w:p w14:paraId="192D0B93" w14:textId="77777777" w:rsidR="00EE753D" w:rsidRDefault="00EE753D" w:rsidP="00D54F7A">
            <w:pPr>
              <w:spacing w:line="320" w:lineRule="atLeast"/>
              <w:jc w:val="both"/>
            </w:pPr>
            <w:r w:rsidRPr="00D54F7A">
              <w:rPr>
                <w:rFonts w:ascii="Bookman Old Style" w:hAnsi="Bookman Old Style"/>
              </w:rPr>
              <w:t>**</w:t>
            </w:r>
          </w:p>
        </w:tc>
      </w:tr>
      <w:tr w:rsidR="00EE753D" w14:paraId="6E42411F" w14:textId="77777777" w:rsidTr="00D54F7A">
        <w:tc>
          <w:tcPr>
            <w:tcW w:w="6768" w:type="dxa"/>
            <w:shd w:val="clear" w:color="auto" w:fill="auto"/>
          </w:tcPr>
          <w:p w14:paraId="5A772C4E"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Medidas para cobrança da Dívida Ativa</w:t>
            </w:r>
          </w:p>
        </w:tc>
        <w:tc>
          <w:tcPr>
            <w:tcW w:w="2210" w:type="dxa"/>
            <w:shd w:val="clear" w:color="auto" w:fill="auto"/>
          </w:tcPr>
          <w:p w14:paraId="28EB8461" w14:textId="77777777" w:rsidR="00EE753D" w:rsidRDefault="00EE753D" w:rsidP="00D54F7A">
            <w:pPr>
              <w:spacing w:line="320" w:lineRule="atLeast"/>
              <w:jc w:val="both"/>
            </w:pPr>
            <w:r w:rsidRPr="00D54F7A">
              <w:rPr>
                <w:rFonts w:ascii="Bookman Old Style" w:hAnsi="Bookman Old Style"/>
              </w:rPr>
              <w:t>**</w:t>
            </w:r>
          </w:p>
        </w:tc>
      </w:tr>
      <w:tr w:rsidR="00EE753D" w14:paraId="40A7A387" w14:textId="77777777" w:rsidTr="00D54F7A">
        <w:tc>
          <w:tcPr>
            <w:tcW w:w="6768" w:type="dxa"/>
            <w:shd w:val="clear" w:color="auto" w:fill="auto"/>
          </w:tcPr>
          <w:p w14:paraId="7EC931D4"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Programação financeira e congelamento de dotações</w:t>
            </w:r>
          </w:p>
        </w:tc>
        <w:tc>
          <w:tcPr>
            <w:tcW w:w="2210" w:type="dxa"/>
            <w:shd w:val="clear" w:color="auto" w:fill="auto"/>
          </w:tcPr>
          <w:p w14:paraId="07897DB1" w14:textId="77777777" w:rsidR="00EE753D" w:rsidRDefault="00EE753D" w:rsidP="00D54F7A">
            <w:pPr>
              <w:spacing w:line="320" w:lineRule="atLeast"/>
              <w:jc w:val="both"/>
            </w:pPr>
            <w:r w:rsidRPr="00D54F7A">
              <w:rPr>
                <w:rFonts w:ascii="Bookman Old Style" w:hAnsi="Bookman Old Style"/>
              </w:rPr>
              <w:t>**</w:t>
            </w:r>
          </w:p>
        </w:tc>
      </w:tr>
      <w:tr w:rsidR="00EE753D" w14:paraId="2F9F0397" w14:textId="77777777" w:rsidTr="00D54F7A">
        <w:tc>
          <w:tcPr>
            <w:tcW w:w="6768" w:type="dxa"/>
            <w:shd w:val="clear" w:color="auto" w:fill="auto"/>
          </w:tcPr>
          <w:p w14:paraId="7A393CAB"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Alterações Orçamentárias</w:t>
            </w:r>
          </w:p>
        </w:tc>
        <w:tc>
          <w:tcPr>
            <w:tcW w:w="2210" w:type="dxa"/>
            <w:shd w:val="clear" w:color="auto" w:fill="auto"/>
          </w:tcPr>
          <w:p w14:paraId="00D96908" w14:textId="77777777" w:rsidR="00EE753D" w:rsidRPr="00D54F7A" w:rsidRDefault="00EE753D" w:rsidP="00D54F7A">
            <w:pPr>
              <w:spacing w:line="320" w:lineRule="atLeast"/>
              <w:jc w:val="both"/>
              <w:rPr>
                <w:rFonts w:ascii="Bookman Old Style" w:hAnsi="Bookman Old Style"/>
              </w:rPr>
            </w:pPr>
          </w:p>
        </w:tc>
      </w:tr>
      <w:tr w:rsidR="00EE753D" w14:paraId="29ABAB94" w14:textId="77777777" w:rsidTr="00D54F7A">
        <w:tc>
          <w:tcPr>
            <w:tcW w:w="6768" w:type="dxa"/>
            <w:shd w:val="clear" w:color="auto" w:fill="auto"/>
          </w:tcPr>
          <w:p w14:paraId="02598DBB"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Créditos Suplementares</w:t>
            </w:r>
          </w:p>
        </w:tc>
        <w:tc>
          <w:tcPr>
            <w:tcW w:w="2210" w:type="dxa"/>
            <w:shd w:val="clear" w:color="auto" w:fill="auto"/>
          </w:tcPr>
          <w:p w14:paraId="409EDDB1"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 (2)</w:t>
            </w:r>
          </w:p>
        </w:tc>
      </w:tr>
      <w:tr w:rsidR="00EE753D" w14:paraId="0DD59F63" w14:textId="77777777" w:rsidTr="00D54F7A">
        <w:tc>
          <w:tcPr>
            <w:tcW w:w="6768" w:type="dxa"/>
            <w:shd w:val="clear" w:color="auto" w:fill="auto"/>
          </w:tcPr>
          <w:p w14:paraId="39E21E83"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Créditos Especiais</w:t>
            </w:r>
          </w:p>
        </w:tc>
        <w:tc>
          <w:tcPr>
            <w:tcW w:w="2210" w:type="dxa"/>
            <w:shd w:val="clear" w:color="auto" w:fill="auto"/>
          </w:tcPr>
          <w:p w14:paraId="32B967F3"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 (3)</w:t>
            </w:r>
          </w:p>
        </w:tc>
      </w:tr>
      <w:tr w:rsidR="00EE753D" w14:paraId="15494C9C" w14:textId="77777777" w:rsidTr="00D54F7A">
        <w:tc>
          <w:tcPr>
            <w:tcW w:w="6768" w:type="dxa"/>
            <w:shd w:val="clear" w:color="auto" w:fill="auto"/>
          </w:tcPr>
          <w:p w14:paraId="57503EBA"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Subvenções Sociais Concedidas</w:t>
            </w:r>
          </w:p>
        </w:tc>
        <w:tc>
          <w:tcPr>
            <w:tcW w:w="2210" w:type="dxa"/>
            <w:shd w:val="clear" w:color="auto" w:fill="auto"/>
          </w:tcPr>
          <w:p w14:paraId="3C835464" w14:textId="77777777" w:rsidR="00EE753D" w:rsidRPr="00D54F7A" w:rsidRDefault="00EE753D" w:rsidP="00D54F7A">
            <w:pPr>
              <w:spacing w:line="320" w:lineRule="atLeast"/>
              <w:jc w:val="both"/>
              <w:rPr>
                <w:rFonts w:ascii="Bookman Old Style" w:hAnsi="Bookman Old Style"/>
              </w:rPr>
            </w:pPr>
          </w:p>
        </w:tc>
      </w:tr>
      <w:tr w:rsidR="00EE753D" w14:paraId="0F89E1BE" w14:textId="77777777" w:rsidTr="00D54F7A">
        <w:tc>
          <w:tcPr>
            <w:tcW w:w="6768" w:type="dxa"/>
            <w:shd w:val="clear" w:color="auto" w:fill="auto"/>
          </w:tcPr>
          <w:p w14:paraId="380CACB4"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Propriedade na concessão – Interesse público</w:t>
            </w:r>
          </w:p>
        </w:tc>
        <w:tc>
          <w:tcPr>
            <w:tcW w:w="2210" w:type="dxa"/>
            <w:shd w:val="clear" w:color="auto" w:fill="auto"/>
          </w:tcPr>
          <w:p w14:paraId="594A396D"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 (4)</w:t>
            </w:r>
          </w:p>
        </w:tc>
      </w:tr>
      <w:tr w:rsidR="00EE753D" w14:paraId="6FEAEA7C" w14:textId="77777777" w:rsidTr="00D54F7A">
        <w:tc>
          <w:tcPr>
            <w:tcW w:w="6768" w:type="dxa"/>
            <w:shd w:val="clear" w:color="auto" w:fill="auto"/>
          </w:tcPr>
          <w:p w14:paraId="37A5F304"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Aplicação dos recursos – Prestações de Contas</w:t>
            </w:r>
          </w:p>
        </w:tc>
        <w:tc>
          <w:tcPr>
            <w:tcW w:w="2210" w:type="dxa"/>
            <w:shd w:val="clear" w:color="auto" w:fill="auto"/>
          </w:tcPr>
          <w:p w14:paraId="7468B4BF"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w:t>
            </w:r>
          </w:p>
        </w:tc>
      </w:tr>
      <w:tr w:rsidR="00EE753D" w14:paraId="592D317E" w14:textId="77777777" w:rsidTr="00D54F7A">
        <w:tc>
          <w:tcPr>
            <w:tcW w:w="6768" w:type="dxa"/>
            <w:shd w:val="clear" w:color="auto" w:fill="auto"/>
          </w:tcPr>
          <w:p w14:paraId="223294DB"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Convênios e Auxílios recebidos</w:t>
            </w:r>
          </w:p>
        </w:tc>
        <w:tc>
          <w:tcPr>
            <w:tcW w:w="2210" w:type="dxa"/>
            <w:shd w:val="clear" w:color="auto" w:fill="auto"/>
          </w:tcPr>
          <w:p w14:paraId="09854824" w14:textId="77777777" w:rsidR="00EE753D" w:rsidRPr="00D54F7A" w:rsidRDefault="00EE753D" w:rsidP="00D54F7A">
            <w:pPr>
              <w:spacing w:line="320" w:lineRule="atLeast"/>
              <w:jc w:val="both"/>
              <w:rPr>
                <w:rFonts w:ascii="Bookman Old Style" w:hAnsi="Bookman Old Style"/>
              </w:rPr>
            </w:pPr>
          </w:p>
        </w:tc>
      </w:tr>
      <w:tr w:rsidR="00EE753D" w14:paraId="349D759E" w14:textId="77777777" w:rsidTr="00D54F7A">
        <w:tc>
          <w:tcPr>
            <w:tcW w:w="6768" w:type="dxa"/>
            <w:shd w:val="clear" w:color="auto" w:fill="auto"/>
          </w:tcPr>
          <w:p w14:paraId="35D09341"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Aplicação dos recursos – Prestações de Contas</w:t>
            </w:r>
          </w:p>
        </w:tc>
        <w:tc>
          <w:tcPr>
            <w:tcW w:w="2210" w:type="dxa"/>
            <w:shd w:val="clear" w:color="auto" w:fill="auto"/>
          </w:tcPr>
          <w:p w14:paraId="1DADEE5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 (6)</w:t>
            </w:r>
          </w:p>
        </w:tc>
      </w:tr>
    </w:tbl>
    <w:p w14:paraId="17B60B76" w14:textId="77777777" w:rsidR="00EE753D" w:rsidRDefault="00EE753D" w:rsidP="00D874EE">
      <w:pPr>
        <w:ind w:left="-567"/>
        <w:jc w:val="center"/>
        <w:rPr>
          <w:rFonts w:ascii="Verdana" w:hAnsi="Verdana"/>
          <w:b/>
          <w:sz w:val="22"/>
          <w:szCs w:val="22"/>
          <w:u w:val="single"/>
        </w:rPr>
      </w:pPr>
    </w:p>
    <w:p w14:paraId="3DE27845"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5</w:t>
      </w:r>
    </w:p>
    <w:p w14:paraId="342CD711" w14:textId="77777777" w:rsidR="00EE753D" w:rsidRDefault="00EE753D" w:rsidP="00D874EE">
      <w:pPr>
        <w:ind w:left="-567"/>
        <w:jc w:val="both"/>
        <w:rPr>
          <w:rFonts w:ascii="Verdana" w:hAnsi="Verdana" w:cs="Arial"/>
          <w:b/>
          <w:bCs/>
        </w:rPr>
      </w:pPr>
    </w:p>
    <w:p w14:paraId="37438583" w14:textId="77777777" w:rsidR="00EE753D" w:rsidRDefault="00EE753D" w:rsidP="00D874EE">
      <w:pPr>
        <w:ind w:left="-567"/>
        <w:jc w:val="both"/>
        <w:rPr>
          <w:rFonts w:ascii="Verdana" w:hAnsi="Verdana" w:cs="Arial"/>
          <w:b/>
          <w:bCs/>
        </w:rPr>
      </w:pPr>
    </w:p>
    <w:p w14:paraId="3465C05E" w14:textId="77777777" w:rsidR="00EE753D" w:rsidRDefault="00EE753D" w:rsidP="00D874EE">
      <w:pPr>
        <w:ind w:left="-567"/>
        <w:jc w:val="both"/>
        <w:rPr>
          <w:rFonts w:ascii="Verdana" w:hAnsi="Verdana" w:cs="Arial"/>
          <w:b/>
          <w:bCs/>
        </w:rPr>
      </w:pPr>
    </w:p>
    <w:p w14:paraId="3E919E74"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7378ACD7" w14:textId="77777777" w:rsidR="00EE753D" w:rsidRPr="00EC1FB1" w:rsidRDefault="00EE753D" w:rsidP="00D874EE">
      <w:pPr>
        <w:jc w:val="center"/>
        <w:rPr>
          <w:rFonts w:ascii="Bookman Old Style" w:hAnsi="Bookman Old Style"/>
          <w:sz w:val="22"/>
        </w:rPr>
      </w:pPr>
    </w:p>
    <w:p w14:paraId="778BB91A" w14:textId="77777777" w:rsidR="00EE753D" w:rsidRDefault="00EE753D" w:rsidP="00D874EE">
      <w:pPr>
        <w:jc w:val="center"/>
        <w:rPr>
          <w:rFonts w:ascii="Bookman Old Style" w:hAnsi="Bookman Old Style"/>
          <w:b/>
          <w:sz w:val="22"/>
        </w:rPr>
      </w:pPr>
    </w:p>
    <w:p w14:paraId="4649042B" w14:textId="77777777" w:rsidR="00EE753D" w:rsidRPr="00EC1FB1" w:rsidRDefault="00EE753D" w:rsidP="00D874EE">
      <w:pPr>
        <w:jc w:val="center"/>
        <w:rPr>
          <w:rFonts w:ascii="Bookman Old Style" w:hAnsi="Bookman Old Style"/>
          <w:b/>
          <w:sz w:val="22"/>
        </w:rPr>
      </w:pPr>
      <w:r w:rsidRPr="00EC1FB1">
        <w:rPr>
          <w:rFonts w:ascii="Bookman Old Style" w:hAnsi="Bookman Old Style"/>
          <w:b/>
          <w:sz w:val="22"/>
        </w:rPr>
        <w:t>RELATÓRIO DO CONTROLE INTERNO</w:t>
      </w:r>
    </w:p>
    <w:p w14:paraId="7A31CAD9" w14:textId="77777777" w:rsidR="00EE753D" w:rsidRPr="00EC1FB1" w:rsidRDefault="00EE753D" w:rsidP="00D874EE">
      <w:pPr>
        <w:jc w:val="center"/>
        <w:rPr>
          <w:rFonts w:ascii="Bookman Old Style" w:hAnsi="Bookman Old Style"/>
          <w:b/>
          <w:sz w:val="22"/>
        </w:rPr>
      </w:pPr>
      <w:r>
        <w:rPr>
          <w:rFonts w:ascii="Bookman Old Style" w:hAnsi="Bookman Old Style"/>
          <w:b/>
          <w:sz w:val="22"/>
        </w:rPr>
        <w:t>Exercício de 200X</w:t>
      </w:r>
    </w:p>
    <w:p w14:paraId="633FCFE1" w14:textId="77777777" w:rsidR="00EE753D" w:rsidRDefault="00EE753D"/>
    <w:p w14:paraId="2216DE0E" w14:textId="77777777" w:rsidR="00EE753D" w:rsidRDefault="00EE753D"/>
    <w:p w14:paraId="62518777" w14:textId="77777777" w:rsidR="00EE753D" w:rsidRDefault="00EE753D"/>
    <w:p w14:paraId="6CC6CBE6" w14:textId="77777777" w:rsidR="00EE753D" w:rsidRDefault="00EE75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EE753D" w:rsidRPr="00ED036C" w14:paraId="7D357E35" w14:textId="77777777" w:rsidTr="00D54F7A">
        <w:tc>
          <w:tcPr>
            <w:tcW w:w="6768" w:type="dxa"/>
            <w:shd w:val="clear" w:color="auto" w:fill="auto"/>
          </w:tcPr>
          <w:p w14:paraId="2189376F" w14:textId="77777777" w:rsidR="00EE753D" w:rsidRPr="00D54F7A" w:rsidRDefault="00EE753D" w:rsidP="00D54F7A">
            <w:pPr>
              <w:spacing w:line="320" w:lineRule="atLeast"/>
              <w:jc w:val="center"/>
              <w:rPr>
                <w:rFonts w:ascii="Bookman Old Style" w:hAnsi="Bookman Old Style"/>
                <w:b/>
              </w:rPr>
            </w:pPr>
            <w:r w:rsidRPr="00D54F7A">
              <w:rPr>
                <w:rFonts w:ascii="Bookman Old Style" w:hAnsi="Bookman Old Style"/>
                <w:b/>
              </w:rPr>
              <w:t>Procedimentos Realizados (*)</w:t>
            </w:r>
          </w:p>
        </w:tc>
        <w:tc>
          <w:tcPr>
            <w:tcW w:w="2210" w:type="dxa"/>
            <w:shd w:val="clear" w:color="auto" w:fill="auto"/>
          </w:tcPr>
          <w:p w14:paraId="282060FC" w14:textId="77777777" w:rsidR="00EE753D" w:rsidRPr="00D54F7A" w:rsidRDefault="00EE753D" w:rsidP="00D54F7A">
            <w:pPr>
              <w:spacing w:line="320" w:lineRule="atLeast"/>
              <w:jc w:val="center"/>
              <w:rPr>
                <w:rFonts w:ascii="Bookman Old Style" w:hAnsi="Bookman Old Style"/>
                <w:b/>
              </w:rPr>
            </w:pPr>
            <w:r w:rsidRPr="00D54F7A">
              <w:rPr>
                <w:rFonts w:ascii="Bookman Old Style" w:hAnsi="Bookman Old Style"/>
                <w:b/>
              </w:rPr>
              <w:t>Avaliação (**)</w:t>
            </w:r>
          </w:p>
        </w:tc>
      </w:tr>
      <w:tr w:rsidR="00EE753D" w14:paraId="331158A3" w14:textId="77777777" w:rsidTr="00D54F7A">
        <w:tc>
          <w:tcPr>
            <w:tcW w:w="6768" w:type="dxa"/>
            <w:shd w:val="clear" w:color="auto" w:fill="auto"/>
          </w:tcPr>
          <w:p w14:paraId="0837AF3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Obras e Serviços de Engenharia em andamento</w:t>
            </w:r>
          </w:p>
        </w:tc>
        <w:tc>
          <w:tcPr>
            <w:tcW w:w="2210" w:type="dxa"/>
            <w:shd w:val="clear" w:color="auto" w:fill="auto"/>
          </w:tcPr>
          <w:p w14:paraId="5B49A37A" w14:textId="77777777" w:rsidR="00EE753D" w:rsidRPr="00D54F7A" w:rsidRDefault="00EE753D" w:rsidP="00D54F7A">
            <w:pPr>
              <w:spacing w:line="320" w:lineRule="atLeast"/>
              <w:jc w:val="both"/>
              <w:rPr>
                <w:rFonts w:ascii="Bookman Old Style" w:hAnsi="Bookman Old Style"/>
              </w:rPr>
            </w:pPr>
          </w:p>
        </w:tc>
      </w:tr>
      <w:tr w:rsidR="00EE753D" w14:paraId="34E0CFFC" w14:textId="77777777" w:rsidTr="00D54F7A">
        <w:tc>
          <w:tcPr>
            <w:tcW w:w="6768" w:type="dxa"/>
            <w:shd w:val="clear" w:color="auto" w:fill="auto"/>
          </w:tcPr>
          <w:p w14:paraId="3B822C79"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Procedimento licitatório e contrato</w:t>
            </w:r>
          </w:p>
        </w:tc>
        <w:tc>
          <w:tcPr>
            <w:tcW w:w="2210" w:type="dxa"/>
            <w:shd w:val="clear" w:color="auto" w:fill="auto"/>
          </w:tcPr>
          <w:p w14:paraId="0BF0EDD6" w14:textId="77777777" w:rsidR="00EE753D" w:rsidRDefault="00EE753D" w:rsidP="00D54F7A">
            <w:pPr>
              <w:spacing w:line="320" w:lineRule="atLeast"/>
              <w:jc w:val="both"/>
            </w:pPr>
            <w:r w:rsidRPr="00D54F7A">
              <w:rPr>
                <w:rFonts w:ascii="Bookman Old Style" w:hAnsi="Bookman Old Style"/>
              </w:rPr>
              <w:t>**</w:t>
            </w:r>
          </w:p>
        </w:tc>
      </w:tr>
      <w:tr w:rsidR="00EE753D" w14:paraId="61B1CC2B" w14:textId="77777777" w:rsidTr="00D54F7A">
        <w:tc>
          <w:tcPr>
            <w:tcW w:w="6768" w:type="dxa"/>
            <w:shd w:val="clear" w:color="auto" w:fill="auto"/>
          </w:tcPr>
          <w:p w14:paraId="2F97B497"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Entrega do objeto do contrato</w:t>
            </w:r>
          </w:p>
        </w:tc>
        <w:tc>
          <w:tcPr>
            <w:tcW w:w="2210" w:type="dxa"/>
            <w:shd w:val="clear" w:color="auto" w:fill="auto"/>
          </w:tcPr>
          <w:p w14:paraId="69F7C79D" w14:textId="77777777" w:rsidR="00EE753D" w:rsidRDefault="00EE753D" w:rsidP="00D54F7A">
            <w:pPr>
              <w:spacing w:line="320" w:lineRule="atLeast"/>
              <w:jc w:val="both"/>
            </w:pPr>
            <w:r w:rsidRPr="00D54F7A">
              <w:rPr>
                <w:rFonts w:ascii="Bookman Old Style" w:hAnsi="Bookman Old Style"/>
              </w:rPr>
              <w:t>**</w:t>
            </w:r>
          </w:p>
        </w:tc>
      </w:tr>
      <w:tr w:rsidR="00EE753D" w14:paraId="44079E5E" w14:textId="77777777" w:rsidTr="00D54F7A">
        <w:tc>
          <w:tcPr>
            <w:tcW w:w="6768" w:type="dxa"/>
            <w:shd w:val="clear" w:color="auto" w:fill="auto"/>
          </w:tcPr>
          <w:p w14:paraId="7CF26A4E"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Obras e Serviços de Engenharia concluídas</w:t>
            </w:r>
          </w:p>
        </w:tc>
        <w:tc>
          <w:tcPr>
            <w:tcW w:w="2210" w:type="dxa"/>
            <w:shd w:val="clear" w:color="auto" w:fill="auto"/>
          </w:tcPr>
          <w:p w14:paraId="7AE5269F" w14:textId="77777777" w:rsidR="00EE753D" w:rsidRPr="00D54F7A" w:rsidRDefault="00EE753D" w:rsidP="00D54F7A">
            <w:pPr>
              <w:spacing w:line="320" w:lineRule="atLeast"/>
              <w:jc w:val="both"/>
              <w:rPr>
                <w:rFonts w:ascii="Bookman Old Style" w:hAnsi="Bookman Old Style"/>
              </w:rPr>
            </w:pPr>
          </w:p>
        </w:tc>
      </w:tr>
      <w:tr w:rsidR="00EE753D" w14:paraId="0368BDBC" w14:textId="77777777" w:rsidTr="00D54F7A">
        <w:tc>
          <w:tcPr>
            <w:tcW w:w="6768" w:type="dxa"/>
            <w:shd w:val="clear" w:color="auto" w:fill="auto"/>
          </w:tcPr>
          <w:p w14:paraId="735358AF"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Procedimento licitatório e contrato</w:t>
            </w:r>
          </w:p>
        </w:tc>
        <w:tc>
          <w:tcPr>
            <w:tcW w:w="2210" w:type="dxa"/>
            <w:shd w:val="clear" w:color="auto" w:fill="auto"/>
          </w:tcPr>
          <w:p w14:paraId="5F7E17ED" w14:textId="77777777" w:rsidR="00EE753D" w:rsidRDefault="00EE753D" w:rsidP="00D54F7A">
            <w:pPr>
              <w:spacing w:line="320" w:lineRule="atLeast"/>
              <w:jc w:val="both"/>
            </w:pPr>
            <w:r w:rsidRPr="00D54F7A">
              <w:rPr>
                <w:rFonts w:ascii="Bookman Old Style" w:hAnsi="Bookman Old Style"/>
              </w:rPr>
              <w:t>**</w:t>
            </w:r>
          </w:p>
        </w:tc>
      </w:tr>
      <w:tr w:rsidR="00EE753D" w14:paraId="38986544" w14:textId="77777777" w:rsidTr="00D54F7A">
        <w:tc>
          <w:tcPr>
            <w:tcW w:w="6768" w:type="dxa"/>
            <w:shd w:val="clear" w:color="auto" w:fill="auto"/>
          </w:tcPr>
          <w:p w14:paraId="64439895"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Entrega do objeto do contrato</w:t>
            </w:r>
          </w:p>
        </w:tc>
        <w:tc>
          <w:tcPr>
            <w:tcW w:w="2210" w:type="dxa"/>
            <w:shd w:val="clear" w:color="auto" w:fill="auto"/>
          </w:tcPr>
          <w:p w14:paraId="10416A51" w14:textId="77777777" w:rsidR="00EE753D" w:rsidRDefault="00EE753D" w:rsidP="00D54F7A">
            <w:pPr>
              <w:spacing w:line="320" w:lineRule="atLeast"/>
              <w:jc w:val="both"/>
            </w:pPr>
            <w:r w:rsidRPr="00D54F7A">
              <w:rPr>
                <w:rFonts w:ascii="Bookman Old Style" w:hAnsi="Bookman Old Style"/>
              </w:rPr>
              <w:t>**</w:t>
            </w:r>
          </w:p>
        </w:tc>
      </w:tr>
      <w:tr w:rsidR="00EE753D" w14:paraId="31302192" w14:textId="77777777" w:rsidTr="00D54F7A">
        <w:tc>
          <w:tcPr>
            <w:tcW w:w="6768" w:type="dxa"/>
            <w:shd w:val="clear" w:color="auto" w:fill="auto"/>
          </w:tcPr>
          <w:p w14:paraId="4971B240"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Compras e Serviços</w:t>
            </w:r>
          </w:p>
        </w:tc>
        <w:tc>
          <w:tcPr>
            <w:tcW w:w="2210" w:type="dxa"/>
            <w:shd w:val="clear" w:color="auto" w:fill="auto"/>
          </w:tcPr>
          <w:p w14:paraId="29D02535" w14:textId="77777777" w:rsidR="00EE753D" w:rsidRPr="00D54F7A" w:rsidRDefault="00EE753D" w:rsidP="00D54F7A">
            <w:pPr>
              <w:spacing w:line="320" w:lineRule="atLeast"/>
              <w:jc w:val="both"/>
              <w:rPr>
                <w:rFonts w:ascii="Bookman Old Style" w:hAnsi="Bookman Old Style"/>
              </w:rPr>
            </w:pPr>
          </w:p>
        </w:tc>
      </w:tr>
      <w:tr w:rsidR="00EE753D" w14:paraId="1352404B" w14:textId="77777777" w:rsidTr="00D54F7A">
        <w:tc>
          <w:tcPr>
            <w:tcW w:w="6768" w:type="dxa"/>
            <w:shd w:val="clear" w:color="auto" w:fill="auto"/>
          </w:tcPr>
          <w:p w14:paraId="1E84A42D"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Procedimentos Licitatórios</w:t>
            </w:r>
          </w:p>
        </w:tc>
        <w:tc>
          <w:tcPr>
            <w:tcW w:w="2210" w:type="dxa"/>
            <w:shd w:val="clear" w:color="auto" w:fill="auto"/>
          </w:tcPr>
          <w:p w14:paraId="619B066C" w14:textId="77777777" w:rsidR="00EE753D" w:rsidRDefault="00EE753D" w:rsidP="00D54F7A">
            <w:pPr>
              <w:spacing w:line="320" w:lineRule="atLeast"/>
              <w:jc w:val="both"/>
            </w:pPr>
            <w:r w:rsidRPr="00D54F7A">
              <w:rPr>
                <w:rFonts w:ascii="Bookman Old Style" w:hAnsi="Bookman Old Style"/>
              </w:rPr>
              <w:t>**</w:t>
            </w:r>
          </w:p>
        </w:tc>
      </w:tr>
      <w:tr w:rsidR="00EE753D" w14:paraId="5022AFE9" w14:textId="77777777" w:rsidTr="00D54F7A">
        <w:tc>
          <w:tcPr>
            <w:tcW w:w="6768" w:type="dxa"/>
            <w:shd w:val="clear" w:color="auto" w:fill="auto"/>
          </w:tcPr>
          <w:p w14:paraId="557935AB"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Dispensas de Licitação</w:t>
            </w:r>
          </w:p>
        </w:tc>
        <w:tc>
          <w:tcPr>
            <w:tcW w:w="2210" w:type="dxa"/>
            <w:shd w:val="clear" w:color="auto" w:fill="auto"/>
          </w:tcPr>
          <w:p w14:paraId="260CB25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w:t>
            </w:r>
          </w:p>
        </w:tc>
      </w:tr>
      <w:tr w:rsidR="00EE753D" w14:paraId="3F712C1A" w14:textId="77777777" w:rsidTr="00D54F7A">
        <w:tc>
          <w:tcPr>
            <w:tcW w:w="6768" w:type="dxa"/>
            <w:shd w:val="clear" w:color="auto" w:fill="auto"/>
          </w:tcPr>
          <w:p w14:paraId="5DC3649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Contratos e Aditivos</w:t>
            </w:r>
          </w:p>
        </w:tc>
        <w:tc>
          <w:tcPr>
            <w:tcW w:w="2210" w:type="dxa"/>
            <w:shd w:val="clear" w:color="auto" w:fill="auto"/>
          </w:tcPr>
          <w:p w14:paraId="2BF70B17" w14:textId="77777777" w:rsidR="00EE753D" w:rsidRDefault="00EE753D" w:rsidP="00D54F7A">
            <w:pPr>
              <w:spacing w:line="320" w:lineRule="atLeast"/>
              <w:jc w:val="both"/>
            </w:pPr>
            <w:r w:rsidRPr="00D54F7A">
              <w:rPr>
                <w:rFonts w:ascii="Bookman Old Style" w:hAnsi="Bookman Old Style"/>
              </w:rPr>
              <w:t>**</w:t>
            </w:r>
          </w:p>
        </w:tc>
      </w:tr>
      <w:tr w:rsidR="00EE753D" w14:paraId="0FA2BF95" w14:textId="77777777" w:rsidTr="00D54F7A">
        <w:tc>
          <w:tcPr>
            <w:tcW w:w="6768" w:type="dxa"/>
            <w:shd w:val="clear" w:color="auto" w:fill="auto"/>
          </w:tcPr>
          <w:p w14:paraId="73B5A481"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Entrega do Objeto do Contrato</w:t>
            </w:r>
          </w:p>
        </w:tc>
        <w:tc>
          <w:tcPr>
            <w:tcW w:w="2210" w:type="dxa"/>
            <w:shd w:val="clear" w:color="auto" w:fill="auto"/>
          </w:tcPr>
          <w:p w14:paraId="1A74D882" w14:textId="77777777" w:rsidR="00EE753D" w:rsidRDefault="00EE753D" w:rsidP="00D54F7A">
            <w:pPr>
              <w:spacing w:line="320" w:lineRule="atLeast"/>
              <w:jc w:val="both"/>
            </w:pPr>
            <w:r w:rsidRPr="00D54F7A">
              <w:rPr>
                <w:rFonts w:ascii="Bookman Old Style" w:hAnsi="Bookman Old Style"/>
              </w:rPr>
              <w:t>**</w:t>
            </w:r>
          </w:p>
        </w:tc>
      </w:tr>
      <w:tr w:rsidR="00EE753D" w14:paraId="53EB2082" w14:textId="77777777" w:rsidTr="00D54F7A">
        <w:tc>
          <w:tcPr>
            <w:tcW w:w="6768" w:type="dxa"/>
            <w:shd w:val="clear" w:color="auto" w:fill="auto"/>
          </w:tcPr>
          <w:p w14:paraId="719C6E20"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Sistema de Informações Municipais do Tribunal de Contas</w:t>
            </w:r>
          </w:p>
        </w:tc>
        <w:tc>
          <w:tcPr>
            <w:tcW w:w="2210" w:type="dxa"/>
            <w:shd w:val="clear" w:color="auto" w:fill="auto"/>
          </w:tcPr>
          <w:p w14:paraId="1939A7E8" w14:textId="77777777" w:rsidR="00EE753D" w:rsidRPr="00D54F7A" w:rsidRDefault="00EE753D" w:rsidP="00D54F7A">
            <w:pPr>
              <w:spacing w:line="320" w:lineRule="atLeast"/>
              <w:jc w:val="both"/>
              <w:rPr>
                <w:rFonts w:ascii="Bookman Old Style" w:hAnsi="Bookman Old Style"/>
              </w:rPr>
            </w:pPr>
          </w:p>
        </w:tc>
      </w:tr>
      <w:tr w:rsidR="00EE753D" w14:paraId="07E11363" w14:textId="77777777" w:rsidTr="00D54F7A">
        <w:tc>
          <w:tcPr>
            <w:tcW w:w="6768" w:type="dxa"/>
            <w:shd w:val="clear" w:color="auto" w:fill="auto"/>
          </w:tcPr>
          <w:p w14:paraId="7E4B0206"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xml:space="preserve">Fidelidade dos dados enviados ao Tribunal em relação aos </w:t>
            </w:r>
            <w:r w:rsidRPr="00D54F7A">
              <w:rPr>
                <w:rFonts w:ascii="Bookman Old Style" w:hAnsi="Bookman Old Style"/>
              </w:rPr>
              <w:tab/>
              <w:t>registros da:</w:t>
            </w:r>
          </w:p>
        </w:tc>
        <w:tc>
          <w:tcPr>
            <w:tcW w:w="2210" w:type="dxa"/>
            <w:shd w:val="clear" w:color="auto" w:fill="auto"/>
          </w:tcPr>
          <w:p w14:paraId="1E99A87A" w14:textId="77777777" w:rsidR="00EE753D" w:rsidRDefault="00EE753D" w:rsidP="00D54F7A">
            <w:pPr>
              <w:spacing w:line="320" w:lineRule="atLeast"/>
              <w:jc w:val="both"/>
            </w:pPr>
          </w:p>
        </w:tc>
      </w:tr>
      <w:tr w:rsidR="00EE753D" w14:paraId="27AED8C3" w14:textId="77777777" w:rsidTr="00D54F7A">
        <w:tc>
          <w:tcPr>
            <w:tcW w:w="6768" w:type="dxa"/>
            <w:shd w:val="clear" w:color="auto" w:fill="auto"/>
          </w:tcPr>
          <w:p w14:paraId="60B15FE1"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Contabilidade (Orçamentária, Financeira e Patrimonial)</w:t>
            </w:r>
          </w:p>
        </w:tc>
        <w:tc>
          <w:tcPr>
            <w:tcW w:w="2210" w:type="dxa"/>
            <w:shd w:val="clear" w:color="auto" w:fill="auto"/>
          </w:tcPr>
          <w:p w14:paraId="0FB82D4F" w14:textId="77777777" w:rsidR="00EE753D" w:rsidRDefault="00EE753D" w:rsidP="00D54F7A">
            <w:pPr>
              <w:spacing w:line="320" w:lineRule="atLeast"/>
              <w:jc w:val="both"/>
            </w:pPr>
            <w:r w:rsidRPr="00D54F7A">
              <w:rPr>
                <w:rFonts w:ascii="Bookman Old Style" w:hAnsi="Bookman Old Style"/>
              </w:rPr>
              <w:t>**</w:t>
            </w:r>
          </w:p>
        </w:tc>
      </w:tr>
      <w:tr w:rsidR="00EE753D" w14:paraId="4DBA4772" w14:textId="77777777" w:rsidTr="00D54F7A">
        <w:tc>
          <w:tcPr>
            <w:tcW w:w="6768" w:type="dxa"/>
            <w:shd w:val="clear" w:color="auto" w:fill="auto"/>
          </w:tcPr>
          <w:p w14:paraId="79BE78FE"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Diário da Contabilidade</w:t>
            </w:r>
          </w:p>
        </w:tc>
        <w:tc>
          <w:tcPr>
            <w:tcW w:w="2210" w:type="dxa"/>
            <w:shd w:val="clear" w:color="auto" w:fill="auto"/>
          </w:tcPr>
          <w:p w14:paraId="1B34A568" w14:textId="77777777" w:rsidR="00EE753D" w:rsidRDefault="00EE753D" w:rsidP="00D54F7A">
            <w:pPr>
              <w:spacing w:line="320" w:lineRule="atLeast"/>
              <w:jc w:val="both"/>
            </w:pPr>
            <w:r w:rsidRPr="00D54F7A">
              <w:rPr>
                <w:rFonts w:ascii="Bookman Old Style" w:hAnsi="Bookman Old Style"/>
              </w:rPr>
              <w:t>**</w:t>
            </w:r>
          </w:p>
        </w:tc>
      </w:tr>
      <w:tr w:rsidR="00EE753D" w14:paraId="393112A7" w14:textId="77777777" w:rsidTr="00D54F7A">
        <w:tc>
          <w:tcPr>
            <w:tcW w:w="6768" w:type="dxa"/>
            <w:shd w:val="clear" w:color="auto" w:fill="auto"/>
          </w:tcPr>
          <w:p w14:paraId="7E53B0E2"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Arrecadação e o Diário de Arrecadação</w:t>
            </w:r>
          </w:p>
        </w:tc>
        <w:tc>
          <w:tcPr>
            <w:tcW w:w="2210" w:type="dxa"/>
            <w:shd w:val="clear" w:color="auto" w:fill="auto"/>
          </w:tcPr>
          <w:p w14:paraId="6BB5D173" w14:textId="77777777" w:rsidR="00EE753D" w:rsidRDefault="00EE753D" w:rsidP="00D54F7A">
            <w:pPr>
              <w:spacing w:line="320" w:lineRule="atLeast"/>
              <w:jc w:val="both"/>
            </w:pPr>
            <w:r w:rsidRPr="00D54F7A">
              <w:rPr>
                <w:rFonts w:ascii="Bookman Old Style" w:hAnsi="Bookman Old Style"/>
              </w:rPr>
              <w:t>**</w:t>
            </w:r>
          </w:p>
        </w:tc>
      </w:tr>
      <w:tr w:rsidR="00EE753D" w14:paraId="7E792DF7" w14:textId="77777777" w:rsidTr="00D54F7A">
        <w:tc>
          <w:tcPr>
            <w:tcW w:w="6768" w:type="dxa"/>
            <w:shd w:val="clear" w:color="auto" w:fill="auto"/>
          </w:tcPr>
          <w:p w14:paraId="2AA55D79"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Tesouraria e o Diário de Tesouraria</w:t>
            </w:r>
          </w:p>
        </w:tc>
        <w:tc>
          <w:tcPr>
            <w:tcW w:w="2210" w:type="dxa"/>
            <w:shd w:val="clear" w:color="auto" w:fill="auto"/>
          </w:tcPr>
          <w:p w14:paraId="24FFA567" w14:textId="77777777" w:rsidR="00EE753D" w:rsidRDefault="00EE753D" w:rsidP="00D54F7A">
            <w:pPr>
              <w:spacing w:line="320" w:lineRule="atLeast"/>
              <w:jc w:val="both"/>
            </w:pPr>
            <w:r w:rsidRPr="00D54F7A">
              <w:rPr>
                <w:rFonts w:ascii="Bookman Old Style" w:hAnsi="Bookman Old Style"/>
              </w:rPr>
              <w:t>**</w:t>
            </w:r>
          </w:p>
        </w:tc>
      </w:tr>
      <w:tr w:rsidR="00EE753D" w14:paraId="03974D62" w14:textId="77777777" w:rsidTr="00D54F7A">
        <w:tc>
          <w:tcPr>
            <w:tcW w:w="6768" w:type="dxa"/>
            <w:shd w:val="clear" w:color="auto" w:fill="auto"/>
          </w:tcPr>
          <w:p w14:paraId="09E55CDD"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Licitações e Contratos</w:t>
            </w:r>
          </w:p>
        </w:tc>
        <w:tc>
          <w:tcPr>
            <w:tcW w:w="2210" w:type="dxa"/>
            <w:shd w:val="clear" w:color="auto" w:fill="auto"/>
          </w:tcPr>
          <w:p w14:paraId="3F282EC7" w14:textId="77777777" w:rsidR="00EE753D" w:rsidRDefault="00EE753D" w:rsidP="00D54F7A">
            <w:pPr>
              <w:spacing w:line="320" w:lineRule="atLeast"/>
              <w:jc w:val="both"/>
            </w:pPr>
            <w:r w:rsidRPr="00D54F7A">
              <w:rPr>
                <w:rFonts w:ascii="Bookman Old Style" w:hAnsi="Bookman Old Style"/>
              </w:rPr>
              <w:t>**</w:t>
            </w:r>
          </w:p>
        </w:tc>
      </w:tr>
      <w:tr w:rsidR="00EE753D" w14:paraId="153FEE1A" w14:textId="77777777" w:rsidTr="00D54F7A">
        <w:tc>
          <w:tcPr>
            <w:tcW w:w="6768" w:type="dxa"/>
            <w:shd w:val="clear" w:color="auto" w:fill="auto"/>
          </w:tcPr>
          <w:p w14:paraId="5E8047D8"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Obras públicas</w:t>
            </w:r>
          </w:p>
        </w:tc>
        <w:tc>
          <w:tcPr>
            <w:tcW w:w="2210" w:type="dxa"/>
            <w:shd w:val="clear" w:color="auto" w:fill="auto"/>
          </w:tcPr>
          <w:p w14:paraId="7A511FDA" w14:textId="77777777" w:rsidR="00EE753D" w:rsidRDefault="00EE753D" w:rsidP="00D54F7A">
            <w:pPr>
              <w:spacing w:line="320" w:lineRule="atLeast"/>
              <w:jc w:val="both"/>
            </w:pPr>
            <w:r w:rsidRPr="00D54F7A">
              <w:rPr>
                <w:rFonts w:ascii="Bookman Old Style" w:hAnsi="Bookman Old Style"/>
              </w:rPr>
              <w:t>**</w:t>
            </w:r>
          </w:p>
        </w:tc>
      </w:tr>
      <w:tr w:rsidR="00EE753D" w14:paraId="59D3BCAC" w14:textId="77777777" w:rsidTr="00D54F7A">
        <w:tc>
          <w:tcPr>
            <w:tcW w:w="6768" w:type="dxa"/>
            <w:shd w:val="clear" w:color="auto" w:fill="auto"/>
          </w:tcPr>
          <w:p w14:paraId="509E1151"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Convênios e Auxílios Recebidos</w:t>
            </w:r>
          </w:p>
        </w:tc>
        <w:tc>
          <w:tcPr>
            <w:tcW w:w="2210" w:type="dxa"/>
            <w:shd w:val="clear" w:color="auto" w:fill="auto"/>
          </w:tcPr>
          <w:p w14:paraId="5B0B4144" w14:textId="77777777" w:rsidR="00EE753D" w:rsidRDefault="00EE753D" w:rsidP="00D54F7A">
            <w:pPr>
              <w:spacing w:line="320" w:lineRule="atLeast"/>
              <w:jc w:val="both"/>
            </w:pPr>
            <w:r w:rsidRPr="00D54F7A">
              <w:rPr>
                <w:rFonts w:ascii="Bookman Old Style" w:hAnsi="Bookman Old Style"/>
              </w:rPr>
              <w:t>**</w:t>
            </w:r>
          </w:p>
        </w:tc>
      </w:tr>
      <w:tr w:rsidR="00EE753D" w14:paraId="2FD5727F" w14:textId="77777777" w:rsidTr="00D54F7A">
        <w:tc>
          <w:tcPr>
            <w:tcW w:w="6768" w:type="dxa"/>
            <w:shd w:val="clear" w:color="auto" w:fill="auto"/>
          </w:tcPr>
          <w:p w14:paraId="2AF9ECB3"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Subvenções e Auxílios Concedidos</w:t>
            </w:r>
          </w:p>
        </w:tc>
        <w:tc>
          <w:tcPr>
            <w:tcW w:w="2210" w:type="dxa"/>
            <w:shd w:val="clear" w:color="auto" w:fill="auto"/>
          </w:tcPr>
          <w:p w14:paraId="50FA5D2D" w14:textId="77777777" w:rsidR="00EE753D" w:rsidRDefault="00EE753D" w:rsidP="00D54F7A">
            <w:pPr>
              <w:spacing w:line="320" w:lineRule="atLeast"/>
              <w:jc w:val="both"/>
            </w:pPr>
            <w:r w:rsidRPr="00D54F7A">
              <w:rPr>
                <w:rFonts w:ascii="Bookman Old Style" w:hAnsi="Bookman Old Style"/>
              </w:rPr>
              <w:t>**</w:t>
            </w:r>
          </w:p>
        </w:tc>
      </w:tr>
      <w:tr w:rsidR="00EE753D" w14:paraId="4DB20060" w14:textId="77777777" w:rsidTr="00D54F7A">
        <w:tc>
          <w:tcPr>
            <w:tcW w:w="6768" w:type="dxa"/>
            <w:shd w:val="clear" w:color="auto" w:fill="auto"/>
          </w:tcPr>
          <w:p w14:paraId="2A96423D"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ab/>
              <w:t>- Informações Anuais</w:t>
            </w:r>
          </w:p>
        </w:tc>
        <w:tc>
          <w:tcPr>
            <w:tcW w:w="2210" w:type="dxa"/>
            <w:shd w:val="clear" w:color="auto" w:fill="auto"/>
          </w:tcPr>
          <w:p w14:paraId="6177D84E" w14:textId="77777777" w:rsidR="00EE753D" w:rsidRPr="00D54F7A" w:rsidRDefault="00EE753D" w:rsidP="00D54F7A">
            <w:pPr>
              <w:spacing w:line="320" w:lineRule="atLeast"/>
              <w:jc w:val="both"/>
              <w:rPr>
                <w:rFonts w:ascii="Bookman Old Style" w:hAnsi="Bookman Old Style"/>
              </w:rPr>
            </w:pPr>
            <w:r w:rsidRPr="00D54F7A">
              <w:rPr>
                <w:rFonts w:ascii="Bookman Old Style" w:hAnsi="Bookman Old Style"/>
              </w:rPr>
              <w:t>**</w:t>
            </w:r>
          </w:p>
        </w:tc>
      </w:tr>
    </w:tbl>
    <w:p w14:paraId="40C54D20" w14:textId="77777777" w:rsidR="00EE753D" w:rsidRDefault="00EE753D" w:rsidP="00D874EE">
      <w:pPr>
        <w:rPr>
          <w:rFonts w:ascii="Bookman Old Style" w:hAnsi="Bookman Old Style"/>
          <w:sz w:val="18"/>
        </w:rPr>
      </w:pPr>
      <w:r>
        <w:rPr>
          <w:rFonts w:ascii="Bookman Old Style" w:hAnsi="Bookman Old Style"/>
          <w:sz w:val="18"/>
        </w:rPr>
        <w:t xml:space="preserve">(*) </w:t>
      </w:r>
      <w:r w:rsidRPr="004E62F1">
        <w:rPr>
          <w:rFonts w:ascii="Bookman Old Style" w:hAnsi="Bookman Old Style"/>
          <w:sz w:val="18"/>
        </w:rPr>
        <w:t xml:space="preserve">Programa mínimo indicado pelo Tribunal </w:t>
      </w:r>
      <w:r w:rsidR="00D31EA8">
        <w:rPr>
          <w:rFonts w:ascii="Bookman Old Style" w:hAnsi="Bookman Old Style"/>
          <w:sz w:val="18"/>
        </w:rPr>
        <w:t>d</w:t>
      </w:r>
      <w:r w:rsidRPr="004E62F1">
        <w:rPr>
          <w:rFonts w:ascii="Bookman Old Style" w:hAnsi="Bookman Old Style"/>
          <w:sz w:val="18"/>
        </w:rPr>
        <w:t>e Contas</w:t>
      </w:r>
      <w:r>
        <w:rPr>
          <w:rFonts w:ascii="Bookman Old Style" w:hAnsi="Bookman Old Style"/>
          <w:sz w:val="18"/>
        </w:rPr>
        <w:t xml:space="preserve"> </w:t>
      </w:r>
    </w:p>
    <w:p w14:paraId="6C2C8DD4" w14:textId="77777777" w:rsidR="00EE753D" w:rsidRPr="004E62F1" w:rsidRDefault="00EE753D" w:rsidP="00D874EE">
      <w:pPr>
        <w:rPr>
          <w:rFonts w:ascii="Bookman Old Style" w:hAnsi="Bookman Old Style"/>
          <w:sz w:val="18"/>
        </w:rPr>
      </w:pPr>
      <w:r>
        <w:rPr>
          <w:rFonts w:ascii="Bookman Old Style" w:hAnsi="Bookman Old Style"/>
          <w:sz w:val="18"/>
        </w:rPr>
        <w:t>(**) Avaliação = Regular, Irregular ou Ressalva</w:t>
      </w:r>
    </w:p>
    <w:p w14:paraId="0449E99E" w14:textId="77777777" w:rsidR="00EE753D" w:rsidRDefault="00EE753D" w:rsidP="00D874EE">
      <w:pPr>
        <w:rPr>
          <w:rFonts w:ascii="Bookman Old Style" w:hAnsi="Bookman Old Style"/>
          <w:sz w:val="22"/>
        </w:rPr>
      </w:pPr>
    </w:p>
    <w:p w14:paraId="2293FF95" w14:textId="77777777" w:rsidR="00EE753D" w:rsidRDefault="00EE753D" w:rsidP="00D874EE">
      <w:pPr>
        <w:rPr>
          <w:rFonts w:ascii="Bookman Old Style" w:hAnsi="Bookman Old Style"/>
          <w:b/>
          <w:sz w:val="22"/>
        </w:rPr>
      </w:pPr>
    </w:p>
    <w:p w14:paraId="22C0BEEA" w14:textId="77777777" w:rsidR="00EE753D" w:rsidRDefault="00EE753D" w:rsidP="00D874EE">
      <w:pPr>
        <w:rPr>
          <w:rFonts w:ascii="Bookman Old Style" w:hAnsi="Bookman Old Style"/>
          <w:b/>
          <w:sz w:val="22"/>
        </w:rPr>
      </w:pPr>
    </w:p>
    <w:p w14:paraId="5768CAEF" w14:textId="77777777" w:rsidR="00EE753D" w:rsidRDefault="00EE753D" w:rsidP="00D874EE">
      <w:pPr>
        <w:ind w:left="-567"/>
        <w:jc w:val="center"/>
        <w:rPr>
          <w:rFonts w:ascii="Verdana" w:hAnsi="Verdana"/>
          <w:b/>
          <w:sz w:val="22"/>
          <w:szCs w:val="22"/>
          <w:u w:val="single"/>
        </w:rPr>
      </w:pPr>
    </w:p>
    <w:p w14:paraId="6A3E07F1"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5</w:t>
      </w:r>
    </w:p>
    <w:p w14:paraId="68C38F93" w14:textId="77777777" w:rsidR="00EE753D" w:rsidRDefault="00EE753D" w:rsidP="00D874EE">
      <w:pPr>
        <w:ind w:left="-567"/>
        <w:jc w:val="both"/>
        <w:rPr>
          <w:rFonts w:ascii="Verdana" w:hAnsi="Verdana" w:cs="Arial"/>
          <w:b/>
          <w:bCs/>
        </w:rPr>
      </w:pPr>
    </w:p>
    <w:p w14:paraId="3167F13D" w14:textId="77777777" w:rsidR="00EE753D" w:rsidRDefault="00EE753D" w:rsidP="00D874EE">
      <w:pPr>
        <w:ind w:left="-567"/>
        <w:jc w:val="both"/>
        <w:rPr>
          <w:rFonts w:ascii="Verdana" w:hAnsi="Verdana" w:cs="Arial"/>
          <w:b/>
          <w:bCs/>
        </w:rPr>
      </w:pPr>
    </w:p>
    <w:p w14:paraId="7B9E8E25" w14:textId="77777777" w:rsidR="00EE753D" w:rsidRDefault="00EE753D" w:rsidP="00D874EE">
      <w:pPr>
        <w:ind w:left="-567"/>
        <w:jc w:val="both"/>
        <w:rPr>
          <w:rFonts w:ascii="Verdana" w:hAnsi="Verdana" w:cs="Arial"/>
          <w:b/>
          <w:bCs/>
        </w:rPr>
      </w:pPr>
    </w:p>
    <w:p w14:paraId="0CC00B3E" w14:textId="77777777" w:rsidR="00EE753D" w:rsidRPr="00151CB6" w:rsidRDefault="00EE753D" w:rsidP="00D874EE">
      <w:pPr>
        <w:ind w:left="-567"/>
        <w:jc w:val="both"/>
        <w:rPr>
          <w:rFonts w:ascii="Verdana" w:hAnsi="Verdana" w:cs="Arial"/>
          <w:b/>
          <w:bCs/>
        </w:rPr>
      </w:pPr>
      <w:r>
        <w:rPr>
          <w:rFonts w:ascii="Verdana" w:hAnsi="Verdana" w:cs="Arial"/>
          <w:b/>
          <w:bCs/>
        </w:rPr>
        <w:t xml:space="preserve">ENTIDADE: </w:t>
      </w:r>
      <w:r w:rsidRPr="00151CB6">
        <w:rPr>
          <w:rFonts w:ascii="Verdana" w:hAnsi="Verdana" w:cs="Arial"/>
          <w:b/>
          <w:bCs/>
        </w:rPr>
        <w:t xml:space="preserve">(nome </w:t>
      </w:r>
      <w:r>
        <w:rPr>
          <w:rFonts w:ascii="Verdana" w:hAnsi="Verdana" w:cs="Arial"/>
          <w:b/>
          <w:bCs/>
        </w:rPr>
        <w:t>da entidade</w:t>
      </w:r>
      <w:r w:rsidRPr="00151CB6">
        <w:rPr>
          <w:rFonts w:ascii="Verdana" w:hAnsi="Verdana" w:cs="Arial"/>
          <w:b/>
          <w:bCs/>
        </w:rPr>
        <w:t>)</w:t>
      </w:r>
    </w:p>
    <w:p w14:paraId="3E7C0F48" w14:textId="77777777" w:rsidR="00EE753D" w:rsidRPr="00EC1FB1" w:rsidRDefault="00EE753D" w:rsidP="00D874EE">
      <w:pPr>
        <w:jc w:val="center"/>
        <w:rPr>
          <w:rFonts w:ascii="Bookman Old Style" w:hAnsi="Bookman Old Style"/>
          <w:sz w:val="22"/>
        </w:rPr>
      </w:pPr>
    </w:p>
    <w:p w14:paraId="38631B1E" w14:textId="77777777" w:rsidR="00EE753D" w:rsidRDefault="00EE753D" w:rsidP="00D874EE">
      <w:pPr>
        <w:jc w:val="center"/>
        <w:rPr>
          <w:rFonts w:ascii="Bookman Old Style" w:hAnsi="Bookman Old Style"/>
          <w:b/>
          <w:sz w:val="22"/>
        </w:rPr>
      </w:pPr>
    </w:p>
    <w:p w14:paraId="4D141F32" w14:textId="77777777" w:rsidR="00EE753D" w:rsidRPr="00EC1FB1" w:rsidRDefault="00EE753D" w:rsidP="00D874EE">
      <w:pPr>
        <w:jc w:val="center"/>
        <w:rPr>
          <w:rFonts w:ascii="Bookman Old Style" w:hAnsi="Bookman Old Style"/>
          <w:b/>
          <w:sz w:val="22"/>
        </w:rPr>
      </w:pPr>
      <w:r w:rsidRPr="00EC1FB1">
        <w:rPr>
          <w:rFonts w:ascii="Bookman Old Style" w:hAnsi="Bookman Old Style"/>
          <w:b/>
          <w:sz w:val="22"/>
        </w:rPr>
        <w:t>RELATÓRIO DO CONTROLE INTERNO</w:t>
      </w:r>
    </w:p>
    <w:p w14:paraId="17FD9E14" w14:textId="77777777" w:rsidR="00EE753D" w:rsidRPr="00EC1FB1" w:rsidRDefault="00EE753D" w:rsidP="00D874EE">
      <w:pPr>
        <w:jc w:val="center"/>
        <w:rPr>
          <w:rFonts w:ascii="Bookman Old Style" w:hAnsi="Bookman Old Style"/>
          <w:b/>
          <w:sz w:val="22"/>
        </w:rPr>
      </w:pPr>
      <w:r>
        <w:rPr>
          <w:rFonts w:ascii="Bookman Old Style" w:hAnsi="Bookman Old Style"/>
          <w:b/>
          <w:sz w:val="22"/>
        </w:rPr>
        <w:t>Exercício de 200X</w:t>
      </w:r>
    </w:p>
    <w:p w14:paraId="77A621BB" w14:textId="77777777" w:rsidR="00EE753D" w:rsidRDefault="00EE753D" w:rsidP="00D874EE">
      <w:pPr>
        <w:rPr>
          <w:rFonts w:ascii="Bookman Old Style" w:hAnsi="Bookman Old Style"/>
          <w:b/>
          <w:sz w:val="22"/>
        </w:rPr>
      </w:pPr>
    </w:p>
    <w:p w14:paraId="3B68F32D" w14:textId="77777777" w:rsidR="00EE753D" w:rsidRDefault="00EE753D" w:rsidP="00D874EE">
      <w:pPr>
        <w:rPr>
          <w:rFonts w:ascii="Bookman Old Style" w:hAnsi="Bookman Old Style"/>
          <w:b/>
          <w:sz w:val="22"/>
        </w:rPr>
      </w:pPr>
    </w:p>
    <w:p w14:paraId="4445E315" w14:textId="77777777" w:rsidR="00EE753D" w:rsidRDefault="00EE753D" w:rsidP="00D874EE">
      <w:pPr>
        <w:rPr>
          <w:rFonts w:ascii="Bookman Old Style" w:hAnsi="Bookman Old Style"/>
          <w:b/>
          <w:sz w:val="22"/>
        </w:rPr>
      </w:pPr>
    </w:p>
    <w:p w14:paraId="48257F62" w14:textId="77777777" w:rsidR="00EE753D" w:rsidRDefault="00EE753D" w:rsidP="00D874EE">
      <w:pPr>
        <w:rPr>
          <w:rFonts w:ascii="Bookman Old Style" w:hAnsi="Bookman Old Style"/>
          <w:b/>
          <w:sz w:val="22"/>
        </w:rPr>
      </w:pPr>
    </w:p>
    <w:p w14:paraId="6194BBE0" w14:textId="77777777" w:rsidR="00EE753D" w:rsidRPr="002D69EF" w:rsidRDefault="00EE753D" w:rsidP="00D874EE">
      <w:pPr>
        <w:rPr>
          <w:rFonts w:ascii="Bookman Old Style" w:hAnsi="Bookman Old Style"/>
          <w:b/>
          <w:sz w:val="22"/>
        </w:rPr>
      </w:pPr>
      <w:r>
        <w:rPr>
          <w:rFonts w:ascii="Bookman Old Style" w:hAnsi="Bookman Old Style"/>
          <w:b/>
          <w:sz w:val="22"/>
        </w:rPr>
        <w:t>6</w:t>
      </w:r>
      <w:r w:rsidRPr="002D69EF">
        <w:rPr>
          <w:rFonts w:ascii="Bookman Old Style" w:hAnsi="Bookman Old Style"/>
          <w:b/>
          <w:sz w:val="22"/>
        </w:rPr>
        <w:t xml:space="preserve">. </w:t>
      </w:r>
      <w:r>
        <w:rPr>
          <w:rFonts w:ascii="Bookman Old Style" w:hAnsi="Bookman Old Style"/>
          <w:b/>
          <w:sz w:val="22"/>
        </w:rPr>
        <w:t>Considerações relevantes e medidas recomendadas</w:t>
      </w:r>
    </w:p>
    <w:p w14:paraId="21F86215" w14:textId="77777777" w:rsidR="00EE753D" w:rsidRDefault="00EE753D" w:rsidP="00D874EE">
      <w:pPr>
        <w:rPr>
          <w:rFonts w:ascii="Bookman Old Style" w:hAnsi="Bookman Old Style"/>
          <w:sz w:val="22"/>
        </w:rPr>
      </w:pPr>
    </w:p>
    <w:p w14:paraId="50D79413"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t>Comentar as principais constatações originadas da aplicação do programa de trabalho e as recomendações encaminhadas ao Gestor da Entidade.</w:t>
      </w:r>
    </w:p>
    <w:p w14:paraId="79586B93"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t>Comentar obrigatoriamente todas as situações de Irregularidade e de Ressalva contidas no quadro de procedimentos acima, com a numeração de referência.</w:t>
      </w:r>
    </w:p>
    <w:p w14:paraId="5023DBF7" w14:textId="77777777" w:rsidR="00EE753D" w:rsidRDefault="00EE753D" w:rsidP="00D874EE">
      <w:pPr>
        <w:ind w:firstLine="360"/>
        <w:rPr>
          <w:rFonts w:ascii="Bookman Old Style" w:hAnsi="Bookman Old Style"/>
          <w:sz w:val="22"/>
        </w:rPr>
      </w:pPr>
      <w:r>
        <w:rPr>
          <w:rFonts w:ascii="Bookman Old Style" w:hAnsi="Bookman Old Style"/>
          <w:sz w:val="22"/>
        </w:rPr>
        <w:t>EXEMPLO</w:t>
      </w:r>
    </w:p>
    <w:p w14:paraId="0ABA6C6C" w14:textId="77777777" w:rsidR="00EE753D" w:rsidRDefault="00EE753D" w:rsidP="00D874EE">
      <w:pPr>
        <w:ind w:left="360"/>
        <w:rPr>
          <w:rFonts w:ascii="Bookman Old Style" w:hAnsi="Bookman Old Style"/>
        </w:rPr>
      </w:pPr>
      <w:r>
        <w:rPr>
          <w:rFonts w:ascii="Bookman Old Style" w:hAnsi="Bookman Old Style"/>
        </w:rPr>
        <w:t xml:space="preserve">(1) </w:t>
      </w:r>
      <w:r>
        <w:rPr>
          <w:rFonts w:ascii="Bookman Old Style" w:hAnsi="Bookman Old Style"/>
          <w:b/>
        </w:rPr>
        <w:t>Diretrizes contidas no PLACIC</w:t>
      </w:r>
      <w:r w:rsidRPr="00764422">
        <w:rPr>
          <w:rFonts w:ascii="Bookman Old Style" w:hAnsi="Bookman Old Style"/>
          <w:b/>
        </w:rPr>
        <w:t xml:space="preserve"> </w:t>
      </w:r>
    </w:p>
    <w:p w14:paraId="2CDE2EF9" w14:textId="77777777" w:rsidR="00EE753D" w:rsidRDefault="00EE753D" w:rsidP="00D874EE">
      <w:pPr>
        <w:ind w:left="708"/>
        <w:rPr>
          <w:rFonts w:ascii="Bookman Old Style" w:hAnsi="Bookman Old Style"/>
        </w:rPr>
      </w:pPr>
      <w:r>
        <w:rPr>
          <w:rFonts w:ascii="Bookman Old Style" w:hAnsi="Bookman Old Style"/>
        </w:rPr>
        <w:t>Comentar a situação de irregularidade ou ressalva detectada e medidas encaminhadas.</w:t>
      </w:r>
    </w:p>
    <w:p w14:paraId="62BCC1B9" w14:textId="77777777" w:rsidR="00EE753D" w:rsidRDefault="00EE753D" w:rsidP="00D874EE">
      <w:pPr>
        <w:ind w:left="708"/>
        <w:rPr>
          <w:rFonts w:ascii="Bookman Old Style" w:hAnsi="Bookman Old Style"/>
        </w:rPr>
      </w:pPr>
      <w:r>
        <w:rPr>
          <w:rFonts w:ascii="Bookman Old Style" w:hAnsi="Bookman Old Style"/>
        </w:rPr>
        <w:t>Avaliar as justificativas e providências tomadas pela administração.</w:t>
      </w:r>
    </w:p>
    <w:p w14:paraId="7E60CA0B" w14:textId="77777777" w:rsidR="00EE753D" w:rsidRPr="00B00B98" w:rsidRDefault="00EE753D" w:rsidP="00D874EE">
      <w:pPr>
        <w:ind w:left="360"/>
        <w:rPr>
          <w:rFonts w:ascii="Bookman Old Style" w:hAnsi="Bookman Old Style"/>
          <w:sz w:val="22"/>
        </w:rPr>
      </w:pPr>
      <w:r>
        <w:rPr>
          <w:rFonts w:ascii="Bookman Old Style" w:hAnsi="Bookman Old Style"/>
        </w:rPr>
        <w:t xml:space="preserve">(3) </w:t>
      </w:r>
      <w:r w:rsidRPr="00764422">
        <w:rPr>
          <w:rFonts w:ascii="Bookman Old Style" w:hAnsi="Bookman Old Style"/>
          <w:b/>
        </w:rPr>
        <w:t>Créditos Especiais</w:t>
      </w:r>
    </w:p>
    <w:p w14:paraId="62340127" w14:textId="77777777" w:rsidR="00EE753D" w:rsidRDefault="00EE753D" w:rsidP="00D874EE">
      <w:pPr>
        <w:ind w:left="708"/>
        <w:rPr>
          <w:rFonts w:ascii="Bookman Old Style" w:hAnsi="Bookman Old Style"/>
        </w:rPr>
      </w:pPr>
      <w:r>
        <w:rPr>
          <w:rFonts w:ascii="Bookman Old Style" w:hAnsi="Bookman Old Style"/>
        </w:rPr>
        <w:t>Comentar a situação de irregularidade ou ressalva detectada e medidas encaminhadas.</w:t>
      </w:r>
    </w:p>
    <w:p w14:paraId="001D2A6F" w14:textId="77777777" w:rsidR="00EE753D" w:rsidRPr="00B00B98" w:rsidRDefault="00EE753D" w:rsidP="00D874EE">
      <w:pPr>
        <w:ind w:left="708"/>
        <w:rPr>
          <w:rFonts w:ascii="Bookman Old Style" w:hAnsi="Bookman Old Style"/>
        </w:rPr>
      </w:pPr>
      <w:r>
        <w:rPr>
          <w:rFonts w:ascii="Bookman Old Style" w:hAnsi="Bookman Old Style"/>
        </w:rPr>
        <w:t>Avaliar as justificativas e providências tomadas pela administração.</w:t>
      </w:r>
    </w:p>
    <w:p w14:paraId="79F1A210" w14:textId="77777777" w:rsidR="00EE753D" w:rsidRPr="00B00B98" w:rsidRDefault="00EE753D" w:rsidP="00D874EE">
      <w:pPr>
        <w:ind w:left="360"/>
        <w:rPr>
          <w:rFonts w:ascii="Bookman Old Style" w:hAnsi="Bookman Old Style"/>
          <w:sz w:val="22"/>
        </w:rPr>
      </w:pPr>
      <w:r>
        <w:rPr>
          <w:rFonts w:ascii="Bookman Old Style" w:hAnsi="Bookman Old Style"/>
        </w:rPr>
        <w:t xml:space="preserve">(6) </w:t>
      </w:r>
      <w:r w:rsidRPr="00764422">
        <w:rPr>
          <w:rFonts w:ascii="Bookman Old Style" w:hAnsi="Bookman Old Style"/>
          <w:b/>
        </w:rPr>
        <w:t>Convênios - Aplicação dos recursos – Prestações de Contas</w:t>
      </w:r>
    </w:p>
    <w:p w14:paraId="45E3336E" w14:textId="77777777" w:rsidR="00EE753D" w:rsidRDefault="00EE753D" w:rsidP="00D874EE">
      <w:pPr>
        <w:ind w:left="708"/>
        <w:rPr>
          <w:rFonts w:ascii="Bookman Old Style" w:hAnsi="Bookman Old Style"/>
        </w:rPr>
      </w:pPr>
      <w:r>
        <w:rPr>
          <w:rFonts w:ascii="Bookman Old Style" w:hAnsi="Bookman Old Style"/>
        </w:rPr>
        <w:t>Comentar a situação de irregularidade ou ressalva detectada e medidas encaminhadas.</w:t>
      </w:r>
    </w:p>
    <w:p w14:paraId="3838CF50" w14:textId="77777777" w:rsidR="00EE753D" w:rsidRPr="00B00B98" w:rsidRDefault="00EE753D" w:rsidP="00D874EE">
      <w:pPr>
        <w:ind w:left="708"/>
        <w:rPr>
          <w:rFonts w:ascii="Bookman Old Style" w:hAnsi="Bookman Old Style"/>
        </w:rPr>
      </w:pPr>
      <w:r>
        <w:rPr>
          <w:rFonts w:ascii="Bookman Old Style" w:hAnsi="Bookman Old Style"/>
        </w:rPr>
        <w:t>Avaliar as justificativas e providências tomadas pela administração.</w:t>
      </w:r>
    </w:p>
    <w:p w14:paraId="76760D6C" w14:textId="77777777" w:rsidR="00EE753D" w:rsidRPr="00B00B98" w:rsidRDefault="00EE753D" w:rsidP="00D874EE">
      <w:pPr>
        <w:ind w:left="708"/>
        <w:rPr>
          <w:rFonts w:ascii="Bookman Old Style" w:hAnsi="Bookman Old Style"/>
        </w:rPr>
      </w:pPr>
    </w:p>
    <w:p w14:paraId="29EDCE83" w14:textId="77777777" w:rsidR="00EE753D" w:rsidRDefault="00EE753D" w:rsidP="00D874EE">
      <w:pPr>
        <w:ind w:left="-567"/>
        <w:jc w:val="center"/>
        <w:rPr>
          <w:rFonts w:ascii="Verdana" w:hAnsi="Verdana"/>
          <w:b/>
          <w:sz w:val="22"/>
          <w:szCs w:val="22"/>
          <w:u w:val="single"/>
        </w:rPr>
      </w:pPr>
      <w:r>
        <w:rPr>
          <w:rFonts w:ascii="Bookman Old Style" w:hAnsi="Bookman Old Style"/>
          <w:sz w:val="22"/>
        </w:rPr>
        <w:br w:type="page"/>
      </w:r>
    </w:p>
    <w:p w14:paraId="23184F2F" w14:textId="77777777" w:rsidR="00EE753D" w:rsidRPr="00FC4B72" w:rsidRDefault="00EE753D" w:rsidP="00D874EE">
      <w:pPr>
        <w:ind w:left="-567"/>
        <w:jc w:val="center"/>
        <w:rPr>
          <w:rFonts w:ascii="Verdana" w:hAnsi="Verdana" w:cs="Arial"/>
          <w:b/>
          <w:bCs/>
          <w:sz w:val="22"/>
          <w:szCs w:val="22"/>
          <w:u w:val="single"/>
        </w:rPr>
      </w:pPr>
      <w:r w:rsidRPr="00FC4B72">
        <w:rPr>
          <w:rFonts w:ascii="Verdana" w:hAnsi="Verdana"/>
          <w:b/>
          <w:sz w:val="22"/>
          <w:szCs w:val="22"/>
          <w:u w:val="single"/>
        </w:rPr>
        <w:t>MODELO 5</w:t>
      </w:r>
    </w:p>
    <w:p w14:paraId="76A27E82" w14:textId="77777777" w:rsidR="00EE753D" w:rsidRDefault="00EE753D" w:rsidP="00D874EE">
      <w:pPr>
        <w:ind w:left="-567"/>
        <w:jc w:val="both"/>
        <w:rPr>
          <w:rFonts w:ascii="Verdana" w:hAnsi="Verdana" w:cs="Arial"/>
          <w:b/>
          <w:bCs/>
        </w:rPr>
      </w:pPr>
    </w:p>
    <w:p w14:paraId="52DC4985" w14:textId="77777777" w:rsidR="00EE753D" w:rsidRDefault="00EE753D" w:rsidP="00D874EE">
      <w:pPr>
        <w:ind w:left="-567"/>
        <w:jc w:val="both"/>
        <w:rPr>
          <w:rFonts w:ascii="Verdana" w:hAnsi="Verdana" w:cs="Arial"/>
          <w:b/>
          <w:bCs/>
        </w:rPr>
      </w:pPr>
    </w:p>
    <w:p w14:paraId="67FD5CBD" w14:textId="77777777" w:rsidR="00EE753D" w:rsidRDefault="00EE753D" w:rsidP="00D874EE">
      <w:pPr>
        <w:ind w:left="-567"/>
        <w:jc w:val="both"/>
        <w:rPr>
          <w:rFonts w:ascii="Verdana" w:hAnsi="Verdana" w:cs="Arial"/>
          <w:b/>
          <w:bCs/>
        </w:rPr>
      </w:pPr>
    </w:p>
    <w:p w14:paraId="7DDBAE4D" w14:textId="77777777" w:rsidR="00EE753D" w:rsidRPr="00EC1FB1" w:rsidRDefault="00EE753D" w:rsidP="00D874EE">
      <w:pPr>
        <w:jc w:val="center"/>
        <w:rPr>
          <w:rFonts w:ascii="Bookman Old Style" w:hAnsi="Bookman Old Style"/>
          <w:sz w:val="22"/>
        </w:rPr>
      </w:pPr>
    </w:p>
    <w:p w14:paraId="6FBAB289" w14:textId="77777777" w:rsidR="00EE753D" w:rsidRDefault="00EE753D" w:rsidP="00D874EE">
      <w:pPr>
        <w:jc w:val="center"/>
        <w:rPr>
          <w:rFonts w:ascii="Bookman Old Style" w:hAnsi="Bookman Old Style"/>
          <w:b/>
          <w:sz w:val="22"/>
        </w:rPr>
      </w:pPr>
    </w:p>
    <w:p w14:paraId="686027A1" w14:textId="77777777" w:rsidR="00EE753D" w:rsidRPr="00EC1FB1" w:rsidRDefault="00EE753D" w:rsidP="00D874EE">
      <w:pPr>
        <w:jc w:val="center"/>
        <w:rPr>
          <w:rFonts w:ascii="Bookman Old Style" w:hAnsi="Bookman Old Style"/>
          <w:b/>
          <w:sz w:val="22"/>
        </w:rPr>
      </w:pPr>
      <w:r w:rsidRPr="00EC1FB1">
        <w:rPr>
          <w:rFonts w:ascii="Bookman Old Style" w:hAnsi="Bookman Old Style"/>
          <w:b/>
          <w:sz w:val="22"/>
        </w:rPr>
        <w:t>RELATÓRIO DO CONTROLE INTERNO</w:t>
      </w:r>
    </w:p>
    <w:p w14:paraId="4BDD410D" w14:textId="77777777" w:rsidR="00EE753D" w:rsidRPr="00EC1FB1" w:rsidRDefault="00EE753D" w:rsidP="00D874EE">
      <w:pPr>
        <w:jc w:val="center"/>
        <w:rPr>
          <w:rFonts w:ascii="Bookman Old Style" w:hAnsi="Bookman Old Style"/>
          <w:b/>
          <w:sz w:val="22"/>
        </w:rPr>
      </w:pPr>
      <w:r>
        <w:rPr>
          <w:rFonts w:ascii="Bookman Old Style" w:hAnsi="Bookman Old Style"/>
          <w:b/>
          <w:sz w:val="22"/>
        </w:rPr>
        <w:t>Exercício de 200X</w:t>
      </w:r>
    </w:p>
    <w:p w14:paraId="02156957" w14:textId="77777777" w:rsidR="00EE753D" w:rsidRDefault="00EE753D" w:rsidP="00D874EE">
      <w:pPr>
        <w:rPr>
          <w:rFonts w:ascii="Bookman Old Style" w:hAnsi="Bookman Old Style"/>
          <w:sz w:val="22"/>
        </w:rPr>
      </w:pPr>
    </w:p>
    <w:p w14:paraId="0A76EB60" w14:textId="77777777" w:rsidR="00EE753D" w:rsidRDefault="00EE753D" w:rsidP="00D874EE">
      <w:pPr>
        <w:jc w:val="center"/>
        <w:rPr>
          <w:rFonts w:ascii="Bookman Old Style" w:hAnsi="Bookman Old Style"/>
          <w:b/>
          <w:sz w:val="22"/>
        </w:rPr>
      </w:pPr>
    </w:p>
    <w:p w14:paraId="0F308145" w14:textId="77777777" w:rsidR="00EE753D" w:rsidRPr="00B31A84" w:rsidRDefault="00EE753D" w:rsidP="00D874EE">
      <w:pPr>
        <w:jc w:val="center"/>
        <w:rPr>
          <w:rFonts w:ascii="Bookman Old Style" w:hAnsi="Bookman Old Style"/>
          <w:b/>
          <w:sz w:val="22"/>
        </w:rPr>
      </w:pPr>
      <w:r>
        <w:rPr>
          <w:rFonts w:ascii="Bookman Old Style" w:hAnsi="Bookman Old Style"/>
          <w:b/>
          <w:sz w:val="22"/>
        </w:rPr>
        <w:t>PARECER DO DIRIGENTE DO CONTROLE INTERNO</w:t>
      </w:r>
    </w:p>
    <w:p w14:paraId="52DBF1CC" w14:textId="77777777" w:rsidR="00EE753D" w:rsidRDefault="00EE753D" w:rsidP="00D874EE">
      <w:pPr>
        <w:rPr>
          <w:rFonts w:ascii="Bookman Old Style" w:hAnsi="Bookman Old Style"/>
          <w:sz w:val="22"/>
        </w:rPr>
      </w:pPr>
    </w:p>
    <w:p w14:paraId="5AD80379" w14:textId="77777777" w:rsidR="00EE753D" w:rsidRDefault="00EE753D" w:rsidP="00D874EE">
      <w:pPr>
        <w:rPr>
          <w:rFonts w:ascii="Bookman Old Style" w:hAnsi="Bookman Old Style"/>
          <w:sz w:val="22"/>
        </w:rPr>
      </w:pPr>
    </w:p>
    <w:p w14:paraId="2C0A31BE" w14:textId="77777777" w:rsidR="00EE753D" w:rsidRDefault="00EE753D" w:rsidP="00D874EE">
      <w:pPr>
        <w:jc w:val="center"/>
        <w:rPr>
          <w:rFonts w:ascii="Bookman Old Style" w:hAnsi="Bookman Old Style"/>
          <w:b/>
          <w:sz w:val="18"/>
        </w:rPr>
      </w:pPr>
      <w:r w:rsidRPr="008662D4">
        <w:rPr>
          <w:rFonts w:ascii="Bookman Old Style" w:hAnsi="Bookman Old Style"/>
          <w:b/>
          <w:sz w:val="18"/>
        </w:rPr>
        <w:t xml:space="preserve">AVALIAÇÃO DA GESTÃO </w:t>
      </w:r>
    </w:p>
    <w:p w14:paraId="1E23185F" w14:textId="77777777" w:rsidR="00EE753D" w:rsidRPr="008662D4" w:rsidRDefault="00EE753D" w:rsidP="00D874EE">
      <w:pPr>
        <w:jc w:val="center"/>
        <w:rPr>
          <w:rFonts w:ascii="Bookman Old Style" w:hAnsi="Bookman Old Style"/>
          <w:b/>
          <w:sz w:val="18"/>
        </w:rPr>
      </w:pPr>
      <w:r w:rsidRPr="008662D4">
        <w:rPr>
          <w:rFonts w:ascii="Bookman Old Style" w:hAnsi="Bookman Old Style"/>
          <w:b/>
          <w:sz w:val="18"/>
        </w:rPr>
        <w:t>(PRESTAÇÃO DE CONTAS ANUAL)</w:t>
      </w:r>
    </w:p>
    <w:p w14:paraId="436ABFE4" w14:textId="77777777" w:rsidR="00EE753D" w:rsidRDefault="00EE753D" w:rsidP="00D874EE">
      <w:pPr>
        <w:jc w:val="center"/>
        <w:rPr>
          <w:rFonts w:ascii="Bookman Old Style" w:hAnsi="Bookman Old Style"/>
          <w:sz w:val="22"/>
        </w:rPr>
      </w:pPr>
    </w:p>
    <w:p w14:paraId="71505D53" w14:textId="77777777" w:rsidR="00EE753D" w:rsidRDefault="00EE753D" w:rsidP="00D874EE">
      <w:pPr>
        <w:jc w:val="center"/>
        <w:rPr>
          <w:rFonts w:ascii="Bookman Old Style" w:hAnsi="Bookman Old Style"/>
          <w:sz w:val="22"/>
        </w:rPr>
      </w:pPr>
    </w:p>
    <w:p w14:paraId="33192EA4" w14:textId="77777777" w:rsidR="00EE753D" w:rsidRDefault="00EE753D" w:rsidP="00D874EE">
      <w:pPr>
        <w:rPr>
          <w:rFonts w:ascii="Bookman Old Style" w:hAnsi="Bookman Old Style"/>
          <w:sz w:val="22"/>
        </w:rPr>
      </w:pPr>
      <w:r>
        <w:rPr>
          <w:rFonts w:ascii="Bookman Old Style" w:hAnsi="Bookman Old Style"/>
          <w:sz w:val="22"/>
        </w:rPr>
        <w:t>Em atenção às exigência legais, notadamente o art. 74 da Constituição Federal e regulamentação própria desta Unidade Federativa,  e à vista dos elementos que integram o presente processo de Prestação de Contas Anual, exercício de 200X, do ...(Nome da entidade)..., tendo por base os resultados do acompanhamento consubstanciado no presente Relatório, que é pela REGULARIDADE (REGULARIDADE COM RESSALVA) IRREGULARIDADE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da Entidade.</w:t>
      </w:r>
    </w:p>
    <w:p w14:paraId="681F1C39" w14:textId="77777777" w:rsidR="00EE753D" w:rsidRDefault="00EE753D" w:rsidP="00D874EE">
      <w:pPr>
        <w:rPr>
          <w:rFonts w:ascii="Bookman Old Style" w:hAnsi="Bookman Old Style"/>
          <w:sz w:val="22"/>
        </w:rPr>
      </w:pPr>
    </w:p>
    <w:p w14:paraId="0C8A9DF6" w14:textId="77777777" w:rsidR="00EE753D" w:rsidRDefault="00EE753D" w:rsidP="00D874EE">
      <w:pPr>
        <w:rPr>
          <w:rFonts w:ascii="Bookman Old Style" w:hAnsi="Bookman Old Style"/>
          <w:sz w:val="22"/>
        </w:rPr>
      </w:pPr>
      <w:r>
        <w:rPr>
          <w:rFonts w:ascii="Bookman Old Style" w:hAnsi="Bookman Old Style"/>
          <w:sz w:val="22"/>
        </w:rPr>
        <w:t>Local e Data</w:t>
      </w:r>
    </w:p>
    <w:p w14:paraId="3CDAA562" w14:textId="77777777" w:rsidR="00EE753D" w:rsidRDefault="00EE753D" w:rsidP="00D874EE">
      <w:pPr>
        <w:rPr>
          <w:rFonts w:ascii="Bookman Old Style" w:hAnsi="Bookman Old Style"/>
          <w:sz w:val="22"/>
        </w:rPr>
      </w:pPr>
    </w:p>
    <w:p w14:paraId="2B07713A"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14:paraId="578F82A1" w14:textId="77777777" w:rsidR="00EE753D" w:rsidRDefault="00EE753D" w:rsidP="00D874EE">
      <w:pPr>
        <w:rPr>
          <w:rFonts w:ascii="Bookman Old Style" w:hAnsi="Bookman Old Style"/>
          <w:sz w:val="22"/>
        </w:rPr>
      </w:pPr>
      <w:r>
        <w:rPr>
          <w:rFonts w:ascii="Bookman Old Style" w:hAnsi="Bookman Old Style"/>
          <w:sz w:val="22"/>
        </w:rPr>
        <w:t>Nome e Assinatura do Responsável</w:t>
      </w:r>
      <w:r>
        <w:rPr>
          <w:rFonts w:ascii="Bookman Old Style" w:hAnsi="Bookman Old Style"/>
          <w:sz w:val="22"/>
        </w:rPr>
        <w:tab/>
      </w:r>
      <w:r>
        <w:rPr>
          <w:rFonts w:ascii="Bookman Old Style" w:hAnsi="Bookman Old Style"/>
          <w:sz w:val="22"/>
        </w:rPr>
        <w:tab/>
      </w:r>
    </w:p>
    <w:p w14:paraId="37933C0C" w14:textId="77777777" w:rsidR="00EE753D" w:rsidRDefault="00EE753D" w:rsidP="00D874EE">
      <w:pPr>
        <w:rPr>
          <w:rFonts w:ascii="Bookman Old Style" w:hAnsi="Bookman Old Style"/>
          <w:sz w:val="22"/>
        </w:rPr>
      </w:pPr>
    </w:p>
    <w:p w14:paraId="26735EDE" w14:textId="77777777" w:rsidR="00EE753D" w:rsidRDefault="00EE753D" w:rsidP="00D874EE">
      <w:pPr>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14:paraId="330B4191" w14:textId="77777777" w:rsidR="00EE753D" w:rsidRPr="004E62F1" w:rsidRDefault="00EE753D" w:rsidP="00D874EE">
      <w:pPr>
        <w:ind w:left="2124"/>
        <w:rPr>
          <w:rFonts w:ascii="Bookman Old Style" w:hAnsi="Bookman Old Style"/>
          <w:sz w:val="18"/>
        </w:rPr>
      </w:pPr>
      <w:r>
        <w:rPr>
          <w:rFonts w:ascii="Bookman Old Style" w:hAnsi="Bookman Old Style"/>
          <w:sz w:val="18"/>
        </w:rPr>
        <w:t xml:space="preserve">Obs.: </w:t>
      </w:r>
      <w:r w:rsidRPr="004E62F1">
        <w:rPr>
          <w:rFonts w:ascii="Bookman Old Style" w:hAnsi="Bookman Old Style"/>
          <w:sz w:val="18"/>
        </w:rPr>
        <w:t>O relatório deve estar assinado pelo Responsável cadastrado junto ao Setor de Cadastro Geral do Tribunal de Contas, na qualidade de Responsável pelo Controle Interno, com datas c</w:t>
      </w:r>
      <w:r>
        <w:rPr>
          <w:rFonts w:ascii="Bookman Old Style" w:hAnsi="Bookman Old Style"/>
          <w:sz w:val="18"/>
        </w:rPr>
        <w:t>oincidentes ao exercício de 200X</w:t>
      </w:r>
      <w:r w:rsidRPr="004E62F1">
        <w:rPr>
          <w:rFonts w:ascii="Bookman Old Style" w:hAnsi="Bookman Old Style"/>
          <w:sz w:val="18"/>
        </w:rPr>
        <w:t>.</w:t>
      </w:r>
    </w:p>
    <w:p w14:paraId="51DF2620" w14:textId="77777777" w:rsidR="00EE753D" w:rsidRPr="00EC1FB1" w:rsidRDefault="00EE753D" w:rsidP="00D874EE">
      <w:pPr>
        <w:rPr>
          <w:rFonts w:ascii="Bookman Old Style" w:hAnsi="Bookman Old Style"/>
          <w:sz w:val="22"/>
        </w:rPr>
      </w:pPr>
    </w:p>
    <w:p w14:paraId="78C67A48" w14:textId="77777777" w:rsidR="00EE753D" w:rsidRPr="008264F3" w:rsidRDefault="00EE753D" w:rsidP="00D874EE">
      <w:pPr>
        <w:pStyle w:val="Corpodetexto2"/>
        <w:outlineLvl w:val="0"/>
        <w:rPr>
          <w:b w:val="0"/>
        </w:rPr>
      </w:pPr>
    </w:p>
    <w:p w14:paraId="714E0222" w14:textId="77777777" w:rsidR="00EE753D" w:rsidRPr="00276D17" w:rsidRDefault="00EE753D" w:rsidP="007B7A10">
      <w:pPr>
        <w:ind w:left="6372"/>
        <w:rPr>
          <w:rFonts w:ascii="Verdana" w:hAnsi="Verdana"/>
        </w:rPr>
      </w:pPr>
    </w:p>
    <w:sectPr w:rsidR="00EE753D" w:rsidRPr="00276D17" w:rsidSect="00A14BD3">
      <w:headerReference w:type="default" r:id="rId10"/>
      <w:footerReference w:type="even" r:id="rId11"/>
      <w:headerReference w:type="first" r:id="rId12"/>
      <w:footnotePr>
        <w:numFmt w:val="chicago"/>
      </w:footnotePr>
      <w:pgSz w:w="12240" w:h="15840"/>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B385" w14:textId="77777777" w:rsidR="00CC6F0B" w:rsidRDefault="00CC6F0B">
      <w:r>
        <w:separator/>
      </w:r>
    </w:p>
  </w:endnote>
  <w:endnote w:type="continuationSeparator" w:id="0">
    <w:p w14:paraId="6D134AA5" w14:textId="77777777" w:rsidR="00CC6F0B" w:rsidRDefault="00CC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D8A3" w14:textId="5679DC5F" w:rsidR="00E46FEF" w:rsidRDefault="00E46FE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006F">
      <w:rPr>
        <w:rStyle w:val="Nmerodepgina"/>
        <w:noProof/>
      </w:rPr>
      <w:t>1</w:t>
    </w:r>
    <w:r>
      <w:rPr>
        <w:rStyle w:val="Nmerodepgina"/>
      </w:rPr>
      <w:fldChar w:fldCharType="end"/>
    </w:r>
  </w:p>
  <w:p w14:paraId="0088CC35" w14:textId="77777777" w:rsidR="00E46FEF" w:rsidRDefault="00E46F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D648" w14:textId="77777777" w:rsidR="00CC6F0B" w:rsidRDefault="00CC6F0B">
      <w:r>
        <w:separator/>
      </w:r>
    </w:p>
  </w:footnote>
  <w:footnote w:type="continuationSeparator" w:id="0">
    <w:p w14:paraId="77128BC6" w14:textId="77777777" w:rsidR="00CC6F0B" w:rsidRDefault="00CC6F0B">
      <w:r>
        <w:continuationSeparator/>
      </w:r>
    </w:p>
  </w:footnote>
  <w:footnote w:id="1">
    <w:p w14:paraId="2FEB2495" w14:textId="77777777" w:rsidR="009754EF" w:rsidRPr="00FF6009" w:rsidRDefault="009754EF" w:rsidP="009754EF">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6AE738E6" w14:textId="24D3CC6C" w:rsidR="009754EF" w:rsidRPr="009754EF" w:rsidRDefault="009754EF" w:rsidP="009754EF">
      <w:pPr>
        <w:pStyle w:val="Textodenotaderodap"/>
        <w:numPr>
          <w:ilvl w:val="0"/>
          <w:numId w:val="40"/>
        </w:numPr>
        <w:tabs>
          <w:tab w:val="left" w:pos="142"/>
        </w:tabs>
        <w:ind w:left="426" w:hanging="284"/>
        <w:jc w:val="both"/>
        <w:textAlignment w:val="top"/>
        <w:rPr>
          <w:rFonts w:ascii="Arial" w:hAnsi="Arial" w:cs="Arial"/>
          <w:color w:val="0000FF"/>
        </w:rPr>
      </w:pPr>
      <w:r w:rsidRPr="009754EF">
        <w:rPr>
          <w:rFonts w:ascii="Arial" w:hAnsi="Arial" w:cs="Arial"/>
        </w:rPr>
        <w:t xml:space="preserve">Este texto não substitui o publicado no periódico: </w:t>
      </w:r>
      <w:hyperlink r:id="rId1" w:history="1">
        <w:r w:rsidRPr="009754EF">
          <w:rPr>
            <w:rStyle w:val="Hyperlink"/>
            <w:rFonts w:ascii="Arial" w:hAnsi="Arial" w:cs="Arial"/>
            <w:b/>
            <w:bCs/>
          </w:rPr>
          <w:t>Atos Oficiais do Tribunal de Contas do Estado do Paraná</w:t>
        </w:r>
        <w:r w:rsidRPr="009754EF">
          <w:rPr>
            <w:rStyle w:val="Hyperlink"/>
            <w:rFonts w:ascii="Arial" w:hAnsi="Arial" w:cs="Arial"/>
            <w:bCs/>
          </w:rPr>
          <w:t>,</w:t>
        </w:r>
        <w:r w:rsidRPr="009754EF">
          <w:rPr>
            <w:rStyle w:val="Hyperlink"/>
            <w:rFonts w:ascii="Arial" w:hAnsi="Arial" w:cs="Arial"/>
          </w:rPr>
          <w:t xml:space="preserve"> Curitiba, PR, n. 231, 8 jan. 2010, p. 163-166</w:t>
        </w:r>
      </w:hyperlink>
      <w:r w:rsidRPr="009754EF">
        <w:rPr>
          <w:rFonts w:ascii="Arial" w:hAnsi="Arial" w:cs="Arial"/>
        </w:rPr>
        <w:t>.</w:t>
      </w:r>
    </w:p>
    <w:p w14:paraId="14815840" w14:textId="681D6794" w:rsidR="009754EF" w:rsidRPr="00F767C2" w:rsidRDefault="00597A05" w:rsidP="009754EF">
      <w:pPr>
        <w:pStyle w:val="Textodenotaderodap"/>
        <w:numPr>
          <w:ilvl w:val="0"/>
          <w:numId w:val="40"/>
        </w:numPr>
        <w:ind w:left="426" w:hanging="284"/>
        <w:rPr>
          <w:rStyle w:val="Hyperlink"/>
          <w:color w:val="auto"/>
          <w:u w:val="none"/>
        </w:rPr>
      </w:pPr>
      <w:r w:rsidRPr="00440443">
        <w:rPr>
          <w:rFonts w:ascii="Arial" w:hAnsi="Arial" w:cs="Arial"/>
        </w:rPr>
        <w:t>Origem:</w:t>
      </w:r>
      <w:r w:rsidRPr="00440443">
        <w:rPr>
          <w:rFonts w:cs="Calibri"/>
        </w:rPr>
        <w:t xml:space="preserve"> </w:t>
      </w:r>
      <w:r w:rsidR="009754EF" w:rsidRPr="009754EF">
        <w:rPr>
          <w:rFonts w:ascii="Arial" w:hAnsi="Arial" w:cs="Arial"/>
        </w:rPr>
        <w:t xml:space="preserve">Processo n. 54685-1/09 – </w:t>
      </w:r>
      <w:hyperlink r:id="rId2" w:history="1">
        <w:r w:rsidR="009754EF" w:rsidRPr="009754EF">
          <w:rPr>
            <w:rStyle w:val="Hyperlink"/>
            <w:rFonts w:ascii="Arial" w:hAnsi="Arial" w:cs="Arial"/>
          </w:rPr>
          <w:t xml:space="preserve">Acórdão n. 1.189/2009 – Tribunal Pleno. </w:t>
        </w:r>
      </w:hyperlink>
    </w:p>
    <w:p w14:paraId="642A32EA" w14:textId="589460A7" w:rsidR="00F767C2" w:rsidRPr="00F767C2" w:rsidRDefault="00F767C2" w:rsidP="009754EF">
      <w:pPr>
        <w:pStyle w:val="Textodenotaderodap"/>
        <w:numPr>
          <w:ilvl w:val="0"/>
          <w:numId w:val="40"/>
        </w:numPr>
        <w:ind w:left="426" w:hanging="284"/>
      </w:pPr>
      <w:r w:rsidRPr="00F767C2">
        <w:rPr>
          <w:rFonts w:ascii="Arial" w:hAnsi="Arial" w:cs="Arial"/>
          <w:b/>
          <w:bCs/>
        </w:rPr>
        <w:t>Ver também</w:t>
      </w:r>
      <w:r w:rsidRPr="00F767C2">
        <w:rPr>
          <w:rFonts w:ascii="Arial" w:hAnsi="Arial" w:cs="Arial"/>
        </w:rPr>
        <w:t>:</w:t>
      </w:r>
      <w:r w:rsidRPr="00F767C2">
        <w:rPr>
          <w:rFonts w:ascii="Arial" w:hAnsi="Arial" w:cs="Arial"/>
          <w:color w:val="FF0000"/>
        </w:rPr>
        <w:t xml:space="preserve"> </w:t>
      </w:r>
      <w:hyperlink r:id="rId3" w:history="1">
        <w:r w:rsidR="00126A5B" w:rsidRPr="00126A5B">
          <w:rPr>
            <w:rStyle w:val="Hyperlink"/>
            <w:rFonts w:ascii="Arial" w:hAnsi="Arial" w:cs="Arial"/>
          </w:rPr>
          <w:t>Instrução Técnica n. 20, de 23 de maio de 2003-DCM</w:t>
        </w:r>
      </w:hyperlink>
      <w:r w:rsidR="00126A5B" w:rsidRPr="00126A5B">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D6CB" w14:textId="77777777" w:rsidR="009754EF" w:rsidRDefault="00000000" w:rsidP="009754EF">
    <w:pPr>
      <w:pStyle w:val="Cabealho"/>
      <w:spacing w:before="240" w:after="120"/>
      <w:ind w:left="1134"/>
      <w:jc w:val="center"/>
      <w:rPr>
        <w:rFonts w:ascii="Arial" w:hAnsi="Arial" w:cs="Arial"/>
        <w:b/>
        <w:sz w:val="28"/>
        <w:szCs w:val="28"/>
      </w:rPr>
    </w:pPr>
    <w:r>
      <w:rPr>
        <w:noProof/>
      </w:rPr>
      <w:pict w14:anchorId="49079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Descrição: logo TC colorido - medio" style="position:absolute;left:0;text-align:left;margin-left:13.85pt;margin-top:1.4pt;width:37.9pt;height:44.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9754EF">
      <w:rPr>
        <w:rFonts w:ascii="Arial" w:hAnsi="Arial" w:cs="Arial"/>
        <w:b/>
        <w:sz w:val="28"/>
        <w:szCs w:val="28"/>
      </w:rPr>
      <w:t>TRIBUNAL DE CONTAS DO ESTADO DO PARANÁ</w:t>
    </w:r>
  </w:p>
  <w:p w14:paraId="6C613FDF" w14:textId="161D3538" w:rsidR="009754EF" w:rsidRDefault="009754EF">
    <w:pPr>
      <w:pStyle w:val="Cabealho"/>
    </w:pPr>
  </w:p>
  <w:p w14:paraId="798F6E9F" w14:textId="77777777" w:rsidR="009754EF" w:rsidRDefault="009754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1326"/>
      <w:gridCol w:w="7762"/>
    </w:tblGrid>
    <w:tr w:rsidR="00955041" w14:paraId="45A98A3B" w14:textId="77777777" w:rsidTr="00955041">
      <w:trPr>
        <w:cantSplit/>
        <w:trHeight w:val="1368"/>
        <w:tblCellSpacing w:w="20" w:type="dxa"/>
      </w:trPr>
      <w:tc>
        <w:tcPr>
          <w:tcW w:w="696" w:type="pct"/>
          <w:vAlign w:val="center"/>
        </w:tcPr>
        <w:p w14:paraId="766AE4F2" w14:textId="77777777" w:rsidR="00955041" w:rsidRDefault="00000000" w:rsidP="00C87799">
          <w:pPr>
            <w:pStyle w:val="Cabealho"/>
            <w:spacing w:before="60" w:after="60"/>
            <w:ind w:right="360"/>
            <w:jc w:val="center"/>
            <w:rPr>
              <w:b/>
              <w:bCs/>
              <w:color w:val="0000FF"/>
              <w:sz w:val="2"/>
            </w:rPr>
          </w:pPr>
          <w:r>
            <w:rPr>
              <w:noProof/>
            </w:rPr>
            <w:pict w14:anchorId="46F26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5pt;width:48.25pt;height:57.05pt;z-index:1;mso-position-horizontal:center">
                <v:imagedata r:id="rId1" o:title="logoTC"/>
                <w10:wrap type="square"/>
              </v:shape>
            </w:pict>
          </w:r>
        </w:p>
      </w:tc>
      <w:tc>
        <w:tcPr>
          <w:tcW w:w="4230" w:type="pct"/>
          <w:vAlign w:val="center"/>
        </w:tcPr>
        <w:p w14:paraId="7DDE044B" w14:textId="77777777" w:rsidR="00955041" w:rsidRDefault="00955041" w:rsidP="00C87799">
          <w:pPr>
            <w:pStyle w:val="Ttulo1"/>
            <w:spacing w:before="280"/>
            <w:rPr>
              <w:rFonts w:cs="Arial"/>
              <w:sz w:val="28"/>
              <w:szCs w:val="24"/>
            </w:rPr>
          </w:pPr>
          <w:r>
            <w:rPr>
              <w:rFonts w:cs="Arial"/>
              <w:sz w:val="28"/>
              <w:szCs w:val="24"/>
            </w:rPr>
            <w:t>Tribunal de Contas do Estado do Paraná</w:t>
          </w:r>
        </w:p>
        <w:p w14:paraId="4957BAE4" w14:textId="77777777" w:rsidR="00955041" w:rsidRDefault="00955041" w:rsidP="00C87799">
          <w:pPr>
            <w:pStyle w:val="Cabealho"/>
            <w:spacing w:before="60" w:after="60"/>
            <w:jc w:val="center"/>
            <w:rPr>
              <w:rFonts w:cs="Arial"/>
              <w:b/>
              <w:bCs/>
              <w:smallCaps/>
              <w:color w:val="0000FF"/>
            </w:rPr>
          </w:pPr>
        </w:p>
      </w:tc>
    </w:tr>
  </w:tbl>
  <w:p w14:paraId="1428C544" w14:textId="77777777" w:rsidR="00955041" w:rsidRPr="00955041" w:rsidRDefault="00955041" w:rsidP="009550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455"/>
    <w:multiLevelType w:val="hybridMultilevel"/>
    <w:tmpl w:val="9E1888C8"/>
    <w:lvl w:ilvl="0" w:tplc="52C233FC">
      <w:start w:val="1"/>
      <w:numFmt w:val="lowerLetter"/>
      <w:lvlText w:val="(%1)"/>
      <w:lvlJc w:val="left"/>
      <w:pPr>
        <w:ind w:left="1659" w:hanging="52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05EC4DF0"/>
    <w:multiLevelType w:val="hybridMultilevel"/>
    <w:tmpl w:val="174C45E2"/>
    <w:lvl w:ilvl="0" w:tplc="FFFFFFFF">
      <w:start w:val="1"/>
      <w:numFmt w:val="upperRoman"/>
      <w:lvlText w:val="%1)"/>
      <w:lvlJc w:val="left"/>
      <w:pPr>
        <w:tabs>
          <w:tab w:val="num" w:pos="2844"/>
        </w:tabs>
        <w:ind w:left="2844" w:hanging="72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2" w15:restartNumberingAfterBreak="0">
    <w:nsid w:val="07713D1D"/>
    <w:multiLevelType w:val="hybridMultilevel"/>
    <w:tmpl w:val="648E3C76"/>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3" w15:restartNumberingAfterBreak="0">
    <w:nsid w:val="0DE710CC"/>
    <w:multiLevelType w:val="hybridMultilevel"/>
    <w:tmpl w:val="0944D99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FFC6AB7"/>
    <w:multiLevelType w:val="hybridMultilevel"/>
    <w:tmpl w:val="C38C7322"/>
    <w:lvl w:ilvl="0" w:tplc="FFFFFFFF">
      <w:numFmt w:val="bullet"/>
      <w:lvlText w:val="-"/>
      <w:lvlJc w:val="left"/>
      <w:pPr>
        <w:tabs>
          <w:tab w:val="num" w:pos="5310"/>
        </w:tabs>
        <w:ind w:left="5310" w:hanging="360"/>
      </w:pPr>
      <w:rPr>
        <w:rFonts w:ascii="Times New Roman" w:eastAsia="Times New Roman" w:hAnsi="Times New Roman" w:cs="Times New Roman" w:hint="default"/>
      </w:rPr>
    </w:lvl>
    <w:lvl w:ilvl="1" w:tplc="FFFFFFFF" w:tentative="1">
      <w:start w:val="1"/>
      <w:numFmt w:val="bullet"/>
      <w:lvlText w:val="o"/>
      <w:lvlJc w:val="left"/>
      <w:pPr>
        <w:tabs>
          <w:tab w:val="num" w:pos="6030"/>
        </w:tabs>
        <w:ind w:left="6030" w:hanging="360"/>
      </w:pPr>
      <w:rPr>
        <w:rFonts w:ascii="Courier New" w:hAnsi="Courier New" w:hint="default"/>
      </w:rPr>
    </w:lvl>
    <w:lvl w:ilvl="2" w:tplc="FFFFFFFF" w:tentative="1">
      <w:start w:val="1"/>
      <w:numFmt w:val="bullet"/>
      <w:lvlText w:val=""/>
      <w:lvlJc w:val="left"/>
      <w:pPr>
        <w:tabs>
          <w:tab w:val="num" w:pos="6750"/>
        </w:tabs>
        <w:ind w:left="6750" w:hanging="360"/>
      </w:pPr>
      <w:rPr>
        <w:rFonts w:ascii="Wingdings" w:hAnsi="Wingdings" w:hint="default"/>
      </w:rPr>
    </w:lvl>
    <w:lvl w:ilvl="3" w:tplc="FFFFFFFF" w:tentative="1">
      <w:start w:val="1"/>
      <w:numFmt w:val="bullet"/>
      <w:lvlText w:val=""/>
      <w:lvlJc w:val="left"/>
      <w:pPr>
        <w:tabs>
          <w:tab w:val="num" w:pos="7470"/>
        </w:tabs>
        <w:ind w:left="7470" w:hanging="360"/>
      </w:pPr>
      <w:rPr>
        <w:rFonts w:ascii="Symbol" w:hAnsi="Symbol" w:hint="default"/>
      </w:rPr>
    </w:lvl>
    <w:lvl w:ilvl="4" w:tplc="FFFFFFFF" w:tentative="1">
      <w:start w:val="1"/>
      <w:numFmt w:val="bullet"/>
      <w:lvlText w:val="o"/>
      <w:lvlJc w:val="left"/>
      <w:pPr>
        <w:tabs>
          <w:tab w:val="num" w:pos="8190"/>
        </w:tabs>
        <w:ind w:left="8190" w:hanging="360"/>
      </w:pPr>
      <w:rPr>
        <w:rFonts w:ascii="Courier New" w:hAnsi="Courier New" w:hint="default"/>
      </w:rPr>
    </w:lvl>
    <w:lvl w:ilvl="5" w:tplc="FFFFFFFF" w:tentative="1">
      <w:start w:val="1"/>
      <w:numFmt w:val="bullet"/>
      <w:lvlText w:val=""/>
      <w:lvlJc w:val="left"/>
      <w:pPr>
        <w:tabs>
          <w:tab w:val="num" w:pos="8910"/>
        </w:tabs>
        <w:ind w:left="8910" w:hanging="360"/>
      </w:pPr>
      <w:rPr>
        <w:rFonts w:ascii="Wingdings" w:hAnsi="Wingdings" w:hint="default"/>
      </w:rPr>
    </w:lvl>
    <w:lvl w:ilvl="6" w:tplc="FFFFFFFF" w:tentative="1">
      <w:start w:val="1"/>
      <w:numFmt w:val="bullet"/>
      <w:lvlText w:val=""/>
      <w:lvlJc w:val="left"/>
      <w:pPr>
        <w:tabs>
          <w:tab w:val="num" w:pos="9630"/>
        </w:tabs>
        <w:ind w:left="9630" w:hanging="360"/>
      </w:pPr>
      <w:rPr>
        <w:rFonts w:ascii="Symbol" w:hAnsi="Symbol" w:hint="default"/>
      </w:rPr>
    </w:lvl>
    <w:lvl w:ilvl="7" w:tplc="FFFFFFFF" w:tentative="1">
      <w:start w:val="1"/>
      <w:numFmt w:val="bullet"/>
      <w:lvlText w:val="o"/>
      <w:lvlJc w:val="left"/>
      <w:pPr>
        <w:tabs>
          <w:tab w:val="num" w:pos="10350"/>
        </w:tabs>
        <w:ind w:left="10350" w:hanging="360"/>
      </w:pPr>
      <w:rPr>
        <w:rFonts w:ascii="Courier New" w:hAnsi="Courier New" w:hint="default"/>
      </w:rPr>
    </w:lvl>
    <w:lvl w:ilvl="8" w:tplc="FFFFFFFF" w:tentative="1">
      <w:start w:val="1"/>
      <w:numFmt w:val="bullet"/>
      <w:lvlText w:val=""/>
      <w:lvlJc w:val="left"/>
      <w:pPr>
        <w:tabs>
          <w:tab w:val="num" w:pos="11070"/>
        </w:tabs>
        <w:ind w:left="11070" w:hanging="360"/>
      </w:pPr>
      <w:rPr>
        <w:rFonts w:ascii="Wingdings" w:hAnsi="Wingdings" w:hint="default"/>
      </w:rPr>
    </w:lvl>
  </w:abstractNum>
  <w:abstractNum w:abstractNumId="5" w15:restartNumberingAfterBreak="0">
    <w:nsid w:val="131410D9"/>
    <w:multiLevelType w:val="hybridMultilevel"/>
    <w:tmpl w:val="EE46B7C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3EF6ED5"/>
    <w:multiLevelType w:val="hybridMultilevel"/>
    <w:tmpl w:val="816A2CA6"/>
    <w:lvl w:ilvl="0" w:tplc="FFFFFFFF">
      <w:start w:val="1"/>
      <w:numFmt w:val="lowerLetter"/>
      <w:lvlText w:val="%1)"/>
      <w:lvlJc w:val="left"/>
      <w:pPr>
        <w:tabs>
          <w:tab w:val="num" w:pos="3192"/>
        </w:tabs>
        <w:ind w:left="3192" w:hanging="360"/>
      </w:pPr>
      <w:rPr>
        <w:rFonts w:hint="default"/>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7" w15:restartNumberingAfterBreak="0">
    <w:nsid w:val="18286286"/>
    <w:multiLevelType w:val="hybridMultilevel"/>
    <w:tmpl w:val="1530462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564"/>
        </w:tabs>
        <w:ind w:left="564" w:hanging="360"/>
      </w:pPr>
    </w:lvl>
    <w:lvl w:ilvl="2" w:tplc="0416001B" w:tentative="1">
      <w:start w:val="1"/>
      <w:numFmt w:val="lowerRoman"/>
      <w:lvlText w:val="%3."/>
      <w:lvlJc w:val="right"/>
      <w:pPr>
        <w:tabs>
          <w:tab w:val="num" w:pos="1284"/>
        </w:tabs>
        <w:ind w:left="1284" w:hanging="180"/>
      </w:pPr>
    </w:lvl>
    <w:lvl w:ilvl="3" w:tplc="0416000F" w:tentative="1">
      <w:start w:val="1"/>
      <w:numFmt w:val="decimal"/>
      <w:lvlText w:val="%4."/>
      <w:lvlJc w:val="left"/>
      <w:pPr>
        <w:tabs>
          <w:tab w:val="num" w:pos="2004"/>
        </w:tabs>
        <w:ind w:left="2004" w:hanging="360"/>
      </w:pPr>
    </w:lvl>
    <w:lvl w:ilvl="4" w:tplc="04160019" w:tentative="1">
      <w:start w:val="1"/>
      <w:numFmt w:val="lowerLetter"/>
      <w:lvlText w:val="%5."/>
      <w:lvlJc w:val="left"/>
      <w:pPr>
        <w:tabs>
          <w:tab w:val="num" w:pos="2724"/>
        </w:tabs>
        <w:ind w:left="2724" w:hanging="360"/>
      </w:pPr>
    </w:lvl>
    <w:lvl w:ilvl="5" w:tplc="0416001B" w:tentative="1">
      <w:start w:val="1"/>
      <w:numFmt w:val="lowerRoman"/>
      <w:lvlText w:val="%6."/>
      <w:lvlJc w:val="right"/>
      <w:pPr>
        <w:tabs>
          <w:tab w:val="num" w:pos="3444"/>
        </w:tabs>
        <w:ind w:left="3444" w:hanging="180"/>
      </w:pPr>
    </w:lvl>
    <w:lvl w:ilvl="6" w:tplc="0416000F" w:tentative="1">
      <w:start w:val="1"/>
      <w:numFmt w:val="decimal"/>
      <w:lvlText w:val="%7."/>
      <w:lvlJc w:val="left"/>
      <w:pPr>
        <w:tabs>
          <w:tab w:val="num" w:pos="4164"/>
        </w:tabs>
        <w:ind w:left="4164" w:hanging="360"/>
      </w:pPr>
    </w:lvl>
    <w:lvl w:ilvl="7" w:tplc="04160019" w:tentative="1">
      <w:start w:val="1"/>
      <w:numFmt w:val="lowerLetter"/>
      <w:lvlText w:val="%8."/>
      <w:lvlJc w:val="left"/>
      <w:pPr>
        <w:tabs>
          <w:tab w:val="num" w:pos="4884"/>
        </w:tabs>
        <w:ind w:left="4884" w:hanging="360"/>
      </w:pPr>
    </w:lvl>
    <w:lvl w:ilvl="8" w:tplc="0416001B" w:tentative="1">
      <w:start w:val="1"/>
      <w:numFmt w:val="lowerRoman"/>
      <w:lvlText w:val="%9."/>
      <w:lvlJc w:val="right"/>
      <w:pPr>
        <w:tabs>
          <w:tab w:val="num" w:pos="5604"/>
        </w:tabs>
        <w:ind w:left="5604" w:hanging="180"/>
      </w:pPr>
    </w:lvl>
  </w:abstractNum>
  <w:abstractNum w:abstractNumId="8" w15:restartNumberingAfterBreak="0">
    <w:nsid w:val="1A957EB7"/>
    <w:multiLevelType w:val="hybridMultilevel"/>
    <w:tmpl w:val="CD78F6F0"/>
    <w:lvl w:ilvl="0" w:tplc="FFFFFFFF">
      <w:numFmt w:val="bullet"/>
      <w:lvlText w:val="-"/>
      <w:lvlJc w:val="left"/>
      <w:pPr>
        <w:tabs>
          <w:tab w:val="num" w:pos="3195"/>
        </w:tabs>
        <w:ind w:left="3195" w:hanging="360"/>
      </w:pPr>
      <w:rPr>
        <w:rFonts w:ascii="Times New Roman" w:eastAsia="Times New Roman" w:hAnsi="Times New Roman" w:cs="Times New Roman" w:hint="default"/>
      </w:rPr>
    </w:lvl>
    <w:lvl w:ilvl="1" w:tplc="FFFFFFFF" w:tentative="1">
      <w:start w:val="1"/>
      <w:numFmt w:val="bullet"/>
      <w:lvlText w:val="o"/>
      <w:lvlJc w:val="left"/>
      <w:pPr>
        <w:tabs>
          <w:tab w:val="num" w:pos="3915"/>
        </w:tabs>
        <w:ind w:left="3915" w:hanging="360"/>
      </w:pPr>
      <w:rPr>
        <w:rFonts w:ascii="Courier New" w:hAnsi="Courier New" w:hint="default"/>
      </w:rPr>
    </w:lvl>
    <w:lvl w:ilvl="2" w:tplc="FFFFFFFF" w:tentative="1">
      <w:start w:val="1"/>
      <w:numFmt w:val="bullet"/>
      <w:lvlText w:val=""/>
      <w:lvlJc w:val="left"/>
      <w:pPr>
        <w:tabs>
          <w:tab w:val="num" w:pos="4635"/>
        </w:tabs>
        <w:ind w:left="4635" w:hanging="360"/>
      </w:pPr>
      <w:rPr>
        <w:rFonts w:ascii="Wingdings" w:hAnsi="Wingdings" w:hint="default"/>
      </w:rPr>
    </w:lvl>
    <w:lvl w:ilvl="3" w:tplc="FFFFFFFF" w:tentative="1">
      <w:start w:val="1"/>
      <w:numFmt w:val="bullet"/>
      <w:lvlText w:val=""/>
      <w:lvlJc w:val="left"/>
      <w:pPr>
        <w:tabs>
          <w:tab w:val="num" w:pos="5355"/>
        </w:tabs>
        <w:ind w:left="5355" w:hanging="360"/>
      </w:pPr>
      <w:rPr>
        <w:rFonts w:ascii="Symbol" w:hAnsi="Symbol" w:hint="default"/>
      </w:rPr>
    </w:lvl>
    <w:lvl w:ilvl="4" w:tplc="FFFFFFFF" w:tentative="1">
      <w:start w:val="1"/>
      <w:numFmt w:val="bullet"/>
      <w:lvlText w:val="o"/>
      <w:lvlJc w:val="left"/>
      <w:pPr>
        <w:tabs>
          <w:tab w:val="num" w:pos="6075"/>
        </w:tabs>
        <w:ind w:left="6075" w:hanging="360"/>
      </w:pPr>
      <w:rPr>
        <w:rFonts w:ascii="Courier New" w:hAnsi="Courier New" w:hint="default"/>
      </w:rPr>
    </w:lvl>
    <w:lvl w:ilvl="5" w:tplc="FFFFFFFF" w:tentative="1">
      <w:start w:val="1"/>
      <w:numFmt w:val="bullet"/>
      <w:lvlText w:val=""/>
      <w:lvlJc w:val="left"/>
      <w:pPr>
        <w:tabs>
          <w:tab w:val="num" w:pos="6795"/>
        </w:tabs>
        <w:ind w:left="6795" w:hanging="360"/>
      </w:pPr>
      <w:rPr>
        <w:rFonts w:ascii="Wingdings" w:hAnsi="Wingdings" w:hint="default"/>
      </w:rPr>
    </w:lvl>
    <w:lvl w:ilvl="6" w:tplc="FFFFFFFF" w:tentative="1">
      <w:start w:val="1"/>
      <w:numFmt w:val="bullet"/>
      <w:lvlText w:val=""/>
      <w:lvlJc w:val="left"/>
      <w:pPr>
        <w:tabs>
          <w:tab w:val="num" w:pos="7515"/>
        </w:tabs>
        <w:ind w:left="7515" w:hanging="360"/>
      </w:pPr>
      <w:rPr>
        <w:rFonts w:ascii="Symbol" w:hAnsi="Symbol" w:hint="default"/>
      </w:rPr>
    </w:lvl>
    <w:lvl w:ilvl="7" w:tplc="FFFFFFFF" w:tentative="1">
      <w:start w:val="1"/>
      <w:numFmt w:val="bullet"/>
      <w:lvlText w:val="o"/>
      <w:lvlJc w:val="left"/>
      <w:pPr>
        <w:tabs>
          <w:tab w:val="num" w:pos="8235"/>
        </w:tabs>
        <w:ind w:left="8235" w:hanging="360"/>
      </w:pPr>
      <w:rPr>
        <w:rFonts w:ascii="Courier New" w:hAnsi="Courier New" w:hint="default"/>
      </w:rPr>
    </w:lvl>
    <w:lvl w:ilvl="8" w:tplc="FFFFFFFF" w:tentative="1">
      <w:start w:val="1"/>
      <w:numFmt w:val="bullet"/>
      <w:lvlText w:val=""/>
      <w:lvlJc w:val="left"/>
      <w:pPr>
        <w:tabs>
          <w:tab w:val="num" w:pos="8955"/>
        </w:tabs>
        <w:ind w:left="8955" w:hanging="360"/>
      </w:pPr>
      <w:rPr>
        <w:rFonts w:ascii="Wingdings" w:hAnsi="Wingdings" w:hint="default"/>
      </w:rPr>
    </w:lvl>
  </w:abstractNum>
  <w:abstractNum w:abstractNumId="9" w15:restartNumberingAfterBreak="0">
    <w:nsid w:val="2186520C"/>
    <w:multiLevelType w:val="hybridMultilevel"/>
    <w:tmpl w:val="5A20E186"/>
    <w:lvl w:ilvl="0" w:tplc="FFFFFFFF">
      <w:start w:val="1"/>
      <w:numFmt w:val="upperRoman"/>
      <w:lvlText w:val="%1)"/>
      <w:lvlJc w:val="left"/>
      <w:pPr>
        <w:tabs>
          <w:tab w:val="num" w:pos="2844"/>
        </w:tabs>
        <w:ind w:left="2844" w:hanging="72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0" w15:restartNumberingAfterBreak="0">
    <w:nsid w:val="2B4C4679"/>
    <w:multiLevelType w:val="hybridMultilevel"/>
    <w:tmpl w:val="B8704F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60E6978"/>
    <w:multiLevelType w:val="hybridMultilevel"/>
    <w:tmpl w:val="8A32090A"/>
    <w:lvl w:ilvl="0" w:tplc="FFFFFFFF">
      <w:start w:val="1"/>
      <w:numFmt w:val="lowerLetter"/>
      <w:lvlText w:val="%1)"/>
      <w:lvlJc w:val="left"/>
      <w:pPr>
        <w:tabs>
          <w:tab w:val="num" w:pos="2484"/>
        </w:tabs>
        <w:ind w:left="2484" w:hanging="36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2" w15:restartNumberingAfterBreak="0">
    <w:nsid w:val="361D3E9B"/>
    <w:multiLevelType w:val="hybridMultilevel"/>
    <w:tmpl w:val="66042B78"/>
    <w:lvl w:ilvl="0" w:tplc="FFFFFFFF">
      <w:start w:val="1"/>
      <w:numFmt w:val="lowerLetter"/>
      <w:lvlText w:val="%1)"/>
      <w:lvlJc w:val="left"/>
      <w:pPr>
        <w:tabs>
          <w:tab w:val="num" w:pos="2484"/>
        </w:tabs>
        <w:ind w:left="2484" w:hanging="36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3" w15:restartNumberingAfterBreak="0">
    <w:nsid w:val="3F59055A"/>
    <w:multiLevelType w:val="hybridMultilevel"/>
    <w:tmpl w:val="BACEECAE"/>
    <w:lvl w:ilvl="0" w:tplc="CFA2F91E">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FD05C41"/>
    <w:multiLevelType w:val="hybridMultilevel"/>
    <w:tmpl w:val="D8CA4B7A"/>
    <w:lvl w:ilvl="0" w:tplc="04160017">
      <w:start w:val="1"/>
      <w:numFmt w:val="lowerLetter"/>
      <w:lvlText w:val="%1)"/>
      <w:lvlJc w:val="left"/>
      <w:pPr>
        <w:tabs>
          <w:tab w:val="num" w:pos="1776"/>
        </w:tabs>
        <w:ind w:left="1776" w:hanging="360"/>
      </w:pPr>
    </w:lvl>
    <w:lvl w:ilvl="1" w:tplc="04160019">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5" w15:restartNumberingAfterBreak="0">
    <w:nsid w:val="427839B5"/>
    <w:multiLevelType w:val="hybridMultilevel"/>
    <w:tmpl w:val="34D2EB3C"/>
    <w:lvl w:ilvl="0" w:tplc="88709E3A">
      <w:start w:val="1"/>
      <w:numFmt w:val="lowerLetter"/>
      <w:lvlText w:val="%1)"/>
      <w:lvlJc w:val="left"/>
      <w:pPr>
        <w:tabs>
          <w:tab w:val="num" w:pos="1776"/>
        </w:tabs>
        <w:ind w:left="1776"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6AD1195"/>
    <w:multiLevelType w:val="hybridMultilevel"/>
    <w:tmpl w:val="5F966B5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72F196D"/>
    <w:multiLevelType w:val="hybridMultilevel"/>
    <w:tmpl w:val="366E97FC"/>
    <w:lvl w:ilvl="0" w:tplc="FFFFFFFF">
      <w:start w:val="1"/>
      <w:numFmt w:val="upperRoman"/>
      <w:lvlText w:val="%1)"/>
      <w:lvlJc w:val="left"/>
      <w:pPr>
        <w:tabs>
          <w:tab w:val="num" w:pos="2844"/>
        </w:tabs>
        <w:ind w:left="2844" w:hanging="72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8" w15:restartNumberingAfterBreak="0">
    <w:nsid w:val="47E324D8"/>
    <w:multiLevelType w:val="singleLevel"/>
    <w:tmpl w:val="4D18185A"/>
    <w:lvl w:ilvl="0">
      <w:start w:val="23"/>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8B63E26"/>
    <w:multiLevelType w:val="hybridMultilevel"/>
    <w:tmpl w:val="79588252"/>
    <w:lvl w:ilvl="0" w:tplc="FFFFFFFF">
      <w:start w:val="1"/>
      <w:numFmt w:val="lowerLetter"/>
      <w:lvlText w:val="%1)"/>
      <w:lvlJc w:val="left"/>
      <w:pPr>
        <w:tabs>
          <w:tab w:val="num" w:pos="3900"/>
        </w:tabs>
        <w:ind w:left="3900" w:hanging="360"/>
      </w:pPr>
      <w:rPr>
        <w:rFonts w:hint="default"/>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20" w15:restartNumberingAfterBreak="0">
    <w:nsid w:val="49174196"/>
    <w:multiLevelType w:val="hybridMultilevel"/>
    <w:tmpl w:val="D7EABB14"/>
    <w:lvl w:ilvl="0" w:tplc="E79E3ACC">
      <w:start w:val="1"/>
      <w:numFmt w:val="upperRoman"/>
      <w:lvlText w:val="%1 - "/>
      <w:lvlJc w:val="right"/>
      <w:pPr>
        <w:tabs>
          <w:tab w:val="num" w:pos="540"/>
        </w:tabs>
        <w:ind w:left="54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B1B7E8B"/>
    <w:multiLevelType w:val="hybridMultilevel"/>
    <w:tmpl w:val="83BE9356"/>
    <w:lvl w:ilvl="0" w:tplc="FFFFFFFF">
      <w:start w:val="1"/>
      <w:numFmt w:val="decimal"/>
      <w:lvlText w:val="%1."/>
      <w:lvlJc w:val="left"/>
      <w:pPr>
        <w:tabs>
          <w:tab w:val="num" w:pos="1068"/>
        </w:tabs>
        <w:ind w:left="1068" w:hanging="360"/>
      </w:pPr>
      <w:rPr>
        <w:rFonts w:hint="default"/>
        <w:b/>
        <w:i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2" w15:restartNumberingAfterBreak="0">
    <w:nsid w:val="4E97495B"/>
    <w:multiLevelType w:val="hybridMultilevel"/>
    <w:tmpl w:val="CB0E7C54"/>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23" w15:restartNumberingAfterBreak="0">
    <w:nsid w:val="556428B9"/>
    <w:multiLevelType w:val="hybridMultilevel"/>
    <w:tmpl w:val="DB4EFE88"/>
    <w:lvl w:ilvl="0" w:tplc="E79E3ACC">
      <w:start w:val="1"/>
      <w:numFmt w:val="upperRoman"/>
      <w:lvlText w:val="%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F412FD"/>
    <w:multiLevelType w:val="hybridMultilevel"/>
    <w:tmpl w:val="7040E92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15:restartNumberingAfterBreak="0">
    <w:nsid w:val="5D8E6DF7"/>
    <w:multiLevelType w:val="hybridMultilevel"/>
    <w:tmpl w:val="6400C87E"/>
    <w:lvl w:ilvl="0" w:tplc="FFFFFFFF">
      <w:start w:val="1"/>
      <w:numFmt w:val="bullet"/>
      <w:lvlText w:val="-"/>
      <w:lvlJc w:val="left"/>
      <w:pPr>
        <w:tabs>
          <w:tab w:val="num" w:pos="2484"/>
        </w:tabs>
        <w:ind w:left="2484" w:hanging="360"/>
      </w:pPr>
      <w:rPr>
        <w:rFonts w:ascii="Times New Roman" w:eastAsia="Times New Roman" w:hAnsi="Times New Roman" w:cs="Times New Roman"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6" w15:restartNumberingAfterBreak="0">
    <w:nsid w:val="5ED43355"/>
    <w:multiLevelType w:val="singleLevel"/>
    <w:tmpl w:val="E0A239E8"/>
    <w:lvl w:ilvl="0">
      <w:numFmt w:val="bullet"/>
      <w:lvlText w:val="-"/>
      <w:lvlJc w:val="left"/>
      <w:pPr>
        <w:tabs>
          <w:tab w:val="num" w:pos="4605"/>
        </w:tabs>
        <w:ind w:left="4605" w:hanging="360"/>
      </w:pPr>
      <w:rPr>
        <w:rFonts w:ascii="Times New Roman" w:hAnsi="Times New Roman" w:hint="default"/>
      </w:rPr>
    </w:lvl>
  </w:abstractNum>
  <w:abstractNum w:abstractNumId="27" w15:restartNumberingAfterBreak="0">
    <w:nsid w:val="66AF0CB9"/>
    <w:multiLevelType w:val="hybridMultilevel"/>
    <w:tmpl w:val="EA042292"/>
    <w:lvl w:ilvl="0" w:tplc="8D3A792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5840A2"/>
    <w:multiLevelType w:val="singleLevel"/>
    <w:tmpl w:val="7EB68C46"/>
    <w:lvl w:ilvl="0">
      <w:numFmt w:val="bullet"/>
      <w:lvlText w:val="-"/>
      <w:lvlJc w:val="left"/>
      <w:pPr>
        <w:tabs>
          <w:tab w:val="num" w:pos="3195"/>
        </w:tabs>
        <w:ind w:left="3195" w:hanging="360"/>
      </w:pPr>
      <w:rPr>
        <w:rFonts w:ascii="Times New Roman" w:hAnsi="Times New Roman" w:hint="default"/>
      </w:rPr>
    </w:lvl>
  </w:abstractNum>
  <w:abstractNum w:abstractNumId="29" w15:restartNumberingAfterBreak="0">
    <w:nsid w:val="6FBD7DF2"/>
    <w:multiLevelType w:val="hybridMultilevel"/>
    <w:tmpl w:val="028C3412"/>
    <w:lvl w:ilvl="0" w:tplc="1AD23BF2">
      <w:start w:val="4"/>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F353C"/>
    <w:multiLevelType w:val="hybridMultilevel"/>
    <w:tmpl w:val="A3BCCE18"/>
    <w:lvl w:ilvl="0" w:tplc="FFFFFFFF">
      <w:numFmt w:val="bullet"/>
      <w:lvlText w:val="-"/>
      <w:lvlJc w:val="left"/>
      <w:pPr>
        <w:tabs>
          <w:tab w:val="num" w:pos="5310"/>
        </w:tabs>
        <w:ind w:left="5310" w:hanging="360"/>
      </w:pPr>
      <w:rPr>
        <w:rFonts w:ascii="Times New Roman" w:eastAsia="Times New Roman" w:hAnsi="Times New Roman" w:cs="Times New Roman" w:hint="default"/>
      </w:rPr>
    </w:lvl>
    <w:lvl w:ilvl="1" w:tplc="FFFFFFFF" w:tentative="1">
      <w:start w:val="1"/>
      <w:numFmt w:val="bullet"/>
      <w:lvlText w:val="o"/>
      <w:lvlJc w:val="left"/>
      <w:pPr>
        <w:tabs>
          <w:tab w:val="num" w:pos="6030"/>
        </w:tabs>
        <w:ind w:left="6030" w:hanging="360"/>
      </w:pPr>
      <w:rPr>
        <w:rFonts w:ascii="Courier New" w:hAnsi="Courier New" w:hint="default"/>
      </w:rPr>
    </w:lvl>
    <w:lvl w:ilvl="2" w:tplc="FFFFFFFF" w:tentative="1">
      <w:start w:val="1"/>
      <w:numFmt w:val="bullet"/>
      <w:lvlText w:val=""/>
      <w:lvlJc w:val="left"/>
      <w:pPr>
        <w:tabs>
          <w:tab w:val="num" w:pos="6750"/>
        </w:tabs>
        <w:ind w:left="6750" w:hanging="360"/>
      </w:pPr>
      <w:rPr>
        <w:rFonts w:ascii="Wingdings" w:hAnsi="Wingdings" w:hint="default"/>
      </w:rPr>
    </w:lvl>
    <w:lvl w:ilvl="3" w:tplc="FFFFFFFF" w:tentative="1">
      <w:start w:val="1"/>
      <w:numFmt w:val="bullet"/>
      <w:lvlText w:val=""/>
      <w:lvlJc w:val="left"/>
      <w:pPr>
        <w:tabs>
          <w:tab w:val="num" w:pos="7470"/>
        </w:tabs>
        <w:ind w:left="7470" w:hanging="360"/>
      </w:pPr>
      <w:rPr>
        <w:rFonts w:ascii="Symbol" w:hAnsi="Symbol" w:hint="default"/>
      </w:rPr>
    </w:lvl>
    <w:lvl w:ilvl="4" w:tplc="FFFFFFFF" w:tentative="1">
      <w:start w:val="1"/>
      <w:numFmt w:val="bullet"/>
      <w:lvlText w:val="o"/>
      <w:lvlJc w:val="left"/>
      <w:pPr>
        <w:tabs>
          <w:tab w:val="num" w:pos="8190"/>
        </w:tabs>
        <w:ind w:left="8190" w:hanging="360"/>
      </w:pPr>
      <w:rPr>
        <w:rFonts w:ascii="Courier New" w:hAnsi="Courier New" w:hint="default"/>
      </w:rPr>
    </w:lvl>
    <w:lvl w:ilvl="5" w:tplc="FFFFFFFF" w:tentative="1">
      <w:start w:val="1"/>
      <w:numFmt w:val="bullet"/>
      <w:lvlText w:val=""/>
      <w:lvlJc w:val="left"/>
      <w:pPr>
        <w:tabs>
          <w:tab w:val="num" w:pos="8910"/>
        </w:tabs>
        <w:ind w:left="8910" w:hanging="360"/>
      </w:pPr>
      <w:rPr>
        <w:rFonts w:ascii="Wingdings" w:hAnsi="Wingdings" w:hint="default"/>
      </w:rPr>
    </w:lvl>
    <w:lvl w:ilvl="6" w:tplc="FFFFFFFF" w:tentative="1">
      <w:start w:val="1"/>
      <w:numFmt w:val="bullet"/>
      <w:lvlText w:val=""/>
      <w:lvlJc w:val="left"/>
      <w:pPr>
        <w:tabs>
          <w:tab w:val="num" w:pos="9630"/>
        </w:tabs>
        <w:ind w:left="9630" w:hanging="360"/>
      </w:pPr>
      <w:rPr>
        <w:rFonts w:ascii="Symbol" w:hAnsi="Symbol" w:hint="default"/>
      </w:rPr>
    </w:lvl>
    <w:lvl w:ilvl="7" w:tplc="FFFFFFFF" w:tentative="1">
      <w:start w:val="1"/>
      <w:numFmt w:val="bullet"/>
      <w:lvlText w:val="o"/>
      <w:lvlJc w:val="left"/>
      <w:pPr>
        <w:tabs>
          <w:tab w:val="num" w:pos="10350"/>
        </w:tabs>
        <w:ind w:left="10350" w:hanging="360"/>
      </w:pPr>
      <w:rPr>
        <w:rFonts w:ascii="Courier New" w:hAnsi="Courier New" w:hint="default"/>
      </w:rPr>
    </w:lvl>
    <w:lvl w:ilvl="8" w:tplc="FFFFFFFF" w:tentative="1">
      <w:start w:val="1"/>
      <w:numFmt w:val="bullet"/>
      <w:lvlText w:val=""/>
      <w:lvlJc w:val="left"/>
      <w:pPr>
        <w:tabs>
          <w:tab w:val="num" w:pos="11070"/>
        </w:tabs>
        <w:ind w:left="11070" w:hanging="360"/>
      </w:pPr>
      <w:rPr>
        <w:rFonts w:ascii="Wingdings" w:hAnsi="Wingdings" w:hint="default"/>
      </w:rPr>
    </w:lvl>
  </w:abstractNum>
  <w:abstractNum w:abstractNumId="31" w15:restartNumberingAfterBreak="0">
    <w:nsid w:val="7120342B"/>
    <w:multiLevelType w:val="hybridMultilevel"/>
    <w:tmpl w:val="071C2972"/>
    <w:lvl w:ilvl="0" w:tplc="7814F996">
      <w:start w:val="1"/>
      <w:numFmt w:val="lowerLetter"/>
      <w:lvlText w:val="%1)"/>
      <w:lvlJc w:val="left"/>
      <w:pPr>
        <w:tabs>
          <w:tab w:val="num" w:pos="720"/>
        </w:tabs>
        <w:ind w:left="720"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21320F4"/>
    <w:multiLevelType w:val="hybridMultilevel"/>
    <w:tmpl w:val="7E389286"/>
    <w:lvl w:ilvl="0" w:tplc="89B2D162">
      <w:start w:val="1"/>
      <w:numFmt w:val="lowerLetter"/>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7E3FD5"/>
    <w:multiLevelType w:val="singleLevel"/>
    <w:tmpl w:val="2A764592"/>
    <w:lvl w:ilvl="0">
      <w:numFmt w:val="bullet"/>
      <w:lvlText w:val="-"/>
      <w:lvlJc w:val="left"/>
      <w:pPr>
        <w:tabs>
          <w:tab w:val="num" w:pos="3195"/>
        </w:tabs>
        <w:ind w:left="3195" w:hanging="360"/>
      </w:pPr>
      <w:rPr>
        <w:rFonts w:ascii="Times New Roman" w:hAnsi="Times New Roman" w:hint="default"/>
      </w:rPr>
    </w:lvl>
  </w:abstractNum>
  <w:abstractNum w:abstractNumId="34" w15:restartNumberingAfterBreak="0">
    <w:nsid w:val="75DC40E6"/>
    <w:multiLevelType w:val="hybridMultilevel"/>
    <w:tmpl w:val="18CC90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8731599"/>
    <w:multiLevelType w:val="multilevel"/>
    <w:tmpl w:val="E0A0ED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5B62C9"/>
    <w:multiLevelType w:val="hybridMultilevel"/>
    <w:tmpl w:val="379CDB26"/>
    <w:lvl w:ilvl="0" w:tplc="E79E3ACC">
      <w:start w:val="1"/>
      <w:numFmt w:val="upperRoman"/>
      <w:lvlText w:val="%1 - "/>
      <w:lvlJc w:val="righ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BA0A59"/>
    <w:multiLevelType w:val="singleLevel"/>
    <w:tmpl w:val="41EEAC56"/>
    <w:lvl w:ilvl="0">
      <w:numFmt w:val="bullet"/>
      <w:lvlText w:val="-"/>
      <w:lvlJc w:val="left"/>
      <w:pPr>
        <w:tabs>
          <w:tab w:val="num" w:pos="4605"/>
        </w:tabs>
        <w:ind w:left="4605" w:hanging="360"/>
      </w:pPr>
      <w:rPr>
        <w:rFonts w:ascii="Times New Roman" w:hAnsi="Times New Roman" w:hint="default"/>
      </w:rPr>
    </w:lvl>
  </w:abstractNum>
  <w:abstractNum w:abstractNumId="38" w15:restartNumberingAfterBreak="0">
    <w:nsid w:val="7E5D0FE8"/>
    <w:multiLevelType w:val="hybridMultilevel"/>
    <w:tmpl w:val="A3E29B72"/>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F2E5EF0"/>
    <w:multiLevelType w:val="hybridMultilevel"/>
    <w:tmpl w:val="CC36C712"/>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num w:numId="1" w16cid:durableId="1797286325">
    <w:abstractNumId w:val="11"/>
  </w:num>
  <w:num w:numId="2" w16cid:durableId="517937637">
    <w:abstractNumId w:val="21"/>
  </w:num>
  <w:num w:numId="3" w16cid:durableId="571937736">
    <w:abstractNumId w:val="6"/>
  </w:num>
  <w:num w:numId="4" w16cid:durableId="536546962">
    <w:abstractNumId w:val="25"/>
  </w:num>
  <w:num w:numId="5" w16cid:durableId="493691382">
    <w:abstractNumId w:val="9"/>
  </w:num>
  <w:num w:numId="6" w16cid:durableId="279843083">
    <w:abstractNumId w:val="17"/>
  </w:num>
  <w:num w:numId="7" w16cid:durableId="50539817">
    <w:abstractNumId w:val="1"/>
  </w:num>
  <w:num w:numId="8" w16cid:durableId="1116830647">
    <w:abstractNumId w:val="12"/>
  </w:num>
  <w:num w:numId="9" w16cid:durableId="1715080028">
    <w:abstractNumId w:val="2"/>
  </w:num>
  <w:num w:numId="10" w16cid:durableId="81075846">
    <w:abstractNumId w:val="39"/>
  </w:num>
  <w:num w:numId="11" w16cid:durableId="759644747">
    <w:abstractNumId w:val="22"/>
  </w:num>
  <w:num w:numId="12" w16cid:durableId="1881475937">
    <w:abstractNumId w:val="18"/>
  </w:num>
  <w:num w:numId="13" w16cid:durableId="1253735621">
    <w:abstractNumId w:val="16"/>
  </w:num>
  <w:num w:numId="14" w16cid:durableId="1564364674">
    <w:abstractNumId w:val="13"/>
  </w:num>
  <w:num w:numId="15" w16cid:durableId="9720505">
    <w:abstractNumId w:val="31"/>
  </w:num>
  <w:num w:numId="16" w16cid:durableId="1071655752">
    <w:abstractNumId w:val="34"/>
  </w:num>
  <w:num w:numId="17" w16cid:durableId="626425749">
    <w:abstractNumId w:val="10"/>
  </w:num>
  <w:num w:numId="18" w16cid:durableId="1086001321">
    <w:abstractNumId w:val="8"/>
  </w:num>
  <w:num w:numId="19" w16cid:durableId="1711756449">
    <w:abstractNumId w:val="4"/>
  </w:num>
  <w:num w:numId="20" w16cid:durableId="1761636004">
    <w:abstractNumId w:val="30"/>
  </w:num>
  <w:num w:numId="21" w16cid:durableId="1211308562">
    <w:abstractNumId w:val="26"/>
  </w:num>
  <w:num w:numId="22" w16cid:durableId="1261717119">
    <w:abstractNumId w:val="37"/>
  </w:num>
  <w:num w:numId="23" w16cid:durableId="1153328280">
    <w:abstractNumId w:val="28"/>
  </w:num>
  <w:num w:numId="24" w16cid:durableId="1565943912">
    <w:abstractNumId w:val="33"/>
  </w:num>
  <w:num w:numId="25" w16cid:durableId="889342729">
    <w:abstractNumId w:val="19"/>
  </w:num>
  <w:num w:numId="26" w16cid:durableId="1497259560">
    <w:abstractNumId w:val="15"/>
  </w:num>
  <w:num w:numId="27" w16cid:durableId="2144227813">
    <w:abstractNumId w:val="14"/>
  </w:num>
  <w:num w:numId="28" w16cid:durableId="324017063">
    <w:abstractNumId w:val="7"/>
  </w:num>
  <w:num w:numId="29" w16cid:durableId="182792764">
    <w:abstractNumId w:val="3"/>
  </w:num>
  <w:num w:numId="30" w16cid:durableId="1667782129">
    <w:abstractNumId w:val="5"/>
  </w:num>
  <w:num w:numId="31" w16cid:durableId="987705032">
    <w:abstractNumId w:val="38"/>
  </w:num>
  <w:num w:numId="32" w16cid:durableId="1583177139">
    <w:abstractNumId w:val="35"/>
  </w:num>
  <w:num w:numId="33" w16cid:durableId="1909342703">
    <w:abstractNumId w:val="29"/>
  </w:num>
  <w:num w:numId="34" w16cid:durableId="1779564849">
    <w:abstractNumId w:val="20"/>
  </w:num>
  <w:num w:numId="35" w16cid:durableId="1141002093">
    <w:abstractNumId w:val="24"/>
  </w:num>
  <w:num w:numId="36" w16cid:durableId="1516729589">
    <w:abstractNumId w:val="0"/>
  </w:num>
  <w:num w:numId="37" w16cid:durableId="2001032047">
    <w:abstractNumId w:val="36"/>
  </w:num>
  <w:num w:numId="38" w16cid:durableId="304942631">
    <w:abstractNumId w:val="27"/>
  </w:num>
  <w:num w:numId="39" w16cid:durableId="687949243">
    <w:abstractNumId w:val="23"/>
  </w:num>
  <w:num w:numId="40" w16cid:durableId="19588312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72"/>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2D0"/>
    <w:rsid w:val="00011429"/>
    <w:rsid w:val="000138AD"/>
    <w:rsid w:val="00016A38"/>
    <w:rsid w:val="000370C4"/>
    <w:rsid w:val="00052DF5"/>
    <w:rsid w:val="0006114F"/>
    <w:rsid w:val="0006324A"/>
    <w:rsid w:val="00095AB8"/>
    <w:rsid w:val="000F60AE"/>
    <w:rsid w:val="00101827"/>
    <w:rsid w:val="00126A5B"/>
    <w:rsid w:val="00134AE6"/>
    <w:rsid w:val="00136901"/>
    <w:rsid w:val="00151D93"/>
    <w:rsid w:val="00157AA5"/>
    <w:rsid w:val="001B71D8"/>
    <w:rsid w:val="002230CE"/>
    <w:rsid w:val="00254CEB"/>
    <w:rsid w:val="00271BD4"/>
    <w:rsid w:val="002759D6"/>
    <w:rsid w:val="00276D17"/>
    <w:rsid w:val="002B3A6C"/>
    <w:rsid w:val="002E4E1A"/>
    <w:rsid w:val="002E5414"/>
    <w:rsid w:val="002F68F5"/>
    <w:rsid w:val="00306750"/>
    <w:rsid w:val="00313105"/>
    <w:rsid w:val="00343401"/>
    <w:rsid w:val="003701BD"/>
    <w:rsid w:val="003A3ACC"/>
    <w:rsid w:val="003D6085"/>
    <w:rsid w:val="00411C98"/>
    <w:rsid w:val="004210F3"/>
    <w:rsid w:val="004457C5"/>
    <w:rsid w:val="004602D0"/>
    <w:rsid w:val="00485B5B"/>
    <w:rsid w:val="004D5A3F"/>
    <w:rsid w:val="004E2CCF"/>
    <w:rsid w:val="004F264E"/>
    <w:rsid w:val="004F701F"/>
    <w:rsid w:val="00507FA8"/>
    <w:rsid w:val="0054753F"/>
    <w:rsid w:val="00591E91"/>
    <w:rsid w:val="00597A05"/>
    <w:rsid w:val="005B330F"/>
    <w:rsid w:val="005C46CF"/>
    <w:rsid w:val="005D0544"/>
    <w:rsid w:val="0062456B"/>
    <w:rsid w:val="00627452"/>
    <w:rsid w:val="00661180"/>
    <w:rsid w:val="0069282D"/>
    <w:rsid w:val="006D3476"/>
    <w:rsid w:val="006F2941"/>
    <w:rsid w:val="0074006F"/>
    <w:rsid w:val="00774CE3"/>
    <w:rsid w:val="007777B9"/>
    <w:rsid w:val="007803D3"/>
    <w:rsid w:val="007B3355"/>
    <w:rsid w:val="007B7A10"/>
    <w:rsid w:val="007D5BDA"/>
    <w:rsid w:val="00830009"/>
    <w:rsid w:val="0083246F"/>
    <w:rsid w:val="0084167B"/>
    <w:rsid w:val="008E71B0"/>
    <w:rsid w:val="00944763"/>
    <w:rsid w:val="00955041"/>
    <w:rsid w:val="009754EF"/>
    <w:rsid w:val="009A5D35"/>
    <w:rsid w:val="009B3646"/>
    <w:rsid w:val="00A060BF"/>
    <w:rsid w:val="00A13668"/>
    <w:rsid w:val="00A14BD3"/>
    <w:rsid w:val="00A64687"/>
    <w:rsid w:val="00A93110"/>
    <w:rsid w:val="00AB1C1E"/>
    <w:rsid w:val="00AB1D0F"/>
    <w:rsid w:val="00AB66F9"/>
    <w:rsid w:val="00AC2302"/>
    <w:rsid w:val="00B00DD0"/>
    <w:rsid w:val="00B13D25"/>
    <w:rsid w:val="00B158BD"/>
    <w:rsid w:val="00B22C75"/>
    <w:rsid w:val="00B45518"/>
    <w:rsid w:val="00BC2547"/>
    <w:rsid w:val="00BD212A"/>
    <w:rsid w:val="00C145A8"/>
    <w:rsid w:val="00C2233E"/>
    <w:rsid w:val="00C2481A"/>
    <w:rsid w:val="00C87799"/>
    <w:rsid w:val="00CC6F0B"/>
    <w:rsid w:val="00CD03AB"/>
    <w:rsid w:val="00CE2133"/>
    <w:rsid w:val="00CE54AB"/>
    <w:rsid w:val="00CF648E"/>
    <w:rsid w:val="00D104DD"/>
    <w:rsid w:val="00D31EA8"/>
    <w:rsid w:val="00D54F7A"/>
    <w:rsid w:val="00D874EE"/>
    <w:rsid w:val="00D92302"/>
    <w:rsid w:val="00D96429"/>
    <w:rsid w:val="00DA3336"/>
    <w:rsid w:val="00DA7048"/>
    <w:rsid w:val="00DD7E8F"/>
    <w:rsid w:val="00E46FEF"/>
    <w:rsid w:val="00E8212F"/>
    <w:rsid w:val="00E824A1"/>
    <w:rsid w:val="00E94B6C"/>
    <w:rsid w:val="00EA4F8A"/>
    <w:rsid w:val="00EC7C9C"/>
    <w:rsid w:val="00ED6BF3"/>
    <w:rsid w:val="00EE753D"/>
    <w:rsid w:val="00F0187F"/>
    <w:rsid w:val="00F35F24"/>
    <w:rsid w:val="00F767C2"/>
    <w:rsid w:val="00FF0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372"/>
    <o:shapelayout v:ext="edit">
      <o:idmap v:ext="edit" data="2"/>
    </o:shapelayout>
  </w:shapeDefaults>
  <w:decimalSymbol w:val=","/>
  <w:listSeparator w:val=";"/>
  <w14:docId w14:val="678CB818"/>
  <w15:chartTrackingRefBased/>
  <w15:docId w15:val="{EE61D55F-040B-4FCA-A663-E1DA632C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Verdana" w:hAnsi="Verdana"/>
      <w:b/>
      <w:bCs/>
    </w:rPr>
  </w:style>
  <w:style w:type="paragraph" w:styleId="Ttulo2">
    <w:name w:val="heading 2"/>
    <w:basedOn w:val="Normal"/>
    <w:next w:val="Normal"/>
    <w:qFormat/>
    <w:pPr>
      <w:keepNext/>
      <w:jc w:val="both"/>
      <w:outlineLvl w:val="1"/>
    </w:pPr>
    <w:rPr>
      <w:rFonts w:ascii="Verdana" w:hAnsi="Verdana"/>
    </w:rPr>
  </w:style>
  <w:style w:type="paragraph" w:styleId="Ttulo3">
    <w:name w:val="heading 3"/>
    <w:basedOn w:val="Normal"/>
    <w:next w:val="Normal"/>
    <w:qFormat/>
    <w:pPr>
      <w:keepNext/>
      <w:jc w:val="both"/>
      <w:outlineLvl w:val="2"/>
    </w:pPr>
    <w:rPr>
      <w:rFonts w:ascii="Verdana" w:hAnsi="Verdana"/>
      <w:b/>
      <w:bCs/>
    </w:rPr>
  </w:style>
  <w:style w:type="paragraph" w:styleId="Ttulo4">
    <w:name w:val="heading 4"/>
    <w:basedOn w:val="Normal"/>
    <w:next w:val="Normal"/>
    <w:qFormat/>
    <w:pPr>
      <w:keepNext/>
      <w:ind w:left="2124"/>
      <w:jc w:val="both"/>
      <w:outlineLvl w:val="3"/>
    </w:pPr>
    <w:rPr>
      <w:rFonts w:ascii="Verdana" w:hAnsi="Verdana"/>
      <w:b/>
      <w:bCs/>
    </w:rPr>
  </w:style>
  <w:style w:type="paragraph" w:styleId="Ttulo5">
    <w:name w:val="heading 5"/>
    <w:basedOn w:val="Normal"/>
    <w:next w:val="Normal"/>
    <w:qFormat/>
    <w:pPr>
      <w:keepNext/>
      <w:jc w:val="both"/>
      <w:outlineLvl w:val="4"/>
    </w:pPr>
    <w:rPr>
      <w:rFonts w:ascii="Verdana" w:hAnsi="Verdana"/>
      <w:b/>
      <w:i/>
      <w:iCs/>
    </w:rPr>
  </w:style>
  <w:style w:type="paragraph" w:styleId="Ttulo6">
    <w:name w:val="heading 6"/>
    <w:basedOn w:val="Normal"/>
    <w:next w:val="Normal"/>
    <w:qFormat/>
    <w:pPr>
      <w:keepNext/>
      <w:jc w:val="both"/>
      <w:outlineLvl w:val="5"/>
    </w:pPr>
    <w:rPr>
      <w:rFonts w:ascii="Arial" w:hAnsi="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Verdana" w:hAnsi="Verdana"/>
    </w:rPr>
  </w:style>
  <w:style w:type="paragraph" w:styleId="Recuodecorpodetexto">
    <w:name w:val="Body Text Indent"/>
    <w:basedOn w:val="Normal"/>
    <w:pPr>
      <w:ind w:left="2832"/>
      <w:jc w:val="both"/>
    </w:pPr>
    <w:rPr>
      <w:rFonts w:ascii="Verdana" w:hAnsi="Verdana"/>
    </w:rPr>
  </w:style>
  <w:style w:type="paragraph" w:styleId="Recuodecorpodetexto2">
    <w:name w:val="Body Text Indent 2"/>
    <w:basedOn w:val="Normal"/>
    <w:pPr>
      <w:ind w:left="1416"/>
      <w:jc w:val="both"/>
    </w:pPr>
    <w:rPr>
      <w:rFonts w:ascii="Verdana" w:hAnsi="Verdana"/>
    </w:rPr>
  </w:style>
  <w:style w:type="paragraph" w:styleId="Recuodecorpodetexto3">
    <w:name w:val="Body Text Indent 3"/>
    <w:basedOn w:val="Normal"/>
    <w:pPr>
      <w:ind w:left="2124"/>
    </w:pPr>
    <w:rPr>
      <w:rFonts w:ascii="Verdana" w:hAnsi="Verdana"/>
    </w:rPr>
  </w:style>
  <w:style w:type="character" w:styleId="Nmerodepgina">
    <w:name w:val="page number"/>
    <w:basedOn w:val="Fontepargpadro"/>
  </w:style>
  <w:style w:type="paragraph" w:styleId="Ttulo">
    <w:name w:val="Title"/>
    <w:basedOn w:val="Normal"/>
    <w:qFormat/>
    <w:pPr>
      <w:jc w:val="center"/>
    </w:pPr>
    <w:rPr>
      <w:b/>
      <w:bCs/>
      <w:sz w:val="32"/>
      <w:u w:val="single"/>
    </w:rPr>
  </w:style>
  <w:style w:type="paragraph" w:styleId="Subttulo">
    <w:name w:val="Subtitle"/>
    <w:basedOn w:val="Normal"/>
    <w:qFormat/>
    <w:pPr>
      <w:jc w:val="center"/>
    </w:pPr>
    <w:rPr>
      <w:rFonts w:ascii="Verdana" w:hAnsi="Verdana" w:cs="Century Gothic"/>
      <w:b/>
      <w:bCs/>
      <w:sz w:val="24"/>
    </w:rPr>
  </w:style>
  <w:style w:type="paragraph" w:styleId="Corpodetexto2">
    <w:name w:val="Body Text 2"/>
    <w:basedOn w:val="Normal"/>
    <w:pPr>
      <w:jc w:val="both"/>
    </w:pPr>
    <w:rPr>
      <w:rFonts w:ascii="Verdana" w:hAnsi="Verdana"/>
      <w:b/>
      <w:bCs/>
    </w:rPr>
  </w:style>
  <w:style w:type="paragraph" w:customStyle="1" w:styleId="TEXTODCM">
    <w:name w:val="TEXTO_DCM"/>
    <w:basedOn w:val="Normal"/>
    <w:pPr>
      <w:jc w:val="both"/>
    </w:pPr>
    <w:rPr>
      <w:rFonts w:ascii="Arial" w:hAnsi="Arial"/>
      <w:sz w:val="22"/>
    </w:rPr>
  </w:style>
  <w:style w:type="paragraph" w:styleId="Corpodetexto3">
    <w:name w:val="Body Text 3"/>
    <w:basedOn w:val="Normal"/>
    <w:pPr>
      <w:jc w:val="both"/>
    </w:pPr>
    <w:rPr>
      <w:rFonts w:ascii="Arial" w:hAnsi="Arial"/>
    </w:rPr>
  </w:style>
  <w:style w:type="paragraph" w:customStyle="1" w:styleId="xl24">
    <w:name w:val="xl24"/>
    <w:basedOn w:val="Normal"/>
    <w:pPr>
      <w:spacing w:before="100" w:beforeAutospacing="1" w:after="100" w:afterAutospacing="1"/>
    </w:pPr>
    <w:rPr>
      <w:rFonts w:ascii="Arial" w:hAnsi="Arial" w:cs="Arial"/>
      <w:sz w:val="24"/>
      <w:szCs w:val="24"/>
    </w:rPr>
  </w:style>
  <w:style w:type="paragraph" w:customStyle="1" w:styleId="xl25">
    <w:name w:val="xl25"/>
    <w:basedOn w:val="Normal"/>
    <w:pPr>
      <w:spacing w:before="100" w:beforeAutospacing="1" w:after="100" w:afterAutospacing="1"/>
      <w:jc w:val="right"/>
    </w:pPr>
    <w:rPr>
      <w:rFonts w:ascii="Arial" w:hAnsi="Arial" w:cs="Arial"/>
      <w:sz w:val="24"/>
      <w:szCs w:val="24"/>
    </w:rPr>
  </w:style>
  <w:style w:type="paragraph" w:customStyle="1" w:styleId="xl26">
    <w:name w:val="xl26"/>
    <w:basedOn w:val="Normal"/>
    <w:pPr>
      <w:spacing w:before="100" w:beforeAutospacing="1" w:after="100" w:afterAutospacing="1"/>
      <w:jc w:val="right"/>
    </w:pPr>
    <w:rPr>
      <w:sz w:val="24"/>
      <w:szCs w:val="24"/>
    </w:rPr>
  </w:style>
  <w:style w:type="paragraph" w:customStyle="1" w:styleId="xl27">
    <w:name w:val="xl27"/>
    <w:basedOn w:val="Normal"/>
    <w:pPr>
      <w:spacing w:before="100" w:beforeAutospacing="1" w:after="100" w:afterAutospacing="1"/>
    </w:pPr>
    <w:rPr>
      <w:rFonts w:ascii="Arial" w:hAnsi="Arial" w:cs="Arial"/>
      <w:b/>
      <w:bCs/>
      <w:sz w:val="24"/>
      <w:szCs w:val="24"/>
    </w:rPr>
  </w:style>
  <w:style w:type="paragraph" w:customStyle="1" w:styleId="xl28">
    <w:name w:val="xl28"/>
    <w:basedOn w:val="Normal"/>
    <w:pPr>
      <w:spacing w:before="100" w:beforeAutospacing="1" w:after="100" w:afterAutospacing="1"/>
    </w:pPr>
    <w:rPr>
      <w:rFonts w:ascii="Arial" w:hAnsi="Arial" w:cs="Arial"/>
      <w:b/>
      <w:bCs/>
      <w:sz w:val="24"/>
      <w:szCs w:val="24"/>
    </w:rPr>
  </w:style>
  <w:style w:type="paragraph" w:customStyle="1" w:styleId="xl29">
    <w:name w:val="xl29"/>
    <w:basedOn w:val="Normal"/>
    <w:pPr>
      <w:spacing w:before="100" w:beforeAutospacing="1" w:after="100" w:afterAutospacing="1"/>
      <w:jc w:val="center"/>
    </w:pPr>
    <w:rPr>
      <w:rFonts w:ascii="Arial" w:hAnsi="Arial" w:cs="Arial"/>
      <w:sz w:val="24"/>
      <w:szCs w:val="24"/>
    </w:rPr>
  </w:style>
  <w:style w:type="paragraph" w:customStyle="1" w:styleId="xl30">
    <w:name w:val="xl30"/>
    <w:basedOn w:val="Normal"/>
    <w:pPr>
      <w:spacing w:before="100" w:beforeAutospacing="1" w:after="100" w:afterAutospacing="1"/>
      <w:jc w:val="right"/>
    </w:pPr>
    <w:rPr>
      <w:rFonts w:ascii="Arial" w:hAnsi="Arial" w:cs="Arial"/>
      <w:b/>
      <w:bCs/>
      <w:i/>
      <w:iCs/>
      <w:sz w:val="24"/>
      <w:szCs w:val="24"/>
    </w:rPr>
  </w:style>
  <w:style w:type="paragraph" w:customStyle="1" w:styleId="xl31">
    <w:name w:val="xl31"/>
    <w:basedOn w:val="Normal"/>
    <w:pPr>
      <w:spacing w:before="100" w:beforeAutospacing="1" w:after="100" w:afterAutospacing="1"/>
    </w:pPr>
    <w:rPr>
      <w:rFonts w:ascii="Arial" w:hAnsi="Arial" w:cs="Arial"/>
      <w:b/>
      <w:bCs/>
      <w:i/>
      <w:i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7">
    <w:name w:val="xl37"/>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39">
    <w:name w:val="xl39"/>
    <w:basedOn w:val="Normal"/>
    <w:pPr>
      <w:spacing w:before="100" w:beforeAutospacing="1" w:after="100" w:afterAutospacing="1"/>
    </w:pPr>
    <w:rPr>
      <w:sz w:val="24"/>
      <w:szCs w:val="24"/>
    </w:rPr>
  </w:style>
  <w:style w:type="paragraph" w:customStyle="1" w:styleId="xl40">
    <w:name w:val="xl40"/>
    <w:basedOn w:val="Normal"/>
    <w:pPr>
      <w:spacing w:before="100" w:beforeAutospacing="1" w:after="100" w:afterAutospacing="1"/>
      <w:jc w:val="center"/>
    </w:pPr>
    <w:rPr>
      <w:sz w:val="24"/>
      <w:szCs w:val="24"/>
    </w:rPr>
  </w:style>
  <w:style w:type="paragraph" w:customStyle="1" w:styleId="xl41">
    <w:name w:val="xl41"/>
    <w:basedOn w:val="Normal"/>
    <w:pPr>
      <w:spacing w:before="100" w:beforeAutospacing="1" w:after="100" w:afterAutospacing="1"/>
    </w:pPr>
    <w:rPr>
      <w:sz w:val="24"/>
      <w:szCs w:val="24"/>
    </w:rPr>
  </w:style>
  <w:style w:type="paragraph" w:customStyle="1" w:styleId="xl42">
    <w:name w:val="xl42"/>
    <w:basedOn w:val="Normal"/>
    <w:pPr>
      <w:spacing w:before="100" w:beforeAutospacing="1" w:after="100" w:afterAutospacing="1"/>
    </w:pPr>
    <w:rPr>
      <w:rFonts w:ascii="Arial" w:hAnsi="Arial" w:cs="Arial"/>
      <w:sz w:val="24"/>
      <w:szCs w:val="24"/>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5">
    <w:name w:val="xl45"/>
    <w:basedOn w:val="Normal"/>
    <w:pPr>
      <w:spacing w:before="100" w:beforeAutospacing="1" w:after="100" w:afterAutospacing="1"/>
      <w:jc w:val="center"/>
    </w:pPr>
    <w:rPr>
      <w:rFonts w:ascii="Arial" w:hAnsi="Arial" w:cs="Arial"/>
      <w:color w:val="FFFFFF"/>
      <w:sz w:val="24"/>
      <w:szCs w:val="24"/>
    </w:rPr>
  </w:style>
  <w:style w:type="paragraph" w:customStyle="1" w:styleId="xl46">
    <w:name w:val="xl46"/>
    <w:basedOn w:val="Normal"/>
    <w:pPr>
      <w:spacing w:before="100" w:beforeAutospacing="1" w:after="100" w:afterAutospacing="1"/>
      <w:jc w:val="center"/>
    </w:pPr>
    <w:rPr>
      <w:rFonts w:ascii="Arial" w:hAnsi="Arial" w:cs="Arial"/>
      <w:sz w:val="24"/>
      <w:szCs w:val="24"/>
    </w:rPr>
  </w:style>
  <w:style w:type="paragraph" w:customStyle="1" w:styleId="xl47">
    <w:name w:val="xl47"/>
    <w:basedOn w:val="Normal"/>
    <w:pPr>
      <w:pBdr>
        <w:bottom w:val="single" w:sz="8" w:space="0" w:color="auto"/>
      </w:pBdr>
      <w:spacing w:before="100" w:beforeAutospacing="1" w:after="100" w:afterAutospacing="1"/>
      <w:jc w:val="center"/>
    </w:pPr>
    <w:rPr>
      <w:sz w:val="24"/>
      <w:szCs w:val="24"/>
    </w:rPr>
  </w:style>
  <w:style w:type="paragraph" w:customStyle="1" w:styleId="xl48">
    <w:name w:val="xl48"/>
    <w:basedOn w:val="Normal"/>
    <w:pPr>
      <w:pBdr>
        <w:bottom w:val="single" w:sz="8" w:space="0" w:color="auto"/>
      </w:pBdr>
      <w:spacing w:before="100" w:beforeAutospacing="1" w:after="100" w:afterAutospacing="1"/>
    </w:pPr>
    <w:rPr>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0">
    <w:name w:val="xl50"/>
    <w:basedOn w:val="Normal"/>
    <w:pPr>
      <w:spacing w:before="100" w:beforeAutospacing="1" w:after="100" w:afterAutospacing="1"/>
    </w:pPr>
    <w:rPr>
      <w:rFonts w:ascii="Arial" w:hAnsi="Arial" w:cs="Arial"/>
      <w:sz w:val="24"/>
      <w:szCs w:val="24"/>
    </w:rPr>
  </w:style>
  <w:style w:type="paragraph" w:customStyle="1" w:styleId="xl51">
    <w:name w:val="xl51"/>
    <w:basedOn w:val="Normal"/>
    <w:pPr>
      <w:spacing w:before="100" w:beforeAutospacing="1" w:after="100" w:afterAutospacing="1"/>
    </w:pPr>
    <w:rPr>
      <w:rFonts w:ascii="Arial" w:hAnsi="Arial" w:cs="Arial"/>
      <w:i/>
      <w:iCs/>
      <w:sz w:val="24"/>
      <w:szCs w:val="24"/>
    </w:rPr>
  </w:style>
  <w:style w:type="paragraph" w:customStyle="1" w:styleId="xl52">
    <w:name w:val="xl52"/>
    <w:basedOn w:val="Normal"/>
    <w:pPr>
      <w:spacing w:before="100" w:beforeAutospacing="1" w:after="100" w:afterAutospacing="1"/>
    </w:pPr>
    <w:rPr>
      <w:rFonts w:ascii="Arial" w:hAnsi="Arial" w:cs="Arial"/>
      <w:sz w:val="24"/>
      <w:szCs w:val="24"/>
    </w:rPr>
  </w:style>
  <w:style w:type="paragraph" w:customStyle="1" w:styleId="xl53">
    <w:name w:val="xl53"/>
    <w:basedOn w:val="Normal"/>
    <w:pPr>
      <w:spacing w:before="100" w:beforeAutospacing="1" w:after="100" w:afterAutospacing="1"/>
    </w:pPr>
    <w:rPr>
      <w:rFonts w:ascii="Arial" w:hAnsi="Arial" w:cs="Arial"/>
      <w:i/>
      <w:iCs/>
      <w:sz w:val="24"/>
      <w:szCs w:val="24"/>
    </w:rPr>
  </w:style>
  <w:style w:type="paragraph" w:customStyle="1" w:styleId="xl54">
    <w:name w:val="xl54"/>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Normal"/>
    <w:pPr>
      <w:pBdr>
        <w:top w:val="single" w:sz="4" w:space="0" w:color="auto"/>
        <w:left w:val="single" w:sz="4" w:space="0" w:color="auto"/>
        <w:bottom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0">
    <w:name w:val="xl70"/>
    <w:basedOn w:val="Normal"/>
    <w:pPr>
      <w:pBdr>
        <w:top w:val="single" w:sz="4" w:space="0" w:color="auto"/>
        <w:bottom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1">
    <w:name w:val="xl71"/>
    <w:basedOn w:val="Normal"/>
    <w:pPr>
      <w:spacing w:before="100" w:beforeAutospacing="1" w:after="100" w:afterAutospacing="1"/>
    </w:pPr>
    <w:rPr>
      <w:rFonts w:ascii="Arial" w:hAnsi="Arial" w:cs="Arial"/>
      <w:b/>
      <w:bCs/>
      <w:color w:val="FFFFFF"/>
      <w:sz w:val="24"/>
      <w:szCs w:val="24"/>
    </w:rPr>
  </w:style>
  <w:style w:type="paragraph" w:customStyle="1" w:styleId="xl72">
    <w:name w:val="xl72"/>
    <w:basedOn w:val="Normal"/>
    <w:pPr>
      <w:pBdr>
        <w:top w:val="single" w:sz="4" w:space="0" w:color="auto"/>
        <w:bottom w:val="single" w:sz="4" w:space="0" w:color="auto"/>
        <w:right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3">
    <w:name w:val="xl7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styleId="NormalWeb">
    <w:name w:val="Normal (Web)"/>
    <w:basedOn w:val="Normal"/>
    <w:rsid w:val="00095AB8"/>
    <w:pPr>
      <w:spacing w:before="100" w:beforeAutospacing="1" w:after="100" w:afterAutospacing="1"/>
    </w:pPr>
    <w:rPr>
      <w:sz w:val="24"/>
      <w:szCs w:val="24"/>
    </w:rPr>
  </w:style>
  <w:style w:type="table" w:styleId="Tabelacomgrade">
    <w:name w:val="Table Grid"/>
    <w:basedOn w:val="Tabelanormal"/>
    <w:rsid w:val="00EE753D"/>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53D"/>
    <w:rPr>
      <w:color w:val="0000FF"/>
      <w:u w:val="single"/>
    </w:rPr>
  </w:style>
  <w:style w:type="character" w:customStyle="1" w:styleId="CabealhoChar">
    <w:name w:val="Cabeçalho Char"/>
    <w:link w:val="Cabealho"/>
    <w:uiPriority w:val="99"/>
    <w:rsid w:val="009754EF"/>
  </w:style>
  <w:style w:type="paragraph" w:styleId="Textodenotaderodap">
    <w:name w:val="footnote text"/>
    <w:basedOn w:val="Normal"/>
    <w:link w:val="TextodenotaderodapChar"/>
    <w:rsid w:val="009754EF"/>
  </w:style>
  <w:style w:type="character" w:customStyle="1" w:styleId="TextodenotaderodapChar">
    <w:name w:val="Texto de nota de rodapé Char"/>
    <w:basedOn w:val="Fontepargpadro"/>
    <w:link w:val="Textodenotaderodap"/>
    <w:rsid w:val="009754EF"/>
  </w:style>
  <w:style w:type="character" w:styleId="Refdenotaderodap">
    <w:name w:val="footnote reference"/>
    <w:rsid w:val="009754EF"/>
    <w:rPr>
      <w:vertAlign w:val="superscript"/>
    </w:rPr>
  </w:style>
  <w:style w:type="character" w:styleId="MenoPendente">
    <w:name w:val="Unresolved Mention"/>
    <w:uiPriority w:val="99"/>
    <w:semiHidden/>
    <w:unhideWhenUsed/>
    <w:rsid w:val="00975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t-n%C2%BA-20-2003-instituicao-de-plano-de-contas-unico-na-esfera-da-administracao/1266/area/2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e.pr.gov.b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t-n%C2%BA-20-2003-instituicao-de-plano-de-contas-unico-na-esfera-da-administracao/1266/area/249" TargetMode="External"/><Relationship Id="rId2" Type="http://schemas.openxmlformats.org/officeDocument/2006/relationships/hyperlink" Target="https://www1.tce.pr.gov.br/multimidia/2010/1/pdf/00230905.pdf" TargetMode="External"/><Relationship Id="rId1" Type="http://schemas.openxmlformats.org/officeDocument/2006/relationships/hyperlink" Target="http://www1.tce.pr.gov.br/multimidia/2010/1/pdf/0000037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612D-1AD8-466D-8C39-5A78504C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4401</Words>
  <Characters>23769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INSTRUÇÃO TÉCNICA N° 1</vt:lpstr>
    </vt:vector>
  </TitlesOfParts>
  <Company>TCPR</Company>
  <LinksUpToDate>false</LinksUpToDate>
  <CharactersWithSpaces>28114</CharactersWithSpaces>
  <SharedDoc>false</SharedDoc>
  <HLinks>
    <vt:vector size="6" baseType="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TÉCNICA N° 1</dc:title>
  <dc:subject/>
  <dc:creator>DCM</dc:creator>
  <cp:keywords/>
  <dc:description/>
  <cp:lastModifiedBy>Yarusya Fonseca</cp:lastModifiedBy>
  <cp:revision>16</cp:revision>
  <cp:lastPrinted>2010-01-05T13:25:00Z</cp:lastPrinted>
  <dcterms:created xsi:type="dcterms:W3CDTF">2022-06-09T17:23:00Z</dcterms:created>
  <dcterms:modified xsi:type="dcterms:W3CDTF">2022-07-12T19:06:00Z</dcterms:modified>
</cp:coreProperties>
</file>