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AF2405" w14:textId="77777777" w:rsidR="00D841C8" w:rsidRDefault="00D841C8" w:rsidP="00D263D4">
      <w:pPr>
        <w:spacing w:before="240" w:after="120" w:line="240" w:lineRule="auto"/>
        <w:jc w:val="center"/>
        <w:rPr>
          <w:rFonts w:ascii="Arial" w:hAnsi="Arial" w:cs="Arial"/>
          <w:b/>
          <w:sz w:val="28"/>
          <w:szCs w:val="28"/>
        </w:rPr>
      </w:pPr>
      <w:r w:rsidRPr="00440776">
        <w:rPr>
          <w:rFonts w:ascii="Arial" w:hAnsi="Arial" w:cs="Arial"/>
          <w:b/>
          <w:sz w:val="28"/>
          <w:szCs w:val="28"/>
        </w:rPr>
        <w:t>INSTRUÇÃO NORMATIVA N</w:t>
      </w:r>
      <w:r w:rsidR="0094781C" w:rsidRPr="00440776">
        <w:rPr>
          <w:rFonts w:ascii="Arial" w:hAnsi="Arial" w:cs="Arial"/>
          <w:b/>
          <w:sz w:val="28"/>
          <w:szCs w:val="28"/>
        </w:rPr>
        <w:t>º</w:t>
      </w:r>
      <w:r w:rsidRPr="00440776">
        <w:rPr>
          <w:rFonts w:ascii="Arial" w:hAnsi="Arial" w:cs="Arial"/>
          <w:b/>
          <w:sz w:val="28"/>
          <w:szCs w:val="28"/>
        </w:rPr>
        <w:t xml:space="preserve"> 2</w:t>
      </w:r>
      <w:r w:rsidR="006A26BA">
        <w:rPr>
          <w:rFonts w:ascii="Arial" w:hAnsi="Arial" w:cs="Arial"/>
          <w:b/>
          <w:sz w:val="28"/>
          <w:szCs w:val="28"/>
        </w:rPr>
        <w:t>/</w:t>
      </w:r>
      <w:r w:rsidRPr="00440776">
        <w:rPr>
          <w:rFonts w:ascii="Arial" w:hAnsi="Arial" w:cs="Arial"/>
          <w:b/>
          <w:sz w:val="28"/>
          <w:szCs w:val="28"/>
        </w:rPr>
        <w:t>2006</w:t>
      </w:r>
      <w:r w:rsidRPr="002B4C0C">
        <w:rPr>
          <w:rStyle w:val="Refdenotaderodap"/>
          <w:rFonts w:ascii="Arial" w:hAnsi="Arial" w:cs="Arial"/>
          <w:b/>
          <w:sz w:val="28"/>
          <w:szCs w:val="28"/>
        </w:rPr>
        <w:footnoteReference w:id="1"/>
      </w:r>
    </w:p>
    <w:p w14:paraId="143073B8" w14:textId="77777777" w:rsidR="00D841C8" w:rsidRDefault="00D841C8" w:rsidP="00B03794">
      <w:pPr>
        <w:pStyle w:val="Corpodetexto"/>
        <w:spacing w:before="360" w:after="360"/>
        <w:ind w:left="4536"/>
        <w:rPr>
          <w:rFonts w:ascii="Arial" w:hAnsi="Arial" w:cs="Arial"/>
          <w:bCs/>
          <w:i/>
          <w:sz w:val="22"/>
          <w:szCs w:val="22"/>
        </w:rPr>
      </w:pPr>
      <w:r w:rsidRPr="007A10FB">
        <w:rPr>
          <w:rFonts w:ascii="Arial" w:hAnsi="Arial" w:cs="Arial"/>
          <w:bCs/>
          <w:i/>
          <w:sz w:val="22"/>
          <w:szCs w:val="22"/>
        </w:rPr>
        <w:t>Regulamenta o art. 226, § 2</w:t>
      </w:r>
      <w:r w:rsidR="0094781C" w:rsidRPr="007A10FB">
        <w:rPr>
          <w:rFonts w:ascii="Arial" w:hAnsi="Arial" w:cs="Arial"/>
          <w:bCs/>
          <w:i/>
          <w:sz w:val="22"/>
          <w:szCs w:val="22"/>
        </w:rPr>
        <w:t>º</w:t>
      </w:r>
      <w:r w:rsidRPr="007A10FB">
        <w:rPr>
          <w:rFonts w:ascii="Arial" w:hAnsi="Arial" w:cs="Arial"/>
          <w:bCs/>
          <w:i/>
          <w:sz w:val="22"/>
          <w:szCs w:val="22"/>
        </w:rPr>
        <w:t>, do Regimento Interno do Tribunal de Contas, relativamente à prestação de contas anual, respectiva ao exercício financeiro de 2005, das Empresas Públicas e Sociedades de Economia Mista municipais.</w:t>
      </w:r>
    </w:p>
    <w:p w14:paraId="3C81E95E" w14:textId="77777777" w:rsidR="007A10FB" w:rsidRPr="007A10FB" w:rsidRDefault="007A10FB" w:rsidP="00B03794">
      <w:pPr>
        <w:pStyle w:val="Corpodetexto"/>
        <w:spacing w:before="360" w:after="360"/>
        <w:ind w:left="4536"/>
        <w:rPr>
          <w:rFonts w:ascii="Arial" w:hAnsi="Arial" w:cs="Arial"/>
          <w:bCs/>
          <w:i/>
          <w:sz w:val="22"/>
          <w:szCs w:val="22"/>
        </w:rPr>
      </w:pPr>
    </w:p>
    <w:p w14:paraId="21D40F92" w14:textId="77777777" w:rsidR="00D841C8" w:rsidRPr="00BB24E0" w:rsidRDefault="00D841C8" w:rsidP="007A10FB">
      <w:pPr>
        <w:pStyle w:val="Ttulo3"/>
        <w:spacing w:before="240"/>
        <w:jc w:val="center"/>
        <w:rPr>
          <w:rFonts w:ascii="Arial" w:hAnsi="Arial" w:cs="Arial"/>
          <w:sz w:val="24"/>
          <w:szCs w:val="24"/>
        </w:rPr>
      </w:pPr>
      <w:r w:rsidRPr="00BB24E0">
        <w:rPr>
          <w:rFonts w:ascii="Arial" w:hAnsi="Arial" w:cs="Arial"/>
          <w:sz w:val="24"/>
          <w:szCs w:val="24"/>
        </w:rPr>
        <w:t>I – APLICABILIDADE</w:t>
      </w:r>
    </w:p>
    <w:p w14:paraId="5F661094" w14:textId="57813DDA" w:rsidR="00D841C8" w:rsidRDefault="00D841C8" w:rsidP="007A10FB">
      <w:pPr>
        <w:spacing w:before="240" w:after="0" w:line="240" w:lineRule="auto"/>
        <w:ind w:firstLine="1134"/>
        <w:jc w:val="both"/>
        <w:rPr>
          <w:rFonts w:ascii="Arial" w:hAnsi="Arial" w:cs="Arial"/>
          <w:sz w:val="24"/>
          <w:szCs w:val="24"/>
        </w:rPr>
      </w:pPr>
      <w:r w:rsidRPr="00D841C8">
        <w:rPr>
          <w:rFonts w:ascii="Arial" w:hAnsi="Arial" w:cs="Arial"/>
          <w:b/>
          <w:sz w:val="24"/>
          <w:szCs w:val="24"/>
        </w:rPr>
        <w:t>Art. 1</w:t>
      </w:r>
      <w:r w:rsidR="0094781C">
        <w:rPr>
          <w:rFonts w:ascii="Arial" w:hAnsi="Arial" w:cs="Arial"/>
          <w:b/>
          <w:sz w:val="24"/>
          <w:szCs w:val="24"/>
        </w:rPr>
        <w:t>º</w:t>
      </w:r>
      <w:r>
        <w:rPr>
          <w:rFonts w:ascii="Arial" w:hAnsi="Arial" w:cs="Arial"/>
          <w:sz w:val="24"/>
          <w:szCs w:val="24"/>
        </w:rPr>
        <w:t xml:space="preserve"> </w:t>
      </w:r>
      <w:r w:rsidRPr="00BB24E0">
        <w:rPr>
          <w:rFonts w:ascii="Arial" w:hAnsi="Arial" w:cs="Arial"/>
          <w:sz w:val="24"/>
          <w:szCs w:val="24"/>
        </w:rPr>
        <w:t xml:space="preserve">As normas desta Instrução aplicam-se às Empresas Públicas e Sociedades de Economia Mista constituídas no âmbito dos Municípios do Estado do Paraná, dispostos no parágrafo único do art. 225, do Regimento Interno do Tribunal de Contas do Estado do Paraná, aprovado pela </w:t>
      </w:r>
      <w:r w:rsidR="00D52B74" w:rsidRPr="00B737CF">
        <w:rPr>
          <w:rFonts w:ascii="Arial" w:hAnsi="Arial" w:cs="Arial"/>
          <w:sz w:val="24"/>
          <w:szCs w:val="24"/>
        </w:rPr>
        <w:t xml:space="preserve">Resolução TCE/PR nº </w:t>
      </w:r>
      <w:r w:rsidRPr="00B737CF">
        <w:rPr>
          <w:rFonts w:ascii="Arial" w:hAnsi="Arial" w:cs="Arial"/>
          <w:sz w:val="24"/>
          <w:szCs w:val="24"/>
        </w:rPr>
        <w:t>1/2006</w:t>
      </w:r>
      <w:r w:rsidRPr="00BB24E0">
        <w:rPr>
          <w:rFonts w:ascii="Arial" w:hAnsi="Arial" w:cs="Arial"/>
          <w:sz w:val="24"/>
          <w:szCs w:val="24"/>
        </w:rPr>
        <w:t>.</w:t>
      </w:r>
    </w:p>
    <w:p w14:paraId="470F976C" w14:textId="77777777" w:rsidR="007A10FB" w:rsidRPr="00BB24E0" w:rsidRDefault="007A10FB" w:rsidP="007A10FB">
      <w:pPr>
        <w:spacing w:before="240" w:after="0" w:line="240" w:lineRule="auto"/>
        <w:ind w:firstLine="1134"/>
        <w:jc w:val="both"/>
        <w:rPr>
          <w:rFonts w:ascii="Arial" w:hAnsi="Arial" w:cs="Arial"/>
          <w:sz w:val="24"/>
          <w:szCs w:val="24"/>
        </w:rPr>
      </w:pPr>
    </w:p>
    <w:p w14:paraId="6996F4F9" w14:textId="77777777" w:rsidR="00D841C8" w:rsidRPr="00BB24E0" w:rsidRDefault="00D841C8" w:rsidP="007A10FB">
      <w:pPr>
        <w:pStyle w:val="Ttulo3"/>
        <w:spacing w:before="240"/>
        <w:jc w:val="center"/>
        <w:rPr>
          <w:rFonts w:ascii="Arial" w:hAnsi="Arial" w:cs="Arial"/>
          <w:sz w:val="24"/>
          <w:szCs w:val="24"/>
        </w:rPr>
      </w:pPr>
      <w:r w:rsidRPr="00BB24E0">
        <w:rPr>
          <w:rFonts w:ascii="Arial" w:hAnsi="Arial" w:cs="Arial"/>
          <w:sz w:val="24"/>
          <w:szCs w:val="24"/>
        </w:rPr>
        <w:t>II - PRAZO</w:t>
      </w:r>
    </w:p>
    <w:p w14:paraId="5F40F448" w14:textId="77777777" w:rsidR="00D841C8" w:rsidRPr="00BB24E0" w:rsidRDefault="00D841C8" w:rsidP="008655BD">
      <w:pPr>
        <w:spacing w:before="120" w:after="0" w:line="240" w:lineRule="auto"/>
        <w:ind w:firstLine="1134"/>
        <w:jc w:val="both"/>
        <w:rPr>
          <w:rFonts w:ascii="Arial" w:hAnsi="Arial" w:cs="Arial"/>
          <w:sz w:val="24"/>
          <w:szCs w:val="24"/>
        </w:rPr>
      </w:pPr>
      <w:r w:rsidRPr="00D841C8">
        <w:rPr>
          <w:rFonts w:ascii="Arial" w:hAnsi="Arial" w:cs="Arial"/>
          <w:b/>
          <w:sz w:val="24"/>
          <w:szCs w:val="24"/>
        </w:rPr>
        <w:t>Art. 2</w:t>
      </w:r>
      <w:r w:rsidR="0094781C">
        <w:rPr>
          <w:rFonts w:ascii="Arial" w:hAnsi="Arial" w:cs="Arial"/>
          <w:b/>
          <w:sz w:val="24"/>
          <w:szCs w:val="24"/>
        </w:rPr>
        <w:t>º</w:t>
      </w:r>
      <w:r>
        <w:rPr>
          <w:rFonts w:ascii="Arial" w:hAnsi="Arial" w:cs="Arial"/>
          <w:sz w:val="24"/>
          <w:szCs w:val="24"/>
        </w:rPr>
        <w:t xml:space="preserve"> </w:t>
      </w:r>
      <w:r w:rsidRPr="00BB24E0">
        <w:rPr>
          <w:rFonts w:ascii="Arial" w:hAnsi="Arial" w:cs="Arial"/>
          <w:sz w:val="24"/>
          <w:szCs w:val="24"/>
        </w:rPr>
        <w:t>As prestações de contas das entidades sujeitas à presente Instrução Normativa, relativas ao exercício financeiro de 2005, serão protocoladas junto à Diretoria de Protocolo do Tribunal de Contas, até as 19:00 horas do dia 30 de abril de 2006.</w:t>
      </w:r>
    </w:p>
    <w:p w14:paraId="59E869B6" w14:textId="77777777" w:rsidR="00D841C8" w:rsidRPr="00BB24E0" w:rsidRDefault="00D841C8" w:rsidP="008655BD">
      <w:pPr>
        <w:spacing w:before="120" w:after="0" w:line="240" w:lineRule="auto"/>
        <w:ind w:firstLine="1134"/>
        <w:jc w:val="both"/>
        <w:rPr>
          <w:rFonts w:ascii="Arial" w:hAnsi="Arial" w:cs="Arial"/>
          <w:sz w:val="24"/>
          <w:szCs w:val="24"/>
        </w:rPr>
      </w:pPr>
      <w:r w:rsidRPr="00D841C8">
        <w:rPr>
          <w:rFonts w:ascii="Arial" w:hAnsi="Arial" w:cs="Arial"/>
          <w:b/>
          <w:sz w:val="24"/>
          <w:szCs w:val="24"/>
        </w:rPr>
        <w:t>Art. 3</w:t>
      </w:r>
      <w:r w:rsidR="0094781C">
        <w:rPr>
          <w:rFonts w:ascii="Arial" w:hAnsi="Arial" w:cs="Arial"/>
          <w:b/>
          <w:sz w:val="24"/>
          <w:szCs w:val="24"/>
        </w:rPr>
        <w:t>º</w:t>
      </w:r>
      <w:r>
        <w:rPr>
          <w:rFonts w:ascii="Arial" w:hAnsi="Arial" w:cs="Arial"/>
          <w:sz w:val="24"/>
          <w:szCs w:val="24"/>
        </w:rPr>
        <w:t xml:space="preserve"> </w:t>
      </w:r>
      <w:r w:rsidRPr="00BB24E0">
        <w:rPr>
          <w:rFonts w:ascii="Arial" w:hAnsi="Arial" w:cs="Arial"/>
          <w:sz w:val="24"/>
          <w:szCs w:val="24"/>
        </w:rPr>
        <w:t>O encaminhamento da prestação de contas poderá ser realizado através do Serviço de Correios, mediante remessa registrada, caso em que será considerada como data de entrega a de postagem na Agência respectiva.</w:t>
      </w:r>
    </w:p>
    <w:p w14:paraId="442C591D" w14:textId="77777777" w:rsidR="00D841C8" w:rsidRDefault="00D841C8" w:rsidP="008655BD">
      <w:pPr>
        <w:pStyle w:val="Corpodetexto"/>
        <w:spacing w:before="120"/>
        <w:ind w:firstLine="1134"/>
        <w:rPr>
          <w:rFonts w:ascii="Arial" w:hAnsi="Arial" w:cs="Arial"/>
          <w:sz w:val="24"/>
          <w:szCs w:val="24"/>
        </w:rPr>
      </w:pPr>
      <w:r w:rsidRPr="00D841C8">
        <w:rPr>
          <w:rFonts w:ascii="Arial" w:hAnsi="Arial" w:cs="Arial"/>
          <w:b/>
          <w:sz w:val="24"/>
          <w:szCs w:val="24"/>
        </w:rPr>
        <w:t>Art. 4</w:t>
      </w:r>
      <w:r w:rsidR="0094781C">
        <w:rPr>
          <w:rFonts w:ascii="Arial" w:hAnsi="Arial" w:cs="Arial"/>
          <w:b/>
          <w:sz w:val="24"/>
          <w:szCs w:val="24"/>
        </w:rPr>
        <w:t>º</w:t>
      </w:r>
      <w:r>
        <w:rPr>
          <w:rFonts w:ascii="Arial" w:hAnsi="Arial" w:cs="Arial"/>
          <w:sz w:val="24"/>
          <w:szCs w:val="24"/>
        </w:rPr>
        <w:t xml:space="preserve"> </w:t>
      </w:r>
      <w:r w:rsidRPr="00BB24E0">
        <w:rPr>
          <w:rFonts w:ascii="Arial" w:hAnsi="Arial" w:cs="Arial"/>
          <w:sz w:val="24"/>
          <w:szCs w:val="24"/>
        </w:rPr>
        <w:t>As prestações de contas das instituições municipais referidas no artigo 1</w:t>
      </w:r>
      <w:r w:rsidR="0094781C">
        <w:rPr>
          <w:rFonts w:ascii="Arial" w:hAnsi="Arial" w:cs="Arial"/>
          <w:sz w:val="24"/>
          <w:szCs w:val="24"/>
        </w:rPr>
        <w:t>º</w:t>
      </w:r>
      <w:r w:rsidRPr="00BB24E0">
        <w:rPr>
          <w:rFonts w:ascii="Arial" w:hAnsi="Arial" w:cs="Arial"/>
          <w:sz w:val="24"/>
          <w:szCs w:val="24"/>
        </w:rPr>
        <w:t>, serão compostas de documentos originais ou de cópias autenticadas pela autoridade competente, mantendo-se na origem cópias da integralidade destes.</w:t>
      </w:r>
    </w:p>
    <w:p w14:paraId="746379E2" w14:textId="77777777" w:rsidR="00D841C8" w:rsidRPr="00BB24E0" w:rsidRDefault="00D841C8" w:rsidP="007A10FB">
      <w:pPr>
        <w:pStyle w:val="Ttulo3"/>
        <w:spacing w:before="240"/>
        <w:jc w:val="center"/>
        <w:rPr>
          <w:rFonts w:ascii="Arial" w:hAnsi="Arial" w:cs="Arial"/>
          <w:sz w:val="24"/>
          <w:szCs w:val="24"/>
        </w:rPr>
      </w:pPr>
      <w:r w:rsidRPr="00BB24E0">
        <w:rPr>
          <w:rFonts w:ascii="Arial" w:hAnsi="Arial" w:cs="Arial"/>
          <w:sz w:val="24"/>
          <w:szCs w:val="24"/>
        </w:rPr>
        <w:t>III – DO PROCESSO DE PRESTAÇÃO DE CONTAS</w:t>
      </w:r>
    </w:p>
    <w:p w14:paraId="2747D6D4" w14:textId="77777777" w:rsidR="00D841C8" w:rsidRPr="00BB24E0" w:rsidRDefault="00D841C8" w:rsidP="008655BD">
      <w:pPr>
        <w:spacing w:before="120" w:after="0" w:line="240" w:lineRule="auto"/>
        <w:ind w:firstLine="1134"/>
        <w:jc w:val="both"/>
        <w:rPr>
          <w:rFonts w:ascii="Arial" w:hAnsi="Arial" w:cs="Arial"/>
          <w:sz w:val="24"/>
          <w:szCs w:val="24"/>
        </w:rPr>
      </w:pPr>
      <w:r w:rsidRPr="00D841C8">
        <w:rPr>
          <w:rFonts w:ascii="Arial" w:hAnsi="Arial" w:cs="Arial"/>
          <w:b/>
          <w:sz w:val="24"/>
          <w:szCs w:val="24"/>
        </w:rPr>
        <w:t>Art. 5</w:t>
      </w:r>
      <w:r w:rsidR="0094781C">
        <w:rPr>
          <w:rFonts w:ascii="Arial" w:hAnsi="Arial" w:cs="Arial"/>
          <w:b/>
          <w:sz w:val="24"/>
          <w:szCs w:val="24"/>
        </w:rPr>
        <w:t>º</w:t>
      </w:r>
      <w:r>
        <w:rPr>
          <w:rFonts w:ascii="Arial" w:hAnsi="Arial" w:cs="Arial"/>
          <w:sz w:val="24"/>
          <w:szCs w:val="24"/>
        </w:rPr>
        <w:t xml:space="preserve"> </w:t>
      </w:r>
      <w:r w:rsidRPr="00BB24E0">
        <w:rPr>
          <w:rFonts w:ascii="Arial" w:hAnsi="Arial" w:cs="Arial"/>
          <w:sz w:val="24"/>
          <w:szCs w:val="24"/>
        </w:rPr>
        <w:t xml:space="preserve">Os elementos constitutivos das prestações de contas deverão compor volumes cuja autuação deverá ser realizada em estrita observância às regras descritas a seguir: </w:t>
      </w:r>
    </w:p>
    <w:p w14:paraId="0A094315" w14:textId="77777777" w:rsidR="00D841C8" w:rsidRPr="00BB24E0" w:rsidRDefault="00D841C8" w:rsidP="008655BD">
      <w:pPr>
        <w:pStyle w:val="Corpodetexto2"/>
        <w:numPr>
          <w:ilvl w:val="0"/>
          <w:numId w:val="3"/>
        </w:numPr>
        <w:tabs>
          <w:tab w:val="clear" w:pos="720"/>
          <w:tab w:val="num" w:pos="0"/>
        </w:tabs>
        <w:spacing w:before="120"/>
        <w:ind w:left="0" w:firstLine="1134"/>
        <w:rPr>
          <w:rFonts w:ascii="Arial" w:hAnsi="Arial" w:cs="Arial"/>
          <w:b w:val="0"/>
          <w:bCs w:val="0"/>
          <w:sz w:val="24"/>
          <w:szCs w:val="24"/>
        </w:rPr>
      </w:pPr>
      <w:r w:rsidRPr="00BB24E0">
        <w:rPr>
          <w:rFonts w:ascii="Arial" w:hAnsi="Arial" w:cs="Arial"/>
          <w:b w:val="0"/>
          <w:bCs w:val="0"/>
          <w:sz w:val="24"/>
          <w:szCs w:val="24"/>
        </w:rPr>
        <w:lastRenderedPageBreak/>
        <w:t>Organizar os documentos na ordem em que se apresentam nesta relação.</w:t>
      </w:r>
    </w:p>
    <w:p w14:paraId="205F3BB9" w14:textId="77777777" w:rsidR="00D841C8" w:rsidRPr="00BB24E0" w:rsidRDefault="00D841C8" w:rsidP="008655BD">
      <w:pPr>
        <w:pStyle w:val="Corpodetexto2"/>
        <w:numPr>
          <w:ilvl w:val="0"/>
          <w:numId w:val="3"/>
        </w:numPr>
        <w:tabs>
          <w:tab w:val="clear" w:pos="720"/>
          <w:tab w:val="num" w:pos="0"/>
        </w:tabs>
        <w:spacing w:before="120"/>
        <w:ind w:left="0" w:firstLine="1134"/>
        <w:rPr>
          <w:rFonts w:ascii="Arial" w:hAnsi="Arial" w:cs="Arial"/>
          <w:b w:val="0"/>
          <w:bCs w:val="0"/>
          <w:sz w:val="24"/>
          <w:szCs w:val="24"/>
        </w:rPr>
      </w:pPr>
      <w:r w:rsidRPr="00BB24E0">
        <w:rPr>
          <w:rFonts w:ascii="Arial" w:hAnsi="Arial" w:cs="Arial"/>
          <w:b w:val="0"/>
          <w:bCs w:val="0"/>
          <w:sz w:val="24"/>
          <w:szCs w:val="24"/>
        </w:rPr>
        <w:t>Documentos adicionais, que venham a ser espontaneamente juntados à composição original, devem ser inseridos após os itens que tratam do mesmo assunto.</w:t>
      </w:r>
    </w:p>
    <w:p w14:paraId="0082D970" w14:textId="77777777" w:rsidR="00D841C8" w:rsidRPr="00BB24E0" w:rsidRDefault="00D841C8" w:rsidP="008655BD">
      <w:pPr>
        <w:pStyle w:val="Corpodetexto2"/>
        <w:numPr>
          <w:ilvl w:val="0"/>
          <w:numId w:val="3"/>
        </w:numPr>
        <w:tabs>
          <w:tab w:val="clear" w:pos="720"/>
          <w:tab w:val="num" w:pos="0"/>
        </w:tabs>
        <w:spacing w:before="120"/>
        <w:ind w:left="0" w:firstLine="1134"/>
        <w:rPr>
          <w:rFonts w:ascii="Arial" w:hAnsi="Arial" w:cs="Arial"/>
          <w:b w:val="0"/>
          <w:bCs w:val="0"/>
          <w:sz w:val="24"/>
          <w:szCs w:val="24"/>
        </w:rPr>
      </w:pPr>
      <w:r w:rsidRPr="00BB24E0">
        <w:rPr>
          <w:rFonts w:ascii="Arial" w:hAnsi="Arial" w:cs="Arial"/>
          <w:b w:val="0"/>
          <w:bCs w:val="0"/>
          <w:sz w:val="24"/>
          <w:szCs w:val="24"/>
        </w:rPr>
        <w:t>Inserir numeração de folhas na área superior direita de cada documento.</w:t>
      </w:r>
    </w:p>
    <w:p w14:paraId="36DC5E20" w14:textId="77777777" w:rsidR="00D841C8" w:rsidRPr="00BB24E0" w:rsidRDefault="00BD73E0" w:rsidP="008655BD">
      <w:pPr>
        <w:pStyle w:val="Corpodetexto2"/>
        <w:numPr>
          <w:ilvl w:val="0"/>
          <w:numId w:val="3"/>
        </w:numPr>
        <w:tabs>
          <w:tab w:val="clear" w:pos="720"/>
          <w:tab w:val="num" w:pos="0"/>
        </w:tabs>
        <w:spacing w:before="120"/>
        <w:ind w:left="0" w:firstLine="1134"/>
        <w:rPr>
          <w:rFonts w:ascii="Arial" w:hAnsi="Arial" w:cs="Arial"/>
          <w:b w:val="0"/>
          <w:bCs w:val="0"/>
          <w:sz w:val="24"/>
          <w:szCs w:val="24"/>
        </w:rPr>
      </w:pPr>
      <w:r>
        <w:rPr>
          <w:rFonts w:ascii="Arial" w:hAnsi="Arial" w:cs="Arial"/>
          <w:b w:val="0"/>
          <w:bCs w:val="0"/>
          <w:sz w:val="24"/>
          <w:szCs w:val="24"/>
        </w:rPr>
        <w:t xml:space="preserve">Iniciar a numeração em </w:t>
      </w:r>
      <w:r w:rsidR="00D841C8" w:rsidRPr="00BB24E0">
        <w:rPr>
          <w:rFonts w:ascii="Arial" w:hAnsi="Arial" w:cs="Arial"/>
          <w:b w:val="0"/>
          <w:bCs w:val="0"/>
          <w:sz w:val="24"/>
          <w:szCs w:val="24"/>
        </w:rPr>
        <w:t>2 (folha dois) a partir do Ofício de Encaminhamento (item “1” do artigo 6</w:t>
      </w:r>
      <w:r w:rsidR="0094781C">
        <w:rPr>
          <w:rFonts w:ascii="Arial" w:hAnsi="Arial" w:cs="Arial"/>
          <w:b w:val="0"/>
          <w:bCs w:val="0"/>
          <w:sz w:val="24"/>
          <w:szCs w:val="24"/>
        </w:rPr>
        <w:t>º</w:t>
      </w:r>
      <w:r w:rsidR="00D841C8" w:rsidRPr="00BB24E0">
        <w:rPr>
          <w:rFonts w:ascii="Arial" w:hAnsi="Arial" w:cs="Arial"/>
          <w:b w:val="0"/>
          <w:bCs w:val="0"/>
          <w:sz w:val="24"/>
          <w:szCs w:val="24"/>
        </w:rPr>
        <w:t>, abaixo) – não numerar a capa.</w:t>
      </w:r>
    </w:p>
    <w:p w14:paraId="3F13D38F" w14:textId="77777777" w:rsidR="00D841C8" w:rsidRPr="00BB24E0" w:rsidRDefault="00D841C8" w:rsidP="008655BD">
      <w:pPr>
        <w:pStyle w:val="Corpodetexto2"/>
        <w:numPr>
          <w:ilvl w:val="0"/>
          <w:numId w:val="3"/>
        </w:numPr>
        <w:tabs>
          <w:tab w:val="clear" w:pos="720"/>
          <w:tab w:val="num" w:pos="0"/>
        </w:tabs>
        <w:spacing w:before="120"/>
        <w:ind w:left="0" w:firstLine="1134"/>
        <w:rPr>
          <w:rFonts w:ascii="Arial" w:hAnsi="Arial" w:cs="Arial"/>
          <w:b w:val="0"/>
          <w:bCs w:val="0"/>
          <w:sz w:val="24"/>
          <w:szCs w:val="24"/>
        </w:rPr>
      </w:pPr>
      <w:r w:rsidRPr="00BB24E0">
        <w:rPr>
          <w:rFonts w:ascii="Arial" w:hAnsi="Arial" w:cs="Arial"/>
          <w:b w:val="0"/>
          <w:bCs w:val="0"/>
          <w:sz w:val="24"/>
          <w:szCs w:val="24"/>
        </w:rPr>
        <w:t>Numerar inclusive as folhas do índice de documentos.</w:t>
      </w:r>
    </w:p>
    <w:p w14:paraId="76A7E365" w14:textId="77777777" w:rsidR="00D841C8" w:rsidRPr="00BB24E0" w:rsidRDefault="00D841C8" w:rsidP="008655BD">
      <w:pPr>
        <w:pStyle w:val="Corpodetexto2"/>
        <w:numPr>
          <w:ilvl w:val="0"/>
          <w:numId w:val="3"/>
        </w:numPr>
        <w:tabs>
          <w:tab w:val="clear" w:pos="720"/>
          <w:tab w:val="num" w:pos="0"/>
        </w:tabs>
        <w:spacing w:before="120"/>
        <w:ind w:left="0" w:firstLine="1134"/>
        <w:rPr>
          <w:rFonts w:ascii="Arial" w:hAnsi="Arial" w:cs="Arial"/>
          <w:b w:val="0"/>
          <w:bCs w:val="0"/>
          <w:sz w:val="24"/>
          <w:szCs w:val="24"/>
        </w:rPr>
      </w:pPr>
      <w:r w:rsidRPr="00BB24E0">
        <w:rPr>
          <w:rFonts w:ascii="Arial" w:hAnsi="Arial" w:cs="Arial"/>
          <w:b w:val="0"/>
          <w:bCs w:val="0"/>
          <w:sz w:val="24"/>
          <w:szCs w:val="24"/>
        </w:rPr>
        <w:t>Subdividir o processo em volumes que contenham aproximadamente 200 (duzentas) folhas, preservando-se a integridade dos documentos (cada documento deverá iniciar e terminar no mesmo volume). Em se tratando de folhas de formato grande, como jornais e mapas, o número de folhas do volume poderá ser reduzido, visando facilitar o manuseio do processo.</w:t>
      </w:r>
    </w:p>
    <w:p w14:paraId="21CBA0B7" w14:textId="77777777" w:rsidR="00D841C8" w:rsidRPr="00BB24E0" w:rsidRDefault="00D841C8" w:rsidP="008655BD">
      <w:pPr>
        <w:pStyle w:val="Corpodetexto2"/>
        <w:numPr>
          <w:ilvl w:val="0"/>
          <w:numId w:val="3"/>
        </w:numPr>
        <w:tabs>
          <w:tab w:val="clear" w:pos="720"/>
          <w:tab w:val="num" w:pos="0"/>
        </w:tabs>
        <w:spacing w:before="120"/>
        <w:ind w:left="0" w:firstLine="1134"/>
        <w:rPr>
          <w:rFonts w:ascii="Arial" w:hAnsi="Arial" w:cs="Arial"/>
          <w:b w:val="0"/>
          <w:bCs w:val="0"/>
          <w:sz w:val="24"/>
          <w:szCs w:val="24"/>
        </w:rPr>
      </w:pPr>
      <w:r w:rsidRPr="00BB24E0">
        <w:rPr>
          <w:rFonts w:ascii="Arial" w:hAnsi="Arial" w:cs="Arial"/>
          <w:b w:val="0"/>
          <w:bCs w:val="0"/>
          <w:sz w:val="24"/>
          <w:szCs w:val="24"/>
        </w:rPr>
        <w:t xml:space="preserve">Padronizar o tamanho dos documentos em papel formato A-4. </w:t>
      </w:r>
    </w:p>
    <w:p w14:paraId="1BE14C3F" w14:textId="77777777" w:rsidR="00D841C8" w:rsidRPr="00BB24E0" w:rsidRDefault="00D841C8" w:rsidP="008655BD">
      <w:pPr>
        <w:pStyle w:val="Corpodetexto2"/>
        <w:numPr>
          <w:ilvl w:val="0"/>
          <w:numId w:val="3"/>
        </w:numPr>
        <w:tabs>
          <w:tab w:val="clear" w:pos="720"/>
          <w:tab w:val="num" w:pos="0"/>
        </w:tabs>
        <w:spacing w:before="120"/>
        <w:ind w:left="0" w:firstLine="1134"/>
        <w:rPr>
          <w:rFonts w:ascii="Arial" w:hAnsi="Arial" w:cs="Arial"/>
          <w:b w:val="0"/>
          <w:bCs w:val="0"/>
          <w:sz w:val="24"/>
          <w:szCs w:val="24"/>
        </w:rPr>
      </w:pPr>
      <w:r w:rsidRPr="00BB24E0">
        <w:rPr>
          <w:rFonts w:ascii="Arial" w:hAnsi="Arial" w:cs="Arial"/>
          <w:b w:val="0"/>
          <w:bCs w:val="0"/>
          <w:sz w:val="24"/>
          <w:szCs w:val="24"/>
        </w:rPr>
        <w:t>Não numerar as capas dos volumes, caso capeados.</w:t>
      </w:r>
    </w:p>
    <w:p w14:paraId="2D36D678" w14:textId="77777777" w:rsidR="00D841C8" w:rsidRPr="00BB24E0" w:rsidRDefault="00D841C8" w:rsidP="008655BD">
      <w:pPr>
        <w:pStyle w:val="Corpodetexto2"/>
        <w:numPr>
          <w:ilvl w:val="0"/>
          <w:numId w:val="3"/>
        </w:numPr>
        <w:tabs>
          <w:tab w:val="clear" w:pos="720"/>
          <w:tab w:val="num" w:pos="0"/>
        </w:tabs>
        <w:spacing w:before="120"/>
        <w:ind w:left="0" w:firstLine="1134"/>
        <w:rPr>
          <w:rFonts w:ascii="Arial" w:hAnsi="Arial" w:cs="Arial"/>
          <w:b w:val="0"/>
          <w:bCs w:val="0"/>
          <w:sz w:val="24"/>
          <w:szCs w:val="24"/>
        </w:rPr>
      </w:pPr>
      <w:r w:rsidRPr="00BB24E0">
        <w:rPr>
          <w:rFonts w:ascii="Arial" w:hAnsi="Arial" w:cs="Arial"/>
          <w:b w:val="0"/>
          <w:bCs w:val="0"/>
          <w:sz w:val="24"/>
          <w:szCs w:val="24"/>
        </w:rPr>
        <w:t>Fechar o processo com uma folha de encerramento, onde serão indicados:</w:t>
      </w:r>
    </w:p>
    <w:p w14:paraId="2BCE7B4F" w14:textId="77777777" w:rsidR="00D841C8" w:rsidRPr="00BB24E0" w:rsidRDefault="00D841C8" w:rsidP="007A10FB">
      <w:pPr>
        <w:pStyle w:val="Corpodetexto2"/>
        <w:spacing w:before="240"/>
        <w:ind w:firstLine="1134"/>
        <w:rPr>
          <w:rFonts w:ascii="Arial" w:hAnsi="Arial" w:cs="Arial"/>
          <w:sz w:val="24"/>
          <w:szCs w:val="24"/>
        </w:rPr>
      </w:pPr>
    </w:p>
    <w:p w14:paraId="2B5D44A4" w14:textId="77777777" w:rsidR="00D841C8" w:rsidRPr="007F385E" w:rsidRDefault="00D841C8" w:rsidP="001D7E68">
      <w:pPr>
        <w:pStyle w:val="Corpodetexto2"/>
        <w:pBdr>
          <w:top w:val="single" w:sz="4" w:space="1" w:color="auto"/>
          <w:left w:val="single" w:sz="4" w:space="0" w:color="auto"/>
          <w:bottom w:val="single" w:sz="4" w:space="1" w:color="auto"/>
          <w:right w:val="single" w:sz="4" w:space="4" w:color="auto"/>
        </w:pBdr>
        <w:spacing w:before="120"/>
        <w:ind w:firstLine="2268"/>
        <w:rPr>
          <w:rFonts w:ascii="Arial" w:hAnsi="Arial" w:cs="Arial"/>
          <w:u w:val="single"/>
        </w:rPr>
      </w:pPr>
      <w:r w:rsidRPr="007F385E">
        <w:rPr>
          <w:rFonts w:ascii="Arial" w:hAnsi="Arial" w:cs="Arial"/>
          <w:u w:val="single"/>
        </w:rPr>
        <w:t>ENCERRAMENTO DO PROCESSO</w:t>
      </w:r>
    </w:p>
    <w:p w14:paraId="341F113C" w14:textId="77777777" w:rsidR="00D841C8" w:rsidRPr="007F385E" w:rsidRDefault="00D841C8" w:rsidP="001D7E68">
      <w:pPr>
        <w:pStyle w:val="Corpodetexto2"/>
        <w:pBdr>
          <w:top w:val="single" w:sz="4" w:space="1" w:color="auto"/>
          <w:left w:val="single" w:sz="4" w:space="0" w:color="auto"/>
          <w:bottom w:val="single" w:sz="4" w:space="1" w:color="auto"/>
          <w:right w:val="single" w:sz="4" w:space="4" w:color="auto"/>
        </w:pBdr>
        <w:spacing w:before="120"/>
        <w:ind w:firstLine="2268"/>
        <w:rPr>
          <w:rFonts w:ascii="Arial" w:hAnsi="Arial" w:cs="Arial"/>
          <w:b w:val="0"/>
        </w:rPr>
      </w:pPr>
      <w:r w:rsidRPr="007F385E">
        <w:rPr>
          <w:rFonts w:ascii="Arial" w:hAnsi="Arial" w:cs="Arial"/>
          <w:b w:val="0"/>
        </w:rPr>
        <w:t>NOME DA EMPRESA</w:t>
      </w:r>
    </w:p>
    <w:p w14:paraId="26E4F37B" w14:textId="77777777" w:rsidR="00D841C8" w:rsidRPr="007F385E" w:rsidRDefault="00D841C8" w:rsidP="001D7E68">
      <w:pPr>
        <w:pStyle w:val="Corpodetexto2"/>
        <w:pBdr>
          <w:top w:val="single" w:sz="4" w:space="1" w:color="auto"/>
          <w:left w:val="single" w:sz="4" w:space="0" w:color="auto"/>
          <w:bottom w:val="single" w:sz="4" w:space="1" w:color="auto"/>
          <w:right w:val="single" w:sz="4" w:space="4" w:color="auto"/>
        </w:pBdr>
        <w:spacing w:before="120"/>
        <w:ind w:firstLine="2268"/>
        <w:rPr>
          <w:rFonts w:ascii="Arial" w:hAnsi="Arial" w:cs="Arial"/>
          <w:b w:val="0"/>
        </w:rPr>
      </w:pPr>
      <w:r w:rsidRPr="007F385E">
        <w:rPr>
          <w:rFonts w:ascii="Arial" w:hAnsi="Arial" w:cs="Arial"/>
          <w:b w:val="0"/>
        </w:rPr>
        <w:t>PRESTAÇÃO DE CONTAS – EXERCÍCIO DE 2005</w:t>
      </w:r>
    </w:p>
    <w:p w14:paraId="385D7081" w14:textId="77777777" w:rsidR="00D841C8" w:rsidRPr="007F385E" w:rsidRDefault="00D841C8" w:rsidP="001D7E68">
      <w:pPr>
        <w:pStyle w:val="Corpodetexto2"/>
        <w:pBdr>
          <w:top w:val="single" w:sz="4" w:space="1" w:color="auto"/>
          <w:left w:val="single" w:sz="4" w:space="0" w:color="auto"/>
          <w:bottom w:val="single" w:sz="4" w:space="1" w:color="auto"/>
          <w:right w:val="single" w:sz="4" w:space="4" w:color="auto"/>
        </w:pBdr>
        <w:spacing w:before="120"/>
        <w:ind w:firstLine="2268"/>
        <w:rPr>
          <w:rFonts w:ascii="Arial" w:hAnsi="Arial" w:cs="Arial"/>
          <w:b w:val="0"/>
        </w:rPr>
      </w:pPr>
      <w:r w:rsidRPr="007F385E">
        <w:rPr>
          <w:rFonts w:ascii="Arial" w:hAnsi="Arial" w:cs="Arial"/>
          <w:b w:val="0"/>
        </w:rPr>
        <w:t>Número de Volumes: 999</w:t>
      </w:r>
    </w:p>
    <w:p w14:paraId="73B1CEE4" w14:textId="77777777" w:rsidR="00D841C8" w:rsidRPr="007F385E" w:rsidRDefault="00D841C8" w:rsidP="001D7E68">
      <w:pPr>
        <w:pStyle w:val="Corpodetexto2"/>
        <w:pBdr>
          <w:top w:val="single" w:sz="4" w:space="1" w:color="auto"/>
          <w:left w:val="single" w:sz="4" w:space="0" w:color="auto"/>
          <w:bottom w:val="single" w:sz="4" w:space="1" w:color="auto"/>
          <w:right w:val="single" w:sz="4" w:space="4" w:color="auto"/>
        </w:pBdr>
        <w:spacing w:before="120"/>
        <w:ind w:firstLine="2268"/>
        <w:rPr>
          <w:rFonts w:ascii="Arial" w:hAnsi="Arial" w:cs="Arial"/>
          <w:b w:val="0"/>
        </w:rPr>
      </w:pPr>
      <w:r w:rsidRPr="007F385E">
        <w:rPr>
          <w:rFonts w:ascii="Arial" w:hAnsi="Arial" w:cs="Arial"/>
          <w:b w:val="0"/>
        </w:rPr>
        <w:t>Número de Folhas: 9999</w:t>
      </w:r>
    </w:p>
    <w:p w14:paraId="075AEC5B" w14:textId="77777777" w:rsidR="00D841C8" w:rsidRPr="007F385E" w:rsidRDefault="00D841C8" w:rsidP="001D7E68">
      <w:pPr>
        <w:pStyle w:val="Corpodetexto2"/>
        <w:pBdr>
          <w:top w:val="single" w:sz="4" w:space="1" w:color="auto"/>
          <w:left w:val="single" w:sz="4" w:space="0" w:color="auto"/>
          <w:bottom w:val="single" w:sz="4" w:space="1" w:color="auto"/>
          <w:right w:val="single" w:sz="4" w:space="4" w:color="auto"/>
        </w:pBdr>
        <w:spacing w:before="120"/>
        <w:ind w:firstLine="2268"/>
        <w:rPr>
          <w:rFonts w:ascii="Arial" w:hAnsi="Arial" w:cs="Arial"/>
          <w:b w:val="0"/>
        </w:rPr>
      </w:pPr>
      <w:r w:rsidRPr="007F385E">
        <w:rPr>
          <w:rFonts w:ascii="Arial" w:hAnsi="Arial" w:cs="Arial"/>
          <w:b w:val="0"/>
        </w:rPr>
        <w:t>Nome e Assinatura do Responsável</w:t>
      </w:r>
    </w:p>
    <w:p w14:paraId="462A0559" w14:textId="77777777" w:rsidR="00D841C8" w:rsidRPr="00BB24E0" w:rsidRDefault="00D841C8" w:rsidP="00D841C8">
      <w:pPr>
        <w:spacing w:before="120" w:after="0" w:line="240" w:lineRule="auto"/>
        <w:ind w:firstLine="1134"/>
        <w:jc w:val="both"/>
        <w:rPr>
          <w:rFonts w:ascii="Arial" w:hAnsi="Arial" w:cs="Arial"/>
          <w:sz w:val="24"/>
          <w:szCs w:val="24"/>
        </w:rPr>
      </w:pPr>
    </w:p>
    <w:p w14:paraId="551BFA34" w14:textId="77777777" w:rsidR="00D841C8" w:rsidRPr="001D7E68" w:rsidRDefault="00D841C8" w:rsidP="008655BD">
      <w:pPr>
        <w:spacing w:before="120" w:after="0" w:line="240" w:lineRule="auto"/>
        <w:ind w:firstLine="1134"/>
        <w:jc w:val="both"/>
        <w:rPr>
          <w:rFonts w:ascii="Arial" w:hAnsi="Arial" w:cs="Arial"/>
          <w:sz w:val="24"/>
          <w:szCs w:val="24"/>
        </w:rPr>
      </w:pPr>
      <w:r w:rsidRPr="001D7E68">
        <w:rPr>
          <w:rFonts w:ascii="Arial" w:hAnsi="Arial" w:cs="Arial"/>
          <w:sz w:val="24"/>
          <w:szCs w:val="24"/>
        </w:rPr>
        <w:t>§ 1</w:t>
      </w:r>
      <w:r w:rsidR="0094781C" w:rsidRPr="001D7E68">
        <w:rPr>
          <w:rFonts w:ascii="Arial" w:hAnsi="Arial" w:cs="Arial"/>
          <w:sz w:val="24"/>
          <w:szCs w:val="24"/>
        </w:rPr>
        <w:t>º</w:t>
      </w:r>
      <w:r w:rsidRPr="001D7E68">
        <w:rPr>
          <w:rFonts w:ascii="Arial" w:hAnsi="Arial" w:cs="Arial"/>
          <w:sz w:val="24"/>
          <w:szCs w:val="24"/>
        </w:rPr>
        <w:t xml:space="preserve"> O Setor de Protocolo, do Tribunal de Contas, não recepcionará Prestações de Contas sem Ofício de Encaminhamento e Índice onde sejam indicadas as numerações das folhas de cada item da Relação de Documentos, contida no art. 6</w:t>
      </w:r>
      <w:r w:rsidR="0094781C" w:rsidRPr="001D7E68">
        <w:rPr>
          <w:rFonts w:ascii="Arial" w:hAnsi="Arial" w:cs="Arial"/>
          <w:sz w:val="24"/>
          <w:szCs w:val="24"/>
        </w:rPr>
        <w:t>º</w:t>
      </w:r>
      <w:r w:rsidRPr="001D7E68">
        <w:rPr>
          <w:rFonts w:ascii="Arial" w:hAnsi="Arial" w:cs="Arial"/>
          <w:sz w:val="24"/>
          <w:szCs w:val="24"/>
        </w:rPr>
        <w:t>, adiante.</w:t>
      </w:r>
    </w:p>
    <w:p w14:paraId="2D5A72AF" w14:textId="77777777" w:rsidR="00D841C8" w:rsidRPr="001D7E68" w:rsidRDefault="00D841C8" w:rsidP="008655BD">
      <w:pPr>
        <w:pStyle w:val="Corpodetexto"/>
        <w:spacing w:before="120"/>
        <w:ind w:firstLine="1134"/>
        <w:rPr>
          <w:rFonts w:ascii="Arial" w:hAnsi="Arial" w:cs="Arial"/>
          <w:sz w:val="24"/>
          <w:szCs w:val="24"/>
        </w:rPr>
      </w:pPr>
      <w:r w:rsidRPr="001D7E68">
        <w:rPr>
          <w:rFonts w:ascii="Arial" w:hAnsi="Arial" w:cs="Arial"/>
          <w:sz w:val="24"/>
          <w:szCs w:val="24"/>
        </w:rPr>
        <w:t>§ 2</w:t>
      </w:r>
      <w:r w:rsidR="0094781C" w:rsidRPr="001D7E68">
        <w:rPr>
          <w:rFonts w:ascii="Arial" w:hAnsi="Arial" w:cs="Arial"/>
          <w:sz w:val="24"/>
          <w:szCs w:val="24"/>
        </w:rPr>
        <w:t>º</w:t>
      </w:r>
      <w:r w:rsidRPr="001D7E68">
        <w:rPr>
          <w:rFonts w:ascii="Arial" w:hAnsi="Arial" w:cs="Arial"/>
          <w:sz w:val="24"/>
          <w:szCs w:val="24"/>
        </w:rPr>
        <w:t xml:space="preserve"> Não se aplicando o documento ao caso específico da entidade, este fato deverá ser declarado na folha de Índice, de acordo com o Modelo constante Anexo a esta Instrução, mediante indicação da expressão “N/A” em substituição ao número de folhas do documento.</w:t>
      </w:r>
    </w:p>
    <w:p w14:paraId="01EE7C98" w14:textId="77777777" w:rsidR="00D841C8" w:rsidRPr="001D7E68" w:rsidRDefault="00D841C8" w:rsidP="008655BD">
      <w:pPr>
        <w:spacing w:before="120" w:after="0" w:line="240" w:lineRule="auto"/>
        <w:ind w:firstLine="1134"/>
        <w:jc w:val="both"/>
        <w:rPr>
          <w:rFonts w:ascii="Arial" w:hAnsi="Arial" w:cs="Arial"/>
          <w:sz w:val="24"/>
          <w:szCs w:val="24"/>
        </w:rPr>
      </w:pPr>
      <w:r w:rsidRPr="001D7E68">
        <w:rPr>
          <w:rFonts w:ascii="Arial" w:hAnsi="Arial" w:cs="Arial"/>
          <w:b/>
          <w:sz w:val="24"/>
          <w:szCs w:val="24"/>
        </w:rPr>
        <w:t>Art. 6</w:t>
      </w:r>
      <w:r w:rsidR="0094781C" w:rsidRPr="001D7E68">
        <w:rPr>
          <w:rFonts w:ascii="Arial" w:hAnsi="Arial" w:cs="Arial"/>
          <w:b/>
          <w:sz w:val="24"/>
          <w:szCs w:val="24"/>
        </w:rPr>
        <w:t>º</w:t>
      </w:r>
      <w:r w:rsidRPr="001D7E68">
        <w:rPr>
          <w:rFonts w:ascii="Arial" w:hAnsi="Arial" w:cs="Arial"/>
          <w:sz w:val="24"/>
          <w:szCs w:val="24"/>
        </w:rPr>
        <w:t xml:space="preserve"> As prestações de contas das instituições subordinadas à presente Instrução serão compostas pelos seguintes elementos:</w:t>
      </w:r>
    </w:p>
    <w:p w14:paraId="352E7E9A" w14:textId="77777777" w:rsidR="00D841C8" w:rsidRPr="001D7E68" w:rsidRDefault="00D841C8" w:rsidP="008655BD">
      <w:pPr>
        <w:autoSpaceDE w:val="0"/>
        <w:autoSpaceDN w:val="0"/>
        <w:adjustRightInd w:val="0"/>
        <w:spacing w:before="120" w:after="0" w:line="240" w:lineRule="auto"/>
        <w:ind w:firstLine="1134"/>
        <w:jc w:val="both"/>
        <w:rPr>
          <w:rFonts w:ascii="Arial" w:hAnsi="Arial" w:cs="Arial"/>
          <w:sz w:val="24"/>
          <w:szCs w:val="24"/>
        </w:rPr>
      </w:pPr>
      <w:r w:rsidRPr="001D7E68">
        <w:rPr>
          <w:rFonts w:ascii="Arial" w:hAnsi="Arial" w:cs="Arial"/>
          <w:sz w:val="24"/>
          <w:szCs w:val="24"/>
        </w:rPr>
        <w:lastRenderedPageBreak/>
        <w:t>1) Ofício de encaminhamento da PRESTAÇÃO DE CONTAS, assinado pelo Representante legal da Empresa, devidamente qualificado, conforme dispõe o Regimento Interno deste Tribunal, em seu art. 347, §§ 2</w:t>
      </w:r>
      <w:r w:rsidR="0094781C" w:rsidRPr="001D7E68">
        <w:rPr>
          <w:rFonts w:ascii="Arial" w:hAnsi="Arial" w:cs="Arial"/>
          <w:sz w:val="24"/>
          <w:szCs w:val="24"/>
        </w:rPr>
        <w:t>º</w:t>
      </w:r>
      <w:r w:rsidRPr="001D7E68">
        <w:rPr>
          <w:rFonts w:ascii="Arial" w:hAnsi="Arial" w:cs="Arial"/>
          <w:sz w:val="24"/>
          <w:szCs w:val="24"/>
        </w:rPr>
        <w:t>.</w:t>
      </w:r>
    </w:p>
    <w:p w14:paraId="53BBBA4E" w14:textId="77777777" w:rsidR="00D841C8" w:rsidRPr="001D7E68" w:rsidRDefault="00D841C8" w:rsidP="008655BD">
      <w:pPr>
        <w:spacing w:before="120" w:after="0" w:line="240" w:lineRule="auto"/>
        <w:ind w:firstLine="1134"/>
        <w:jc w:val="both"/>
        <w:rPr>
          <w:rFonts w:ascii="Arial" w:hAnsi="Arial" w:cs="Arial"/>
          <w:sz w:val="24"/>
          <w:szCs w:val="24"/>
        </w:rPr>
      </w:pPr>
      <w:r w:rsidRPr="001D7E68">
        <w:rPr>
          <w:rFonts w:ascii="Arial" w:hAnsi="Arial" w:cs="Arial"/>
          <w:sz w:val="24"/>
          <w:szCs w:val="24"/>
        </w:rPr>
        <w:t>2) Índice (conforme modelo Anexo).</w:t>
      </w:r>
    </w:p>
    <w:p w14:paraId="63E72371" w14:textId="77777777" w:rsidR="00D841C8" w:rsidRPr="001D7E68" w:rsidRDefault="00D841C8" w:rsidP="008655BD">
      <w:pPr>
        <w:spacing w:before="120" w:after="0" w:line="240" w:lineRule="auto"/>
        <w:ind w:firstLine="1134"/>
        <w:jc w:val="both"/>
        <w:rPr>
          <w:rFonts w:ascii="Arial" w:hAnsi="Arial" w:cs="Arial"/>
          <w:sz w:val="24"/>
          <w:szCs w:val="24"/>
        </w:rPr>
      </w:pPr>
      <w:r w:rsidRPr="001D7E68">
        <w:rPr>
          <w:rFonts w:ascii="Arial" w:hAnsi="Arial" w:cs="Arial"/>
          <w:sz w:val="24"/>
          <w:szCs w:val="24"/>
        </w:rPr>
        <w:t>3) RELATÓRIO DA DIRETORIA, descrevendo os fatos relevantes ocorridos no exercício social.</w:t>
      </w:r>
    </w:p>
    <w:p w14:paraId="35478F7A" w14:textId="77777777" w:rsidR="00D841C8" w:rsidRPr="001D7E68" w:rsidRDefault="00D841C8" w:rsidP="008655BD">
      <w:pPr>
        <w:spacing w:before="120" w:after="0" w:line="240" w:lineRule="auto"/>
        <w:ind w:firstLine="1134"/>
        <w:jc w:val="both"/>
        <w:rPr>
          <w:rFonts w:ascii="Arial" w:hAnsi="Arial" w:cs="Arial"/>
          <w:sz w:val="24"/>
          <w:szCs w:val="24"/>
        </w:rPr>
      </w:pPr>
      <w:r w:rsidRPr="001D7E68">
        <w:rPr>
          <w:rFonts w:ascii="Arial" w:hAnsi="Arial" w:cs="Arial"/>
          <w:sz w:val="24"/>
          <w:szCs w:val="24"/>
        </w:rPr>
        <w:t>4) Certidão de habilitação profissional, expedida pelo Conselho Regional de Contabilidade, do Responsável técnico pela contabilidade.</w:t>
      </w:r>
    </w:p>
    <w:p w14:paraId="1558049A" w14:textId="77777777" w:rsidR="00D841C8" w:rsidRPr="001D7E68" w:rsidRDefault="00D841C8" w:rsidP="008655BD">
      <w:pPr>
        <w:spacing w:before="120" w:after="0" w:line="240" w:lineRule="auto"/>
        <w:ind w:firstLine="1134"/>
        <w:jc w:val="both"/>
        <w:rPr>
          <w:rFonts w:ascii="Arial" w:hAnsi="Arial" w:cs="Arial"/>
          <w:sz w:val="24"/>
          <w:szCs w:val="24"/>
        </w:rPr>
      </w:pPr>
      <w:r w:rsidRPr="001D7E68">
        <w:rPr>
          <w:rFonts w:ascii="Arial" w:hAnsi="Arial" w:cs="Arial"/>
          <w:sz w:val="24"/>
          <w:szCs w:val="24"/>
        </w:rPr>
        <w:t>5) Quadro contendo os nomes dos membros que ocuparam os cargos de Conselheiros de Administração, Fiscal e Corpo</w:t>
      </w:r>
      <w:r w:rsidR="00BD73E0" w:rsidRPr="001D7E68">
        <w:rPr>
          <w:rFonts w:ascii="Arial" w:hAnsi="Arial" w:cs="Arial"/>
          <w:sz w:val="24"/>
          <w:szCs w:val="24"/>
        </w:rPr>
        <w:t xml:space="preserve"> Executivo, indicando a Assemble</w:t>
      </w:r>
      <w:r w:rsidRPr="001D7E68">
        <w:rPr>
          <w:rFonts w:ascii="Arial" w:hAnsi="Arial" w:cs="Arial"/>
          <w:sz w:val="24"/>
          <w:szCs w:val="24"/>
        </w:rPr>
        <w:t>ia ou Reunião em que houve a respectiva eleição.</w:t>
      </w:r>
    </w:p>
    <w:p w14:paraId="6CB55425" w14:textId="4FCD8F1C" w:rsidR="00D841C8" w:rsidRPr="001D7E68" w:rsidRDefault="00D841C8" w:rsidP="008655BD">
      <w:pPr>
        <w:spacing w:before="120" w:after="0" w:line="240" w:lineRule="auto"/>
        <w:ind w:firstLine="1134"/>
        <w:jc w:val="both"/>
        <w:rPr>
          <w:rFonts w:ascii="Arial" w:hAnsi="Arial" w:cs="Arial"/>
          <w:sz w:val="24"/>
          <w:szCs w:val="24"/>
        </w:rPr>
      </w:pPr>
      <w:r w:rsidRPr="001D7E68">
        <w:rPr>
          <w:rFonts w:ascii="Arial" w:hAnsi="Arial" w:cs="Arial"/>
          <w:sz w:val="24"/>
          <w:szCs w:val="24"/>
        </w:rPr>
        <w:t>6) DEMONSTRAÇÕES FINANCEIRAS de acordo com o disposto no art. 176 e parágrafos da Lei Federal n</w:t>
      </w:r>
      <w:r w:rsidR="0094781C" w:rsidRPr="001D7E68">
        <w:rPr>
          <w:rFonts w:ascii="Arial" w:hAnsi="Arial" w:cs="Arial"/>
          <w:sz w:val="24"/>
          <w:szCs w:val="24"/>
        </w:rPr>
        <w:t>º</w:t>
      </w:r>
      <w:r w:rsidRPr="001D7E68">
        <w:rPr>
          <w:rFonts w:ascii="Arial" w:hAnsi="Arial" w:cs="Arial"/>
          <w:sz w:val="24"/>
          <w:szCs w:val="24"/>
        </w:rPr>
        <w:t xml:space="preserve"> 6.404/76:</w:t>
      </w:r>
    </w:p>
    <w:p w14:paraId="036A053C" w14:textId="77777777" w:rsidR="00D841C8" w:rsidRPr="001D7E68" w:rsidRDefault="00D841C8" w:rsidP="008655BD">
      <w:pPr>
        <w:spacing w:before="120" w:after="0" w:line="240" w:lineRule="auto"/>
        <w:ind w:firstLine="1134"/>
        <w:jc w:val="both"/>
        <w:rPr>
          <w:rFonts w:ascii="Arial" w:hAnsi="Arial" w:cs="Arial"/>
          <w:sz w:val="24"/>
          <w:szCs w:val="24"/>
        </w:rPr>
      </w:pPr>
      <w:r w:rsidRPr="001D7E68">
        <w:rPr>
          <w:rFonts w:ascii="Arial" w:hAnsi="Arial" w:cs="Arial"/>
          <w:sz w:val="24"/>
          <w:szCs w:val="24"/>
        </w:rPr>
        <w:t>6.1) BALANÇO PATRIMONIAL;</w:t>
      </w:r>
    </w:p>
    <w:p w14:paraId="15577098" w14:textId="77777777" w:rsidR="00D841C8" w:rsidRPr="001D7E68" w:rsidRDefault="00D841C8" w:rsidP="008655BD">
      <w:pPr>
        <w:spacing w:before="120" w:after="0" w:line="240" w:lineRule="auto"/>
        <w:ind w:firstLine="1134"/>
        <w:jc w:val="both"/>
        <w:rPr>
          <w:rFonts w:ascii="Arial" w:hAnsi="Arial" w:cs="Arial"/>
          <w:sz w:val="24"/>
          <w:szCs w:val="24"/>
        </w:rPr>
      </w:pPr>
      <w:r w:rsidRPr="001D7E68">
        <w:rPr>
          <w:rFonts w:ascii="Arial" w:hAnsi="Arial" w:cs="Arial"/>
          <w:sz w:val="24"/>
          <w:szCs w:val="24"/>
        </w:rPr>
        <w:t>6.2) DEMONSTRAÇÃO DOS LUCROS OU PREJUÍZOS ACUMULADOS;</w:t>
      </w:r>
    </w:p>
    <w:p w14:paraId="5687279F" w14:textId="77777777" w:rsidR="00D841C8" w:rsidRPr="001D7E68" w:rsidRDefault="00D841C8" w:rsidP="008655BD">
      <w:pPr>
        <w:spacing w:before="120" w:after="0" w:line="240" w:lineRule="auto"/>
        <w:ind w:firstLine="1134"/>
        <w:jc w:val="both"/>
        <w:rPr>
          <w:rFonts w:ascii="Arial" w:hAnsi="Arial" w:cs="Arial"/>
          <w:sz w:val="24"/>
          <w:szCs w:val="24"/>
        </w:rPr>
      </w:pPr>
      <w:r w:rsidRPr="001D7E68">
        <w:rPr>
          <w:rFonts w:ascii="Arial" w:hAnsi="Arial" w:cs="Arial"/>
          <w:sz w:val="24"/>
          <w:szCs w:val="24"/>
        </w:rPr>
        <w:t xml:space="preserve">6.3) DEMONSTRAÇÃO DO RESULTADO DO EXERCÍCIO; </w:t>
      </w:r>
    </w:p>
    <w:p w14:paraId="1A07E5A4" w14:textId="77777777" w:rsidR="00D841C8" w:rsidRPr="001D7E68" w:rsidRDefault="00D841C8" w:rsidP="008655BD">
      <w:pPr>
        <w:spacing w:before="120" w:after="0" w:line="240" w:lineRule="auto"/>
        <w:ind w:firstLine="1134"/>
        <w:jc w:val="both"/>
        <w:rPr>
          <w:rFonts w:ascii="Arial" w:hAnsi="Arial" w:cs="Arial"/>
          <w:sz w:val="24"/>
          <w:szCs w:val="24"/>
        </w:rPr>
      </w:pPr>
      <w:r w:rsidRPr="001D7E68">
        <w:rPr>
          <w:rFonts w:ascii="Arial" w:hAnsi="Arial" w:cs="Arial"/>
          <w:sz w:val="24"/>
          <w:szCs w:val="24"/>
        </w:rPr>
        <w:t xml:space="preserve">6.4) DEMONSTRAÇÃO DAS ORIGENS E APLICAÇÕES DE RECURSOS, quando for o caso; </w:t>
      </w:r>
    </w:p>
    <w:p w14:paraId="3C01871D" w14:textId="77777777" w:rsidR="00D841C8" w:rsidRPr="001D7E68" w:rsidRDefault="00D841C8" w:rsidP="008655BD">
      <w:pPr>
        <w:spacing w:before="120" w:after="0" w:line="240" w:lineRule="auto"/>
        <w:ind w:firstLine="1134"/>
        <w:jc w:val="both"/>
        <w:rPr>
          <w:rFonts w:ascii="Arial" w:hAnsi="Arial" w:cs="Arial"/>
          <w:sz w:val="24"/>
          <w:szCs w:val="24"/>
        </w:rPr>
      </w:pPr>
      <w:r w:rsidRPr="001D7E68">
        <w:rPr>
          <w:rFonts w:ascii="Arial" w:hAnsi="Arial" w:cs="Arial"/>
          <w:sz w:val="24"/>
          <w:szCs w:val="24"/>
        </w:rPr>
        <w:t>6.5) NOTAS EXPLICATIVAS julgadas necessárias para o esclarecimento de eventos;</w:t>
      </w:r>
    </w:p>
    <w:p w14:paraId="21A948C4" w14:textId="77777777" w:rsidR="00D841C8" w:rsidRPr="001D7E68" w:rsidRDefault="00D841C8" w:rsidP="008655BD">
      <w:pPr>
        <w:spacing w:before="120" w:after="0" w:line="240" w:lineRule="auto"/>
        <w:ind w:firstLine="1134"/>
        <w:jc w:val="both"/>
        <w:rPr>
          <w:rFonts w:ascii="Arial" w:hAnsi="Arial" w:cs="Arial"/>
          <w:sz w:val="24"/>
          <w:szCs w:val="24"/>
        </w:rPr>
      </w:pPr>
      <w:r w:rsidRPr="001D7E68">
        <w:rPr>
          <w:rFonts w:ascii="Arial" w:hAnsi="Arial" w:cs="Arial"/>
          <w:sz w:val="24"/>
          <w:szCs w:val="24"/>
        </w:rPr>
        <w:t>6.6) Exemplares da publicação dos demonstrativos financeiros.</w:t>
      </w:r>
    </w:p>
    <w:p w14:paraId="765949E3" w14:textId="77777777" w:rsidR="00D841C8" w:rsidRPr="001D7E68" w:rsidRDefault="00D841C8" w:rsidP="008655BD">
      <w:pPr>
        <w:spacing w:before="120" w:after="0" w:line="240" w:lineRule="auto"/>
        <w:ind w:firstLine="1134"/>
        <w:jc w:val="both"/>
        <w:rPr>
          <w:rFonts w:ascii="Arial" w:hAnsi="Arial" w:cs="Arial"/>
          <w:sz w:val="24"/>
          <w:szCs w:val="24"/>
        </w:rPr>
      </w:pPr>
      <w:r w:rsidRPr="001D7E68">
        <w:rPr>
          <w:rFonts w:ascii="Arial" w:hAnsi="Arial" w:cs="Arial"/>
          <w:sz w:val="24"/>
          <w:szCs w:val="24"/>
        </w:rPr>
        <w:t>7) Parecer do Conselho Fiscal.</w:t>
      </w:r>
    </w:p>
    <w:p w14:paraId="5A747CA1" w14:textId="77777777" w:rsidR="00D841C8" w:rsidRPr="001D7E68" w:rsidRDefault="00D841C8" w:rsidP="008655BD">
      <w:pPr>
        <w:spacing w:before="120" w:after="0" w:line="240" w:lineRule="auto"/>
        <w:ind w:firstLine="1134"/>
        <w:jc w:val="both"/>
        <w:rPr>
          <w:rFonts w:ascii="Arial" w:hAnsi="Arial" w:cs="Arial"/>
          <w:sz w:val="24"/>
          <w:szCs w:val="24"/>
        </w:rPr>
      </w:pPr>
      <w:r w:rsidRPr="001D7E68">
        <w:rPr>
          <w:rFonts w:ascii="Arial" w:hAnsi="Arial" w:cs="Arial"/>
          <w:sz w:val="24"/>
          <w:szCs w:val="24"/>
        </w:rPr>
        <w:t>8) Relatório de Auditoria e Parecer, quando houver.</w:t>
      </w:r>
    </w:p>
    <w:p w14:paraId="41DE0D5F" w14:textId="1249FB6C" w:rsidR="00D841C8" w:rsidRPr="001D7E68" w:rsidRDefault="00D841C8" w:rsidP="008655BD">
      <w:pPr>
        <w:spacing w:before="120" w:after="0" w:line="240" w:lineRule="auto"/>
        <w:ind w:firstLine="1134"/>
        <w:jc w:val="both"/>
        <w:rPr>
          <w:rFonts w:ascii="Arial" w:hAnsi="Arial" w:cs="Arial"/>
          <w:sz w:val="24"/>
          <w:szCs w:val="24"/>
        </w:rPr>
      </w:pPr>
      <w:r w:rsidRPr="001D7E68">
        <w:rPr>
          <w:rFonts w:ascii="Arial" w:hAnsi="Arial" w:cs="Arial"/>
          <w:sz w:val="24"/>
          <w:szCs w:val="24"/>
        </w:rPr>
        <w:t>9) Nos termos do art. 47 da Lei Complementar n</w:t>
      </w:r>
      <w:r w:rsidR="0094781C" w:rsidRPr="001D7E68">
        <w:rPr>
          <w:rFonts w:ascii="Arial" w:hAnsi="Arial" w:cs="Arial"/>
          <w:sz w:val="24"/>
          <w:szCs w:val="24"/>
        </w:rPr>
        <w:t>º</w:t>
      </w:r>
      <w:r w:rsidRPr="001D7E68">
        <w:rPr>
          <w:rFonts w:ascii="Arial" w:hAnsi="Arial" w:cs="Arial"/>
          <w:sz w:val="24"/>
          <w:szCs w:val="24"/>
        </w:rPr>
        <w:t xml:space="preserve"> 101/2000:</w:t>
      </w:r>
    </w:p>
    <w:p w14:paraId="7EB3CA07" w14:textId="77777777" w:rsidR="00D841C8" w:rsidRPr="001D7E68" w:rsidRDefault="00D841C8" w:rsidP="008655BD">
      <w:pPr>
        <w:spacing w:before="120" w:after="0" w:line="240" w:lineRule="auto"/>
        <w:ind w:firstLine="1134"/>
        <w:jc w:val="both"/>
        <w:rPr>
          <w:rFonts w:ascii="Arial" w:hAnsi="Arial" w:cs="Arial"/>
          <w:sz w:val="24"/>
          <w:szCs w:val="24"/>
        </w:rPr>
      </w:pPr>
      <w:r w:rsidRPr="001D7E68">
        <w:rPr>
          <w:rFonts w:ascii="Arial" w:hAnsi="Arial" w:cs="Arial"/>
          <w:sz w:val="24"/>
          <w:szCs w:val="24"/>
        </w:rPr>
        <w:t>9.1) Relatório referente ao fornecimento, no exercício de 2005, de bens e serviços ao controlador, com respectivos preços e condições, comparando-os com os praticados no mercado.</w:t>
      </w:r>
    </w:p>
    <w:p w14:paraId="525A6A8C" w14:textId="77777777" w:rsidR="00D841C8" w:rsidRPr="001D7E68" w:rsidRDefault="00D841C8" w:rsidP="008655BD">
      <w:pPr>
        <w:spacing w:before="120" w:after="0" w:line="240" w:lineRule="auto"/>
        <w:ind w:firstLine="1134"/>
        <w:jc w:val="both"/>
        <w:rPr>
          <w:rFonts w:ascii="Arial" w:hAnsi="Arial" w:cs="Arial"/>
          <w:sz w:val="24"/>
          <w:szCs w:val="24"/>
        </w:rPr>
      </w:pPr>
      <w:r w:rsidRPr="001D7E68">
        <w:rPr>
          <w:rFonts w:ascii="Arial" w:hAnsi="Arial" w:cs="Arial"/>
          <w:sz w:val="24"/>
          <w:szCs w:val="24"/>
        </w:rPr>
        <w:t>9.2) Demonstrativo dos valores recebidos do controlador, no exercício de 2005, a qualquer título, contendo valor, fonte e destinação.</w:t>
      </w:r>
    </w:p>
    <w:p w14:paraId="71B66E5F" w14:textId="77777777" w:rsidR="00D841C8" w:rsidRPr="001D7E68" w:rsidRDefault="00D841C8" w:rsidP="008655BD">
      <w:pPr>
        <w:spacing w:before="120" w:after="0" w:line="240" w:lineRule="auto"/>
        <w:ind w:firstLine="1134"/>
        <w:jc w:val="both"/>
        <w:rPr>
          <w:rFonts w:ascii="Arial" w:hAnsi="Arial" w:cs="Arial"/>
          <w:sz w:val="24"/>
          <w:szCs w:val="24"/>
        </w:rPr>
      </w:pPr>
      <w:r w:rsidRPr="001D7E68">
        <w:rPr>
          <w:rFonts w:ascii="Arial" w:hAnsi="Arial" w:cs="Arial"/>
          <w:sz w:val="24"/>
          <w:szCs w:val="24"/>
        </w:rPr>
        <w:t>9.3) Demonstrativo dos valores transferidos ao controlador, no exercício de 2005, a qualquer título, contendo valor, fonte e destinação.</w:t>
      </w:r>
    </w:p>
    <w:p w14:paraId="7EB539D4" w14:textId="77777777" w:rsidR="00D841C8" w:rsidRPr="001D7E68" w:rsidRDefault="00D841C8" w:rsidP="008655BD">
      <w:pPr>
        <w:spacing w:before="120" w:after="0" w:line="240" w:lineRule="auto"/>
        <w:ind w:firstLine="1134"/>
        <w:jc w:val="both"/>
        <w:rPr>
          <w:rFonts w:ascii="Arial" w:hAnsi="Arial" w:cs="Arial"/>
          <w:sz w:val="24"/>
          <w:szCs w:val="24"/>
        </w:rPr>
      </w:pPr>
      <w:r w:rsidRPr="001D7E68">
        <w:rPr>
          <w:rFonts w:ascii="Arial" w:hAnsi="Arial" w:cs="Arial"/>
          <w:sz w:val="24"/>
          <w:szCs w:val="24"/>
        </w:rPr>
        <w:t xml:space="preserve">10) Balancetes Financeiros mensais do exercício social. </w:t>
      </w:r>
    </w:p>
    <w:p w14:paraId="09787C05" w14:textId="77777777" w:rsidR="00D841C8" w:rsidRPr="001D7E68" w:rsidRDefault="00D841C8" w:rsidP="008655BD">
      <w:pPr>
        <w:spacing w:before="120" w:after="0" w:line="240" w:lineRule="auto"/>
        <w:ind w:firstLine="1134"/>
        <w:jc w:val="both"/>
        <w:rPr>
          <w:rFonts w:ascii="Arial" w:hAnsi="Arial" w:cs="Arial"/>
          <w:sz w:val="24"/>
          <w:szCs w:val="24"/>
        </w:rPr>
      </w:pPr>
      <w:r w:rsidRPr="001D7E68">
        <w:rPr>
          <w:rFonts w:ascii="Arial" w:hAnsi="Arial" w:cs="Arial"/>
          <w:sz w:val="24"/>
          <w:szCs w:val="24"/>
        </w:rPr>
        <w:t>11) Relação das contas bancárias contendo em colunas, lado a lado, os saldos contábeis e dos extratos bancários, em 31 de dezembro de 2005.</w:t>
      </w:r>
    </w:p>
    <w:p w14:paraId="6E3A84FC" w14:textId="77777777" w:rsidR="00D841C8" w:rsidRPr="001D7E68" w:rsidRDefault="00D841C8" w:rsidP="008655BD">
      <w:pPr>
        <w:spacing w:before="120" w:after="0" w:line="240" w:lineRule="auto"/>
        <w:ind w:firstLine="1134"/>
        <w:jc w:val="both"/>
        <w:rPr>
          <w:rFonts w:ascii="Arial" w:hAnsi="Arial" w:cs="Arial"/>
          <w:sz w:val="24"/>
          <w:szCs w:val="24"/>
        </w:rPr>
      </w:pPr>
      <w:r w:rsidRPr="001D7E68">
        <w:rPr>
          <w:rFonts w:ascii="Arial" w:hAnsi="Arial" w:cs="Arial"/>
          <w:sz w:val="24"/>
          <w:szCs w:val="24"/>
        </w:rPr>
        <w:t>12) Documentos emitidos pelos Bancos nos quais a Empresa mantém contas correntes, firmados por agentes competentes para tal, atestando todas as contas correntes, movimentadas ou não, no exercício, o saldo destas em 31 de dezembro de 2005 e os valores em aplicações financeiras na mesma data.</w:t>
      </w:r>
    </w:p>
    <w:p w14:paraId="560CA817" w14:textId="77777777" w:rsidR="00D841C8" w:rsidRPr="001D7E68" w:rsidRDefault="00D841C8" w:rsidP="008655BD">
      <w:pPr>
        <w:spacing w:before="120" w:after="0" w:line="240" w:lineRule="auto"/>
        <w:ind w:firstLine="1134"/>
        <w:jc w:val="both"/>
        <w:rPr>
          <w:rFonts w:ascii="Arial" w:hAnsi="Arial" w:cs="Arial"/>
          <w:sz w:val="24"/>
          <w:szCs w:val="24"/>
        </w:rPr>
      </w:pPr>
      <w:r w:rsidRPr="001D7E68">
        <w:rPr>
          <w:rFonts w:ascii="Arial" w:hAnsi="Arial" w:cs="Arial"/>
          <w:sz w:val="24"/>
          <w:szCs w:val="24"/>
        </w:rPr>
        <w:lastRenderedPageBreak/>
        <w:t>13) Extratos de todas as contas Bancárias, evidenciando o saldo em 31 de dezembro de 2005, mesmo daquelas cujo saldo seja zero, desde que não tenham sido desativadas antes de 01/01/2005.</w:t>
      </w:r>
    </w:p>
    <w:p w14:paraId="3E994D9A" w14:textId="77777777" w:rsidR="00D841C8" w:rsidRPr="001D7E68" w:rsidRDefault="00D841C8" w:rsidP="008655BD">
      <w:pPr>
        <w:spacing w:before="120" w:after="0" w:line="240" w:lineRule="auto"/>
        <w:ind w:firstLine="1134"/>
        <w:jc w:val="both"/>
        <w:rPr>
          <w:rFonts w:ascii="Arial" w:hAnsi="Arial" w:cs="Arial"/>
          <w:sz w:val="24"/>
          <w:szCs w:val="24"/>
        </w:rPr>
      </w:pPr>
      <w:r w:rsidRPr="001D7E68">
        <w:rPr>
          <w:rFonts w:ascii="Arial" w:hAnsi="Arial" w:cs="Arial"/>
          <w:sz w:val="24"/>
          <w:szCs w:val="24"/>
        </w:rPr>
        <w:t>14) Conciliações das contas bancárias.</w:t>
      </w:r>
    </w:p>
    <w:p w14:paraId="1A42DF38" w14:textId="77777777" w:rsidR="00D841C8" w:rsidRPr="001D7E68" w:rsidRDefault="00D841C8" w:rsidP="008655BD">
      <w:pPr>
        <w:spacing w:before="120" w:after="0" w:line="240" w:lineRule="auto"/>
        <w:ind w:firstLine="1134"/>
        <w:jc w:val="both"/>
        <w:rPr>
          <w:rFonts w:ascii="Arial" w:hAnsi="Arial" w:cs="Arial"/>
          <w:sz w:val="24"/>
          <w:szCs w:val="24"/>
        </w:rPr>
      </w:pPr>
      <w:r w:rsidRPr="001D7E68">
        <w:rPr>
          <w:rFonts w:ascii="Arial" w:hAnsi="Arial" w:cs="Arial"/>
          <w:sz w:val="24"/>
          <w:szCs w:val="24"/>
        </w:rPr>
        <w:t>15) Extratos bancários do mês de janeiro de 2006, ou dos meses em que ocorreram as regularizações dos valores dos débitos e créditos constantes das conciliações e, no caso de não ter sido regularizado até a data do encaminhamento da prestação de contas, elaborar notas explicativas.</w:t>
      </w:r>
    </w:p>
    <w:p w14:paraId="127A2BC2" w14:textId="77777777" w:rsidR="00D841C8" w:rsidRPr="001D7E68" w:rsidRDefault="00D841C8" w:rsidP="008655BD">
      <w:pPr>
        <w:spacing w:before="120" w:after="0" w:line="240" w:lineRule="auto"/>
        <w:ind w:firstLine="1134"/>
        <w:jc w:val="both"/>
        <w:rPr>
          <w:rFonts w:ascii="Arial" w:hAnsi="Arial" w:cs="Arial"/>
          <w:sz w:val="24"/>
          <w:szCs w:val="24"/>
        </w:rPr>
      </w:pPr>
      <w:r w:rsidRPr="001D7E68">
        <w:rPr>
          <w:rFonts w:ascii="Arial" w:hAnsi="Arial" w:cs="Arial"/>
          <w:sz w:val="24"/>
          <w:szCs w:val="24"/>
        </w:rPr>
        <w:t>16) Extratos bancários evidenciando os saldos em aplicações financeiras em 31 de dezembro de 2005.</w:t>
      </w:r>
    </w:p>
    <w:p w14:paraId="73ED5EBB" w14:textId="77777777" w:rsidR="00D841C8" w:rsidRPr="001D7E68" w:rsidRDefault="00D841C8" w:rsidP="008655BD">
      <w:pPr>
        <w:spacing w:before="120" w:after="0" w:line="240" w:lineRule="auto"/>
        <w:ind w:firstLine="1134"/>
        <w:jc w:val="both"/>
        <w:rPr>
          <w:rFonts w:ascii="Arial" w:hAnsi="Arial" w:cs="Arial"/>
          <w:sz w:val="24"/>
          <w:szCs w:val="24"/>
        </w:rPr>
      </w:pPr>
      <w:r w:rsidRPr="001D7E68">
        <w:rPr>
          <w:rFonts w:ascii="Arial" w:hAnsi="Arial" w:cs="Arial"/>
          <w:sz w:val="24"/>
          <w:szCs w:val="24"/>
        </w:rPr>
        <w:t>17) Demonstrativo das contas componentes do grupo Ativo Circulante e Realizável.</w:t>
      </w:r>
    </w:p>
    <w:p w14:paraId="7458210B" w14:textId="77777777" w:rsidR="00D841C8" w:rsidRPr="001D7E68" w:rsidRDefault="00D841C8" w:rsidP="008655BD">
      <w:pPr>
        <w:spacing w:before="120" w:after="0" w:line="240" w:lineRule="auto"/>
        <w:ind w:firstLine="1134"/>
        <w:jc w:val="both"/>
        <w:rPr>
          <w:rFonts w:ascii="Arial" w:hAnsi="Arial" w:cs="Arial"/>
          <w:sz w:val="24"/>
          <w:szCs w:val="24"/>
        </w:rPr>
      </w:pPr>
      <w:r w:rsidRPr="001D7E68">
        <w:rPr>
          <w:rFonts w:ascii="Arial" w:hAnsi="Arial" w:cs="Arial"/>
          <w:sz w:val="24"/>
          <w:szCs w:val="24"/>
        </w:rPr>
        <w:t>18) Relação nominal dos devedores inscritos no Ativo Circulante e Realizável a Longo Prazo, importância dos débitos e respectivas datas de vencimento.</w:t>
      </w:r>
    </w:p>
    <w:p w14:paraId="73F89F99" w14:textId="77777777" w:rsidR="00D841C8" w:rsidRPr="001D7E68" w:rsidRDefault="00D841C8" w:rsidP="008655BD">
      <w:pPr>
        <w:spacing w:before="120" w:after="0" w:line="240" w:lineRule="auto"/>
        <w:ind w:firstLine="1134"/>
        <w:jc w:val="both"/>
        <w:rPr>
          <w:rFonts w:ascii="Arial" w:hAnsi="Arial" w:cs="Arial"/>
          <w:sz w:val="24"/>
          <w:szCs w:val="24"/>
        </w:rPr>
      </w:pPr>
      <w:r w:rsidRPr="001D7E68">
        <w:rPr>
          <w:rFonts w:ascii="Arial" w:hAnsi="Arial" w:cs="Arial"/>
          <w:sz w:val="24"/>
          <w:szCs w:val="24"/>
        </w:rPr>
        <w:t>19) Demonstrativo das contas do grupo do Ativo Permanente.</w:t>
      </w:r>
    </w:p>
    <w:p w14:paraId="240FB37C" w14:textId="77777777" w:rsidR="00D841C8" w:rsidRPr="001D7E68" w:rsidRDefault="00D841C8" w:rsidP="008655BD">
      <w:pPr>
        <w:spacing w:before="120" w:after="0" w:line="240" w:lineRule="auto"/>
        <w:ind w:firstLine="1134"/>
        <w:jc w:val="both"/>
        <w:rPr>
          <w:rFonts w:ascii="Arial" w:hAnsi="Arial" w:cs="Arial"/>
          <w:sz w:val="24"/>
          <w:szCs w:val="24"/>
        </w:rPr>
      </w:pPr>
      <w:r w:rsidRPr="001D7E68">
        <w:rPr>
          <w:rFonts w:ascii="Arial" w:hAnsi="Arial" w:cs="Arial"/>
          <w:sz w:val="24"/>
          <w:szCs w:val="24"/>
        </w:rPr>
        <w:t>20) Relação analítica dos bens componentes do Ativo Permanente em 31 de dezembro de 2005.</w:t>
      </w:r>
    </w:p>
    <w:p w14:paraId="09655C1D" w14:textId="77777777" w:rsidR="00D841C8" w:rsidRPr="001D7E68" w:rsidRDefault="00D841C8" w:rsidP="008655BD">
      <w:pPr>
        <w:spacing w:before="120" w:after="0" w:line="240" w:lineRule="auto"/>
        <w:ind w:firstLine="1134"/>
        <w:jc w:val="both"/>
        <w:rPr>
          <w:rFonts w:ascii="Arial" w:hAnsi="Arial" w:cs="Arial"/>
          <w:sz w:val="24"/>
          <w:szCs w:val="24"/>
        </w:rPr>
      </w:pPr>
      <w:r w:rsidRPr="001D7E68">
        <w:rPr>
          <w:rFonts w:ascii="Arial" w:hAnsi="Arial" w:cs="Arial"/>
          <w:sz w:val="24"/>
          <w:szCs w:val="24"/>
        </w:rPr>
        <w:t>21) Relação dos bens incorporados no exercício de 2005, contendo: data da aquisição, discriminação e valor de cada bem, número do processo licitatório e número da nota fiscal pertinente.</w:t>
      </w:r>
    </w:p>
    <w:p w14:paraId="108B83A1" w14:textId="77777777" w:rsidR="00D841C8" w:rsidRPr="001D7E68" w:rsidRDefault="00D841C8" w:rsidP="008655BD">
      <w:pPr>
        <w:spacing w:before="120" w:after="0" w:line="240" w:lineRule="auto"/>
        <w:ind w:firstLine="1134"/>
        <w:jc w:val="both"/>
        <w:rPr>
          <w:rFonts w:ascii="Arial" w:hAnsi="Arial" w:cs="Arial"/>
          <w:sz w:val="24"/>
          <w:szCs w:val="24"/>
        </w:rPr>
      </w:pPr>
      <w:r w:rsidRPr="001D7E68">
        <w:rPr>
          <w:rFonts w:ascii="Arial" w:hAnsi="Arial" w:cs="Arial"/>
          <w:sz w:val="24"/>
          <w:szCs w:val="24"/>
        </w:rPr>
        <w:t>22) Relação dos bens desincorporados no exercício, contendo: data da baixa, discriminação do item, valor e o número do processo licitatório.</w:t>
      </w:r>
    </w:p>
    <w:p w14:paraId="534568B7" w14:textId="77777777" w:rsidR="00D841C8" w:rsidRPr="001D7E68" w:rsidRDefault="00D841C8" w:rsidP="008655BD">
      <w:pPr>
        <w:spacing w:before="120" w:after="0" w:line="240" w:lineRule="auto"/>
        <w:ind w:firstLine="1134"/>
        <w:jc w:val="both"/>
        <w:rPr>
          <w:rFonts w:ascii="Arial" w:hAnsi="Arial" w:cs="Arial"/>
          <w:sz w:val="24"/>
          <w:szCs w:val="24"/>
        </w:rPr>
      </w:pPr>
      <w:r w:rsidRPr="001D7E68">
        <w:rPr>
          <w:rFonts w:ascii="Arial" w:hAnsi="Arial" w:cs="Arial"/>
          <w:sz w:val="24"/>
          <w:szCs w:val="24"/>
        </w:rPr>
        <w:t>23) Demonstrativo das contas componentes do Passivo Circulante e Exigível a Longo Prazo, com as respectivas relações nominais dos credores, importância das obrigações e respectivas datas de vencimentos.</w:t>
      </w:r>
    </w:p>
    <w:p w14:paraId="28CF1B49" w14:textId="77777777" w:rsidR="00D841C8" w:rsidRPr="001D7E68" w:rsidRDefault="00D841C8" w:rsidP="008655BD">
      <w:pPr>
        <w:spacing w:before="120" w:after="0" w:line="240" w:lineRule="auto"/>
        <w:ind w:firstLine="1134"/>
        <w:jc w:val="both"/>
        <w:rPr>
          <w:rFonts w:ascii="Arial" w:hAnsi="Arial" w:cs="Arial"/>
          <w:sz w:val="24"/>
          <w:szCs w:val="24"/>
        </w:rPr>
      </w:pPr>
      <w:r w:rsidRPr="001D7E68">
        <w:rPr>
          <w:rFonts w:ascii="Arial" w:hAnsi="Arial" w:cs="Arial"/>
          <w:sz w:val="24"/>
          <w:szCs w:val="24"/>
        </w:rPr>
        <w:t>24) Relação das sentenças judiciais pendentes de pagamento, contendo a data e o número dos autos, a origem do crédito e o valor.</w:t>
      </w:r>
    </w:p>
    <w:p w14:paraId="2C567B17" w14:textId="77777777" w:rsidR="00D841C8" w:rsidRPr="001D7E68" w:rsidRDefault="00D841C8" w:rsidP="008655BD">
      <w:pPr>
        <w:spacing w:before="120" w:after="0" w:line="240" w:lineRule="auto"/>
        <w:ind w:firstLine="1134"/>
        <w:jc w:val="both"/>
        <w:rPr>
          <w:rFonts w:ascii="Arial" w:hAnsi="Arial" w:cs="Arial"/>
          <w:sz w:val="24"/>
          <w:szCs w:val="24"/>
        </w:rPr>
      </w:pPr>
      <w:r w:rsidRPr="001D7E68">
        <w:rPr>
          <w:rFonts w:ascii="Arial" w:hAnsi="Arial" w:cs="Arial"/>
          <w:sz w:val="24"/>
          <w:szCs w:val="24"/>
        </w:rPr>
        <w:t>25) Demonstrativo, mês a mês, dos recolhimentos das contribuições devidas ao INSS (parte descontada do funcionário e parte patronal) e das obrigações do FGTS, destacando as eventuais multas pelo atraso. O demonstrativo deve retratar a situação de inadimplência, se for o caso.</w:t>
      </w:r>
    </w:p>
    <w:p w14:paraId="0CBCE458" w14:textId="77777777" w:rsidR="00D841C8" w:rsidRPr="001D7E68" w:rsidRDefault="00D841C8" w:rsidP="008655BD">
      <w:pPr>
        <w:spacing w:before="120" w:after="0" w:line="240" w:lineRule="auto"/>
        <w:ind w:firstLine="1134"/>
        <w:jc w:val="both"/>
        <w:rPr>
          <w:rFonts w:ascii="Arial" w:hAnsi="Arial" w:cs="Arial"/>
          <w:sz w:val="24"/>
          <w:szCs w:val="24"/>
        </w:rPr>
      </w:pPr>
      <w:r w:rsidRPr="001D7E68">
        <w:rPr>
          <w:rFonts w:ascii="Arial" w:hAnsi="Arial" w:cs="Arial"/>
          <w:sz w:val="24"/>
          <w:szCs w:val="24"/>
        </w:rPr>
        <w:t>26) Relação dos processos de reclamações judiciais em andamento.</w:t>
      </w:r>
    </w:p>
    <w:p w14:paraId="4590C648" w14:textId="77777777" w:rsidR="00D841C8" w:rsidRPr="001D7E68" w:rsidRDefault="00D841C8" w:rsidP="008655BD">
      <w:pPr>
        <w:autoSpaceDE w:val="0"/>
        <w:autoSpaceDN w:val="0"/>
        <w:adjustRightInd w:val="0"/>
        <w:spacing w:before="120" w:after="0" w:line="240" w:lineRule="auto"/>
        <w:ind w:firstLine="1134"/>
        <w:jc w:val="both"/>
        <w:rPr>
          <w:rFonts w:ascii="Arial" w:hAnsi="Arial" w:cs="Arial"/>
          <w:sz w:val="24"/>
          <w:szCs w:val="24"/>
        </w:rPr>
      </w:pPr>
      <w:r w:rsidRPr="001D7E68">
        <w:rPr>
          <w:rFonts w:ascii="Arial" w:hAnsi="Arial" w:cs="Arial"/>
          <w:sz w:val="24"/>
          <w:szCs w:val="24"/>
        </w:rPr>
        <w:t>27) Quadro demonstrando a composição do capital social, com a identificação nominal dos acionistas e suas posições quanto à integralização de capital em 31 de dezembro de 2005, quantidade de ações, discrimina</w:t>
      </w:r>
      <w:r w:rsidR="00361712" w:rsidRPr="001D7E68">
        <w:rPr>
          <w:rFonts w:ascii="Arial" w:hAnsi="Arial" w:cs="Arial"/>
          <w:sz w:val="24"/>
          <w:szCs w:val="24"/>
        </w:rPr>
        <w:t>n</w:t>
      </w:r>
      <w:r w:rsidRPr="001D7E68">
        <w:rPr>
          <w:rFonts w:ascii="Arial" w:hAnsi="Arial" w:cs="Arial"/>
          <w:sz w:val="24"/>
          <w:szCs w:val="24"/>
        </w:rPr>
        <w:t>do-as por tipo (Ordinárias e Preferenciais).</w:t>
      </w:r>
    </w:p>
    <w:p w14:paraId="5E13887A" w14:textId="77777777" w:rsidR="00D841C8" w:rsidRPr="001D7E68" w:rsidRDefault="00D841C8" w:rsidP="008655BD">
      <w:pPr>
        <w:pStyle w:val="Corpodetexto"/>
        <w:spacing w:before="120"/>
        <w:ind w:firstLine="1134"/>
        <w:rPr>
          <w:rFonts w:ascii="Arial" w:hAnsi="Arial" w:cs="Arial"/>
          <w:sz w:val="24"/>
          <w:szCs w:val="24"/>
        </w:rPr>
      </w:pPr>
      <w:r w:rsidRPr="001D7E68">
        <w:rPr>
          <w:rFonts w:ascii="Arial" w:hAnsi="Arial" w:cs="Arial"/>
          <w:sz w:val="24"/>
          <w:szCs w:val="24"/>
        </w:rPr>
        <w:t>28) Cópias dos atos de eleição dos membros dos Conselhos de Administração e Fiscal e da Diretoria Executiva.</w:t>
      </w:r>
    </w:p>
    <w:p w14:paraId="2E67A5BC" w14:textId="77777777" w:rsidR="00D841C8" w:rsidRPr="001D7E68" w:rsidRDefault="00D841C8" w:rsidP="008655BD">
      <w:pPr>
        <w:spacing w:before="120" w:after="0" w:line="240" w:lineRule="auto"/>
        <w:ind w:firstLine="1134"/>
        <w:jc w:val="both"/>
        <w:rPr>
          <w:rFonts w:ascii="Arial" w:hAnsi="Arial" w:cs="Arial"/>
          <w:sz w:val="24"/>
          <w:szCs w:val="24"/>
        </w:rPr>
      </w:pPr>
      <w:r w:rsidRPr="001D7E68">
        <w:rPr>
          <w:rFonts w:ascii="Arial" w:hAnsi="Arial" w:cs="Arial"/>
          <w:sz w:val="24"/>
          <w:szCs w:val="24"/>
        </w:rPr>
        <w:lastRenderedPageBreak/>
        <w:t>29) Cópias dos Editais de Co</w:t>
      </w:r>
      <w:r w:rsidR="00BD73E0" w:rsidRPr="001D7E68">
        <w:rPr>
          <w:rFonts w:ascii="Arial" w:hAnsi="Arial" w:cs="Arial"/>
          <w:sz w:val="24"/>
          <w:szCs w:val="24"/>
        </w:rPr>
        <w:t>nvocação e das Atas das Assemble</w:t>
      </w:r>
      <w:r w:rsidRPr="001D7E68">
        <w:rPr>
          <w:rFonts w:ascii="Arial" w:hAnsi="Arial" w:cs="Arial"/>
          <w:sz w:val="24"/>
          <w:szCs w:val="24"/>
        </w:rPr>
        <w:t>ias, bem como as respectivas publicações, realizadas no exercício de 2005.</w:t>
      </w:r>
    </w:p>
    <w:p w14:paraId="594DE8F9" w14:textId="77777777" w:rsidR="00D841C8" w:rsidRPr="001D7E68" w:rsidRDefault="00D841C8" w:rsidP="008655BD">
      <w:pPr>
        <w:spacing w:before="120" w:after="0" w:line="240" w:lineRule="auto"/>
        <w:ind w:firstLine="1134"/>
        <w:jc w:val="both"/>
        <w:rPr>
          <w:rFonts w:ascii="Arial" w:hAnsi="Arial" w:cs="Arial"/>
          <w:sz w:val="24"/>
          <w:szCs w:val="24"/>
        </w:rPr>
      </w:pPr>
      <w:r w:rsidRPr="001D7E68">
        <w:rPr>
          <w:rFonts w:ascii="Arial" w:hAnsi="Arial" w:cs="Arial"/>
          <w:sz w:val="24"/>
          <w:szCs w:val="24"/>
        </w:rPr>
        <w:t xml:space="preserve">30) Cópia da Ata </w:t>
      </w:r>
      <w:r w:rsidR="00BD73E0" w:rsidRPr="001D7E68">
        <w:rPr>
          <w:rFonts w:ascii="Arial" w:hAnsi="Arial" w:cs="Arial"/>
          <w:sz w:val="24"/>
          <w:szCs w:val="24"/>
        </w:rPr>
        <w:t>da Assemble</w:t>
      </w:r>
      <w:r w:rsidRPr="001D7E68">
        <w:rPr>
          <w:rFonts w:ascii="Arial" w:hAnsi="Arial" w:cs="Arial"/>
          <w:sz w:val="24"/>
          <w:szCs w:val="24"/>
        </w:rPr>
        <w:t>ia Geral de Acionistas que deliberou sobre as Demonstrações Financeiras do exercício de 2005, no caso de já ter sido realizada.</w:t>
      </w:r>
    </w:p>
    <w:p w14:paraId="1CEF83D5" w14:textId="77777777" w:rsidR="00D841C8" w:rsidRPr="001D7E68" w:rsidRDefault="00D841C8" w:rsidP="008655BD">
      <w:pPr>
        <w:spacing w:before="120" w:after="0" w:line="240" w:lineRule="auto"/>
        <w:ind w:firstLine="1134"/>
        <w:jc w:val="both"/>
        <w:rPr>
          <w:rFonts w:ascii="Arial" w:hAnsi="Arial" w:cs="Arial"/>
          <w:sz w:val="24"/>
          <w:szCs w:val="24"/>
        </w:rPr>
      </w:pPr>
      <w:r w:rsidRPr="001D7E68">
        <w:rPr>
          <w:rFonts w:ascii="Arial" w:hAnsi="Arial" w:cs="Arial"/>
          <w:sz w:val="24"/>
          <w:szCs w:val="24"/>
        </w:rPr>
        <w:t>31) Cópia do termo de abertura e encerramento do Livro Diário contendo o número de arquivamento na Junta Comercial do Estado do Paraná.</w:t>
      </w:r>
    </w:p>
    <w:p w14:paraId="2BA14105" w14:textId="77777777" w:rsidR="00D841C8" w:rsidRPr="001D7E68" w:rsidRDefault="00D841C8" w:rsidP="008655BD">
      <w:pPr>
        <w:spacing w:before="120" w:after="0" w:line="240" w:lineRule="auto"/>
        <w:ind w:firstLine="1134"/>
        <w:jc w:val="both"/>
        <w:rPr>
          <w:rFonts w:ascii="Arial" w:hAnsi="Arial" w:cs="Arial"/>
          <w:sz w:val="24"/>
          <w:szCs w:val="24"/>
        </w:rPr>
      </w:pPr>
      <w:r w:rsidRPr="001D7E68">
        <w:rPr>
          <w:rFonts w:ascii="Arial" w:hAnsi="Arial" w:cs="Arial"/>
          <w:sz w:val="24"/>
          <w:szCs w:val="24"/>
        </w:rPr>
        <w:t>32) Relação das licitações realizadas no exercício de 2005, por modalidade, considerando também os procedimentos administrativos de dispensa e inexigibilidade, contendo: o n</w:t>
      </w:r>
      <w:r w:rsidR="0094781C" w:rsidRPr="001D7E68">
        <w:rPr>
          <w:rFonts w:ascii="Arial" w:hAnsi="Arial" w:cs="Arial"/>
          <w:sz w:val="24"/>
          <w:szCs w:val="24"/>
        </w:rPr>
        <w:t>º</w:t>
      </w:r>
      <w:r w:rsidR="00BD73E0" w:rsidRPr="001D7E68">
        <w:rPr>
          <w:rFonts w:ascii="Arial" w:hAnsi="Arial" w:cs="Arial"/>
          <w:sz w:val="24"/>
          <w:szCs w:val="24"/>
        </w:rPr>
        <w:t xml:space="preserve"> de ordem sequ</w:t>
      </w:r>
      <w:r w:rsidRPr="001D7E68">
        <w:rPr>
          <w:rFonts w:ascii="Arial" w:hAnsi="Arial" w:cs="Arial"/>
          <w:sz w:val="24"/>
          <w:szCs w:val="24"/>
        </w:rPr>
        <w:t>encial, a data, o objeto, o nome do fornecedor vencedor do certame e o valor.</w:t>
      </w:r>
    </w:p>
    <w:p w14:paraId="644830F6" w14:textId="77777777" w:rsidR="00D841C8" w:rsidRPr="001D7E68" w:rsidRDefault="00D841C8" w:rsidP="008655BD">
      <w:pPr>
        <w:spacing w:before="120" w:after="0" w:line="240" w:lineRule="auto"/>
        <w:ind w:firstLine="1134"/>
        <w:jc w:val="both"/>
        <w:rPr>
          <w:rFonts w:ascii="Arial" w:hAnsi="Arial" w:cs="Arial"/>
          <w:sz w:val="24"/>
          <w:szCs w:val="24"/>
        </w:rPr>
      </w:pPr>
      <w:r w:rsidRPr="001D7E68">
        <w:rPr>
          <w:rFonts w:ascii="Arial" w:hAnsi="Arial" w:cs="Arial"/>
          <w:sz w:val="24"/>
          <w:szCs w:val="24"/>
        </w:rPr>
        <w:t>33) Demonstrativo da movimen</w:t>
      </w:r>
      <w:r w:rsidR="00BD73E0" w:rsidRPr="001D7E68">
        <w:rPr>
          <w:rFonts w:ascii="Arial" w:hAnsi="Arial" w:cs="Arial"/>
          <w:sz w:val="24"/>
          <w:szCs w:val="24"/>
        </w:rPr>
        <w:t xml:space="preserve">tação de pessoal no período de </w:t>
      </w:r>
      <w:r w:rsidRPr="001D7E68">
        <w:rPr>
          <w:rFonts w:ascii="Arial" w:hAnsi="Arial" w:cs="Arial"/>
          <w:sz w:val="24"/>
          <w:szCs w:val="24"/>
        </w:rPr>
        <w:t>1 de janeiro a 31 de dezembro de 2005, contendo: o número de funcionários existentes em 31/12/04, as admissões e demissões ocorridas no exercício de 2005 e o quadro na data de 31/12/05, devendo ser considerados tanto os funcionários colocados à disposição de outros Órgãos ou Instituições quanto os recebidos pela Empresa.</w:t>
      </w:r>
    </w:p>
    <w:p w14:paraId="5662AC19" w14:textId="77777777" w:rsidR="00E149A1" w:rsidRPr="001D7E68" w:rsidRDefault="00E149A1" w:rsidP="00D841C8">
      <w:pPr>
        <w:spacing w:before="120" w:after="0" w:line="240" w:lineRule="auto"/>
        <w:ind w:firstLine="1134"/>
        <w:jc w:val="both"/>
        <w:rPr>
          <w:rFonts w:ascii="Arial" w:hAnsi="Arial" w:cs="Arial"/>
          <w:sz w:val="24"/>
          <w:szCs w:val="24"/>
        </w:rPr>
      </w:pPr>
    </w:p>
    <w:p w14:paraId="408B2688" w14:textId="77777777" w:rsidR="00D841C8" w:rsidRPr="001D7E68" w:rsidRDefault="00D841C8" w:rsidP="00B945CF">
      <w:pPr>
        <w:pStyle w:val="Ttulo3"/>
        <w:spacing w:before="240" w:after="120"/>
        <w:jc w:val="center"/>
        <w:rPr>
          <w:rFonts w:ascii="Arial" w:hAnsi="Arial" w:cs="Arial"/>
          <w:sz w:val="24"/>
          <w:szCs w:val="24"/>
        </w:rPr>
      </w:pPr>
      <w:r w:rsidRPr="001D7E68">
        <w:rPr>
          <w:rFonts w:ascii="Arial" w:hAnsi="Arial" w:cs="Arial"/>
          <w:sz w:val="24"/>
          <w:szCs w:val="24"/>
        </w:rPr>
        <w:t>IV – DOS RESPONSÁVEIS PELA PRESTAÇÃO DE CONTAS</w:t>
      </w:r>
    </w:p>
    <w:p w14:paraId="35520F17" w14:textId="77777777" w:rsidR="00D841C8" w:rsidRPr="001D7E68" w:rsidRDefault="00D841C8" w:rsidP="008655BD">
      <w:pPr>
        <w:spacing w:before="120" w:after="0" w:line="240" w:lineRule="auto"/>
        <w:ind w:firstLine="1134"/>
        <w:jc w:val="both"/>
        <w:rPr>
          <w:rFonts w:ascii="Arial" w:hAnsi="Arial" w:cs="Arial"/>
          <w:sz w:val="24"/>
          <w:szCs w:val="24"/>
        </w:rPr>
      </w:pPr>
      <w:r w:rsidRPr="001D7E68">
        <w:rPr>
          <w:rFonts w:ascii="Arial" w:hAnsi="Arial" w:cs="Arial"/>
          <w:b/>
          <w:sz w:val="24"/>
          <w:szCs w:val="24"/>
        </w:rPr>
        <w:t>Art. 7</w:t>
      </w:r>
      <w:r w:rsidR="0094781C" w:rsidRPr="001D7E68">
        <w:rPr>
          <w:rFonts w:ascii="Arial" w:hAnsi="Arial" w:cs="Arial"/>
          <w:b/>
          <w:sz w:val="24"/>
          <w:szCs w:val="24"/>
        </w:rPr>
        <w:t>º</w:t>
      </w:r>
      <w:r w:rsidRPr="001D7E68">
        <w:rPr>
          <w:rFonts w:ascii="Arial" w:hAnsi="Arial" w:cs="Arial"/>
          <w:sz w:val="24"/>
          <w:szCs w:val="24"/>
        </w:rPr>
        <w:t xml:space="preserve"> Constitui pré-requisito para o recebimento da prestação de contas anual, a identificação dos responsáveis pela gestão e pela contabilidade da Empresa, indicando-se as datas de início e fim dos períodos de responsabilidade.</w:t>
      </w:r>
    </w:p>
    <w:p w14:paraId="2819BD79" w14:textId="77777777" w:rsidR="00D841C8" w:rsidRPr="001D7E68" w:rsidRDefault="00D841C8" w:rsidP="008655BD">
      <w:pPr>
        <w:spacing w:before="120" w:after="0" w:line="240" w:lineRule="auto"/>
        <w:ind w:firstLine="1134"/>
        <w:jc w:val="both"/>
        <w:rPr>
          <w:rFonts w:ascii="Arial" w:hAnsi="Arial" w:cs="Arial"/>
          <w:sz w:val="24"/>
          <w:szCs w:val="24"/>
        </w:rPr>
      </w:pPr>
      <w:r w:rsidRPr="001D7E68">
        <w:rPr>
          <w:rFonts w:ascii="Arial" w:hAnsi="Arial" w:cs="Arial"/>
          <w:sz w:val="24"/>
          <w:szCs w:val="24"/>
        </w:rPr>
        <w:t>§ 1</w:t>
      </w:r>
      <w:r w:rsidR="0094781C" w:rsidRPr="001D7E68">
        <w:rPr>
          <w:rFonts w:ascii="Arial" w:hAnsi="Arial" w:cs="Arial"/>
          <w:sz w:val="24"/>
          <w:szCs w:val="24"/>
        </w:rPr>
        <w:t>º</w:t>
      </w:r>
      <w:r w:rsidRPr="001D7E68">
        <w:rPr>
          <w:rFonts w:ascii="Arial" w:hAnsi="Arial" w:cs="Arial"/>
          <w:sz w:val="24"/>
          <w:szCs w:val="24"/>
        </w:rPr>
        <w:t xml:space="preserve"> Deverão estar previamente cadastrados no Sistema de Cadastro do Tribunal de Contas, todos os gestores que responderam pela Empresa durante o exercício de 2005, bem como os responsáveis pela contabilidade no mesmo período. </w:t>
      </w:r>
    </w:p>
    <w:p w14:paraId="7E8695CF" w14:textId="77777777" w:rsidR="00D841C8" w:rsidRPr="004A7AEC" w:rsidRDefault="00D841C8" w:rsidP="00B945CF">
      <w:pPr>
        <w:spacing w:before="240" w:after="120" w:line="240" w:lineRule="auto"/>
        <w:jc w:val="center"/>
        <w:rPr>
          <w:rFonts w:ascii="Arial" w:hAnsi="Arial" w:cs="Arial"/>
          <w:b/>
          <w:sz w:val="24"/>
          <w:szCs w:val="24"/>
        </w:rPr>
      </w:pPr>
      <w:r w:rsidRPr="004A7AEC">
        <w:rPr>
          <w:rFonts w:ascii="Arial" w:hAnsi="Arial" w:cs="Arial"/>
          <w:b/>
          <w:sz w:val="24"/>
          <w:szCs w:val="24"/>
        </w:rPr>
        <w:t>V – DISPOSIÇÕES GERAIS</w:t>
      </w:r>
    </w:p>
    <w:p w14:paraId="0C2E11A6" w14:textId="77777777" w:rsidR="00D841C8" w:rsidRPr="00BB24E0" w:rsidRDefault="00D841C8" w:rsidP="008655BD">
      <w:pPr>
        <w:spacing w:before="120" w:after="0" w:line="240" w:lineRule="auto"/>
        <w:ind w:firstLine="1134"/>
        <w:jc w:val="both"/>
        <w:rPr>
          <w:rFonts w:ascii="Arial" w:hAnsi="Arial" w:cs="Arial"/>
          <w:sz w:val="24"/>
          <w:szCs w:val="24"/>
        </w:rPr>
      </w:pPr>
      <w:r w:rsidRPr="00D841C8">
        <w:rPr>
          <w:rFonts w:ascii="Arial" w:hAnsi="Arial" w:cs="Arial"/>
          <w:b/>
          <w:sz w:val="24"/>
          <w:szCs w:val="24"/>
        </w:rPr>
        <w:t>Art. 8</w:t>
      </w:r>
      <w:r w:rsidR="0094781C">
        <w:rPr>
          <w:rFonts w:ascii="Arial" w:hAnsi="Arial" w:cs="Arial"/>
          <w:b/>
          <w:sz w:val="24"/>
          <w:szCs w:val="24"/>
        </w:rPr>
        <w:t>º</w:t>
      </w:r>
      <w:r>
        <w:rPr>
          <w:rFonts w:ascii="Arial" w:hAnsi="Arial" w:cs="Arial"/>
          <w:sz w:val="24"/>
          <w:szCs w:val="24"/>
        </w:rPr>
        <w:t xml:space="preserve"> </w:t>
      </w:r>
      <w:r w:rsidRPr="00BB24E0">
        <w:rPr>
          <w:rFonts w:ascii="Arial" w:hAnsi="Arial" w:cs="Arial"/>
          <w:sz w:val="24"/>
          <w:szCs w:val="24"/>
        </w:rPr>
        <w:t>A ausência de qualquer dos elementos exigidos nos termos do art. 6</w:t>
      </w:r>
      <w:r w:rsidR="0094781C">
        <w:rPr>
          <w:rFonts w:ascii="Arial" w:hAnsi="Arial" w:cs="Arial"/>
          <w:sz w:val="24"/>
          <w:szCs w:val="24"/>
        </w:rPr>
        <w:t>º</w:t>
      </w:r>
      <w:r w:rsidRPr="00BB24E0">
        <w:rPr>
          <w:rFonts w:ascii="Arial" w:hAnsi="Arial" w:cs="Arial"/>
          <w:sz w:val="24"/>
          <w:szCs w:val="24"/>
        </w:rPr>
        <w:t>, desta Instrução Normativa, constitui fator determinante de irregularidade formal da prestação de contas, salvo quando expressamente declarada, no índice, a sua inexistência ou inaplicabilidade.</w:t>
      </w:r>
    </w:p>
    <w:p w14:paraId="5E67D310" w14:textId="77777777" w:rsidR="00D841C8" w:rsidRPr="00BB24E0" w:rsidRDefault="00D841C8" w:rsidP="008655BD">
      <w:pPr>
        <w:spacing w:before="120" w:after="0" w:line="240" w:lineRule="auto"/>
        <w:ind w:firstLine="1134"/>
        <w:jc w:val="both"/>
        <w:rPr>
          <w:rFonts w:ascii="Arial" w:hAnsi="Arial" w:cs="Arial"/>
          <w:sz w:val="24"/>
          <w:szCs w:val="24"/>
        </w:rPr>
      </w:pPr>
      <w:r w:rsidRPr="00D841C8">
        <w:rPr>
          <w:rFonts w:ascii="Arial" w:hAnsi="Arial" w:cs="Arial"/>
          <w:b/>
          <w:sz w:val="24"/>
          <w:szCs w:val="24"/>
        </w:rPr>
        <w:t>Art. 9</w:t>
      </w:r>
      <w:r w:rsidR="0094781C">
        <w:rPr>
          <w:rFonts w:ascii="Arial" w:hAnsi="Arial" w:cs="Arial"/>
          <w:b/>
          <w:sz w:val="24"/>
          <w:szCs w:val="24"/>
        </w:rPr>
        <w:t>º</w:t>
      </w:r>
      <w:r>
        <w:rPr>
          <w:rFonts w:ascii="Arial" w:hAnsi="Arial" w:cs="Arial"/>
          <w:sz w:val="24"/>
          <w:szCs w:val="24"/>
        </w:rPr>
        <w:t xml:space="preserve"> </w:t>
      </w:r>
      <w:r w:rsidRPr="00BB24E0">
        <w:rPr>
          <w:rFonts w:ascii="Arial" w:hAnsi="Arial" w:cs="Arial"/>
          <w:sz w:val="24"/>
          <w:szCs w:val="24"/>
        </w:rPr>
        <w:t>As instituições subordinadas a esta Instrução ficam obrigadas à manutenção de arquivos em boa ordem, dos documentos comprobatórios que dão suporte às transações contábeis, bem como do Livro Diário da Contabilidade onde serão individualizados os movimentos e transcritos, ao final do exercício, o Balanço Patrimonial e demonstrativos contábeis.</w:t>
      </w:r>
    </w:p>
    <w:p w14:paraId="5018EAC6" w14:textId="77777777" w:rsidR="00D841C8" w:rsidRPr="00BB24E0" w:rsidRDefault="00D841C8" w:rsidP="008655BD">
      <w:pPr>
        <w:spacing w:before="120" w:after="0" w:line="240" w:lineRule="auto"/>
        <w:ind w:firstLine="1134"/>
        <w:jc w:val="both"/>
        <w:rPr>
          <w:rFonts w:ascii="Arial" w:hAnsi="Arial" w:cs="Arial"/>
          <w:sz w:val="24"/>
          <w:szCs w:val="24"/>
        </w:rPr>
      </w:pPr>
      <w:r w:rsidRPr="00D841C8">
        <w:rPr>
          <w:rFonts w:ascii="Arial" w:hAnsi="Arial" w:cs="Arial"/>
          <w:b/>
          <w:sz w:val="24"/>
          <w:szCs w:val="24"/>
        </w:rPr>
        <w:t>Art. 10.</w:t>
      </w:r>
      <w:r>
        <w:rPr>
          <w:rFonts w:ascii="Arial" w:hAnsi="Arial" w:cs="Arial"/>
          <w:sz w:val="24"/>
          <w:szCs w:val="24"/>
        </w:rPr>
        <w:t xml:space="preserve"> </w:t>
      </w:r>
      <w:r w:rsidRPr="00BB24E0">
        <w:rPr>
          <w:rFonts w:ascii="Arial" w:hAnsi="Arial" w:cs="Arial"/>
          <w:sz w:val="24"/>
          <w:szCs w:val="24"/>
        </w:rPr>
        <w:t xml:space="preserve">O Tribunal de Contas poderá determinar a realização de auditorias, tendo em vista os dados e documentos apresentados, cujos relatórios serão apensados à prestação de contas anual, servindo como subsídio à respectiva análise técnica e legal. </w:t>
      </w:r>
    </w:p>
    <w:p w14:paraId="66F37F3A" w14:textId="77777777" w:rsidR="00D841C8" w:rsidRDefault="00D841C8" w:rsidP="008655BD">
      <w:pPr>
        <w:spacing w:before="120" w:after="0" w:line="240" w:lineRule="auto"/>
        <w:ind w:firstLine="1134"/>
        <w:jc w:val="both"/>
        <w:rPr>
          <w:rFonts w:ascii="Arial" w:hAnsi="Arial" w:cs="Arial"/>
          <w:sz w:val="24"/>
          <w:szCs w:val="24"/>
        </w:rPr>
      </w:pPr>
      <w:r w:rsidRPr="00D841C8">
        <w:rPr>
          <w:rFonts w:ascii="Arial" w:hAnsi="Arial" w:cs="Arial"/>
          <w:b/>
          <w:sz w:val="24"/>
          <w:szCs w:val="24"/>
        </w:rPr>
        <w:lastRenderedPageBreak/>
        <w:t>Art. 11.</w:t>
      </w:r>
      <w:r w:rsidRPr="00BB24E0">
        <w:rPr>
          <w:rFonts w:ascii="Arial" w:hAnsi="Arial" w:cs="Arial"/>
          <w:sz w:val="24"/>
          <w:szCs w:val="24"/>
        </w:rPr>
        <w:t xml:space="preserve"> Incumbe à Diretoria de Contas Municipais a realização da análise das prestações de contas de que trata esta Instrução, e nesse contexto deverá prestar os esclarecimentos técnicos, quanto à elaboração da prestação de contas relativa ao exercício financeiro de 2005.</w:t>
      </w:r>
    </w:p>
    <w:p w14:paraId="58201147" w14:textId="77777777" w:rsidR="00E149A1" w:rsidRPr="00BB24E0" w:rsidRDefault="00E149A1" w:rsidP="00E149A1">
      <w:pPr>
        <w:spacing w:before="240" w:after="0" w:line="240" w:lineRule="auto"/>
        <w:ind w:firstLine="1134"/>
        <w:jc w:val="both"/>
        <w:rPr>
          <w:rFonts w:ascii="Arial" w:hAnsi="Arial" w:cs="Arial"/>
          <w:sz w:val="24"/>
          <w:szCs w:val="24"/>
        </w:rPr>
      </w:pPr>
    </w:p>
    <w:p w14:paraId="2664B0FC" w14:textId="77777777" w:rsidR="00D841C8" w:rsidRDefault="00D841C8" w:rsidP="00E149A1">
      <w:pPr>
        <w:spacing w:before="360" w:after="120" w:line="240" w:lineRule="auto"/>
        <w:jc w:val="center"/>
        <w:rPr>
          <w:rFonts w:ascii="Arial" w:hAnsi="Arial" w:cs="Arial"/>
          <w:iCs/>
          <w:sz w:val="24"/>
          <w:szCs w:val="24"/>
        </w:rPr>
      </w:pPr>
      <w:r w:rsidRPr="00D841C8">
        <w:rPr>
          <w:rFonts w:ascii="Arial" w:hAnsi="Arial" w:cs="Arial"/>
          <w:iCs/>
          <w:sz w:val="24"/>
          <w:szCs w:val="24"/>
        </w:rPr>
        <w:t>Curitiba, em 30 de março de 2006.</w:t>
      </w:r>
    </w:p>
    <w:p w14:paraId="7D5A4A7C" w14:textId="77777777" w:rsidR="00E149A1" w:rsidRPr="00D841C8" w:rsidRDefault="00E149A1" w:rsidP="00E149A1">
      <w:pPr>
        <w:spacing w:before="360" w:after="120" w:line="240" w:lineRule="auto"/>
        <w:jc w:val="center"/>
        <w:rPr>
          <w:rFonts w:ascii="Arial" w:hAnsi="Arial" w:cs="Arial"/>
          <w:iCs/>
          <w:sz w:val="24"/>
          <w:szCs w:val="24"/>
        </w:rPr>
      </w:pPr>
    </w:p>
    <w:p w14:paraId="7FE67003" w14:textId="77777777" w:rsidR="00D841C8" w:rsidRPr="00E149A1" w:rsidRDefault="00D841C8" w:rsidP="00E149A1">
      <w:pPr>
        <w:spacing w:before="600" w:after="0" w:line="240" w:lineRule="auto"/>
        <w:jc w:val="center"/>
        <w:rPr>
          <w:rFonts w:ascii="Arial" w:hAnsi="Arial" w:cs="Arial"/>
          <w:b/>
          <w:bCs/>
          <w:sz w:val="24"/>
          <w:szCs w:val="24"/>
        </w:rPr>
      </w:pPr>
      <w:r w:rsidRPr="00E149A1">
        <w:rPr>
          <w:rFonts w:ascii="Arial" w:hAnsi="Arial" w:cs="Arial"/>
          <w:b/>
          <w:bCs/>
          <w:sz w:val="24"/>
          <w:szCs w:val="24"/>
        </w:rPr>
        <w:t>HEINZ GEORG HERWIG</w:t>
      </w:r>
    </w:p>
    <w:p w14:paraId="46641355" w14:textId="77777777" w:rsidR="00074144" w:rsidRPr="00E149A1" w:rsidRDefault="00D841C8" w:rsidP="00E149A1">
      <w:pPr>
        <w:spacing w:before="120" w:after="0" w:line="240" w:lineRule="auto"/>
        <w:jc w:val="center"/>
        <w:rPr>
          <w:rFonts w:ascii="Arial" w:hAnsi="Arial" w:cs="Arial"/>
          <w:sz w:val="24"/>
          <w:szCs w:val="24"/>
        </w:rPr>
      </w:pPr>
      <w:r w:rsidRPr="00E149A1">
        <w:rPr>
          <w:rFonts w:ascii="Arial" w:hAnsi="Arial" w:cs="Arial"/>
          <w:sz w:val="24"/>
          <w:szCs w:val="24"/>
        </w:rPr>
        <w:t>Presidente</w:t>
      </w:r>
    </w:p>
    <w:p w14:paraId="0846819E" w14:textId="77777777" w:rsidR="00074144" w:rsidRPr="00074144" w:rsidRDefault="00074144" w:rsidP="00B945CF">
      <w:pPr>
        <w:jc w:val="center"/>
        <w:rPr>
          <w:rFonts w:ascii="Arial" w:eastAsia="Times New Roman" w:hAnsi="Arial" w:cs="Arial"/>
          <w:b/>
          <w:bCs/>
          <w:sz w:val="28"/>
          <w:szCs w:val="28"/>
          <w:lang w:eastAsia="pt-BR"/>
        </w:rPr>
      </w:pPr>
      <w:r>
        <w:rPr>
          <w:rFonts w:ascii="Arial" w:hAnsi="Arial" w:cs="Arial"/>
          <w:b/>
          <w:bCs/>
          <w:sz w:val="24"/>
          <w:szCs w:val="24"/>
        </w:rPr>
        <w:br w:type="page"/>
      </w:r>
      <w:r w:rsidR="00D263D4" w:rsidRPr="00074144">
        <w:rPr>
          <w:rFonts w:ascii="Arial" w:eastAsia="Times New Roman" w:hAnsi="Arial" w:cs="Arial"/>
          <w:b/>
          <w:bCs/>
          <w:sz w:val="28"/>
          <w:szCs w:val="28"/>
          <w:lang w:eastAsia="pt-BR"/>
        </w:rPr>
        <w:lastRenderedPageBreak/>
        <w:t>A</w:t>
      </w:r>
      <w:r w:rsidR="00D263D4">
        <w:rPr>
          <w:rFonts w:ascii="Arial" w:eastAsia="Times New Roman" w:hAnsi="Arial" w:cs="Arial"/>
          <w:b/>
          <w:bCs/>
          <w:sz w:val="28"/>
          <w:szCs w:val="28"/>
          <w:lang w:eastAsia="pt-BR"/>
        </w:rPr>
        <w:t xml:space="preserve">NEXO DA INSTRUÇÃO NORMATIVA Nº </w:t>
      </w:r>
      <w:r w:rsidR="00D263D4" w:rsidRPr="00074144">
        <w:rPr>
          <w:rFonts w:ascii="Arial" w:eastAsia="Times New Roman" w:hAnsi="Arial" w:cs="Arial"/>
          <w:b/>
          <w:bCs/>
          <w:sz w:val="28"/>
          <w:szCs w:val="28"/>
          <w:lang w:eastAsia="pt-BR"/>
        </w:rPr>
        <w:t>2/2006</w:t>
      </w:r>
    </w:p>
    <w:p w14:paraId="13E746CB" w14:textId="77777777" w:rsidR="00074144" w:rsidRPr="00074144" w:rsidRDefault="00074144" w:rsidP="00074144">
      <w:pPr>
        <w:spacing w:after="0" w:line="240" w:lineRule="auto"/>
        <w:jc w:val="both"/>
        <w:rPr>
          <w:rFonts w:ascii="Arial" w:eastAsia="Times New Roman" w:hAnsi="Arial" w:cs="Arial"/>
          <w:b/>
          <w:bCs/>
          <w:sz w:val="24"/>
          <w:szCs w:val="24"/>
          <w:lang w:eastAsia="pt-BR"/>
        </w:rPr>
      </w:pPr>
    </w:p>
    <w:p w14:paraId="2A939CA9" w14:textId="77777777" w:rsidR="00074144" w:rsidRPr="00BD73E0" w:rsidRDefault="00074144" w:rsidP="00074144">
      <w:pPr>
        <w:spacing w:after="0" w:line="240" w:lineRule="auto"/>
        <w:jc w:val="center"/>
        <w:rPr>
          <w:rFonts w:ascii="Arial" w:eastAsia="Times New Roman" w:hAnsi="Arial" w:cs="Arial"/>
          <w:b/>
          <w:bCs/>
          <w:sz w:val="24"/>
          <w:szCs w:val="24"/>
          <w:lang w:eastAsia="pt-BR"/>
        </w:rPr>
      </w:pPr>
      <w:r w:rsidRPr="00BD73E0">
        <w:rPr>
          <w:rFonts w:ascii="Arial" w:eastAsia="Times New Roman" w:hAnsi="Arial" w:cs="Arial"/>
          <w:b/>
          <w:bCs/>
          <w:sz w:val="24"/>
          <w:szCs w:val="24"/>
          <w:lang w:eastAsia="pt-BR"/>
        </w:rPr>
        <w:t>MODELO DO ÍNDICE</w:t>
      </w:r>
    </w:p>
    <w:p w14:paraId="7BEDBABC" w14:textId="77777777" w:rsidR="00074144" w:rsidRDefault="00074144" w:rsidP="00BD73E0">
      <w:pPr>
        <w:spacing w:before="240" w:after="240" w:line="240" w:lineRule="auto"/>
        <w:jc w:val="both"/>
        <w:rPr>
          <w:rFonts w:ascii="Arial" w:hAnsi="Arial" w:cs="Arial"/>
          <w:b/>
          <w:bCs/>
          <w:sz w:val="24"/>
          <w:szCs w:val="24"/>
        </w:rPr>
      </w:pPr>
      <w:r w:rsidRPr="00BD73E0">
        <w:rPr>
          <w:rFonts w:ascii="Arial" w:hAnsi="Arial" w:cs="Arial"/>
          <w:b/>
          <w:bCs/>
          <w:sz w:val="24"/>
          <w:szCs w:val="24"/>
        </w:rPr>
        <w:t>EMPRESA: nome da Empresa</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850"/>
        <w:gridCol w:w="851"/>
      </w:tblGrid>
      <w:tr w:rsidR="00074144" w:rsidRPr="002B4C0C" w14:paraId="0F9612D6" w14:textId="77777777" w:rsidTr="00FA23B5">
        <w:tc>
          <w:tcPr>
            <w:tcW w:w="675" w:type="dxa"/>
            <w:shd w:val="clear" w:color="auto" w:fill="D0CECE" w:themeFill="background2" w:themeFillShade="E6"/>
          </w:tcPr>
          <w:p w14:paraId="6A21B91A" w14:textId="77777777" w:rsidR="00074144" w:rsidRPr="002B4C0C" w:rsidRDefault="00074144" w:rsidP="002B4C0C">
            <w:pPr>
              <w:keepNext/>
              <w:spacing w:before="120" w:after="120" w:line="240" w:lineRule="auto"/>
              <w:jc w:val="center"/>
              <w:outlineLvl w:val="1"/>
              <w:rPr>
                <w:rFonts w:ascii="Arial" w:eastAsia="Times New Roman" w:hAnsi="Arial" w:cs="Arial"/>
                <w:b/>
                <w:sz w:val="20"/>
                <w:szCs w:val="20"/>
                <w:lang w:eastAsia="pt-BR"/>
              </w:rPr>
            </w:pPr>
            <w:r w:rsidRPr="002B4C0C">
              <w:rPr>
                <w:rFonts w:ascii="Arial" w:eastAsia="Times New Roman" w:hAnsi="Arial" w:cs="Arial"/>
                <w:b/>
                <w:sz w:val="20"/>
                <w:szCs w:val="20"/>
                <w:lang w:eastAsia="pt-BR"/>
              </w:rPr>
              <w:t>Item</w:t>
            </w:r>
          </w:p>
        </w:tc>
        <w:tc>
          <w:tcPr>
            <w:tcW w:w="7088" w:type="dxa"/>
            <w:shd w:val="clear" w:color="auto" w:fill="D0CECE" w:themeFill="background2" w:themeFillShade="E6"/>
          </w:tcPr>
          <w:p w14:paraId="2AC70F8F" w14:textId="77777777" w:rsidR="00074144" w:rsidRPr="002B4C0C" w:rsidRDefault="00074144" w:rsidP="002B4C0C">
            <w:pPr>
              <w:keepNext/>
              <w:spacing w:before="120" w:after="120" w:line="240" w:lineRule="auto"/>
              <w:jc w:val="center"/>
              <w:outlineLvl w:val="1"/>
              <w:rPr>
                <w:rFonts w:ascii="Arial" w:eastAsia="Times New Roman" w:hAnsi="Arial" w:cs="Arial"/>
                <w:b/>
                <w:sz w:val="20"/>
                <w:szCs w:val="20"/>
                <w:lang w:eastAsia="pt-BR"/>
              </w:rPr>
            </w:pPr>
            <w:r w:rsidRPr="002B4C0C">
              <w:rPr>
                <w:rFonts w:ascii="Arial" w:eastAsia="Times New Roman" w:hAnsi="Arial" w:cs="Arial"/>
                <w:b/>
                <w:sz w:val="20"/>
                <w:szCs w:val="20"/>
                <w:lang w:eastAsia="pt-BR"/>
              </w:rPr>
              <w:t>Descrição</w:t>
            </w:r>
          </w:p>
        </w:tc>
        <w:tc>
          <w:tcPr>
            <w:tcW w:w="850" w:type="dxa"/>
            <w:shd w:val="clear" w:color="auto" w:fill="D0CECE" w:themeFill="background2" w:themeFillShade="E6"/>
          </w:tcPr>
          <w:p w14:paraId="31ACB71E" w14:textId="77777777" w:rsidR="00074144" w:rsidRPr="002B4C0C" w:rsidRDefault="00074144" w:rsidP="002B4C0C">
            <w:pPr>
              <w:autoSpaceDE w:val="0"/>
              <w:autoSpaceDN w:val="0"/>
              <w:adjustRightInd w:val="0"/>
              <w:spacing w:before="120" w:after="0" w:line="240" w:lineRule="auto"/>
              <w:jc w:val="center"/>
              <w:rPr>
                <w:rFonts w:ascii="Arial" w:eastAsia="Times New Roman" w:hAnsi="Arial" w:cs="Arial"/>
                <w:b/>
                <w:sz w:val="18"/>
                <w:szCs w:val="18"/>
                <w:lang w:eastAsia="pt-BR"/>
              </w:rPr>
            </w:pPr>
            <w:r w:rsidRPr="002B4C0C">
              <w:rPr>
                <w:rFonts w:ascii="Arial" w:hAnsi="Arial" w:cs="Arial"/>
                <w:b/>
                <w:sz w:val="18"/>
                <w:szCs w:val="18"/>
              </w:rPr>
              <w:t>Página</w:t>
            </w:r>
            <w:r w:rsidR="00BD73E0" w:rsidRPr="002B4C0C">
              <w:rPr>
                <w:rFonts w:ascii="Arial" w:hAnsi="Arial" w:cs="Arial"/>
                <w:b/>
                <w:sz w:val="18"/>
                <w:szCs w:val="18"/>
              </w:rPr>
              <w:t xml:space="preserve"> </w:t>
            </w:r>
            <w:r w:rsidRPr="002B4C0C">
              <w:rPr>
                <w:rFonts w:ascii="Arial" w:eastAsia="Times New Roman" w:hAnsi="Arial" w:cs="Arial"/>
                <w:b/>
                <w:sz w:val="18"/>
                <w:szCs w:val="18"/>
                <w:lang w:eastAsia="pt-BR"/>
              </w:rPr>
              <w:t>Inicial</w:t>
            </w:r>
          </w:p>
        </w:tc>
        <w:tc>
          <w:tcPr>
            <w:tcW w:w="851" w:type="dxa"/>
            <w:shd w:val="clear" w:color="auto" w:fill="D0CECE" w:themeFill="background2" w:themeFillShade="E6"/>
          </w:tcPr>
          <w:p w14:paraId="49F9CF64" w14:textId="77777777" w:rsidR="00074144" w:rsidRPr="002B4C0C" w:rsidRDefault="00074144" w:rsidP="002B4C0C">
            <w:pPr>
              <w:autoSpaceDE w:val="0"/>
              <w:autoSpaceDN w:val="0"/>
              <w:adjustRightInd w:val="0"/>
              <w:spacing w:before="120" w:after="0" w:line="240" w:lineRule="auto"/>
              <w:jc w:val="center"/>
              <w:rPr>
                <w:rFonts w:ascii="Arial" w:eastAsia="Times New Roman" w:hAnsi="Arial" w:cs="Arial"/>
                <w:b/>
                <w:sz w:val="18"/>
                <w:szCs w:val="18"/>
                <w:lang w:eastAsia="pt-BR"/>
              </w:rPr>
            </w:pPr>
            <w:r w:rsidRPr="002B4C0C">
              <w:rPr>
                <w:rFonts w:ascii="Arial" w:hAnsi="Arial" w:cs="Arial"/>
                <w:b/>
                <w:sz w:val="18"/>
                <w:szCs w:val="18"/>
              </w:rPr>
              <w:t>Página</w:t>
            </w:r>
            <w:r w:rsidR="00BD73E0" w:rsidRPr="002B4C0C">
              <w:rPr>
                <w:rFonts w:ascii="Arial" w:hAnsi="Arial" w:cs="Arial"/>
                <w:b/>
                <w:sz w:val="18"/>
                <w:szCs w:val="18"/>
              </w:rPr>
              <w:t xml:space="preserve"> </w:t>
            </w:r>
            <w:r w:rsidRPr="002B4C0C">
              <w:rPr>
                <w:rFonts w:ascii="Arial" w:eastAsia="Times New Roman" w:hAnsi="Arial" w:cs="Arial"/>
                <w:b/>
                <w:sz w:val="18"/>
                <w:szCs w:val="18"/>
                <w:lang w:eastAsia="pt-BR"/>
              </w:rPr>
              <w:t>Final</w:t>
            </w:r>
          </w:p>
        </w:tc>
      </w:tr>
      <w:tr w:rsidR="00074144" w:rsidRPr="002B4C0C" w14:paraId="1BBFBCBF" w14:textId="77777777" w:rsidTr="002B4C0C">
        <w:tc>
          <w:tcPr>
            <w:tcW w:w="675" w:type="dxa"/>
            <w:shd w:val="clear" w:color="auto" w:fill="auto"/>
          </w:tcPr>
          <w:p w14:paraId="0B5D579D" w14:textId="77777777" w:rsidR="00074144" w:rsidRPr="002B4C0C" w:rsidRDefault="00074144" w:rsidP="002B4C0C">
            <w:pPr>
              <w:keepNext/>
              <w:spacing w:before="120" w:after="0" w:line="240" w:lineRule="auto"/>
              <w:jc w:val="both"/>
              <w:outlineLvl w:val="1"/>
              <w:rPr>
                <w:rFonts w:ascii="Arial" w:eastAsia="Times New Roman" w:hAnsi="Arial" w:cs="Arial"/>
                <w:sz w:val="20"/>
                <w:szCs w:val="20"/>
                <w:lang w:eastAsia="pt-BR"/>
              </w:rPr>
            </w:pPr>
            <w:r w:rsidRPr="002B4C0C">
              <w:rPr>
                <w:rFonts w:ascii="Arial" w:eastAsia="Times New Roman" w:hAnsi="Arial" w:cs="Arial"/>
                <w:sz w:val="20"/>
                <w:szCs w:val="20"/>
                <w:lang w:eastAsia="pt-BR"/>
              </w:rPr>
              <w:t>1)</w:t>
            </w:r>
          </w:p>
        </w:tc>
        <w:tc>
          <w:tcPr>
            <w:tcW w:w="7088" w:type="dxa"/>
            <w:shd w:val="clear" w:color="auto" w:fill="auto"/>
          </w:tcPr>
          <w:p w14:paraId="16F6DA89" w14:textId="77777777" w:rsidR="00074144" w:rsidRPr="002B4C0C" w:rsidRDefault="00074144" w:rsidP="002B4C0C">
            <w:pPr>
              <w:keepNext/>
              <w:spacing w:before="120" w:after="0" w:line="240" w:lineRule="auto"/>
              <w:jc w:val="both"/>
              <w:outlineLvl w:val="1"/>
              <w:rPr>
                <w:rFonts w:ascii="Arial" w:eastAsia="Times New Roman" w:hAnsi="Arial" w:cs="Arial"/>
                <w:sz w:val="20"/>
                <w:szCs w:val="20"/>
                <w:lang w:eastAsia="pt-BR"/>
              </w:rPr>
            </w:pPr>
            <w:r w:rsidRPr="002B4C0C">
              <w:rPr>
                <w:rFonts w:ascii="Arial" w:eastAsia="Times New Roman" w:hAnsi="Arial" w:cs="Arial"/>
                <w:sz w:val="20"/>
                <w:szCs w:val="20"/>
                <w:lang w:eastAsia="pt-BR"/>
              </w:rPr>
              <w:t>OFÍCIO DE ENCAMINHAMENTO DA PRESTAÇÃO DE CONTAS</w:t>
            </w:r>
          </w:p>
        </w:tc>
        <w:tc>
          <w:tcPr>
            <w:tcW w:w="850" w:type="dxa"/>
            <w:shd w:val="clear" w:color="auto" w:fill="auto"/>
          </w:tcPr>
          <w:p w14:paraId="172A6B9A" w14:textId="77777777" w:rsidR="00074144" w:rsidRPr="002B4C0C" w:rsidRDefault="00074144" w:rsidP="002B4C0C">
            <w:pPr>
              <w:keepNext/>
              <w:spacing w:before="120" w:after="0" w:line="240" w:lineRule="auto"/>
              <w:jc w:val="center"/>
              <w:outlineLvl w:val="1"/>
              <w:rPr>
                <w:rFonts w:ascii="Arial" w:eastAsia="Times New Roman" w:hAnsi="Arial" w:cs="Arial"/>
                <w:sz w:val="20"/>
                <w:szCs w:val="20"/>
                <w:lang w:eastAsia="pt-BR"/>
              </w:rPr>
            </w:pPr>
            <w:r w:rsidRPr="002B4C0C">
              <w:rPr>
                <w:rFonts w:ascii="Arial" w:eastAsia="Times New Roman" w:hAnsi="Arial" w:cs="Arial"/>
                <w:sz w:val="20"/>
                <w:szCs w:val="20"/>
                <w:lang w:eastAsia="pt-BR"/>
              </w:rPr>
              <w:t>02</w:t>
            </w:r>
          </w:p>
        </w:tc>
        <w:tc>
          <w:tcPr>
            <w:tcW w:w="851" w:type="dxa"/>
            <w:shd w:val="clear" w:color="auto" w:fill="auto"/>
          </w:tcPr>
          <w:p w14:paraId="516E9E67" w14:textId="77777777" w:rsidR="00074144" w:rsidRPr="002B4C0C" w:rsidRDefault="00074144" w:rsidP="002B4C0C">
            <w:pPr>
              <w:keepNext/>
              <w:spacing w:before="120" w:after="0" w:line="240" w:lineRule="auto"/>
              <w:jc w:val="both"/>
              <w:outlineLvl w:val="1"/>
              <w:rPr>
                <w:rFonts w:ascii="Arial" w:eastAsia="Times New Roman" w:hAnsi="Arial" w:cs="Arial"/>
                <w:sz w:val="20"/>
                <w:szCs w:val="20"/>
                <w:lang w:eastAsia="pt-BR"/>
              </w:rPr>
            </w:pPr>
          </w:p>
        </w:tc>
      </w:tr>
      <w:tr w:rsidR="00074144" w:rsidRPr="002B4C0C" w14:paraId="1B48B858" w14:textId="77777777" w:rsidTr="002B4C0C">
        <w:tc>
          <w:tcPr>
            <w:tcW w:w="675" w:type="dxa"/>
            <w:shd w:val="clear" w:color="auto" w:fill="auto"/>
          </w:tcPr>
          <w:p w14:paraId="25B8B15F" w14:textId="77777777" w:rsidR="00074144" w:rsidRPr="002B4C0C" w:rsidRDefault="00074144" w:rsidP="002B4C0C">
            <w:pPr>
              <w:keepNext/>
              <w:spacing w:before="120" w:after="0" w:line="240" w:lineRule="auto"/>
              <w:jc w:val="both"/>
              <w:outlineLvl w:val="1"/>
              <w:rPr>
                <w:rFonts w:ascii="Arial" w:eastAsia="Times New Roman" w:hAnsi="Arial" w:cs="Arial"/>
                <w:sz w:val="20"/>
                <w:szCs w:val="20"/>
                <w:lang w:eastAsia="pt-BR"/>
              </w:rPr>
            </w:pPr>
            <w:r w:rsidRPr="002B4C0C">
              <w:rPr>
                <w:rFonts w:ascii="Arial" w:eastAsia="Times New Roman" w:hAnsi="Arial" w:cs="Arial"/>
                <w:sz w:val="20"/>
                <w:szCs w:val="20"/>
                <w:lang w:eastAsia="pt-BR"/>
              </w:rPr>
              <w:t>2)</w:t>
            </w:r>
          </w:p>
        </w:tc>
        <w:tc>
          <w:tcPr>
            <w:tcW w:w="7088" w:type="dxa"/>
            <w:shd w:val="clear" w:color="auto" w:fill="auto"/>
          </w:tcPr>
          <w:p w14:paraId="39795604" w14:textId="77777777" w:rsidR="00074144" w:rsidRPr="002B4C0C" w:rsidRDefault="00074144" w:rsidP="002B4C0C">
            <w:pPr>
              <w:keepNext/>
              <w:spacing w:before="120" w:after="0" w:line="240" w:lineRule="auto"/>
              <w:jc w:val="both"/>
              <w:outlineLvl w:val="1"/>
              <w:rPr>
                <w:rFonts w:ascii="Arial" w:eastAsia="Times New Roman" w:hAnsi="Arial" w:cs="Arial"/>
                <w:sz w:val="20"/>
                <w:szCs w:val="20"/>
                <w:lang w:eastAsia="pt-BR"/>
              </w:rPr>
            </w:pPr>
            <w:r w:rsidRPr="002B4C0C">
              <w:rPr>
                <w:rFonts w:ascii="Arial" w:eastAsia="Times New Roman" w:hAnsi="Arial" w:cs="Arial"/>
                <w:sz w:val="20"/>
                <w:szCs w:val="20"/>
                <w:lang w:eastAsia="pt-BR"/>
              </w:rPr>
              <w:t>ÍNDICE</w:t>
            </w:r>
          </w:p>
        </w:tc>
        <w:tc>
          <w:tcPr>
            <w:tcW w:w="850" w:type="dxa"/>
            <w:shd w:val="clear" w:color="auto" w:fill="auto"/>
          </w:tcPr>
          <w:p w14:paraId="7EE59C62" w14:textId="77777777" w:rsidR="00074144" w:rsidRPr="002B4C0C" w:rsidRDefault="00074144" w:rsidP="002B4C0C">
            <w:pPr>
              <w:keepNext/>
              <w:spacing w:before="120" w:after="0" w:line="240" w:lineRule="auto"/>
              <w:jc w:val="both"/>
              <w:outlineLvl w:val="1"/>
              <w:rPr>
                <w:rFonts w:ascii="Arial" w:eastAsia="Times New Roman" w:hAnsi="Arial" w:cs="Arial"/>
                <w:sz w:val="20"/>
                <w:szCs w:val="20"/>
                <w:lang w:eastAsia="pt-BR"/>
              </w:rPr>
            </w:pPr>
          </w:p>
        </w:tc>
        <w:tc>
          <w:tcPr>
            <w:tcW w:w="851" w:type="dxa"/>
            <w:shd w:val="clear" w:color="auto" w:fill="auto"/>
          </w:tcPr>
          <w:p w14:paraId="49AD6000" w14:textId="77777777" w:rsidR="00074144" w:rsidRPr="002B4C0C" w:rsidRDefault="00074144" w:rsidP="002B4C0C">
            <w:pPr>
              <w:keepNext/>
              <w:spacing w:before="120" w:after="0" w:line="240" w:lineRule="auto"/>
              <w:jc w:val="both"/>
              <w:outlineLvl w:val="1"/>
              <w:rPr>
                <w:rFonts w:ascii="Arial" w:eastAsia="Times New Roman" w:hAnsi="Arial" w:cs="Arial"/>
                <w:sz w:val="20"/>
                <w:szCs w:val="20"/>
                <w:lang w:eastAsia="pt-BR"/>
              </w:rPr>
            </w:pPr>
          </w:p>
        </w:tc>
      </w:tr>
      <w:tr w:rsidR="00074144" w:rsidRPr="002B4C0C" w14:paraId="474EAAEB" w14:textId="77777777" w:rsidTr="002B4C0C">
        <w:tc>
          <w:tcPr>
            <w:tcW w:w="675" w:type="dxa"/>
            <w:shd w:val="clear" w:color="auto" w:fill="auto"/>
          </w:tcPr>
          <w:p w14:paraId="4FD4C15D" w14:textId="77777777" w:rsidR="00074144" w:rsidRPr="002B4C0C" w:rsidRDefault="00074144" w:rsidP="002B4C0C">
            <w:pPr>
              <w:keepNext/>
              <w:spacing w:before="120" w:after="0" w:line="240" w:lineRule="auto"/>
              <w:jc w:val="both"/>
              <w:outlineLvl w:val="1"/>
              <w:rPr>
                <w:rFonts w:ascii="Arial" w:eastAsia="Times New Roman" w:hAnsi="Arial" w:cs="Arial"/>
                <w:sz w:val="20"/>
                <w:szCs w:val="20"/>
                <w:lang w:eastAsia="pt-BR"/>
              </w:rPr>
            </w:pPr>
            <w:r w:rsidRPr="002B4C0C">
              <w:rPr>
                <w:rFonts w:ascii="Arial" w:eastAsia="Times New Roman" w:hAnsi="Arial" w:cs="Arial"/>
                <w:sz w:val="20"/>
                <w:szCs w:val="20"/>
                <w:lang w:eastAsia="pt-BR"/>
              </w:rPr>
              <w:t>3)</w:t>
            </w:r>
          </w:p>
        </w:tc>
        <w:tc>
          <w:tcPr>
            <w:tcW w:w="7088" w:type="dxa"/>
            <w:shd w:val="clear" w:color="auto" w:fill="auto"/>
          </w:tcPr>
          <w:p w14:paraId="300AEBDF" w14:textId="77777777" w:rsidR="00074144" w:rsidRPr="002B4C0C" w:rsidRDefault="00074144" w:rsidP="002B4C0C">
            <w:pPr>
              <w:keepNext/>
              <w:spacing w:before="120" w:after="0" w:line="240" w:lineRule="auto"/>
              <w:jc w:val="both"/>
              <w:outlineLvl w:val="1"/>
              <w:rPr>
                <w:rFonts w:ascii="Arial" w:eastAsia="Times New Roman" w:hAnsi="Arial" w:cs="Arial"/>
                <w:sz w:val="20"/>
                <w:szCs w:val="20"/>
                <w:lang w:eastAsia="pt-BR"/>
              </w:rPr>
            </w:pPr>
            <w:r w:rsidRPr="002B4C0C">
              <w:rPr>
                <w:rFonts w:ascii="Arial" w:eastAsia="Times New Roman" w:hAnsi="Arial" w:cs="Arial"/>
                <w:sz w:val="20"/>
                <w:szCs w:val="20"/>
                <w:lang w:eastAsia="pt-BR"/>
              </w:rPr>
              <w:t>RELATÓRIO DA DIRETORIA</w:t>
            </w:r>
          </w:p>
        </w:tc>
        <w:tc>
          <w:tcPr>
            <w:tcW w:w="850" w:type="dxa"/>
            <w:shd w:val="clear" w:color="auto" w:fill="auto"/>
          </w:tcPr>
          <w:p w14:paraId="2E0790BF" w14:textId="77777777" w:rsidR="00074144" w:rsidRPr="002B4C0C" w:rsidRDefault="00074144" w:rsidP="002B4C0C">
            <w:pPr>
              <w:keepNext/>
              <w:spacing w:before="120" w:after="0" w:line="240" w:lineRule="auto"/>
              <w:jc w:val="both"/>
              <w:outlineLvl w:val="1"/>
              <w:rPr>
                <w:rFonts w:ascii="Arial" w:eastAsia="Times New Roman" w:hAnsi="Arial" w:cs="Arial"/>
                <w:sz w:val="20"/>
                <w:szCs w:val="20"/>
                <w:lang w:eastAsia="pt-BR"/>
              </w:rPr>
            </w:pPr>
          </w:p>
        </w:tc>
        <w:tc>
          <w:tcPr>
            <w:tcW w:w="851" w:type="dxa"/>
            <w:shd w:val="clear" w:color="auto" w:fill="auto"/>
          </w:tcPr>
          <w:p w14:paraId="7348B4D8" w14:textId="77777777" w:rsidR="00074144" w:rsidRPr="002B4C0C" w:rsidRDefault="00074144" w:rsidP="002B4C0C">
            <w:pPr>
              <w:keepNext/>
              <w:spacing w:before="120" w:after="0" w:line="240" w:lineRule="auto"/>
              <w:jc w:val="both"/>
              <w:outlineLvl w:val="1"/>
              <w:rPr>
                <w:rFonts w:ascii="Arial" w:eastAsia="Times New Roman" w:hAnsi="Arial" w:cs="Arial"/>
                <w:sz w:val="20"/>
                <w:szCs w:val="20"/>
                <w:lang w:eastAsia="pt-BR"/>
              </w:rPr>
            </w:pPr>
          </w:p>
        </w:tc>
      </w:tr>
      <w:tr w:rsidR="00074144" w:rsidRPr="002B4C0C" w14:paraId="1BC553A3" w14:textId="77777777" w:rsidTr="002B4C0C">
        <w:tc>
          <w:tcPr>
            <w:tcW w:w="675" w:type="dxa"/>
            <w:shd w:val="clear" w:color="auto" w:fill="auto"/>
          </w:tcPr>
          <w:p w14:paraId="2FFFDB4E" w14:textId="77777777" w:rsidR="00074144" w:rsidRPr="002B4C0C" w:rsidRDefault="00074144" w:rsidP="002B4C0C">
            <w:pPr>
              <w:keepNext/>
              <w:spacing w:before="120" w:after="0" w:line="240" w:lineRule="auto"/>
              <w:jc w:val="both"/>
              <w:outlineLvl w:val="1"/>
              <w:rPr>
                <w:rFonts w:ascii="Arial" w:eastAsia="Times New Roman" w:hAnsi="Arial" w:cs="Arial"/>
                <w:sz w:val="20"/>
                <w:szCs w:val="20"/>
                <w:lang w:eastAsia="pt-BR"/>
              </w:rPr>
            </w:pPr>
            <w:r w:rsidRPr="002B4C0C">
              <w:rPr>
                <w:rFonts w:ascii="Arial" w:eastAsia="Times New Roman" w:hAnsi="Arial" w:cs="Arial"/>
                <w:sz w:val="20"/>
                <w:szCs w:val="20"/>
                <w:lang w:eastAsia="pt-BR"/>
              </w:rPr>
              <w:t>4)</w:t>
            </w:r>
          </w:p>
        </w:tc>
        <w:tc>
          <w:tcPr>
            <w:tcW w:w="7088" w:type="dxa"/>
            <w:shd w:val="clear" w:color="auto" w:fill="auto"/>
          </w:tcPr>
          <w:p w14:paraId="058D0253" w14:textId="77777777" w:rsidR="00074144" w:rsidRPr="002B4C0C" w:rsidRDefault="00074144" w:rsidP="002B4C0C">
            <w:pPr>
              <w:keepNext/>
              <w:spacing w:before="120" w:after="0" w:line="240" w:lineRule="auto"/>
              <w:jc w:val="both"/>
              <w:outlineLvl w:val="1"/>
              <w:rPr>
                <w:rFonts w:ascii="Arial" w:eastAsia="Times New Roman" w:hAnsi="Arial" w:cs="Arial"/>
                <w:sz w:val="20"/>
                <w:szCs w:val="20"/>
                <w:lang w:eastAsia="pt-BR"/>
              </w:rPr>
            </w:pPr>
            <w:r w:rsidRPr="002B4C0C">
              <w:rPr>
                <w:rFonts w:ascii="Arial" w:eastAsia="Times New Roman" w:hAnsi="Arial" w:cs="Arial"/>
                <w:sz w:val="20"/>
                <w:szCs w:val="20"/>
                <w:lang w:eastAsia="pt-BR"/>
              </w:rPr>
              <w:t>CERTIDÃO DE HABILITAÇÃO PROFISSIONAL DO RESPONSÁVEL TÉCNICO PELA CONTABILIDADE</w:t>
            </w:r>
          </w:p>
        </w:tc>
        <w:tc>
          <w:tcPr>
            <w:tcW w:w="850" w:type="dxa"/>
            <w:shd w:val="clear" w:color="auto" w:fill="auto"/>
          </w:tcPr>
          <w:p w14:paraId="0D9EEC78" w14:textId="77777777" w:rsidR="00074144" w:rsidRPr="002B4C0C" w:rsidRDefault="00074144" w:rsidP="002B4C0C">
            <w:pPr>
              <w:keepNext/>
              <w:spacing w:before="120" w:after="0" w:line="240" w:lineRule="auto"/>
              <w:jc w:val="both"/>
              <w:outlineLvl w:val="1"/>
              <w:rPr>
                <w:rFonts w:ascii="Arial" w:eastAsia="Times New Roman" w:hAnsi="Arial" w:cs="Arial"/>
                <w:sz w:val="20"/>
                <w:szCs w:val="20"/>
                <w:lang w:eastAsia="pt-BR"/>
              </w:rPr>
            </w:pPr>
          </w:p>
        </w:tc>
        <w:tc>
          <w:tcPr>
            <w:tcW w:w="851" w:type="dxa"/>
            <w:shd w:val="clear" w:color="auto" w:fill="auto"/>
          </w:tcPr>
          <w:p w14:paraId="24E2618E" w14:textId="77777777" w:rsidR="00074144" w:rsidRPr="002B4C0C" w:rsidRDefault="00074144" w:rsidP="002B4C0C">
            <w:pPr>
              <w:keepNext/>
              <w:spacing w:before="120" w:after="0" w:line="240" w:lineRule="auto"/>
              <w:jc w:val="both"/>
              <w:outlineLvl w:val="1"/>
              <w:rPr>
                <w:rFonts w:ascii="Arial" w:eastAsia="Times New Roman" w:hAnsi="Arial" w:cs="Arial"/>
                <w:sz w:val="20"/>
                <w:szCs w:val="20"/>
                <w:lang w:eastAsia="pt-BR"/>
              </w:rPr>
            </w:pPr>
          </w:p>
        </w:tc>
      </w:tr>
      <w:tr w:rsidR="00074144" w:rsidRPr="002B4C0C" w14:paraId="14433348" w14:textId="77777777" w:rsidTr="002B4C0C">
        <w:tc>
          <w:tcPr>
            <w:tcW w:w="675" w:type="dxa"/>
            <w:shd w:val="clear" w:color="auto" w:fill="auto"/>
          </w:tcPr>
          <w:p w14:paraId="7C265FE4" w14:textId="77777777" w:rsidR="00074144" w:rsidRPr="002B4C0C" w:rsidRDefault="00074144" w:rsidP="002B4C0C">
            <w:pPr>
              <w:keepNext/>
              <w:spacing w:before="120" w:after="0" w:line="240" w:lineRule="auto"/>
              <w:jc w:val="both"/>
              <w:outlineLvl w:val="1"/>
              <w:rPr>
                <w:rFonts w:ascii="Arial" w:eastAsia="Times New Roman" w:hAnsi="Arial" w:cs="Arial"/>
                <w:sz w:val="20"/>
                <w:szCs w:val="20"/>
                <w:lang w:eastAsia="pt-BR"/>
              </w:rPr>
            </w:pPr>
            <w:r w:rsidRPr="002B4C0C">
              <w:rPr>
                <w:rFonts w:ascii="Arial" w:eastAsia="Times New Roman" w:hAnsi="Arial" w:cs="Arial"/>
                <w:sz w:val="20"/>
                <w:szCs w:val="20"/>
                <w:lang w:eastAsia="pt-BR"/>
              </w:rPr>
              <w:t>5)</w:t>
            </w:r>
          </w:p>
        </w:tc>
        <w:tc>
          <w:tcPr>
            <w:tcW w:w="7088" w:type="dxa"/>
            <w:shd w:val="clear" w:color="auto" w:fill="auto"/>
          </w:tcPr>
          <w:p w14:paraId="67399933" w14:textId="77777777" w:rsidR="00074144" w:rsidRPr="002B4C0C" w:rsidRDefault="00074144" w:rsidP="002B4C0C">
            <w:pPr>
              <w:keepNext/>
              <w:spacing w:before="120" w:after="0" w:line="240" w:lineRule="auto"/>
              <w:jc w:val="both"/>
              <w:outlineLvl w:val="1"/>
              <w:rPr>
                <w:rFonts w:ascii="Arial" w:eastAsia="Times New Roman" w:hAnsi="Arial" w:cs="Arial"/>
                <w:sz w:val="20"/>
                <w:szCs w:val="20"/>
                <w:lang w:eastAsia="pt-BR"/>
              </w:rPr>
            </w:pPr>
            <w:r w:rsidRPr="002B4C0C">
              <w:rPr>
                <w:rFonts w:ascii="Arial" w:eastAsia="Times New Roman" w:hAnsi="Arial" w:cs="Arial"/>
                <w:sz w:val="20"/>
                <w:szCs w:val="20"/>
                <w:lang w:eastAsia="pt-BR"/>
              </w:rPr>
              <w:t>QUADRO CONTENDO OS NOMES DOS MEMBROS QUE OCUPARAM OS CARGOS DE CONSELHEIROS DE ADMINISTRAÇÃO, FISCAL E CORPO EXECUTIVO</w:t>
            </w:r>
          </w:p>
        </w:tc>
        <w:tc>
          <w:tcPr>
            <w:tcW w:w="850" w:type="dxa"/>
            <w:shd w:val="clear" w:color="auto" w:fill="auto"/>
          </w:tcPr>
          <w:p w14:paraId="27B71E9B" w14:textId="77777777" w:rsidR="00074144" w:rsidRPr="002B4C0C" w:rsidRDefault="00074144" w:rsidP="002B4C0C">
            <w:pPr>
              <w:keepNext/>
              <w:spacing w:before="120" w:after="0" w:line="240" w:lineRule="auto"/>
              <w:jc w:val="both"/>
              <w:outlineLvl w:val="1"/>
              <w:rPr>
                <w:rFonts w:ascii="Arial" w:eastAsia="Times New Roman" w:hAnsi="Arial" w:cs="Arial"/>
                <w:sz w:val="20"/>
                <w:szCs w:val="20"/>
                <w:lang w:eastAsia="pt-BR"/>
              </w:rPr>
            </w:pPr>
          </w:p>
        </w:tc>
        <w:tc>
          <w:tcPr>
            <w:tcW w:w="851" w:type="dxa"/>
            <w:shd w:val="clear" w:color="auto" w:fill="auto"/>
          </w:tcPr>
          <w:p w14:paraId="371DFB6C" w14:textId="77777777" w:rsidR="00074144" w:rsidRPr="002B4C0C" w:rsidRDefault="00074144" w:rsidP="002B4C0C">
            <w:pPr>
              <w:keepNext/>
              <w:spacing w:before="120" w:after="0" w:line="240" w:lineRule="auto"/>
              <w:jc w:val="both"/>
              <w:outlineLvl w:val="1"/>
              <w:rPr>
                <w:rFonts w:ascii="Arial" w:eastAsia="Times New Roman" w:hAnsi="Arial" w:cs="Arial"/>
                <w:sz w:val="20"/>
                <w:szCs w:val="20"/>
                <w:lang w:eastAsia="pt-BR"/>
              </w:rPr>
            </w:pPr>
          </w:p>
        </w:tc>
      </w:tr>
      <w:tr w:rsidR="00074144" w:rsidRPr="002B4C0C" w14:paraId="1479BBC2" w14:textId="77777777" w:rsidTr="002B4C0C">
        <w:tc>
          <w:tcPr>
            <w:tcW w:w="675" w:type="dxa"/>
            <w:shd w:val="clear" w:color="auto" w:fill="auto"/>
          </w:tcPr>
          <w:p w14:paraId="71130AD9" w14:textId="77777777" w:rsidR="00074144" w:rsidRPr="002B4C0C" w:rsidRDefault="00074144" w:rsidP="002B4C0C">
            <w:pPr>
              <w:keepNext/>
              <w:spacing w:before="120" w:after="0" w:line="240" w:lineRule="auto"/>
              <w:jc w:val="both"/>
              <w:outlineLvl w:val="1"/>
              <w:rPr>
                <w:rFonts w:ascii="Arial" w:eastAsia="Times New Roman" w:hAnsi="Arial" w:cs="Arial"/>
                <w:sz w:val="20"/>
                <w:szCs w:val="20"/>
                <w:lang w:eastAsia="pt-BR"/>
              </w:rPr>
            </w:pPr>
            <w:r w:rsidRPr="002B4C0C">
              <w:rPr>
                <w:rFonts w:ascii="Arial" w:eastAsia="Times New Roman" w:hAnsi="Arial" w:cs="Arial"/>
                <w:sz w:val="20"/>
                <w:szCs w:val="20"/>
                <w:lang w:eastAsia="pt-BR"/>
              </w:rPr>
              <w:t>6)</w:t>
            </w:r>
          </w:p>
          <w:p w14:paraId="029421CB" w14:textId="77777777" w:rsidR="00074144" w:rsidRPr="002B4C0C" w:rsidRDefault="00074144" w:rsidP="002B4C0C">
            <w:pPr>
              <w:spacing w:before="120" w:after="0" w:line="240" w:lineRule="auto"/>
              <w:outlineLvl w:val="6"/>
              <w:rPr>
                <w:rFonts w:ascii="Arial" w:hAnsi="Arial" w:cs="Arial"/>
                <w:sz w:val="20"/>
                <w:szCs w:val="20"/>
              </w:rPr>
            </w:pPr>
            <w:r w:rsidRPr="002B4C0C">
              <w:rPr>
                <w:rFonts w:ascii="Arial" w:hAnsi="Arial" w:cs="Arial"/>
                <w:sz w:val="20"/>
                <w:szCs w:val="20"/>
              </w:rPr>
              <w:t>6.1)</w:t>
            </w:r>
          </w:p>
          <w:p w14:paraId="07E11F13" w14:textId="77777777" w:rsidR="00074144" w:rsidRPr="002B4C0C" w:rsidRDefault="00074144" w:rsidP="002B4C0C">
            <w:pPr>
              <w:spacing w:before="120" w:after="0" w:line="240" w:lineRule="auto"/>
              <w:outlineLvl w:val="6"/>
              <w:rPr>
                <w:rFonts w:ascii="Arial" w:hAnsi="Arial" w:cs="Arial"/>
                <w:sz w:val="20"/>
                <w:szCs w:val="20"/>
              </w:rPr>
            </w:pPr>
            <w:r w:rsidRPr="002B4C0C">
              <w:rPr>
                <w:rFonts w:ascii="Arial" w:hAnsi="Arial" w:cs="Arial"/>
                <w:sz w:val="20"/>
                <w:szCs w:val="20"/>
              </w:rPr>
              <w:t>6.2)</w:t>
            </w:r>
          </w:p>
          <w:p w14:paraId="6271C377" w14:textId="77777777" w:rsidR="00074144" w:rsidRPr="002B4C0C" w:rsidRDefault="00074144" w:rsidP="002B4C0C">
            <w:pPr>
              <w:spacing w:before="120" w:after="0" w:line="240" w:lineRule="auto"/>
              <w:outlineLvl w:val="6"/>
              <w:rPr>
                <w:rFonts w:ascii="Arial" w:hAnsi="Arial" w:cs="Arial"/>
                <w:sz w:val="20"/>
                <w:szCs w:val="20"/>
              </w:rPr>
            </w:pPr>
            <w:r w:rsidRPr="002B4C0C">
              <w:rPr>
                <w:rFonts w:ascii="Arial" w:hAnsi="Arial" w:cs="Arial"/>
                <w:sz w:val="20"/>
                <w:szCs w:val="20"/>
              </w:rPr>
              <w:t>6.3)</w:t>
            </w:r>
          </w:p>
          <w:p w14:paraId="41649977" w14:textId="77777777" w:rsidR="00074144" w:rsidRPr="002B4C0C" w:rsidRDefault="00074144" w:rsidP="002B4C0C">
            <w:pPr>
              <w:spacing w:before="120" w:after="0" w:line="240" w:lineRule="auto"/>
              <w:outlineLvl w:val="6"/>
              <w:rPr>
                <w:rFonts w:ascii="Arial" w:hAnsi="Arial" w:cs="Arial"/>
                <w:sz w:val="20"/>
                <w:szCs w:val="20"/>
              </w:rPr>
            </w:pPr>
            <w:r w:rsidRPr="002B4C0C">
              <w:rPr>
                <w:rFonts w:ascii="Arial" w:hAnsi="Arial" w:cs="Arial"/>
                <w:sz w:val="20"/>
                <w:szCs w:val="20"/>
              </w:rPr>
              <w:t>6.4)</w:t>
            </w:r>
          </w:p>
          <w:p w14:paraId="4B6054B4" w14:textId="77777777" w:rsidR="00074144" w:rsidRPr="002B4C0C" w:rsidRDefault="00074144" w:rsidP="002B4C0C">
            <w:pPr>
              <w:spacing w:before="120" w:after="0" w:line="240" w:lineRule="auto"/>
              <w:outlineLvl w:val="6"/>
              <w:rPr>
                <w:rFonts w:ascii="Arial" w:hAnsi="Arial" w:cs="Arial"/>
                <w:sz w:val="20"/>
                <w:szCs w:val="20"/>
              </w:rPr>
            </w:pPr>
            <w:r w:rsidRPr="002B4C0C">
              <w:rPr>
                <w:rFonts w:ascii="Arial" w:hAnsi="Arial" w:cs="Arial"/>
                <w:sz w:val="20"/>
                <w:szCs w:val="20"/>
              </w:rPr>
              <w:t>6.5)</w:t>
            </w:r>
          </w:p>
          <w:p w14:paraId="499E5B80" w14:textId="77777777" w:rsidR="00074144" w:rsidRPr="002B4C0C" w:rsidRDefault="00074144" w:rsidP="002B4C0C">
            <w:pPr>
              <w:spacing w:before="120" w:after="0" w:line="240" w:lineRule="auto"/>
              <w:rPr>
                <w:rFonts w:ascii="Arial" w:hAnsi="Arial" w:cs="Arial"/>
                <w:sz w:val="20"/>
                <w:szCs w:val="20"/>
                <w:lang w:eastAsia="pt-BR"/>
              </w:rPr>
            </w:pPr>
            <w:r w:rsidRPr="002B4C0C">
              <w:rPr>
                <w:rFonts w:ascii="Arial" w:hAnsi="Arial" w:cs="Arial"/>
                <w:sz w:val="20"/>
                <w:szCs w:val="20"/>
              </w:rPr>
              <w:t>6.6)</w:t>
            </w:r>
          </w:p>
        </w:tc>
        <w:tc>
          <w:tcPr>
            <w:tcW w:w="7088" w:type="dxa"/>
            <w:shd w:val="clear" w:color="auto" w:fill="auto"/>
          </w:tcPr>
          <w:p w14:paraId="5B291CBC" w14:textId="77777777" w:rsidR="00074144" w:rsidRPr="002B4C0C" w:rsidRDefault="00074144" w:rsidP="002B4C0C">
            <w:pPr>
              <w:keepNext/>
              <w:spacing w:before="120" w:after="0" w:line="240" w:lineRule="auto"/>
              <w:jc w:val="both"/>
              <w:outlineLvl w:val="1"/>
              <w:rPr>
                <w:rFonts w:ascii="Arial" w:eastAsia="Times New Roman" w:hAnsi="Arial" w:cs="Arial"/>
                <w:sz w:val="20"/>
                <w:szCs w:val="20"/>
                <w:lang w:eastAsia="pt-BR"/>
              </w:rPr>
            </w:pPr>
            <w:r w:rsidRPr="002B4C0C">
              <w:rPr>
                <w:rFonts w:ascii="Arial" w:eastAsia="Times New Roman" w:hAnsi="Arial" w:cs="Arial"/>
                <w:sz w:val="20"/>
                <w:szCs w:val="20"/>
                <w:lang w:eastAsia="pt-BR"/>
              </w:rPr>
              <w:t>DEMONSTRAÇÕES FINANCEIRAS:</w:t>
            </w:r>
          </w:p>
          <w:p w14:paraId="53402CF7" w14:textId="77777777" w:rsidR="00074144" w:rsidRPr="002B4C0C" w:rsidRDefault="00074144" w:rsidP="002B4C0C">
            <w:pPr>
              <w:spacing w:before="120" w:after="0" w:line="240" w:lineRule="auto"/>
              <w:outlineLvl w:val="6"/>
              <w:rPr>
                <w:rFonts w:ascii="Arial" w:hAnsi="Arial" w:cs="Arial"/>
                <w:sz w:val="20"/>
                <w:szCs w:val="20"/>
              </w:rPr>
            </w:pPr>
            <w:r w:rsidRPr="002B4C0C">
              <w:rPr>
                <w:rFonts w:ascii="Arial" w:hAnsi="Arial" w:cs="Arial"/>
                <w:sz w:val="20"/>
                <w:szCs w:val="20"/>
              </w:rPr>
              <w:t>BALANÇO PATRIMONIAL.</w:t>
            </w:r>
          </w:p>
          <w:p w14:paraId="6009E34F" w14:textId="77777777" w:rsidR="00074144" w:rsidRPr="002B4C0C" w:rsidRDefault="00074144" w:rsidP="002B4C0C">
            <w:pPr>
              <w:spacing w:before="120" w:after="0" w:line="240" w:lineRule="auto"/>
              <w:outlineLvl w:val="6"/>
              <w:rPr>
                <w:rFonts w:ascii="Arial" w:hAnsi="Arial" w:cs="Arial"/>
                <w:sz w:val="20"/>
                <w:szCs w:val="20"/>
              </w:rPr>
            </w:pPr>
            <w:r w:rsidRPr="002B4C0C">
              <w:rPr>
                <w:rFonts w:ascii="Arial" w:hAnsi="Arial" w:cs="Arial"/>
                <w:sz w:val="20"/>
                <w:szCs w:val="20"/>
              </w:rPr>
              <w:t>DEMONSTRAÇÃO DOS LUCROS OU PREJUÍZOS ACUMULADOS.</w:t>
            </w:r>
          </w:p>
          <w:p w14:paraId="766236E5" w14:textId="77777777" w:rsidR="00074144" w:rsidRPr="002B4C0C" w:rsidRDefault="00074144" w:rsidP="002B4C0C">
            <w:pPr>
              <w:spacing w:before="120" w:after="0" w:line="240" w:lineRule="auto"/>
              <w:outlineLvl w:val="6"/>
              <w:rPr>
                <w:rFonts w:ascii="Arial" w:hAnsi="Arial" w:cs="Arial"/>
                <w:sz w:val="20"/>
                <w:szCs w:val="20"/>
              </w:rPr>
            </w:pPr>
            <w:r w:rsidRPr="002B4C0C">
              <w:rPr>
                <w:rFonts w:ascii="Arial" w:hAnsi="Arial" w:cs="Arial"/>
                <w:sz w:val="20"/>
                <w:szCs w:val="20"/>
              </w:rPr>
              <w:t>DEMONSTRAÇÃO DO RESULTADO DO EXERCÍCIO.</w:t>
            </w:r>
          </w:p>
          <w:p w14:paraId="30E0F04B" w14:textId="5B7F91D0" w:rsidR="00074144" w:rsidRPr="002B4C0C" w:rsidRDefault="00074144" w:rsidP="002B4C0C">
            <w:pPr>
              <w:spacing w:before="120" w:after="0" w:line="240" w:lineRule="auto"/>
              <w:outlineLvl w:val="6"/>
              <w:rPr>
                <w:rFonts w:ascii="Arial" w:hAnsi="Arial" w:cs="Arial"/>
                <w:sz w:val="20"/>
                <w:szCs w:val="20"/>
              </w:rPr>
            </w:pPr>
            <w:r w:rsidRPr="002B4C0C">
              <w:rPr>
                <w:rFonts w:ascii="Arial" w:hAnsi="Arial" w:cs="Arial"/>
                <w:sz w:val="20"/>
                <w:szCs w:val="20"/>
              </w:rPr>
              <w:t>DEMONSTRAÇÃO DAS ORIGENS E APLICAÇÕES DE RECURSOS.</w:t>
            </w:r>
          </w:p>
          <w:p w14:paraId="406F45E3" w14:textId="77777777" w:rsidR="00074144" w:rsidRPr="002B4C0C" w:rsidRDefault="00074144" w:rsidP="002B4C0C">
            <w:pPr>
              <w:spacing w:before="120" w:after="0" w:line="240" w:lineRule="auto"/>
              <w:outlineLvl w:val="6"/>
              <w:rPr>
                <w:rFonts w:ascii="Arial" w:hAnsi="Arial" w:cs="Arial"/>
                <w:sz w:val="20"/>
                <w:szCs w:val="20"/>
              </w:rPr>
            </w:pPr>
            <w:r w:rsidRPr="002B4C0C">
              <w:rPr>
                <w:rFonts w:ascii="Arial" w:hAnsi="Arial" w:cs="Arial"/>
                <w:sz w:val="20"/>
                <w:szCs w:val="20"/>
              </w:rPr>
              <w:t>NOTAS EXPLICATIVAS.</w:t>
            </w:r>
          </w:p>
          <w:p w14:paraId="07D8EABD" w14:textId="77777777" w:rsidR="00074144" w:rsidRPr="002B4C0C" w:rsidRDefault="00074144" w:rsidP="002B4C0C">
            <w:pPr>
              <w:spacing w:before="120" w:after="0" w:line="240" w:lineRule="auto"/>
              <w:outlineLvl w:val="6"/>
              <w:rPr>
                <w:rFonts w:ascii="Arial" w:hAnsi="Arial" w:cs="Arial"/>
                <w:sz w:val="20"/>
                <w:szCs w:val="20"/>
              </w:rPr>
            </w:pPr>
            <w:r w:rsidRPr="002B4C0C">
              <w:rPr>
                <w:rFonts w:ascii="Arial" w:hAnsi="Arial" w:cs="Arial"/>
                <w:sz w:val="20"/>
                <w:szCs w:val="20"/>
              </w:rPr>
              <w:t xml:space="preserve">EXEMPLARES DA PUBLICAÇÃO DOS DEMONSTRATIVOS FINANCEIROS. </w:t>
            </w:r>
          </w:p>
        </w:tc>
        <w:tc>
          <w:tcPr>
            <w:tcW w:w="850" w:type="dxa"/>
            <w:shd w:val="clear" w:color="auto" w:fill="auto"/>
          </w:tcPr>
          <w:p w14:paraId="27B1FCE6" w14:textId="77777777" w:rsidR="00074144" w:rsidRPr="002B4C0C" w:rsidRDefault="00074144" w:rsidP="002B4C0C">
            <w:pPr>
              <w:keepNext/>
              <w:spacing w:before="120" w:after="0" w:line="240" w:lineRule="auto"/>
              <w:jc w:val="both"/>
              <w:outlineLvl w:val="1"/>
              <w:rPr>
                <w:rFonts w:ascii="Arial" w:eastAsia="Times New Roman" w:hAnsi="Arial" w:cs="Arial"/>
                <w:sz w:val="20"/>
                <w:szCs w:val="20"/>
                <w:lang w:eastAsia="pt-BR"/>
              </w:rPr>
            </w:pPr>
          </w:p>
        </w:tc>
        <w:tc>
          <w:tcPr>
            <w:tcW w:w="851" w:type="dxa"/>
            <w:shd w:val="clear" w:color="auto" w:fill="auto"/>
          </w:tcPr>
          <w:p w14:paraId="723FCBC8" w14:textId="77777777" w:rsidR="00074144" w:rsidRPr="002B4C0C" w:rsidRDefault="00074144" w:rsidP="002B4C0C">
            <w:pPr>
              <w:keepNext/>
              <w:spacing w:before="120" w:after="0" w:line="240" w:lineRule="auto"/>
              <w:jc w:val="both"/>
              <w:outlineLvl w:val="1"/>
              <w:rPr>
                <w:rFonts w:ascii="Arial" w:eastAsia="Times New Roman" w:hAnsi="Arial" w:cs="Arial"/>
                <w:sz w:val="20"/>
                <w:szCs w:val="20"/>
                <w:lang w:eastAsia="pt-BR"/>
              </w:rPr>
            </w:pPr>
          </w:p>
        </w:tc>
      </w:tr>
      <w:tr w:rsidR="00074144" w:rsidRPr="002B4C0C" w14:paraId="43FF2A2E" w14:textId="77777777" w:rsidTr="002B4C0C">
        <w:tc>
          <w:tcPr>
            <w:tcW w:w="675" w:type="dxa"/>
            <w:shd w:val="clear" w:color="auto" w:fill="auto"/>
          </w:tcPr>
          <w:p w14:paraId="1D24BDF2" w14:textId="77777777" w:rsidR="00074144" w:rsidRPr="002B4C0C" w:rsidRDefault="00074144" w:rsidP="002B4C0C">
            <w:pPr>
              <w:spacing w:before="120" w:after="0" w:line="240" w:lineRule="auto"/>
              <w:outlineLvl w:val="6"/>
              <w:rPr>
                <w:rFonts w:ascii="Arial" w:hAnsi="Arial" w:cs="Arial"/>
                <w:sz w:val="20"/>
                <w:szCs w:val="20"/>
              </w:rPr>
            </w:pPr>
            <w:r w:rsidRPr="002B4C0C">
              <w:rPr>
                <w:rFonts w:ascii="Arial" w:hAnsi="Arial" w:cs="Arial"/>
                <w:sz w:val="20"/>
                <w:szCs w:val="20"/>
              </w:rPr>
              <w:t>7)</w:t>
            </w:r>
          </w:p>
        </w:tc>
        <w:tc>
          <w:tcPr>
            <w:tcW w:w="7088" w:type="dxa"/>
            <w:shd w:val="clear" w:color="auto" w:fill="auto"/>
          </w:tcPr>
          <w:p w14:paraId="2597B6CC" w14:textId="77777777" w:rsidR="00074144" w:rsidRPr="002B4C0C" w:rsidRDefault="00074144" w:rsidP="002B4C0C">
            <w:pPr>
              <w:spacing w:before="120" w:after="0" w:line="240" w:lineRule="auto"/>
              <w:outlineLvl w:val="6"/>
              <w:rPr>
                <w:rFonts w:ascii="Arial" w:hAnsi="Arial" w:cs="Arial"/>
                <w:sz w:val="20"/>
                <w:szCs w:val="20"/>
              </w:rPr>
            </w:pPr>
            <w:r w:rsidRPr="002B4C0C">
              <w:rPr>
                <w:rFonts w:ascii="Arial" w:hAnsi="Arial" w:cs="Arial"/>
                <w:sz w:val="20"/>
                <w:szCs w:val="20"/>
              </w:rPr>
              <w:t xml:space="preserve">PARECER DO CONSELHO FISCAL. </w:t>
            </w:r>
          </w:p>
        </w:tc>
        <w:tc>
          <w:tcPr>
            <w:tcW w:w="850" w:type="dxa"/>
            <w:shd w:val="clear" w:color="auto" w:fill="auto"/>
          </w:tcPr>
          <w:p w14:paraId="484C6755" w14:textId="77777777" w:rsidR="00074144" w:rsidRPr="002B4C0C" w:rsidRDefault="00074144" w:rsidP="002B4C0C">
            <w:pPr>
              <w:spacing w:before="120" w:after="0" w:line="240" w:lineRule="auto"/>
              <w:outlineLvl w:val="6"/>
              <w:rPr>
                <w:rFonts w:ascii="Arial" w:hAnsi="Arial" w:cs="Arial"/>
                <w:sz w:val="20"/>
                <w:szCs w:val="20"/>
              </w:rPr>
            </w:pPr>
          </w:p>
        </w:tc>
        <w:tc>
          <w:tcPr>
            <w:tcW w:w="851" w:type="dxa"/>
            <w:shd w:val="clear" w:color="auto" w:fill="auto"/>
          </w:tcPr>
          <w:p w14:paraId="3624FCB3" w14:textId="77777777" w:rsidR="00074144" w:rsidRPr="002B4C0C" w:rsidRDefault="00074144" w:rsidP="002B4C0C">
            <w:pPr>
              <w:spacing w:before="120" w:after="0" w:line="240" w:lineRule="auto"/>
              <w:outlineLvl w:val="6"/>
              <w:rPr>
                <w:rFonts w:ascii="Arial" w:hAnsi="Arial" w:cs="Arial"/>
                <w:sz w:val="20"/>
                <w:szCs w:val="20"/>
              </w:rPr>
            </w:pPr>
          </w:p>
        </w:tc>
      </w:tr>
      <w:tr w:rsidR="00074144" w:rsidRPr="002B4C0C" w14:paraId="54FF68DD" w14:textId="77777777" w:rsidTr="002B4C0C">
        <w:tc>
          <w:tcPr>
            <w:tcW w:w="675" w:type="dxa"/>
            <w:shd w:val="clear" w:color="auto" w:fill="auto"/>
          </w:tcPr>
          <w:p w14:paraId="2F0207AB" w14:textId="77777777" w:rsidR="00074144" w:rsidRPr="002B4C0C" w:rsidRDefault="00074144" w:rsidP="002B4C0C">
            <w:pPr>
              <w:spacing w:before="120" w:after="0" w:line="240" w:lineRule="auto"/>
              <w:outlineLvl w:val="6"/>
              <w:rPr>
                <w:rFonts w:ascii="Arial" w:hAnsi="Arial" w:cs="Arial"/>
                <w:sz w:val="20"/>
                <w:szCs w:val="20"/>
              </w:rPr>
            </w:pPr>
            <w:r w:rsidRPr="002B4C0C">
              <w:rPr>
                <w:rFonts w:ascii="Arial" w:hAnsi="Arial" w:cs="Arial"/>
                <w:sz w:val="20"/>
                <w:szCs w:val="20"/>
              </w:rPr>
              <w:t>8)</w:t>
            </w:r>
          </w:p>
        </w:tc>
        <w:tc>
          <w:tcPr>
            <w:tcW w:w="7088" w:type="dxa"/>
            <w:shd w:val="clear" w:color="auto" w:fill="auto"/>
          </w:tcPr>
          <w:p w14:paraId="7BED069B" w14:textId="77777777" w:rsidR="00074144" w:rsidRPr="002B4C0C" w:rsidRDefault="00074144" w:rsidP="002B4C0C">
            <w:pPr>
              <w:spacing w:before="120" w:after="0" w:line="240" w:lineRule="auto"/>
              <w:outlineLvl w:val="6"/>
              <w:rPr>
                <w:rFonts w:ascii="Arial" w:hAnsi="Arial" w:cs="Arial"/>
                <w:sz w:val="20"/>
                <w:szCs w:val="20"/>
              </w:rPr>
            </w:pPr>
            <w:r w:rsidRPr="002B4C0C">
              <w:rPr>
                <w:rFonts w:ascii="Arial" w:hAnsi="Arial" w:cs="Arial"/>
                <w:sz w:val="20"/>
                <w:szCs w:val="20"/>
              </w:rPr>
              <w:t xml:space="preserve">RELATÓRIO DE AUDITORIA. </w:t>
            </w:r>
          </w:p>
        </w:tc>
        <w:tc>
          <w:tcPr>
            <w:tcW w:w="850" w:type="dxa"/>
            <w:shd w:val="clear" w:color="auto" w:fill="auto"/>
          </w:tcPr>
          <w:p w14:paraId="4F236031" w14:textId="77777777" w:rsidR="00074144" w:rsidRPr="002B4C0C" w:rsidRDefault="00074144" w:rsidP="002B4C0C">
            <w:pPr>
              <w:spacing w:before="120" w:after="0" w:line="240" w:lineRule="auto"/>
              <w:outlineLvl w:val="6"/>
              <w:rPr>
                <w:rFonts w:ascii="Arial" w:hAnsi="Arial" w:cs="Arial"/>
                <w:sz w:val="20"/>
                <w:szCs w:val="20"/>
              </w:rPr>
            </w:pPr>
          </w:p>
        </w:tc>
        <w:tc>
          <w:tcPr>
            <w:tcW w:w="851" w:type="dxa"/>
            <w:shd w:val="clear" w:color="auto" w:fill="auto"/>
          </w:tcPr>
          <w:p w14:paraId="1B2E299F" w14:textId="77777777" w:rsidR="00074144" w:rsidRPr="002B4C0C" w:rsidRDefault="00074144" w:rsidP="002B4C0C">
            <w:pPr>
              <w:spacing w:before="120" w:after="0" w:line="240" w:lineRule="auto"/>
              <w:outlineLvl w:val="6"/>
              <w:rPr>
                <w:rFonts w:ascii="Arial" w:hAnsi="Arial" w:cs="Arial"/>
                <w:sz w:val="20"/>
                <w:szCs w:val="20"/>
              </w:rPr>
            </w:pPr>
          </w:p>
        </w:tc>
      </w:tr>
      <w:tr w:rsidR="00074144" w:rsidRPr="002B4C0C" w14:paraId="75CC32AF" w14:textId="77777777" w:rsidTr="002B4C0C">
        <w:tc>
          <w:tcPr>
            <w:tcW w:w="675" w:type="dxa"/>
            <w:shd w:val="clear" w:color="auto" w:fill="auto"/>
          </w:tcPr>
          <w:p w14:paraId="6566D7A6" w14:textId="77777777" w:rsidR="00074144" w:rsidRPr="002B4C0C" w:rsidRDefault="00074144" w:rsidP="002B4C0C">
            <w:pPr>
              <w:spacing w:before="120" w:after="0" w:line="240" w:lineRule="auto"/>
              <w:outlineLvl w:val="6"/>
              <w:rPr>
                <w:rFonts w:ascii="Arial" w:hAnsi="Arial" w:cs="Arial"/>
                <w:sz w:val="20"/>
                <w:szCs w:val="20"/>
              </w:rPr>
            </w:pPr>
            <w:r w:rsidRPr="002B4C0C">
              <w:rPr>
                <w:rFonts w:ascii="Arial" w:hAnsi="Arial" w:cs="Arial"/>
                <w:sz w:val="20"/>
                <w:szCs w:val="20"/>
              </w:rPr>
              <w:t>9)</w:t>
            </w:r>
          </w:p>
        </w:tc>
        <w:tc>
          <w:tcPr>
            <w:tcW w:w="7088" w:type="dxa"/>
            <w:shd w:val="clear" w:color="auto" w:fill="auto"/>
          </w:tcPr>
          <w:p w14:paraId="356BF4B1" w14:textId="77777777" w:rsidR="00074144" w:rsidRPr="002B4C0C" w:rsidRDefault="00074144" w:rsidP="002B4C0C">
            <w:pPr>
              <w:spacing w:before="120" w:after="0" w:line="240" w:lineRule="auto"/>
              <w:outlineLvl w:val="6"/>
              <w:rPr>
                <w:rFonts w:ascii="Arial" w:hAnsi="Arial" w:cs="Arial"/>
                <w:sz w:val="20"/>
                <w:szCs w:val="20"/>
              </w:rPr>
            </w:pPr>
            <w:r w:rsidRPr="002B4C0C">
              <w:rPr>
                <w:rFonts w:ascii="Arial" w:hAnsi="Arial" w:cs="Arial"/>
                <w:sz w:val="20"/>
                <w:szCs w:val="20"/>
              </w:rPr>
              <w:t xml:space="preserve">RELATÓRIOS EXIGIDOS NO ART. 47 DA LC Nº 101/2000. </w:t>
            </w:r>
          </w:p>
        </w:tc>
        <w:tc>
          <w:tcPr>
            <w:tcW w:w="850" w:type="dxa"/>
            <w:shd w:val="clear" w:color="auto" w:fill="auto"/>
          </w:tcPr>
          <w:p w14:paraId="0996E7AC" w14:textId="77777777" w:rsidR="00074144" w:rsidRPr="002B4C0C" w:rsidRDefault="00074144" w:rsidP="002B4C0C">
            <w:pPr>
              <w:spacing w:before="120" w:after="0" w:line="240" w:lineRule="auto"/>
              <w:outlineLvl w:val="6"/>
              <w:rPr>
                <w:rFonts w:ascii="Arial" w:hAnsi="Arial" w:cs="Arial"/>
                <w:sz w:val="20"/>
                <w:szCs w:val="20"/>
              </w:rPr>
            </w:pPr>
          </w:p>
        </w:tc>
        <w:tc>
          <w:tcPr>
            <w:tcW w:w="851" w:type="dxa"/>
            <w:shd w:val="clear" w:color="auto" w:fill="auto"/>
          </w:tcPr>
          <w:p w14:paraId="7D425BE4" w14:textId="77777777" w:rsidR="00074144" w:rsidRPr="002B4C0C" w:rsidRDefault="00074144" w:rsidP="002B4C0C">
            <w:pPr>
              <w:spacing w:before="120" w:after="0" w:line="240" w:lineRule="auto"/>
              <w:outlineLvl w:val="6"/>
              <w:rPr>
                <w:rFonts w:ascii="Arial" w:hAnsi="Arial" w:cs="Arial"/>
                <w:sz w:val="20"/>
                <w:szCs w:val="20"/>
              </w:rPr>
            </w:pPr>
          </w:p>
        </w:tc>
      </w:tr>
      <w:tr w:rsidR="00074144" w:rsidRPr="002B4C0C" w14:paraId="32431927" w14:textId="77777777" w:rsidTr="002B4C0C">
        <w:tc>
          <w:tcPr>
            <w:tcW w:w="675" w:type="dxa"/>
            <w:shd w:val="clear" w:color="auto" w:fill="auto"/>
          </w:tcPr>
          <w:p w14:paraId="35C16354" w14:textId="77777777" w:rsidR="00074144" w:rsidRPr="002B4C0C" w:rsidRDefault="00074144" w:rsidP="002B4C0C">
            <w:pPr>
              <w:spacing w:before="120" w:after="0" w:line="240" w:lineRule="auto"/>
              <w:outlineLvl w:val="6"/>
              <w:rPr>
                <w:rFonts w:ascii="Arial" w:hAnsi="Arial" w:cs="Arial"/>
                <w:sz w:val="20"/>
                <w:szCs w:val="20"/>
              </w:rPr>
            </w:pPr>
            <w:r w:rsidRPr="002B4C0C">
              <w:rPr>
                <w:rFonts w:ascii="Arial" w:hAnsi="Arial" w:cs="Arial"/>
                <w:sz w:val="20"/>
                <w:szCs w:val="20"/>
              </w:rPr>
              <w:t>10)</w:t>
            </w:r>
          </w:p>
        </w:tc>
        <w:tc>
          <w:tcPr>
            <w:tcW w:w="7088" w:type="dxa"/>
            <w:shd w:val="clear" w:color="auto" w:fill="auto"/>
          </w:tcPr>
          <w:p w14:paraId="570C5BD1" w14:textId="77777777" w:rsidR="00074144" w:rsidRPr="002B4C0C" w:rsidRDefault="00074144" w:rsidP="002B4C0C">
            <w:pPr>
              <w:spacing w:before="120" w:after="0" w:line="240" w:lineRule="auto"/>
              <w:outlineLvl w:val="6"/>
              <w:rPr>
                <w:rFonts w:ascii="Arial" w:hAnsi="Arial" w:cs="Arial"/>
                <w:sz w:val="20"/>
                <w:szCs w:val="20"/>
              </w:rPr>
            </w:pPr>
            <w:r w:rsidRPr="002B4C0C">
              <w:rPr>
                <w:rFonts w:ascii="Arial" w:hAnsi="Arial" w:cs="Arial"/>
                <w:sz w:val="20"/>
                <w:szCs w:val="20"/>
              </w:rPr>
              <w:t xml:space="preserve">BALANCETES FINANCEIROS MENSAIS </w:t>
            </w:r>
          </w:p>
        </w:tc>
        <w:tc>
          <w:tcPr>
            <w:tcW w:w="850" w:type="dxa"/>
            <w:shd w:val="clear" w:color="auto" w:fill="auto"/>
          </w:tcPr>
          <w:p w14:paraId="102B33A6" w14:textId="77777777" w:rsidR="00074144" w:rsidRPr="002B4C0C" w:rsidRDefault="00074144" w:rsidP="002B4C0C">
            <w:pPr>
              <w:spacing w:before="120" w:after="0" w:line="240" w:lineRule="auto"/>
              <w:outlineLvl w:val="6"/>
              <w:rPr>
                <w:rFonts w:ascii="Arial" w:hAnsi="Arial" w:cs="Arial"/>
                <w:sz w:val="20"/>
                <w:szCs w:val="20"/>
              </w:rPr>
            </w:pPr>
          </w:p>
        </w:tc>
        <w:tc>
          <w:tcPr>
            <w:tcW w:w="851" w:type="dxa"/>
            <w:shd w:val="clear" w:color="auto" w:fill="auto"/>
          </w:tcPr>
          <w:p w14:paraId="64692F29" w14:textId="77777777" w:rsidR="00074144" w:rsidRPr="002B4C0C" w:rsidRDefault="00074144" w:rsidP="002B4C0C">
            <w:pPr>
              <w:spacing w:before="120" w:after="0" w:line="240" w:lineRule="auto"/>
              <w:outlineLvl w:val="6"/>
              <w:rPr>
                <w:rFonts w:ascii="Arial" w:hAnsi="Arial" w:cs="Arial"/>
                <w:sz w:val="20"/>
                <w:szCs w:val="20"/>
              </w:rPr>
            </w:pPr>
          </w:p>
        </w:tc>
      </w:tr>
      <w:tr w:rsidR="00074144" w:rsidRPr="002B4C0C" w14:paraId="6FCD4FF0" w14:textId="77777777" w:rsidTr="002B4C0C">
        <w:tc>
          <w:tcPr>
            <w:tcW w:w="675" w:type="dxa"/>
            <w:shd w:val="clear" w:color="auto" w:fill="auto"/>
          </w:tcPr>
          <w:p w14:paraId="5328BE2A" w14:textId="77777777" w:rsidR="00074144" w:rsidRPr="002B4C0C" w:rsidRDefault="00074144" w:rsidP="002B4C0C">
            <w:pPr>
              <w:spacing w:before="120" w:after="0" w:line="240" w:lineRule="auto"/>
              <w:outlineLvl w:val="6"/>
              <w:rPr>
                <w:rFonts w:ascii="Arial" w:hAnsi="Arial" w:cs="Arial"/>
                <w:sz w:val="20"/>
                <w:szCs w:val="20"/>
              </w:rPr>
            </w:pPr>
            <w:r w:rsidRPr="002B4C0C">
              <w:rPr>
                <w:rFonts w:ascii="Arial" w:hAnsi="Arial" w:cs="Arial"/>
                <w:sz w:val="20"/>
                <w:szCs w:val="20"/>
              </w:rPr>
              <w:t>11)</w:t>
            </w:r>
          </w:p>
        </w:tc>
        <w:tc>
          <w:tcPr>
            <w:tcW w:w="7088" w:type="dxa"/>
            <w:shd w:val="clear" w:color="auto" w:fill="auto"/>
          </w:tcPr>
          <w:p w14:paraId="5D1438A8" w14:textId="77777777" w:rsidR="00074144" w:rsidRPr="002B4C0C" w:rsidRDefault="00074144" w:rsidP="002B4C0C">
            <w:pPr>
              <w:spacing w:before="120" w:after="0" w:line="240" w:lineRule="auto"/>
              <w:outlineLvl w:val="6"/>
              <w:rPr>
                <w:rFonts w:ascii="Arial" w:hAnsi="Arial" w:cs="Arial"/>
                <w:sz w:val="20"/>
                <w:szCs w:val="20"/>
              </w:rPr>
            </w:pPr>
            <w:r w:rsidRPr="002B4C0C">
              <w:rPr>
                <w:rFonts w:ascii="Arial" w:hAnsi="Arial" w:cs="Arial"/>
                <w:sz w:val="20"/>
                <w:szCs w:val="20"/>
              </w:rPr>
              <w:t xml:space="preserve">RELAÇÃO DAS CONTAS BANCÁRIAS. </w:t>
            </w:r>
          </w:p>
        </w:tc>
        <w:tc>
          <w:tcPr>
            <w:tcW w:w="850" w:type="dxa"/>
            <w:shd w:val="clear" w:color="auto" w:fill="auto"/>
          </w:tcPr>
          <w:p w14:paraId="6BCE7858" w14:textId="77777777" w:rsidR="00074144" w:rsidRPr="002B4C0C" w:rsidRDefault="00074144" w:rsidP="002B4C0C">
            <w:pPr>
              <w:spacing w:before="120" w:after="0" w:line="240" w:lineRule="auto"/>
              <w:outlineLvl w:val="6"/>
              <w:rPr>
                <w:rFonts w:ascii="Arial" w:hAnsi="Arial" w:cs="Arial"/>
                <w:sz w:val="20"/>
                <w:szCs w:val="20"/>
              </w:rPr>
            </w:pPr>
          </w:p>
        </w:tc>
        <w:tc>
          <w:tcPr>
            <w:tcW w:w="851" w:type="dxa"/>
            <w:shd w:val="clear" w:color="auto" w:fill="auto"/>
          </w:tcPr>
          <w:p w14:paraId="6AEBB6B6" w14:textId="77777777" w:rsidR="00074144" w:rsidRPr="002B4C0C" w:rsidRDefault="00074144" w:rsidP="002B4C0C">
            <w:pPr>
              <w:spacing w:before="120" w:after="0" w:line="240" w:lineRule="auto"/>
              <w:outlineLvl w:val="6"/>
              <w:rPr>
                <w:rFonts w:ascii="Arial" w:hAnsi="Arial" w:cs="Arial"/>
                <w:sz w:val="20"/>
                <w:szCs w:val="20"/>
              </w:rPr>
            </w:pPr>
          </w:p>
        </w:tc>
      </w:tr>
      <w:tr w:rsidR="00074144" w:rsidRPr="002B4C0C" w14:paraId="53301E03" w14:textId="77777777" w:rsidTr="002B4C0C">
        <w:tc>
          <w:tcPr>
            <w:tcW w:w="675" w:type="dxa"/>
            <w:shd w:val="clear" w:color="auto" w:fill="auto"/>
          </w:tcPr>
          <w:p w14:paraId="328092B7" w14:textId="77777777" w:rsidR="00074144" w:rsidRPr="002B4C0C" w:rsidRDefault="00074144" w:rsidP="002B4C0C">
            <w:pPr>
              <w:spacing w:before="120" w:after="0" w:line="240" w:lineRule="auto"/>
              <w:outlineLvl w:val="6"/>
              <w:rPr>
                <w:rFonts w:ascii="Arial" w:hAnsi="Arial" w:cs="Arial"/>
                <w:sz w:val="20"/>
                <w:szCs w:val="20"/>
              </w:rPr>
            </w:pPr>
            <w:r w:rsidRPr="002B4C0C">
              <w:rPr>
                <w:rFonts w:ascii="Arial" w:hAnsi="Arial" w:cs="Arial"/>
                <w:sz w:val="20"/>
                <w:szCs w:val="20"/>
              </w:rPr>
              <w:t>12)</w:t>
            </w:r>
          </w:p>
        </w:tc>
        <w:tc>
          <w:tcPr>
            <w:tcW w:w="7088" w:type="dxa"/>
            <w:shd w:val="clear" w:color="auto" w:fill="auto"/>
          </w:tcPr>
          <w:p w14:paraId="098938F2" w14:textId="77777777" w:rsidR="00074144" w:rsidRPr="002B4C0C" w:rsidRDefault="00074144" w:rsidP="002B4C0C">
            <w:pPr>
              <w:spacing w:before="120" w:after="0" w:line="240" w:lineRule="auto"/>
              <w:outlineLvl w:val="6"/>
              <w:rPr>
                <w:rFonts w:ascii="Arial" w:hAnsi="Arial" w:cs="Arial"/>
                <w:sz w:val="20"/>
                <w:szCs w:val="20"/>
              </w:rPr>
            </w:pPr>
            <w:r w:rsidRPr="002B4C0C">
              <w:rPr>
                <w:rFonts w:ascii="Arial" w:hAnsi="Arial" w:cs="Arial"/>
                <w:sz w:val="20"/>
                <w:szCs w:val="20"/>
              </w:rPr>
              <w:t xml:space="preserve">DOCUMENTOS EMITIDOS PELOS BANCOS ATESTANDO OS SALDOS EM 31/12/2005. </w:t>
            </w:r>
          </w:p>
        </w:tc>
        <w:tc>
          <w:tcPr>
            <w:tcW w:w="850" w:type="dxa"/>
            <w:shd w:val="clear" w:color="auto" w:fill="auto"/>
          </w:tcPr>
          <w:p w14:paraId="705A53CF" w14:textId="77777777" w:rsidR="00074144" w:rsidRPr="002B4C0C" w:rsidRDefault="00074144" w:rsidP="002B4C0C">
            <w:pPr>
              <w:spacing w:before="120" w:after="0" w:line="240" w:lineRule="auto"/>
              <w:outlineLvl w:val="6"/>
              <w:rPr>
                <w:rFonts w:ascii="Arial" w:hAnsi="Arial" w:cs="Arial"/>
                <w:sz w:val="20"/>
                <w:szCs w:val="20"/>
              </w:rPr>
            </w:pPr>
          </w:p>
        </w:tc>
        <w:tc>
          <w:tcPr>
            <w:tcW w:w="851" w:type="dxa"/>
            <w:shd w:val="clear" w:color="auto" w:fill="auto"/>
          </w:tcPr>
          <w:p w14:paraId="544E195E" w14:textId="77777777" w:rsidR="00074144" w:rsidRPr="002B4C0C" w:rsidRDefault="00074144" w:rsidP="002B4C0C">
            <w:pPr>
              <w:spacing w:before="120" w:after="0" w:line="240" w:lineRule="auto"/>
              <w:outlineLvl w:val="6"/>
              <w:rPr>
                <w:rFonts w:ascii="Arial" w:hAnsi="Arial" w:cs="Arial"/>
                <w:sz w:val="20"/>
                <w:szCs w:val="20"/>
              </w:rPr>
            </w:pPr>
          </w:p>
        </w:tc>
      </w:tr>
      <w:tr w:rsidR="00074144" w:rsidRPr="002B4C0C" w14:paraId="292213DF" w14:textId="77777777" w:rsidTr="002B4C0C">
        <w:tc>
          <w:tcPr>
            <w:tcW w:w="675" w:type="dxa"/>
            <w:shd w:val="clear" w:color="auto" w:fill="auto"/>
          </w:tcPr>
          <w:p w14:paraId="77FC4462" w14:textId="77777777" w:rsidR="00074144" w:rsidRPr="002B4C0C" w:rsidRDefault="00074144" w:rsidP="002B4C0C">
            <w:pPr>
              <w:spacing w:before="120" w:after="0" w:line="240" w:lineRule="auto"/>
              <w:outlineLvl w:val="6"/>
              <w:rPr>
                <w:rFonts w:ascii="Arial" w:hAnsi="Arial" w:cs="Arial"/>
                <w:sz w:val="20"/>
                <w:szCs w:val="20"/>
              </w:rPr>
            </w:pPr>
            <w:r w:rsidRPr="002B4C0C">
              <w:rPr>
                <w:rFonts w:ascii="Arial" w:hAnsi="Arial" w:cs="Arial"/>
                <w:sz w:val="20"/>
                <w:szCs w:val="20"/>
              </w:rPr>
              <w:t>13)</w:t>
            </w:r>
          </w:p>
        </w:tc>
        <w:tc>
          <w:tcPr>
            <w:tcW w:w="7088" w:type="dxa"/>
            <w:shd w:val="clear" w:color="auto" w:fill="auto"/>
          </w:tcPr>
          <w:p w14:paraId="23D86800" w14:textId="77777777" w:rsidR="00074144" w:rsidRPr="002B4C0C" w:rsidRDefault="00074144" w:rsidP="002B4C0C">
            <w:pPr>
              <w:spacing w:before="120" w:after="0" w:line="240" w:lineRule="auto"/>
              <w:outlineLvl w:val="6"/>
              <w:rPr>
                <w:rFonts w:ascii="Arial" w:hAnsi="Arial" w:cs="Arial"/>
                <w:sz w:val="20"/>
                <w:szCs w:val="20"/>
              </w:rPr>
            </w:pPr>
            <w:r w:rsidRPr="002B4C0C">
              <w:rPr>
                <w:rFonts w:ascii="Arial" w:hAnsi="Arial" w:cs="Arial"/>
                <w:sz w:val="20"/>
                <w:szCs w:val="20"/>
              </w:rPr>
              <w:t xml:space="preserve">EXTRATOS DAS CONTAS BANCÁRIAS. </w:t>
            </w:r>
          </w:p>
        </w:tc>
        <w:tc>
          <w:tcPr>
            <w:tcW w:w="850" w:type="dxa"/>
            <w:shd w:val="clear" w:color="auto" w:fill="auto"/>
          </w:tcPr>
          <w:p w14:paraId="401AA057" w14:textId="77777777" w:rsidR="00074144" w:rsidRPr="002B4C0C" w:rsidRDefault="00074144" w:rsidP="002B4C0C">
            <w:pPr>
              <w:spacing w:before="120" w:after="0" w:line="240" w:lineRule="auto"/>
              <w:outlineLvl w:val="6"/>
              <w:rPr>
                <w:rFonts w:ascii="Arial" w:hAnsi="Arial" w:cs="Arial"/>
                <w:sz w:val="20"/>
                <w:szCs w:val="20"/>
              </w:rPr>
            </w:pPr>
          </w:p>
        </w:tc>
        <w:tc>
          <w:tcPr>
            <w:tcW w:w="851" w:type="dxa"/>
            <w:shd w:val="clear" w:color="auto" w:fill="auto"/>
          </w:tcPr>
          <w:p w14:paraId="5886095D" w14:textId="77777777" w:rsidR="00074144" w:rsidRPr="002B4C0C" w:rsidRDefault="00074144" w:rsidP="002B4C0C">
            <w:pPr>
              <w:spacing w:before="120" w:after="0" w:line="240" w:lineRule="auto"/>
              <w:outlineLvl w:val="6"/>
              <w:rPr>
                <w:rFonts w:ascii="Arial" w:hAnsi="Arial" w:cs="Arial"/>
                <w:sz w:val="20"/>
                <w:szCs w:val="20"/>
              </w:rPr>
            </w:pPr>
          </w:p>
        </w:tc>
      </w:tr>
      <w:tr w:rsidR="00074144" w:rsidRPr="002B4C0C" w14:paraId="515D0A52" w14:textId="77777777" w:rsidTr="002B4C0C">
        <w:tc>
          <w:tcPr>
            <w:tcW w:w="675" w:type="dxa"/>
            <w:shd w:val="clear" w:color="auto" w:fill="auto"/>
          </w:tcPr>
          <w:p w14:paraId="1B6118BF" w14:textId="77777777" w:rsidR="00074144" w:rsidRPr="002B4C0C" w:rsidRDefault="00074144" w:rsidP="002B4C0C">
            <w:pPr>
              <w:spacing w:before="120" w:after="0" w:line="240" w:lineRule="auto"/>
              <w:outlineLvl w:val="6"/>
              <w:rPr>
                <w:rFonts w:ascii="Arial" w:hAnsi="Arial" w:cs="Arial"/>
                <w:sz w:val="20"/>
                <w:szCs w:val="20"/>
              </w:rPr>
            </w:pPr>
            <w:r w:rsidRPr="002B4C0C">
              <w:rPr>
                <w:rFonts w:ascii="Arial" w:hAnsi="Arial" w:cs="Arial"/>
                <w:sz w:val="20"/>
                <w:szCs w:val="20"/>
              </w:rPr>
              <w:t>14)</w:t>
            </w:r>
          </w:p>
        </w:tc>
        <w:tc>
          <w:tcPr>
            <w:tcW w:w="7088" w:type="dxa"/>
            <w:shd w:val="clear" w:color="auto" w:fill="auto"/>
          </w:tcPr>
          <w:p w14:paraId="76FF1CD8" w14:textId="77777777" w:rsidR="00074144" w:rsidRPr="002B4C0C" w:rsidRDefault="00074144" w:rsidP="002B4C0C">
            <w:pPr>
              <w:spacing w:before="120" w:after="0" w:line="240" w:lineRule="auto"/>
              <w:outlineLvl w:val="6"/>
              <w:rPr>
                <w:rFonts w:ascii="Arial" w:hAnsi="Arial" w:cs="Arial"/>
                <w:sz w:val="20"/>
                <w:szCs w:val="20"/>
              </w:rPr>
            </w:pPr>
            <w:r w:rsidRPr="002B4C0C">
              <w:rPr>
                <w:rFonts w:ascii="Arial" w:hAnsi="Arial" w:cs="Arial"/>
                <w:sz w:val="20"/>
                <w:szCs w:val="20"/>
              </w:rPr>
              <w:t xml:space="preserve">CONCILIAÇÕES DAS CONTAS BANCÁRIAS. </w:t>
            </w:r>
          </w:p>
        </w:tc>
        <w:tc>
          <w:tcPr>
            <w:tcW w:w="850" w:type="dxa"/>
            <w:shd w:val="clear" w:color="auto" w:fill="auto"/>
          </w:tcPr>
          <w:p w14:paraId="340272EB" w14:textId="77777777" w:rsidR="00074144" w:rsidRPr="002B4C0C" w:rsidRDefault="00074144" w:rsidP="002B4C0C">
            <w:pPr>
              <w:spacing w:before="120" w:after="0" w:line="240" w:lineRule="auto"/>
              <w:outlineLvl w:val="6"/>
              <w:rPr>
                <w:rFonts w:ascii="Arial" w:hAnsi="Arial" w:cs="Arial"/>
                <w:sz w:val="20"/>
                <w:szCs w:val="20"/>
              </w:rPr>
            </w:pPr>
          </w:p>
        </w:tc>
        <w:tc>
          <w:tcPr>
            <w:tcW w:w="851" w:type="dxa"/>
            <w:shd w:val="clear" w:color="auto" w:fill="auto"/>
          </w:tcPr>
          <w:p w14:paraId="5CFF834D" w14:textId="77777777" w:rsidR="00074144" w:rsidRPr="002B4C0C" w:rsidRDefault="00074144" w:rsidP="002B4C0C">
            <w:pPr>
              <w:spacing w:before="120" w:after="0" w:line="240" w:lineRule="auto"/>
              <w:outlineLvl w:val="6"/>
              <w:rPr>
                <w:rFonts w:ascii="Arial" w:hAnsi="Arial" w:cs="Arial"/>
                <w:sz w:val="20"/>
                <w:szCs w:val="20"/>
              </w:rPr>
            </w:pPr>
          </w:p>
        </w:tc>
      </w:tr>
      <w:tr w:rsidR="00074144" w:rsidRPr="002B4C0C" w14:paraId="4CB10133" w14:textId="77777777" w:rsidTr="002B4C0C">
        <w:tc>
          <w:tcPr>
            <w:tcW w:w="675" w:type="dxa"/>
            <w:shd w:val="clear" w:color="auto" w:fill="auto"/>
          </w:tcPr>
          <w:p w14:paraId="7961D476" w14:textId="77777777" w:rsidR="00074144" w:rsidRPr="002B4C0C" w:rsidRDefault="00074144" w:rsidP="002B4C0C">
            <w:pPr>
              <w:spacing w:before="120" w:after="0" w:line="240" w:lineRule="auto"/>
              <w:outlineLvl w:val="6"/>
              <w:rPr>
                <w:rFonts w:ascii="Arial" w:hAnsi="Arial" w:cs="Arial"/>
                <w:sz w:val="20"/>
                <w:szCs w:val="20"/>
              </w:rPr>
            </w:pPr>
            <w:r w:rsidRPr="002B4C0C">
              <w:rPr>
                <w:rFonts w:ascii="Arial" w:hAnsi="Arial" w:cs="Arial"/>
                <w:sz w:val="20"/>
                <w:szCs w:val="20"/>
              </w:rPr>
              <w:t>15)</w:t>
            </w:r>
          </w:p>
        </w:tc>
        <w:tc>
          <w:tcPr>
            <w:tcW w:w="7088" w:type="dxa"/>
            <w:shd w:val="clear" w:color="auto" w:fill="auto"/>
          </w:tcPr>
          <w:p w14:paraId="3920A98E" w14:textId="77777777" w:rsidR="00074144" w:rsidRPr="002B4C0C" w:rsidRDefault="00074144" w:rsidP="002B4C0C">
            <w:pPr>
              <w:spacing w:before="120" w:after="0" w:line="240" w:lineRule="auto"/>
              <w:outlineLvl w:val="6"/>
              <w:rPr>
                <w:rFonts w:ascii="Arial" w:hAnsi="Arial" w:cs="Arial"/>
                <w:sz w:val="20"/>
                <w:szCs w:val="20"/>
              </w:rPr>
            </w:pPr>
            <w:r w:rsidRPr="002B4C0C">
              <w:rPr>
                <w:rFonts w:ascii="Arial" w:hAnsi="Arial" w:cs="Arial"/>
                <w:sz w:val="20"/>
                <w:szCs w:val="20"/>
              </w:rPr>
              <w:t xml:space="preserve">EXTRATOS BANCÁRIOS DOS MESES EM QUE OCORRERAM AS REGULARIZAÇÕES DOS VALORES CONSTANTES DAS CONCILIAÇÕES. </w:t>
            </w:r>
          </w:p>
        </w:tc>
        <w:tc>
          <w:tcPr>
            <w:tcW w:w="850" w:type="dxa"/>
            <w:shd w:val="clear" w:color="auto" w:fill="auto"/>
          </w:tcPr>
          <w:p w14:paraId="35157BA3" w14:textId="77777777" w:rsidR="00074144" w:rsidRPr="002B4C0C" w:rsidRDefault="00074144" w:rsidP="002B4C0C">
            <w:pPr>
              <w:spacing w:before="120" w:after="0" w:line="240" w:lineRule="auto"/>
              <w:outlineLvl w:val="6"/>
              <w:rPr>
                <w:rFonts w:ascii="Arial" w:hAnsi="Arial" w:cs="Arial"/>
                <w:sz w:val="20"/>
                <w:szCs w:val="20"/>
              </w:rPr>
            </w:pPr>
          </w:p>
        </w:tc>
        <w:tc>
          <w:tcPr>
            <w:tcW w:w="851" w:type="dxa"/>
            <w:shd w:val="clear" w:color="auto" w:fill="auto"/>
          </w:tcPr>
          <w:p w14:paraId="1434E7E5" w14:textId="77777777" w:rsidR="00074144" w:rsidRPr="002B4C0C" w:rsidRDefault="00074144" w:rsidP="002B4C0C">
            <w:pPr>
              <w:spacing w:before="120" w:after="0" w:line="240" w:lineRule="auto"/>
              <w:outlineLvl w:val="6"/>
              <w:rPr>
                <w:rFonts w:ascii="Arial" w:hAnsi="Arial" w:cs="Arial"/>
                <w:sz w:val="20"/>
                <w:szCs w:val="20"/>
              </w:rPr>
            </w:pPr>
          </w:p>
        </w:tc>
      </w:tr>
      <w:tr w:rsidR="00074144" w:rsidRPr="002B4C0C" w14:paraId="4BDE926C" w14:textId="77777777" w:rsidTr="002B4C0C">
        <w:tc>
          <w:tcPr>
            <w:tcW w:w="675" w:type="dxa"/>
            <w:shd w:val="clear" w:color="auto" w:fill="auto"/>
          </w:tcPr>
          <w:p w14:paraId="3D87E688" w14:textId="77777777" w:rsidR="00074144" w:rsidRPr="002B4C0C" w:rsidRDefault="00074144" w:rsidP="002B4C0C">
            <w:pPr>
              <w:spacing w:before="120" w:after="0" w:line="240" w:lineRule="auto"/>
              <w:outlineLvl w:val="6"/>
              <w:rPr>
                <w:rFonts w:ascii="Arial" w:hAnsi="Arial" w:cs="Arial"/>
                <w:sz w:val="20"/>
                <w:szCs w:val="20"/>
              </w:rPr>
            </w:pPr>
            <w:r w:rsidRPr="002B4C0C">
              <w:rPr>
                <w:rFonts w:ascii="Arial" w:hAnsi="Arial" w:cs="Arial"/>
                <w:sz w:val="20"/>
                <w:szCs w:val="20"/>
              </w:rPr>
              <w:t>16)</w:t>
            </w:r>
          </w:p>
        </w:tc>
        <w:tc>
          <w:tcPr>
            <w:tcW w:w="7088" w:type="dxa"/>
            <w:shd w:val="clear" w:color="auto" w:fill="auto"/>
          </w:tcPr>
          <w:p w14:paraId="21A3C38E" w14:textId="77777777" w:rsidR="00074144" w:rsidRPr="002B4C0C" w:rsidRDefault="00074144" w:rsidP="002B4C0C">
            <w:pPr>
              <w:spacing w:before="120" w:after="0" w:line="240" w:lineRule="auto"/>
              <w:outlineLvl w:val="6"/>
              <w:rPr>
                <w:rFonts w:ascii="Arial" w:hAnsi="Arial" w:cs="Arial"/>
                <w:sz w:val="20"/>
                <w:szCs w:val="20"/>
              </w:rPr>
            </w:pPr>
            <w:r w:rsidRPr="002B4C0C">
              <w:rPr>
                <w:rFonts w:ascii="Arial" w:hAnsi="Arial" w:cs="Arial"/>
                <w:sz w:val="20"/>
                <w:szCs w:val="20"/>
              </w:rPr>
              <w:t xml:space="preserve">EXTRATOS COMPROVANDO O SALDO DE APLICAÇÕES FINANCEIRAS. </w:t>
            </w:r>
          </w:p>
        </w:tc>
        <w:tc>
          <w:tcPr>
            <w:tcW w:w="850" w:type="dxa"/>
            <w:shd w:val="clear" w:color="auto" w:fill="auto"/>
          </w:tcPr>
          <w:p w14:paraId="2291D164" w14:textId="77777777" w:rsidR="00074144" w:rsidRPr="002B4C0C" w:rsidRDefault="00074144" w:rsidP="002B4C0C">
            <w:pPr>
              <w:spacing w:before="120" w:after="0" w:line="240" w:lineRule="auto"/>
              <w:outlineLvl w:val="6"/>
              <w:rPr>
                <w:rFonts w:ascii="Arial" w:hAnsi="Arial" w:cs="Arial"/>
                <w:sz w:val="20"/>
                <w:szCs w:val="20"/>
              </w:rPr>
            </w:pPr>
          </w:p>
        </w:tc>
        <w:tc>
          <w:tcPr>
            <w:tcW w:w="851" w:type="dxa"/>
            <w:shd w:val="clear" w:color="auto" w:fill="auto"/>
          </w:tcPr>
          <w:p w14:paraId="4F1AA2A6" w14:textId="77777777" w:rsidR="00074144" w:rsidRPr="002B4C0C" w:rsidRDefault="00074144" w:rsidP="002B4C0C">
            <w:pPr>
              <w:spacing w:before="120" w:after="0" w:line="240" w:lineRule="auto"/>
              <w:outlineLvl w:val="6"/>
              <w:rPr>
                <w:rFonts w:ascii="Arial" w:hAnsi="Arial" w:cs="Arial"/>
                <w:sz w:val="20"/>
                <w:szCs w:val="20"/>
              </w:rPr>
            </w:pPr>
          </w:p>
        </w:tc>
      </w:tr>
      <w:tr w:rsidR="00074144" w:rsidRPr="002B4C0C" w14:paraId="242C446A" w14:textId="77777777" w:rsidTr="002B4C0C">
        <w:tc>
          <w:tcPr>
            <w:tcW w:w="675" w:type="dxa"/>
            <w:shd w:val="clear" w:color="auto" w:fill="auto"/>
          </w:tcPr>
          <w:p w14:paraId="34A40417" w14:textId="77777777" w:rsidR="00074144" w:rsidRPr="002B4C0C" w:rsidRDefault="00074144" w:rsidP="002B4C0C">
            <w:pPr>
              <w:spacing w:before="120" w:after="0" w:line="240" w:lineRule="auto"/>
              <w:outlineLvl w:val="6"/>
              <w:rPr>
                <w:rFonts w:ascii="Arial" w:hAnsi="Arial" w:cs="Arial"/>
                <w:sz w:val="20"/>
                <w:szCs w:val="20"/>
              </w:rPr>
            </w:pPr>
            <w:r w:rsidRPr="002B4C0C">
              <w:rPr>
                <w:rFonts w:ascii="Arial" w:hAnsi="Arial" w:cs="Arial"/>
                <w:sz w:val="20"/>
                <w:szCs w:val="20"/>
              </w:rPr>
              <w:t>17)</w:t>
            </w:r>
          </w:p>
        </w:tc>
        <w:tc>
          <w:tcPr>
            <w:tcW w:w="7088" w:type="dxa"/>
            <w:shd w:val="clear" w:color="auto" w:fill="auto"/>
          </w:tcPr>
          <w:p w14:paraId="133DAB71" w14:textId="77777777" w:rsidR="00074144" w:rsidRPr="002B4C0C" w:rsidRDefault="00074144" w:rsidP="002B4C0C">
            <w:pPr>
              <w:spacing w:before="120" w:after="0" w:line="240" w:lineRule="auto"/>
              <w:outlineLvl w:val="6"/>
              <w:rPr>
                <w:rFonts w:ascii="Arial" w:hAnsi="Arial" w:cs="Arial"/>
                <w:sz w:val="20"/>
                <w:szCs w:val="20"/>
              </w:rPr>
            </w:pPr>
            <w:r w:rsidRPr="002B4C0C">
              <w:rPr>
                <w:rFonts w:ascii="Arial" w:hAnsi="Arial" w:cs="Arial"/>
                <w:sz w:val="20"/>
                <w:szCs w:val="20"/>
              </w:rPr>
              <w:t xml:space="preserve">DEMONSTRATIVO DAS CONTAS COMPONENTES DO GRUPO ATIVO CIRCULANTE E REALIZÁVEL. </w:t>
            </w:r>
          </w:p>
        </w:tc>
        <w:tc>
          <w:tcPr>
            <w:tcW w:w="850" w:type="dxa"/>
            <w:shd w:val="clear" w:color="auto" w:fill="auto"/>
          </w:tcPr>
          <w:p w14:paraId="3FE6D3A9" w14:textId="77777777" w:rsidR="00074144" w:rsidRPr="002B4C0C" w:rsidRDefault="00074144" w:rsidP="002B4C0C">
            <w:pPr>
              <w:spacing w:before="120" w:after="0" w:line="240" w:lineRule="auto"/>
              <w:outlineLvl w:val="6"/>
              <w:rPr>
                <w:rFonts w:ascii="Arial" w:hAnsi="Arial" w:cs="Arial"/>
                <w:sz w:val="20"/>
                <w:szCs w:val="20"/>
              </w:rPr>
            </w:pPr>
          </w:p>
        </w:tc>
        <w:tc>
          <w:tcPr>
            <w:tcW w:w="851" w:type="dxa"/>
            <w:shd w:val="clear" w:color="auto" w:fill="auto"/>
          </w:tcPr>
          <w:p w14:paraId="1552CA6C" w14:textId="77777777" w:rsidR="00074144" w:rsidRPr="002B4C0C" w:rsidRDefault="00074144" w:rsidP="002B4C0C">
            <w:pPr>
              <w:spacing w:before="120" w:after="0" w:line="240" w:lineRule="auto"/>
              <w:outlineLvl w:val="6"/>
              <w:rPr>
                <w:rFonts w:ascii="Arial" w:hAnsi="Arial" w:cs="Arial"/>
                <w:sz w:val="20"/>
                <w:szCs w:val="20"/>
              </w:rPr>
            </w:pPr>
          </w:p>
        </w:tc>
      </w:tr>
      <w:tr w:rsidR="00074144" w:rsidRPr="002B4C0C" w14:paraId="24E82DDF" w14:textId="77777777" w:rsidTr="002B4C0C">
        <w:tc>
          <w:tcPr>
            <w:tcW w:w="675" w:type="dxa"/>
            <w:shd w:val="clear" w:color="auto" w:fill="auto"/>
          </w:tcPr>
          <w:p w14:paraId="51494C4E" w14:textId="77777777" w:rsidR="00074144" w:rsidRPr="002B4C0C" w:rsidRDefault="00074144" w:rsidP="002B4C0C">
            <w:pPr>
              <w:spacing w:before="120" w:after="0" w:line="240" w:lineRule="auto"/>
              <w:outlineLvl w:val="6"/>
              <w:rPr>
                <w:rFonts w:ascii="Arial" w:hAnsi="Arial" w:cs="Arial"/>
                <w:sz w:val="20"/>
                <w:szCs w:val="20"/>
              </w:rPr>
            </w:pPr>
            <w:r w:rsidRPr="002B4C0C">
              <w:rPr>
                <w:rFonts w:ascii="Arial" w:hAnsi="Arial" w:cs="Arial"/>
                <w:sz w:val="20"/>
                <w:szCs w:val="20"/>
              </w:rPr>
              <w:t>18)</w:t>
            </w:r>
          </w:p>
        </w:tc>
        <w:tc>
          <w:tcPr>
            <w:tcW w:w="7088" w:type="dxa"/>
            <w:shd w:val="clear" w:color="auto" w:fill="auto"/>
          </w:tcPr>
          <w:p w14:paraId="04013637" w14:textId="77777777" w:rsidR="00074144" w:rsidRPr="002B4C0C" w:rsidRDefault="00074144" w:rsidP="002B4C0C">
            <w:pPr>
              <w:spacing w:before="120" w:after="0" w:line="240" w:lineRule="auto"/>
              <w:outlineLvl w:val="6"/>
              <w:rPr>
                <w:rFonts w:ascii="Arial" w:hAnsi="Arial" w:cs="Arial"/>
                <w:sz w:val="20"/>
                <w:szCs w:val="20"/>
              </w:rPr>
            </w:pPr>
            <w:r w:rsidRPr="002B4C0C">
              <w:rPr>
                <w:rFonts w:ascii="Arial" w:hAnsi="Arial" w:cs="Arial"/>
                <w:sz w:val="20"/>
                <w:szCs w:val="20"/>
              </w:rPr>
              <w:t xml:space="preserve">RELAÇÃO NOMINAL DOS DEVEDORES INSCRITOS NO ATIVO CIRCULANTE E REALIZÁVEL A LONGO PRAZO. </w:t>
            </w:r>
          </w:p>
        </w:tc>
        <w:tc>
          <w:tcPr>
            <w:tcW w:w="850" w:type="dxa"/>
            <w:shd w:val="clear" w:color="auto" w:fill="auto"/>
          </w:tcPr>
          <w:p w14:paraId="3D898258" w14:textId="77777777" w:rsidR="00074144" w:rsidRPr="002B4C0C" w:rsidRDefault="00074144" w:rsidP="002B4C0C">
            <w:pPr>
              <w:spacing w:before="120" w:after="0" w:line="240" w:lineRule="auto"/>
              <w:outlineLvl w:val="6"/>
              <w:rPr>
                <w:rFonts w:ascii="Arial" w:hAnsi="Arial" w:cs="Arial"/>
                <w:sz w:val="20"/>
                <w:szCs w:val="20"/>
              </w:rPr>
            </w:pPr>
          </w:p>
        </w:tc>
        <w:tc>
          <w:tcPr>
            <w:tcW w:w="851" w:type="dxa"/>
            <w:shd w:val="clear" w:color="auto" w:fill="auto"/>
          </w:tcPr>
          <w:p w14:paraId="5F5A43CE" w14:textId="77777777" w:rsidR="00074144" w:rsidRPr="002B4C0C" w:rsidRDefault="00074144" w:rsidP="002B4C0C">
            <w:pPr>
              <w:spacing w:before="120" w:after="0" w:line="240" w:lineRule="auto"/>
              <w:outlineLvl w:val="6"/>
              <w:rPr>
                <w:rFonts w:ascii="Arial" w:hAnsi="Arial" w:cs="Arial"/>
                <w:sz w:val="20"/>
                <w:szCs w:val="20"/>
              </w:rPr>
            </w:pPr>
          </w:p>
        </w:tc>
      </w:tr>
      <w:tr w:rsidR="007F385E" w:rsidRPr="002B4C0C" w14:paraId="0146D777" w14:textId="77777777" w:rsidTr="00FA23B5">
        <w:tc>
          <w:tcPr>
            <w:tcW w:w="675" w:type="dxa"/>
            <w:shd w:val="clear" w:color="auto" w:fill="D0CECE" w:themeFill="background2" w:themeFillShade="E6"/>
          </w:tcPr>
          <w:p w14:paraId="7A349D66" w14:textId="77777777" w:rsidR="007F385E" w:rsidRPr="002B4C0C" w:rsidRDefault="007F385E" w:rsidP="0015475B">
            <w:pPr>
              <w:keepNext/>
              <w:spacing w:before="120" w:after="0" w:line="240" w:lineRule="auto"/>
              <w:jc w:val="center"/>
              <w:outlineLvl w:val="1"/>
              <w:rPr>
                <w:rFonts w:ascii="Arial" w:eastAsia="Times New Roman" w:hAnsi="Arial" w:cs="Arial"/>
                <w:b/>
                <w:sz w:val="20"/>
                <w:szCs w:val="20"/>
                <w:lang w:eastAsia="pt-BR"/>
              </w:rPr>
            </w:pPr>
            <w:r w:rsidRPr="002B4C0C">
              <w:rPr>
                <w:rFonts w:ascii="Arial" w:eastAsia="Times New Roman" w:hAnsi="Arial" w:cs="Arial"/>
                <w:b/>
                <w:sz w:val="20"/>
                <w:szCs w:val="20"/>
                <w:lang w:eastAsia="pt-BR"/>
              </w:rPr>
              <w:lastRenderedPageBreak/>
              <w:t>Item</w:t>
            </w:r>
          </w:p>
        </w:tc>
        <w:tc>
          <w:tcPr>
            <w:tcW w:w="7088" w:type="dxa"/>
            <w:shd w:val="clear" w:color="auto" w:fill="D0CECE" w:themeFill="background2" w:themeFillShade="E6"/>
          </w:tcPr>
          <w:p w14:paraId="4F8746A4" w14:textId="77777777" w:rsidR="007F385E" w:rsidRPr="002B4C0C" w:rsidRDefault="007F385E" w:rsidP="0015475B">
            <w:pPr>
              <w:keepNext/>
              <w:spacing w:before="120" w:after="0" w:line="240" w:lineRule="auto"/>
              <w:jc w:val="center"/>
              <w:outlineLvl w:val="1"/>
              <w:rPr>
                <w:rFonts w:ascii="Arial" w:eastAsia="Times New Roman" w:hAnsi="Arial" w:cs="Arial"/>
                <w:b/>
                <w:sz w:val="20"/>
                <w:szCs w:val="20"/>
                <w:lang w:eastAsia="pt-BR"/>
              </w:rPr>
            </w:pPr>
            <w:r w:rsidRPr="002B4C0C">
              <w:rPr>
                <w:rFonts w:ascii="Arial" w:eastAsia="Times New Roman" w:hAnsi="Arial" w:cs="Arial"/>
                <w:b/>
                <w:sz w:val="20"/>
                <w:szCs w:val="20"/>
                <w:lang w:eastAsia="pt-BR"/>
              </w:rPr>
              <w:t>Descrição</w:t>
            </w:r>
          </w:p>
        </w:tc>
        <w:tc>
          <w:tcPr>
            <w:tcW w:w="850" w:type="dxa"/>
            <w:shd w:val="clear" w:color="auto" w:fill="D0CECE" w:themeFill="background2" w:themeFillShade="E6"/>
          </w:tcPr>
          <w:p w14:paraId="13ADF3B2" w14:textId="77777777" w:rsidR="007F385E" w:rsidRPr="002B4C0C" w:rsidRDefault="007F385E" w:rsidP="0015475B">
            <w:pPr>
              <w:autoSpaceDE w:val="0"/>
              <w:autoSpaceDN w:val="0"/>
              <w:adjustRightInd w:val="0"/>
              <w:spacing w:before="120" w:after="0" w:line="240" w:lineRule="auto"/>
              <w:jc w:val="center"/>
              <w:rPr>
                <w:rFonts w:ascii="Arial" w:eastAsia="Times New Roman" w:hAnsi="Arial" w:cs="Arial"/>
                <w:b/>
                <w:sz w:val="18"/>
                <w:szCs w:val="18"/>
                <w:lang w:eastAsia="pt-BR"/>
              </w:rPr>
            </w:pPr>
            <w:r w:rsidRPr="002B4C0C">
              <w:rPr>
                <w:rFonts w:ascii="Arial" w:hAnsi="Arial" w:cs="Arial"/>
                <w:b/>
                <w:sz w:val="18"/>
                <w:szCs w:val="18"/>
              </w:rPr>
              <w:t xml:space="preserve">Página </w:t>
            </w:r>
            <w:r w:rsidRPr="002B4C0C">
              <w:rPr>
                <w:rFonts w:ascii="Arial" w:eastAsia="Times New Roman" w:hAnsi="Arial" w:cs="Arial"/>
                <w:b/>
                <w:sz w:val="18"/>
                <w:szCs w:val="18"/>
                <w:lang w:eastAsia="pt-BR"/>
              </w:rPr>
              <w:t>Inicial</w:t>
            </w:r>
          </w:p>
        </w:tc>
        <w:tc>
          <w:tcPr>
            <w:tcW w:w="851" w:type="dxa"/>
            <w:shd w:val="clear" w:color="auto" w:fill="D0CECE" w:themeFill="background2" w:themeFillShade="E6"/>
          </w:tcPr>
          <w:p w14:paraId="136ABFA5" w14:textId="77777777" w:rsidR="007F385E" w:rsidRPr="002B4C0C" w:rsidRDefault="007F385E" w:rsidP="0015475B">
            <w:pPr>
              <w:autoSpaceDE w:val="0"/>
              <w:autoSpaceDN w:val="0"/>
              <w:adjustRightInd w:val="0"/>
              <w:spacing w:before="120" w:after="0" w:line="240" w:lineRule="auto"/>
              <w:jc w:val="center"/>
              <w:rPr>
                <w:rFonts w:ascii="Arial" w:eastAsia="Times New Roman" w:hAnsi="Arial" w:cs="Arial"/>
                <w:b/>
                <w:sz w:val="18"/>
                <w:szCs w:val="18"/>
                <w:lang w:eastAsia="pt-BR"/>
              </w:rPr>
            </w:pPr>
            <w:r w:rsidRPr="002B4C0C">
              <w:rPr>
                <w:rFonts w:ascii="Arial" w:hAnsi="Arial" w:cs="Arial"/>
                <w:b/>
                <w:sz w:val="18"/>
                <w:szCs w:val="18"/>
              </w:rPr>
              <w:t xml:space="preserve">Página </w:t>
            </w:r>
            <w:r w:rsidRPr="002B4C0C">
              <w:rPr>
                <w:rFonts w:ascii="Arial" w:eastAsia="Times New Roman" w:hAnsi="Arial" w:cs="Arial"/>
                <w:b/>
                <w:sz w:val="18"/>
                <w:szCs w:val="18"/>
                <w:lang w:eastAsia="pt-BR"/>
              </w:rPr>
              <w:t>Final</w:t>
            </w:r>
          </w:p>
        </w:tc>
      </w:tr>
      <w:tr w:rsidR="00074144" w:rsidRPr="002B4C0C" w14:paraId="15788B7D" w14:textId="77777777" w:rsidTr="002B4C0C">
        <w:tc>
          <w:tcPr>
            <w:tcW w:w="675" w:type="dxa"/>
            <w:shd w:val="clear" w:color="auto" w:fill="auto"/>
          </w:tcPr>
          <w:p w14:paraId="15C49E64" w14:textId="77777777" w:rsidR="00074144" w:rsidRPr="002B4C0C" w:rsidRDefault="00074144" w:rsidP="002B4C0C">
            <w:pPr>
              <w:spacing w:before="120" w:after="0" w:line="240" w:lineRule="auto"/>
              <w:outlineLvl w:val="6"/>
              <w:rPr>
                <w:rFonts w:ascii="Arial" w:hAnsi="Arial" w:cs="Arial"/>
                <w:sz w:val="20"/>
                <w:szCs w:val="20"/>
              </w:rPr>
            </w:pPr>
            <w:r w:rsidRPr="002B4C0C">
              <w:rPr>
                <w:rFonts w:ascii="Arial" w:hAnsi="Arial" w:cs="Arial"/>
                <w:sz w:val="20"/>
                <w:szCs w:val="20"/>
              </w:rPr>
              <w:t>19)</w:t>
            </w:r>
          </w:p>
        </w:tc>
        <w:tc>
          <w:tcPr>
            <w:tcW w:w="7088" w:type="dxa"/>
            <w:shd w:val="clear" w:color="auto" w:fill="auto"/>
          </w:tcPr>
          <w:p w14:paraId="32FD119C" w14:textId="77777777" w:rsidR="00074144" w:rsidRPr="002B4C0C" w:rsidRDefault="00074144" w:rsidP="002B4C0C">
            <w:pPr>
              <w:spacing w:before="120" w:after="0" w:line="240" w:lineRule="auto"/>
              <w:outlineLvl w:val="6"/>
              <w:rPr>
                <w:rFonts w:ascii="Arial" w:hAnsi="Arial" w:cs="Arial"/>
                <w:sz w:val="20"/>
                <w:szCs w:val="20"/>
              </w:rPr>
            </w:pPr>
            <w:r w:rsidRPr="002B4C0C">
              <w:rPr>
                <w:rFonts w:ascii="Arial" w:hAnsi="Arial" w:cs="Arial"/>
                <w:sz w:val="20"/>
                <w:szCs w:val="20"/>
              </w:rPr>
              <w:t xml:space="preserve">DEMONSTRATIVO DAS CONTAS DO GRUPO DO ATIVO PERMANENTE. </w:t>
            </w:r>
          </w:p>
        </w:tc>
        <w:tc>
          <w:tcPr>
            <w:tcW w:w="850" w:type="dxa"/>
            <w:shd w:val="clear" w:color="auto" w:fill="auto"/>
          </w:tcPr>
          <w:p w14:paraId="31996441" w14:textId="77777777" w:rsidR="00074144" w:rsidRPr="002B4C0C" w:rsidRDefault="00074144" w:rsidP="002B4C0C">
            <w:pPr>
              <w:spacing w:before="120" w:after="0" w:line="240" w:lineRule="auto"/>
              <w:outlineLvl w:val="6"/>
              <w:rPr>
                <w:rFonts w:ascii="Arial" w:hAnsi="Arial" w:cs="Arial"/>
                <w:sz w:val="20"/>
                <w:szCs w:val="20"/>
              </w:rPr>
            </w:pPr>
          </w:p>
        </w:tc>
        <w:tc>
          <w:tcPr>
            <w:tcW w:w="851" w:type="dxa"/>
            <w:shd w:val="clear" w:color="auto" w:fill="auto"/>
          </w:tcPr>
          <w:p w14:paraId="64A7D3E3" w14:textId="77777777" w:rsidR="00074144" w:rsidRPr="002B4C0C" w:rsidRDefault="00074144" w:rsidP="002B4C0C">
            <w:pPr>
              <w:spacing w:before="120" w:after="0" w:line="240" w:lineRule="auto"/>
              <w:outlineLvl w:val="6"/>
              <w:rPr>
                <w:rFonts w:ascii="Arial" w:hAnsi="Arial" w:cs="Arial"/>
                <w:sz w:val="20"/>
                <w:szCs w:val="20"/>
              </w:rPr>
            </w:pPr>
          </w:p>
        </w:tc>
      </w:tr>
      <w:tr w:rsidR="00074144" w:rsidRPr="002B4C0C" w14:paraId="7A7CCA4F" w14:textId="77777777" w:rsidTr="002B4C0C">
        <w:tc>
          <w:tcPr>
            <w:tcW w:w="675" w:type="dxa"/>
            <w:shd w:val="clear" w:color="auto" w:fill="auto"/>
          </w:tcPr>
          <w:p w14:paraId="4C8BF84D" w14:textId="77777777" w:rsidR="00074144" w:rsidRPr="002B4C0C" w:rsidRDefault="00074144" w:rsidP="002B4C0C">
            <w:pPr>
              <w:spacing w:before="120" w:after="0" w:line="240" w:lineRule="auto"/>
              <w:outlineLvl w:val="6"/>
              <w:rPr>
                <w:rFonts w:ascii="Arial" w:hAnsi="Arial" w:cs="Arial"/>
                <w:sz w:val="20"/>
                <w:szCs w:val="20"/>
              </w:rPr>
            </w:pPr>
            <w:r w:rsidRPr="002B4C0C">
              <w:rPr>
                <w:rFonts w:ascii="Arial" w:hAnsi="Arial" w:cs="Arial"/>
                <w:sz w:val="20"/>
                <w:szCs w:val="20"/>
              </w:rPr>
              <w:t>20)</w:t>
            </w:r>
          </w:p>
        </w:tc>
        <w:tc>
          <w:tcPr>
            <w:tcW w:w="7088" w:type="dxa"/>
            <w:shd w:val="clear" w:color="auto" w:fill="auto"/>
          </w:tcPr>
          <w:p w14:paraId="30C17D29" w14:textId="77777777" w:rsidR="00074144" w:rsidRPr="002B4C0C" w:rsidRDefault="00074144" w:rsidP="002B4C0C">
            <w:pPr>
              <w:spacing w:before="120" w:after="0" w:line="240" w:lineRule="auto"/>
              <w:outlineLvl w:val="6"/>
              <w:rPr>
                <w:rFonts w:ascii="Arial" w:hAnsi="Arial" w:cs="Arial"/>
                <w:sz w:val="20"/>
                <w:szCs w:val="20"/>
              </w:rPr>
            </w:pPr>
            <w:r w:rsidRPr="002B4C0C">
              <w:rPr>
                <w:rFonts w:ascii="Arial" w:hAnsi="Arial" w:cs="Arial"/>
                <w:sz w:val="20"/>
                <w:szCs w:val="20"/>
              </w:rPr>
              <w:t xml:space="preserve">RELAÇÃO ANALÍTICA DOS BENS COMPONENTES DO ATIVO PERMANENTE. </w:t>
            </w:r>
          </w:p>
        </w:tc>
        <w:tc>
          <w:tcPr>
            <w:tcW w:w="850" w:type="dxa"/>
            <w:shd w:val="clear" w:color="auto" w:fill="auto"/>
          </w:tcPr>
          <w:p w14:paraId="09EB69E9" w14:textId="77777777" w:rsidR="00074144" w:rsidRPr="002B4C0C" w:rsidRDefault="00074144" w:rsidP="002B4C0C">
            <w:pPr>
              <w:spacing w:before="120" w:after="0" w:line="240" w:lineRule="auto"/>
              <w:outlineLvl w:val="6"/>
              <w:rPr>
                <w:rFonts w:ascii="Arial" w:hAnsi="Arial" w:cs="Arial"/>
                <w:sz w:val="20"/>
                <w:szCs w:val="20"/>
              </w:rPr>
            </w:pPr>
          </w:p>
        </w:tc>
        <w:tc>
          <w:tcPr>
            <w:tcW w:w="851" w:type="dxa"/>
            <w:shd w:val="clear" w:color="auto" w:fill="auto"/>
          </w:tcPr>
          <w:p w14:paraId="274AC538" w14:textId="77777777" w:rsidR="00074144" w:rsidRPr="002B4C0C" w:rsidRDefault="00074144" w:rsidP="002B4C0C">
            <w:pPr>
              <w:spacing w:before="120" w:after="0" w:line="240" w:lineRule="auto"/>
              <w:outlineLvl w:val="6"/>
              <w:rPr>
                <w:rFonts w:ascii="Arial" w:hAnsi="Arial" w:cs="Arial"/>
                <w:sz w:val="20"/>
                <w:szCs w:val="20"/>
              </w:rPr>
            </w:pPr>
          </w:p>
        </w:tc>
      </w:tr>
      <w:tr w:rsidR="00074144" w:rsidRPr="002B4C0C" w14:paraId="4D559ACD" w14:textId="77777777" w:rsidTr="002B4C0C">
        <w:tc>
          <w:tcPr>
            <w:tcW w:w="675" w:type="dxa"/>
            <w:shd w:val="clear" w:color="auto" w:fill="auto"/>
          </w:tcPr>
          <w:p w14:paraId="206A3828" w14:textId="77777777" w:rsidR="00074144" w:rsidRPr="002B4C0C" w:rsidRDefault="00074144" w:rsidP="002B4C0C">
            <w:pPr>
              <w:spacing w:before="120" w:after="0" w:line="240" w:lineRule="auto"/>
              <w:outlineLvl w:val="6"/>
              <w:rPr>
                <w:rFonts w:ascii="Arial" w:hAnsi="Arial" w:cs="Arial"/>
                <w:sz w:val="20"/>
                <w:szCs w:val="20"/>
              </w:rPr>
            </w:pPr>
            <w:r w:rsidRPr="002B4C0C">
              <w:rPr>
                <w:rFonts w:ascii="Arial" w:hAnsi="Arial" w:cs="Arial"/>
                <w:sz w:val="20"/>
                <w:szCs w:val="20"/>
              </w:rPr>
              <w:t>21)</w:t>
            </w:r>
          </w:p>
        </w:tc>
        <w:tc>
          <w:tcPr>
            <w:tcW w:w="7088" w:type="dxa"/>
            <w:shd w:val="clear" w:color="auto" w:fill="auto"/>
          </w:tcPr>
          <w:p w14:paraId="25F908F6" w14:textId="77777777" w:rsidR="00074144" w:rsidRPr="002B4C0C" w:rsidRDefault="00074144" w:rsidP="002B4C0C">
            <w:pPr>
              <w:spacing w:before="120" w:after="0" w:line="240" w:lineRule="auto"/>
              <w:outlineLvl w:val="6"/>
              <w:rPr>
                <w:rFonts w:ascii="Arial" w:hAnsi="Arial" w:cs="Arial"/>
                <w:sz w:val="20"/>
                <w:szCs w:val="20"/>
              </w:rPr>
            </w:pPr>
            <w:r w:rsidRPr="002B4C0C">
              <w:rPr>
                <w:rFonts w:ascii="Arial" w:hAnsi="Arial" w:cs="Arial"/>
                <w:sz w:val="20"/>
                <w:szCs w:val="20"/>
              </w:rPr>
              <w:t xml:space="preserve">RELAÇÃO DOS BENS INCORPORADOS NO EXERCÍCIO DE 2005. </w:t>
            </w:r>
          </w:p>
        </w:tc>
        <w:tc>
          <w:tcPr>
            <w:tcW w:w="850" w:type="dxa"/>
            <w:shd w:val="clear" w:color="auto" w:fill="auto"/>
          </w:tcPr>
          <w:p w14:paraId="5DD98235" w14:textId="77777777" w:rsidR="00074144" w:rsidRPr="002B4C0C" w:rsidRDefault="00074144" w:rsidP="002B4C0C">
            <w:pPr>
              <w:spacing w:before="120" w:after="0" w:line="240" w:lineRule="auto"/>
              <w:outlineLvl w:val="6"/>
              <w:rPr>
                <w:rFonts w:ascii="Arial" w:hAnsi="Arial" w:cs="Arial"/>
                <w:sz w:val="20"/>
                <w:szCs w:val="20"/>
              </w:rPr>
            </w:pPr>
          </w:p>
        </w:tc>
        <w:tc>
          <w:tcPr>
            <w:tcW w:w="851" w:type="dxa"/>
            <w:shd w:val="clear" w:color="auto" w:fill="auto"/>
          </w:tcPr>
          <w:p w14:paraId="7C6517F9" w14:textId="77777777" w:rsidR="00074144" w:rsidRPr="002B4C0C" w:rsidRDefault="00074144" w:rsidP="002B4C0C">
            <w:pPr>
              <w:spacing w:before="120" w:after="0" w:line="240" w:lineRule="auto"/>
              <w:outlineLvl w:val="6"/>
              <w:rPr>
                <w:rFonts w:ascii="Arial" w:hAnsi="Arial" w:cs="Arial"/>
                <w:sz w:val="20"/>
                <w:szCs w:val="20"/>
              </w:rPr>
            </w:pPr>
          </w:p>
        </w:tc>
      </w:tr>
      <w:tr w:rsidR="00074144" w:rsidRPr="002B4C0C" w14:paraId="60FADD40" w14:textId="77777777" w:rsidTr="002B4C0C">
        <w:tc>
          <w:tcPr>
            <w:tcW w:w="675" w:type="dxa"/>
            <w:shd w:val="clear" w:color="auto" w:fill="auto"/>
          </w:tcPr>
          <w:p w14:paraId="68208150" w14:textId="77777777" w:rsidR="00074144" w:rsidRPr="002B4C0C" w:rsidRDefault="00074144" w:rsidP="002B4C0C">
            <w:pPr>
              <w:spacing w:before="120" w:after="0" w:line="240" w:lineRule="auto"/>
              <w:outlineLvl w:val="6"/>
              <w:rPr>
                <w:rFonts w:ascii="Arial" w:hAnsi="Arial" w:cs="Arial"/>
                <w:sz w:val="20"/>
                <w:szCs w:val="20"/>
              </w:rPr>
            </w:pPr>
            <w:r w:rsidRPr="002B4C0C">
              <w:rPr>
                <w:rFonts w:ascii="Arial" w:hAnsi="Arial" w:cs="Arial"/>
                <w:sz w:val="20"/>
                <w:szCs w:val="20"/>
              </w:rPr>
              <w:t>22)</w:t>
            </w:r>
          </w:p>
        </w:tc>
        <w:tc>
          <w:tcPr>
            <w:tcW w:w="7088" w:type="dxa"/>
            <w:shd w:val="clear" w:color="auto" w:fill="auto"/>
          </w:tcPr>
          <w:p w14:paraId="420DC7E8" w14:textId="77777777" w:rsidR="00074144" w:rsidRPr="002B4C0C" w:rsidRDefault="00074144" w:rsidP="002B4C0C">
            <w:pPr>
              <w:spacing w:before="120" w:after="0" w:line="240" w:lineRule="auto"/>
              <w:outlineLvl w:val="6"/>
              <w:rPr>
                <w:rFonts w:ascii="Arial" w:hAnsi="Arial" w:cs="Arial"/>
                <w:sz w:val="20"/>
                <w:szCs w:val="20"/>
              </w:rPr>
            </w:pPr>
            <w:r w:rsidRPr="002B4C0C">
              <w:rPr>
                <w:rFonts w:ascii="Arial" w:hAnsi="Arial" w:cs="Arial"/>
                <w:sz w:val="20"/>
                <w:szCs w:val="20"/>
              </w:rPr>
              <w:t xml:space="preserve">RELAÇÃO DOS BENS DESINCORPORADOS NO EXERCÍCIO DE 2005. </w:t>
            </w:r>
          </w:p>
        </w:tc>
        <w:tc>
          <w:tcPr>
            <w:tcW w:w="850" w:type="dxa"/>
            <w:shd w:val="clear" w:color="auto" w:fill="auto"/>
          </w:tcPr>
          <w:p w14:paraId="25BAF410" w14:textId="77777777" w:rsidR="00074144" w:rsidRPr="002B4C0C" w:rsidRDefault="00074144" w:rsidP="002B4C0C">
            <w:pPr>
              <w:spacing w:before="120" w:after="0" w:line="240" w:lineRule="auto"/>
              <w:outlineLvl w:val="6"/>
              <w:rPr>
                <w:rFonts w:ascii="Arial" w:hAnsi="Arial" w:cs="Arial"/>
                <w:sz w:val="20"/>
                <w:szCs w:val="20"/>
              </w:rPr>
            </w:pPr>
          </w:p>
        </w:tc>
        <w:tc>
          <w:tcPr>
            <w:tcW w:w="851" w:type="dxa"/>
            <w:shd w:val="clear" w:color="auto" w:fill="auto"/>
          </w:tcPr>
          <w:p w14:paraId="1031C90E" w14:textId="77777777" w:rsidR="00074144" w:rsidRPr="002B4C0C" w:rsidRDefault="00074144" w:rsidP="002B4C0C">
            <w:pPr>
              <w:spacing w:before="120" w:after="0" w:line="240" w:lineRule="auto"/>
              <w:outlineLvl w:val="6"/>
              <w:rPr>
                <w:rFonts w:ascii="Arial" w:hAnsi="Arial" w:cs="Arial"/>
                <w:sz w:val="20"/>
                <w:szCs w:val="20"/>
              </w:rPr>
            </w:pPr>
          </w:p>
        </w:tc>
      </w:tr>
      <w:tr w:rsidR="00074144" w:rsidRPr="002B4C0C" w14:paraId="75A67CB8" w14:textId="77777777" w:rsidTr="002B4C0C">
        <w:tc>
          <w:tcPr>
            <w:tcW w:w="675" w:type="dxa"/>
            <w:shd w:val="clear" w:color="auto" w:fill="auto"/>
          </w:tcPr>
          <w:p w14:paraId="1306BED0" w14:textId="77777777" w:rsidR="00074144" w:rsidRPr="002B4C0C" w:rsidRDefault="00074144" w:rsidP="002B4C0C">
            <w:pPr>
              <w:spacing w:before="120" w:after="0" w:line="240" w:lineRule="auto"/>
              <w:outlineLvl w:val="6"/>
              <w:rPr>
                <w:rFonts w:ascii="Arial" w:hAnsi="Arial" w:cs="Arial"/>
                <w:sz w:val="20"/>
                <w:szCs w:val="20"/>
              </w:rPr>
            </w:pPr>
            <w:r w:rsidRPr="002B4C0C">
              <w:rPr>
                <w:rFonts w:ascii="Arial" w:hAnsi="Arial" w:cs="Arial"/>
                <w:sz w:val="20"/>
                <w:szCs w:val="20"/>
              </w:rPr>
              <w:t>23)</w:t>
            </w:r>
          </w:p>
        </w:tc>
        <w:tc>
          <w:tcPr>
            <w:tcW w:w="7088" w:type="dxa"/>
            <w:shd w:val="clear" w:color="auto" w:fill="auto"/>
          </w:tcPr>
          <w:p w14:paraId="04D2EDE2" w14:textId="77777777" w:rsidR="00074144" w:rsidRPr="002B4C0C" w:rsidRDefault="00074144" w:rsidP="002B4C0C">
            <w:pPr>
              <w:spacing w:before="120" w:after="0" w:line="240" w:lineRule="auto"/>
              <w:outlineLvl w:val="6"/>
              <w:rPr>
                <w:rFonts w:ascii="Arial" w:hAnsi="Arial" w:cs="Arial"/>
                <w:sz w:val="20"/>
                <w:szCs w:val="20"/>
              </w:rPr>
            </w:pPr>
            <w:r w:rsidRPr="002B4C0C">
              <w:rPr>
                <w:rFonts w:ascii="Arial" w:hAnsi="Arial" w:cs="Arial"/>
                <w:sz w:val="20"/>
                <w:szCs w:val="20"/>
              </w:rPr>
              <w:t xml:space="preserve">DEMONSTRATIVO DAS CONTAS COMPONENTES DO PASSIVO CIRCULANTE E EXIGÍVEL A LONGO PRAZO. </w:t>
            </w:r>
          </w:p>
        </w:tc>
        <w:tc>
          <w:tcPr>
            <w:tcW w:w="850" w:type="dxa"/>
            <w:shd w:val="clear" w:color="auto" w:fill="auto"/>
          </w:tcPr>
          <w:p w14:paraId="2AFCB30C" w14:textId="77777777" w:rsidR="00074144" w:rsidRPr="002B4C0C" w:rsidRDefault="00074144" w:rsidP="002B4C0C">
            <w:pPr>
              <w:spacing w:before="120" w:after="0" w:line="240" w:lineRule="auto"/>
              <w:outlineLvl w:val="6"/>
              <w:rPr>
                <w:rFonts w:ascii="Arial" w:hAnsi="Arial" w:cs="Arial"/>
                <w:sz w:val="20"/>
                <w:szCs w:val="20"/>
              </w:rPr>
            </w:pPr>
          </w:p>
        </w:tc>
        <w:tc>
          <w:tcPr>
            <w:tcW w:w="851" w:type="dxa"/>
            <w:shd w:val="clear" w:color="auto" w:fill="auto"/>
          </w:tcPr>
          <w:p w14:paraId="3B6D92D3" w14:textId="77777777" w:rsidR="00074144" w:rsidRPr="002B4C0C" w:rsidRDefault="00074144" w:rsidP="002B4C0C">
            <w:pPr>
              <w:spacing w:before="120" w:after="0" w:line="240" w:lineRule="auto"/>
              <w:outlineLvl w:val="6"/>
              <w:rPr>
                <w:rFonts w:ascii="Arial" w:hAnsi="Arial" w:cs="Arial"/>
                <w:sz w:val="20"/>
                <w:szCs w:val="20"/>
              </w:rPr>
            </w:pPr>
          </w:p>
        </w:tc>
      </w:tr>
      <w:tr w:rsidR="00074144" w:rsidRPr="002B4C0C" w14:paraId="7C857C0E" w14:textId="77777777" w:rsidTr="002B4C0C">
        <w:tc>
          <w:tcPr>
            <w:tcW w:w="675" w:type="dxa"/>
            <w:shd w:val="clear" w:color="auto" w:fill="auto"/>
          </w:tcPr>
          <w:p w14:paraId="0F0B9768" w14:textId="77777777" w:rsidR="00074144" w:rsidRPr="002B4C0C" w:rsidRDefault="00074144" w:rsidP="002B4C0C">
            <w:pPr>
              <w:spacing w:before="120" w:after="0" w:line="240" w:lineRule="auto"/>
              <w:outlineLvl w:val="6"/>
              <w:rPr>
                <w:rFonts w:ascii="Arial" w:hAnsi="Arial" w:cs="Arial"/>
                <w:sz w:val="20"/>
                <w:szCs w:val="20"/>
              </w:rPr>
            </w:pPr>
            <w:r w:rsidRPr="002B4C0C">
              <w:rPr>
                <w:rFonts w:ascii="Arial" w:hAnsi="Arial" w:cs="Arial"/>
                <w:sz w:val="20"/>
                <w:szCs w:val="20"/>
              </w:rPr>
              <w:t>24)</w:t>
            </w:r>
          </w:p>
        </w:tc>
        <w:tc>
          <w:tcPr>
            <w:tcW w:w="7088" w:type="dxa"/>
            <w:shd w:val="clear" w:color="auto" w:fill="auto"/>
          </w:tcPr>
          <w:p w14:paraId="4ABC2E4C" w14:textId="77777777" w:rsidR="00074144" w:rsidRPr="002B4C0C" w:rsidRDefault="00074144" w:rsidP="002B4C0C">
            <w:pPr>
              <w:spacing w:before="120" w:after="0" w:line="240" w:lineRule="auto"/>
              <w:outlineLvl w:val="6"/>
              <w:rPr>
                <w:rFonts w:ascii="Arial" w:hAnsi="Arial" w:cs="Arial"/>
                <w:sz w:val="20"/>
                <w:szCs w:val="20"/>
              </w:rPr>
            </w:pPr>
            <w:r w:rsidRPr="002B4C0C">
              <w:rPr>
                <w:rFonts w:ascii="Arial" w:hAnsi="Arial" w:cs="Arial"/>
                <w:sz w:val="20"/>
                <w:szCs w:val="20"/>
              </w:rPr>
              <w:t xml:space="preserve">RELAÇÃO DAS SENTENÇAS JUDICIAIS PENDENTES DE PAGAMENTO. </w:t>
            </w:r>
          </w:p>
        </w:tc>
        <w:tc>
          <w:tcPr>
            <w:tcW w:w="850" w:type="dxa"/>
            <w:shd w:val="clear" w:color="auto" w:fill="auto"/>
          </w:tcPr>
          <w:p w14:paraId="3048F852" w14:textId="77777777" w:rsidR="00074144" w:rsidRPr="002B4C0C" w:rsidRDefault="00074144" w:rsidP="002B4C0C">
            <w:pPr>
              <w:spacing w:before="120" w:after="0" w:line="240" w:lineRule="auto"/>
              <w:outlineLvl w:val="6"/>
              <w:rPr>
                <w:rFonts w:ascii="Arial" w:hAnsi="Arial" w:cs="Arial"/>
                <w:sz w:val="20"/>
                <w:szCs w:val="20"/>
              </w:rPr>
            </w:pPr>
          </w:p>
        </w:tc>
        <w:tc>
          <w:tcPr>
            <w:tcW w:w="851" w:type="dxa"/>
            <w:shd w:val="clear" w:color="auto" w:fill="auto"/>
          </w:tcPr>
          <w:p w14:paraId="7A6B2C0A" w14:textId="77777777" w:rsidR="00074144" w:rsidRPr="002B4C0C" w:rsidRDefault="00074144" w:rsidP="002B4C0C">
            <w:pPr>
              <w:spacing w:before="120" w:after="0" w:line="240" w:lineRule="auto"/>
              <w:outlineLvl w:val="6"/>
              <w:rPr>
                <w:rFonts w:ascii="Arial" w:hAnsi="Arial" w:cs="Arial"/>
                <w:sz w:val="20"/>
                <w:szCs w:val="20"/>
              </w:rPr>
            </w:pPr>
          </w:p>
        </w:tc>
      </w:tr>
      <w:tr w:rsidR="00074144" w:rsidRPr="002B4C0C" w14:paraId="171589C9" w14:textId="77777777" w:rsidTr="002B4C0C">
        <w:tc>
          <w:tcPr>
            <w:tcW w:w="675" w:type="dxa"/>
            <w:shd w:val="clear" w:color="auto" w:fill="auto"/>
          </w:tcPr>
          <w:p w14:paraId="27F5322D" w14:textId="77777777" w:rsidR="00074144" w:rsidRPr="002B4C0C" w:rsidRDefault="00074144" w:rsidP="002B4C0C">
            <w:pPr>
              <w:spacing w:before="120" w:after="0" w:line="240" w:lineRule="auto"/>
              <w:outlineLvl w:val="6"/>
              <w:rPr>
                <w:rFonts w:ascii="Arial" w:hAnsi="Arial" w:cs="Arial"/>
                <w:sz w:val="20"/>
                <w:szCs w:val="20"/>
              </w:rPr>
            </w:pPr>
            <w:r w:rsidRPr="002B4C0C">
              <w:rPr>
                <w:rFonts w:ascii="Arial" w:hAnsi="Arial" w:cs="Arial"/>
                <w:sz w:val="20"/>
                <w:szCs w:val="20"/>
              </w:rPr>
              <w:t>25)</w:t>
            </w:r>
          </w:p>
        </w:tc>
        <w:tc>
          <w:tcPr>
            <w:tcW w:w="7088" w:type="dxa"/>
            <w:shd w:val="clear" w:color="auto" w:fill="auto"/>
          </w:tcPr>
          <w:p w14:paraId="0492C364" w14:textId="77777777" w:rsidR="00074144" w:rsidRPr="002B4C0C" w:rsidRDefault="00074144" w:rsidP="002B4C0C">
            <w:pPr>
              <w:spacing w:before="120" w:after="0" w:line="240" w:lineRule="auto"/>
              <w:outlineLvl w:val="6"/>
              <w:rPr>
                <w:rFonts w:ascii="Arial" w:hAnsi="Arial" w:cs="Arial"/>
                <w:sz w:val="20"/>
                <w:szCs w:val="20"/>
              </w:rPr>
            </w:pPr>
            <w:r w:rsidRPr="002B4C0C">
              <w:rPr>
                <w:rFonts w:ascii="Arial" w:hAnsi="Arial" w:cs="Arial"/>
                <w:sz w:val="20"/>
                <w:szCs w:val="20"/>
              </w:rPr>
              <w:t xml:space="preserve">DEMONSTRATIVO DAS CONTRIBUIÇÕES DEVIDAS AO INSS E AO FGTS. </w:t>
            </w:r>
          </w:p>
        </w:tc>
        <w:tc>
          <w:tcPr>
            <w:tcW w:w="850" w:type="dxa"/>
            <w:shd w:val="clear" w:color="auto" w:fill="auto"/>
          </w:tcPr>
          <w:p w14:paraId="0D5E7B0B" w14:textId="77777777" w:rsidR="00074144" w:rsidRPr="002B4C0C" w:rsidRDefault="00074144" w:rsidP="002B4C0C">
            <w:pPr>
              <w:spacing w:before="120" w:after="0" w:line="240" w:lineRule="auto"/>
              <w:outlineLvl w:val="6"/>
              <w:rPr>
                <w:rFonts w:ascii="Arial" w:hAnsi="Arial" w:cs="Arial"/>
                <w:sz w:val="20"/>
                <w:szCs w:val="20"/>
              </w:rPr>
            </w:pPr>
          </w:p>
        </w:tc>
        <w:tc>
          <w:tcPr>
            <w:tcW w:w="851" w:type="dxa"/>
            <w:shd w:val="clear" w:color="auto" w:fill="auto"/>
          </w:tcPr>
          <w:p w14:paraId="7CA312CF" w14:textId="77777777" w:rsidR="00074144" w:rsidRPr="002B4C0C" w:rsidRDefault="00074144" w:rsidP="002B4C0C">
            <w:pPr>
              <w:spacing w:before="120" w:after="0" w:line="240" w:lineRule="auto"/>
              <w:outlineLvl w:val="6"/>
              <w:rPr>
                <w:rFonts w:ascii="Arial" w:hAnsi="Arial" w:cs="Arial"/>
                <w:sz w:val="20"/>
                <w:szCs w:val="20"/>
              </w:rPr>
            </w:pPr>
          </w:p>
        </w:tc>
      </w:tr>
      <w:tr w:rsidR="00074144" w:rsidRPr="002B4C0C" w14:paraId="7AADC160" w14:textId="77777777" w:rsidTr="002B4C0C">
        <w:tc>
          <w:tcPr>
            <w:tcW w:w="675" w:type="dxa"/>
            <w:shd w:val="clear" w:color="auto" w:fill="auto"/>
          </w:tcPr>
          <w:p w14:paraId="30539DCA" w14:textId="77777777" w:rsidR="00074144" w:rsidRPr="002B4C0C" w:rsidRDefault="00074144" w:rsidP="002B4C0C">
            <w:pPr>
              <w:spacing w:before="120" w:after="0" w:line="240" w:lineRule="auto"/>
              <w:outlineLvl w:val="6"/>
              <w:rPr>
                <w:rFonts w:ascii="Arial" w:hAnsi="Arial" w:cs="Arial"/>
                <w:sz w:val="20"/>
                <w:szCs w:val="20"/>
              </w:rPr>
            </w:pPr>
            <w:r w:rsidRPr="002B4C0C">
              <w:rPr>
                <w:rFonts w:ascii="Arial" w:hAnsi="Arial" w:cs="Arial"/>
                <w:sz w:val="20"/>
                <w:szCs w:val="20"/>
              </w:rPr>
              <w:t>26)</w:t>
            </w:r>
          </w:p>
        </w:tc>
        <w:tc>
          <w:tcPr>
            <w:tcW w:w="7088" w:type="dxa"/>
            <w:shd w:val="clear" w:color="auto" w:fill="auto"/>
          </w:tcPr>
          <w:p w14:paraId="12D929F3" w14:textId="77777777" w:rsidR="00074144" w:rsidRPr="002B4C0C" w:rsidRDefault="00074144" w:rsidP="002B4C0C">
            <w:pPr>
              <w:spacing w:before="120" w:after="0" w:line="240" w:lineRule="auto"/>
              <w:outlineLvl w:val="6"/>
              <w:rPr>
                <w:rFonts w:ascii="Arial" w:hAnsi="Arial" w:cs="Arial"/>
                <w:sz w:val="20"/>
                <w:szCs w:val="20"/>
              </w:rPr>
            </w:pPr>
            <w:r w:rsidRPr="002B4C0C">
              <w:rPr>
                <w:rFonts w:ascii="Arial" w:hAnsi="Arial" w:cs="Arial"/>
                <w:sz w:val="20"/>
                <w:szCs w:val="20"/>
              </w:rPr>
              <w:t xml:space="preserve">RELAÇÃO DOS PROCESSOS DE RECLAMAÇÕES JUDICIAIS EM ANDAMENTO. </w:t>
            </w:r>
          </w:p>
        </w:tc>
        <w:tc>
          <w:tcPr>
            <w:tcW w:w="850" w:type="dxa"/>
            <w:shd w:val="clear" w:color="auto" w:fill="auto"/>
          </w:tcPr>
          <w:p w14:paraId="302B0168" w14:textId="77777777" w:rsidR="00074144" w:rsidRPr="002B4C0C" w:rsidRDefault="00074144" w:rsidP="002B4C0C">
            <w:pPr>
              <w:spacing w:before="120" w:after="0" w:line="240" w:lineRule="auto"/>
              <w:outlineLvl w:val="6"/>
              <w:rPr>
                <w:rFonts w:ascii="Arial" w:hAnsi="Arial" w:cs="Arial"/>
                <w:sz w:val="20"/>
                <w:szCs w:val="20"/>
              </w:rPr>
            </w:pPr>
          </w:p>
        </w:tc>
        <w:tc>
          <w:tcPr>
            <w:tcW w:w="851" w:type="dxa"/>
            <w:shd w:val="clear" w:color="auto" w:fill="auto"/>
          </w:tcPr>
          <w:p w14:paraId="7CE1BA1C" w14:textId="77777777" w:rsidR="00074144" w:rsidRPr="002B4C0C" w:rsidRDefault="00074144" w:rsidP="002B4C0C">
            <w:pPr>
              <w:spacing w:before="120" w:after="0" w:line="240" w:lineRule="auto"/>
              <w:outlineLvl w:val="6"/>
              <w:rPr>
                <w:rFonts w:ascii="Arial" w:hAnsi="Arial" w:cs="Arial"/>
                <w:sz w:val="20"/>
                <w:szCs w:val="20"/>
              </w:rPr>
            </w:pPr>
          </w:p>
        </w:tc>
      </w:tr>
      <w:tr w:rsidR="00074144" w:rsidRPr="002B4C0C" w14:paraId="0DEA5F16" w14:textId="77777777" w:rsidTr="002B4C0C">
        <w:tc>
          <w:tcPr>
            <w:tcW w:w="675" w:type="dxa"/>
            <w:shd w:val="clear" w:color="auto" w:fill="auto"/>
          </w:tcPr>
          <w:p w14:paraId="76E06DCB" w14:textId="77777777" w:rsidR="00074144" w:rsidRPr="002B4C0C" w:rsidRDefault="00074144" w:rsidP="002B4C0C">
            <w:pPr>
              <w:spacing w:before="120" w:after="0" w:line="240" w:lineRule="auto"/>
              <w:outlineLvl w:val="6"/>
              <w:rPr>
                <w:rFonts w:ascii="Arial" w:hAnsi="Arial" w:cs="Arial"/>
                <w:sz w:val="20"/>
                <w:szCs w:val="20"/>
              </w:rPr>
            </w:pPr>
            <w:r w:rsidRPr="002B4C0C">
              <w:rPr>
                <w:rFonts w:ascii="Arial" w:hAnsi="Arial" w:cs="Arial"/>
                <w:sz w:val="20"/>
                <w:szCs w:val="20"/>
              </w:rPr>
              <w:t>27)</w:t>
            </w:r>
          </w:p>
        </w:tc>
        <w:tc>
          <w:tcPr>
            <w:tcW w:w="7088" w:type="dxa"/>
            <w:shd w:val="clear" w:color="auto" w:fill="auto"/>
          </w:tcPr>
          <w:p w14:paraId="1AE0F092" w14:textId="77777777" w:rsidR="00074144" w:rsidRPr="002B4C0C" w:rsidRDefault="00074144" w:rsidP="002B4C0C">
            <w:pPr>
              <w:spacing w:before="120" w:after="0" w:line="240" w:lineRule="auto"/>
              <w:outlineLvl w:val="6"/>
              <w:rPr>
                <w:rFonts w:ascii="Arial" w:hAnsi="Arial" w:cs="Arial"/>
                <w:sz w:val="20"/>
                <w:szCs w:val="20"/>
              </w:rPr>
            </w:pPr>
            <w:r w:rsidRPr="002B4C0C">
              <w:rPr>
                <w:rFonts w:ascii="Arial" w:hAnsi="Arial" w:cs="Arial"/>
                <w:sz w:val="20"/>
                <w:szCs w:val="20"/>
              </w:rPr>
              <w:t xml:space="preserve">QUADRO COM A IDENTIFICAÇÃO NOMINAL DOS ACIONISTAS. </w:t>
            </w:r>
          </w:p>
        </w:tc>
        <w:tc>
          <w:tcPr>
            <w:tcW w:w="850" w:type="dxa"/>
            <w:shd w:val="clear" w:color="auto" w:fill="auto"/>
          </w:tcPr>
          <w:p w14:paraId="4279D333" w14:textId="77777777" w:rsidR="00074144" w:rsidRPr="002B4C0C" w:rsidRDefault="00074144" w:rsidP="002B4C0C">
            <w:pPr>
              <w:spacing w:before="120" w:after="0" w:line="240" w:lineRule="auto"/>
              <w:outlineLvl w:val="6"/>
              <w:rPr>
                <w:rFonts w:ascii="Arial" w:hAnsi="Arial" w:cs="Arial"/>
                <w:sz w:val="20"/>
                <w:szCs w:val="20"/>
              </w:rPr>
            </w:pPr>
          </w:p>
        </w:tc>
        <w:tc>
          <w:tcPr>
            <w:tcW w:w="851" w:type="dxa"/>
            <w:shd w:val="clear" w:color="auto" w:fill="auto"/>
          </w:tcPr>
          <w:p w14:paraId="56A83447" w14:textId="77777777" w:rsidR="00074144" w:rsidRPr="002B4C0C" w:rsidRDefault="00074144" w:rsidP="002B4C0C">
            <w:pPr>
              <w:spacing w:before="120" w:after="0" w:line="240" w:lineRule="auto"/>
              <w:outlineLvl w:val="6"/>
              <w:rPr>
                <w:rFonts w:ascii="Arial" w:hAnsi="Arial" w:cs="Arial"/>
                <w:sz w:val="20"/>
                <w:szCs w:val="20"/>
              </w:rPr>
            </w:pPr>
          </w:p>
        </w:tc>
      </w:tr>
      <w:tr w:rsidR="00074144" w:rsidRPr="002B4C0C" w14:paraId="2DD8D70E" w14:textId="77777777" w:rsidTr="002B4C0C">
        <w:tc>
          <w:tcPr>
            <w:tcW w:w="675" w:type="dxa"/>
            <w:shd w:val="clear" w:color="auto" w:fill="auto"/>
          </w:tcPr>
          <w:p w14:paraId="734E99EB" w14:textId="77777777" w:rsidR="00074144" w:rsidRPr="002B4C0C" w:rsidRDefault="00074144" w:rsidP="002B4C0C">
            <w:pPr>
              <w:spacing w:before="120" w:after="0" w:line="240" w:lineRule="auto"/>
              <w:outlineLvl w:val="6"/>
              <w:rPr>
                <w:rFonts w:ascii="Arial" w:hAnsi="Arial" w:cs="Arial"/>
                <w:sz w:val="20"/>
                <w:szCs w:val="20"/>
              </w:rPr>
            </w:pPr>
            <w:r w:rsidRPr="002B4C0C">
              <w:rPr>
                <w:rFonts w:ascii="Arial" w:hAnsi="Arial" w:cs="Arial"/>
                <w:sz w:val="20"/>
                <w:szCs w:val="20"/>
              </w:rPr>
              <w:t>28)</w:t>
            </w:r>
          </w:p>
        </w:tc>
        <w:tc>
          <w:tcPr>
            <w:tcW w:w="7088" w:type="dxa"/>
            <w:shd w:val="clear" w:color="auto" w:fill="auto"/>
          </w:tcPr>
          <w:p w14:paraId="2973BECA" w14:textId="77777777" w:rsidR="00074144" w:rsidRPr="002B4C0C" w:rsidRDefault="00074144" w:rsidP="002B4C0C">
            <w:pPr>
              <w:spacing w:before="120" w:after="0" w:line="240" w:lineRule="auto"/>
              <w:outlineLvl w:val="6"/>
              <w:rPr>
                <w:rFonts w:ascii="Arial" w:hAnsi="Arial" w:cs="Arial"/>
                <w:sz w:val="20"/>
                <w:szCs w:val="20"/>
              </w:rPr>
            </w:pPr>
            <w:r w:rsidRPr="002B4C0C">
              <w:rPr>
                <w:rFonts w:ascii="Arial" w:hAnsi="Arial" w:cs="Arial"/>
                <w:sz w:val="20"/>
                <w:szCs w:val="20"/>
              </w:rPr>
              <w:t xml:space="preserve">CÓPIAS DOS ATOS DE ELEIÇÃO DOS MEMBROS DOS CONSELHOS DE ADMINISTRAÇÃO E FISCAL, E DA DIRETORIA EXECUTIVA. </w:t>
            </w:r>
          </w:p>
        </w:tc>
        <w:tc>
          <w:tcPr>
            <w:tcW w:w="850" w:type="dxa"/>
            <w:shd w:val="clear" w:color="auto" w:fill="auto"/>
          </w:tcPr>
          <w:p w14:paraId="586B0CF2" w14:textId="77777777" w:rsidR="00074144" w:rsidRPr="002B4C0C" w:rsidRDefault="00074144" w:rsidP="002B4C0C">
            <w:pPr>
              <w:spacing w:before="120" w:after="0" w:line="240" w:lineRule="auto"/>
              <w:outlineLvl w:val="6"/>
              <w:rPr>
                <w:rFonts w:ascii="Arial" w:hAnsi="Arial" w:cs="Arial"/>
                <w:sz w:val="20"/>
                <w:szCs w:val="20"/>
              </w:rPr>
            </w:pPr>
          </w:p>
        </w:tc>
        <w:tc>
          <w:tcPr>
            <w:tcW w:w="851" w:type="dxa"/>
            <w:shd w:val="clear" w:color="auto" w:fill="auto"/>
          </w:tcPr>
          <w:p w14:paraId="1DDC7748" w14:textId="77777777" w:rsidR="00074144" w:rsidRPr="002B4C0C" w:rsidRDefault="00074144" w:rsidP="002B4C0C">
            <w:pPr>
              <w:spacing w:before="120" w:after="0" w:line="240" w:lineRule="auto"/>
              <w:outlineLvl w:val="6"/>
              <w:rPr>
                <w:rFonts w:ascii="Arial" w:hAnsi="Arial" w:cs="Arial"/>
                <w:sz w:val="20"/>
                <w:szCs w:val="20"/>
              </w:rPr>
            </w:pPr>
          </w:p>
        </w:tc>
      </w:tr>
      <w:tr w:rsidR="00074144" w:rsidRPr="002B4C0C" w14:paraId="572660E3" w14:textId="77777777" w:rsidTr="002B4C0C">
        <w:tc>
          <w:tcPr>
            <w:tcW w:w="675" w:type="dxa"/>
            <w:shd w:val="clear" w:color="auto" w:fill="auto"/>
          </w:tcPr>
          <w:p w14:paraId="72BEFC04" w14:textId="77777777" w:rsidR="00074144" w:rsidRPr="002B4C0C" w:rsidRDefault="00074144" w:rsidP="002B4C0C">
            <w:pPr>
              <w:spacing w:before="120" w:after="0" w:line="240" w:lineRule="auto"/>
              <w:outlineLvl w:val="6"/>
              <w:rPr>
                <w:rFonts w:ascii="Arial" w:hAnsi="Arial" w:cs="Arial"/>
                <w:sz w:val="20"/>
                <w:szCs w:val="20"/>
              </w:rPr>
            </w:pPr>
            <w:r w:rsidRPr="002B4C0C">
              <w:rPr>
                <w:rFonts w:ascii="Arial" w:hAnsi="Arial" w:cs="Arial"/>
                <w:sz w:val="20"/>
                <w:szCs w:val="20"/>
              </w:rPr>
              <w:t>29)</w:t>
            </w:r>
          </w:p>
        </w:tc>
        <w:tc>
          <w:tcPr>
            <w:tcW w:w="7088" w:type="dxa"/>
            <w:shd w:val="clear" w:color="auto" w:fill="auto"/>
          </w:tcPr>
          <w:p w14:paraId="23D70DAE" w14:textId="77777777" w:rsidR="00074144" w:rsidRPr="002B4C0C" w:rsidRDefault="00074144" w:rsidP="002B4C0C">
            <w:pPr>
              <w:spacing w:before="120" w:after="0" w:line="240" w:lineRule="auto"/>
              <w:outlineLvl w:val="6"/>
              <w:rPr>
                <w:rFonts w:ascii="Arial" w:hAnsi="Arial" w:cs="Arial"/>
                <w:sz w:val="20"/>
                <w:szCs w:val="20"/>
              </w:rPr>
            </w:pPr>
            <w:r w:rsidRPr="002B4C0C">
              <w:rPr>
                <w:rFonts w:ascii="Arial" w:hAnsi="Arial" w:cs="Arial"/>
                <w:sz w:val="20"/>
                <w:szCs w:val="20"/>
              </w:rPr>
              <w:t xml:space="preserve">CÓPIAS DOS EDITAIS DE CONVOCAÇÃO E DAS ATAS DAS ASSEMBLÉIAS. </w:t>
            </w:r>
          </w:p>
        </w:tc>
        <w:tc>
          <w:tcPr>
            <w:tcW w:w="850" w:type="dxa"/>
            <w:shd w:val="clear" w:color="auto" w:fill="auto"/>
          </w:tcPr>
          <w:p w14:paraId="0C34992A" w14:textId="77777777" w:rsidR="00074144" w:rsidRPr="002B4C0C" w:rsidRDefault="00074144" w:rsidP="002B4C0C">
            <w:pPr>
              <w:spacing w:before="120" w:after="0" w:line="240" w:lineRule="auto"/>
              <w:outlineLvl w:val="6"/>
              <w:rPr>
                <w:rFonts w:ascii="Arial" w:hAnsi="Arial" w:cs="Arial"/>
                <w:sz w:val="20"/>
                <w:szCs w:val="20"/>
              </w:rPr>
            </w:pPr>
          </w:p>
        </w:tc>
        <w:tc>
          <w:tcPr>
            <w:tcW w:w="851" w:type="dxa"/>
            <w:shd w:val="clear" w:color="auto" w:fill="auto"/>
          </w:tcPr>
          <w:p w14:paraId="58E4A8A3" w14:textId="77777777" w:rsidR="00074144" w:rsidRPr="002B4C0C" w:rsidRDefault="00074144" w:rsidP="002B4C0C">
            <w:pPr>
              <w:spacing w:before="120" w:after="0" w:line="240" w:lineRule="auto"/>
              <w:outlineLvl w:val="6"/>
              <w:rPr>
                <w:rFonts w:ascii="Arial" w:hAnsi="Arial" w:cs="Arial"/>
                <w:sz w:val="20"/>
                <w:szCs w:val="20"/>
              </w:rPr>
            </w:pPr>
          </w:p>
        </w:tc>
      </w:tr>
      <w:tr w:rsidR="00074144" w:rsidRPr="002B4C0C" w14:paraId="34BE0A97" w14:textId="77777777" w:rsidTr="002B4C0C">
        <w:tc>
          <w:tcPr>
            <w:tcW w:w="675" w:type="dxa"/>
            <w:shd w:val="clear" w:color="auto" w:fill="auto"/>
          </w:tcPr>
          <w:p w14:paraId="765FBEFA" w14:textId="77777777" w:rsidR="00074144" w:rsidRPr="002B4C0C" w:rsidRDefault="00074144" w:rsidP="002B4C0C">
            <w:pPr>
              <w:spacing w:before="120" w:after="0" w:line="240" w:lineRule="auto"/>
              <w:outlineLvl w:val="6"/>
              <w:rPr>
                <w:rFonts w:ascii="Arial" w:hAnsi="Arial" w:cs="Arial"/>
                <w:sz w:val="20"/>
                <w:szCs w:val="20"/>
              </w:rPr>
            </w:pPr>
            <w:r w:rsidRPr="002B4C0C">
              <w:rPr>
                <w:rFonts w:ascii="Arial" w:hAnsi="Arial" w:cs="Arial"/>
                <w:sz w:val="20"/>
                <w:szCs w:val="20"/>
              </w:rPr>
              <w:t>30)</w:t>
            </w:r>
          </w:p>
        </w:tc>
        <w:tc>
          <w:tcPr>
            <w:tcW w:w="7088" w:type="dxa"/>
            <w:shd w:val="clear" w:color="auto" w:fill="auto"/>
          </w:tcPr>
          <w:p w14:paraId="522E66D8" w14:textId="77777777" w:rsidR="00074144" w:rsidRPr="002B4C0C" w:rsidRDefault="00074144" w:rsidP="002B4C0C">
            <w:pPr>
              <w:spacing w:before="120" w:after="0" w:line="240" w:lineRule="auto"/>
              <w:outlineLvl w:val="6"/>
              <w:rPr>
                <w:rFonts w:ascii="Arial" w:hAnsi="Arial" w:cs="Arial"/>
                <w:sz w:val="20"/>
                <w:szCs w:val="20"/>
              </w:rPr>
            </w:pPr>
            <w:r w:rsidRPr="002B4C0C">
              <w:rPr>
                <w:rFonts w:ascii="Arial" w:hAnsi="Arial" w:cs="Arial"/>
                <w:sz w:val="20"/>
                <w:szCs w:val="20"/>
              </w:rPr>
              <w:t xml:space="preserve">CÓPIA DA ATA DA ASSEMBLÉIA GERAL DE ACIONISTAS QUE DELIBEROU SOBRE AS DEMONSTRAÇÕES FINANCEIRAS DO EXERCÍCIO DE 2005. </w:t>
            </w:r>
          </w:p>
        </w:tc>
        <w:tc>
          <w:tcPr>
            <w:tcW w:w="850" w:type="dxa"/>
            <w:shd w:val="clear" w:color="auto" w:fill="auto"/>
          </w:tcPr>
          <w:p w14:paraId="592C4735" w14:textId="77777777" w:rsidR="00074144" w:rsidRPr="002B4C0C" w:rsidRDefault="00074144" w:rsidP="002B4C0C">
            <w:pPr>
              <w:spacing w:before="120" w:after="0" w:line="240" w:lineRule="auto"/>
              <w:outlineLvl w:val="6"/>
              <w:rPr>
                <w:rFonts w:ascii="Arial" w:hAnsi="Arial" w:cs="Arial"/>
                <w:sz w:val="20"/>
                <w:szCs w:val="20"/>
              </w:rPr>
            </w:pPr>
          </w:p>
        </w:tc>
        <w:tc>
          <w:tcPr>
            <w:tcW w:w="851" w:type="dxa"/>
            <w:shd w:val="clear" w:color="auto" w:fill="auto"/>
          </w:tcPr>
          <w:p w14:paraId="12B494D2" w14:textId="77777777" w:rsidR="00074144" w:rsidRPr="002B4C0C" w:rsidRDefault="00074144" w:rsidP="002B4C0C">
            <w:pPr>
              <w:spacing w:before="120" w:after="0" w:line="240" w:lineRule="auto"/>
              <w:outlineLvl w:val="6"/>
              <w:rPr>
                <w:rFonts w:ascii="Arial" w:hAnsi="Arial" w:cs="Arial"/>
                <w:sz w:val="20"/>
                <w:szCs w:val="20"/>
              </w:rPr>
            </w:pPr>
          </w:p>
        </w:tc>
      </w:tr>
      <w:tr w:rsidR="00074144" w:rsidRPr="002B4C0C" w14:paraId="15C6D7DB" w14:textId="77777777" w:rsidTr="002B4C0C">
        <w:tc>
          <w:tcPr>
            <w:tcW w:w="675" w:type="dxa"/>
            <w:shd w:val="clear" w:color="auto" w:fill="auto"/>
          </w:tcPr>
          <w:p w14:paraId="79A91593" w14:textId="77777777" w:rsidR="00074144" w:rsidRPr="002B4C0C" w:rsidRDefault="00074144" w:rsidP="002B4C0C">
            <w:pPr>
              <w:spacing w:before="120" w:after="0" w:line="240" w:lineRule="auto"/>
              <w:outlineLvl w:val="6"/>
              <w:rPr>
                <w:rFonts w:ascii="Arial" w:hAnsi="Arial" w:cs="Arial"/>
                <w:sz w:val="20"/>
                <w:szCs w:val="20"/>
              </w:rPr>
            </w:pPr>
            <w:r w:rsidRPr="002B4C0C">
              <w:rPr>
                <w:rFonts w:ascii="Arial" w:hAnsi="Arial" w:cs="Arial"/>
                <w:sz w:val="20"/>
                <w:szCs w:val="20"/>
              </w:rPr>
              <w:t>31)</w:t>
            </w:r>
          </w:p>
        </w:tc>
        <w:tc>
          <w:tcPr>
            <w:tcW w:w="7088" w:type="dxa"/>
            <w:shd w:val="clear" w:color="auto" w:fill="auto"/>
          </w:tcPr>
          <w:p w14:paraId="66AD969F" w14:textId="77777777" w:rsidR="00074144" w:rsidRPr="002B4C0C" w:rsidRDefault="00074144" w:rsidP="002B4C0C">
            <w:pPr>
              <w:spacing w:before="120" w:after="0" w:line="240" w:lineRule="auto"/>
              <w:outlineLvl w:val="6"/>
              <w:rPr>
                <w:rFonts w:ascii="Arial" w:hAnsi="Arial" w:cs="Arial"/>
                <w:sz w:val="20"/>
                <w:szCs w:val="20"/>
              </w:rPr>
            </w:pPr>
            <w:r w:rsidRPr="002B4C0C">
              <w:rPr>
                <w:rFonts w:ascii="Arial" w:hAnsi="Arial" w:cs="Arial"/>
                <w:sz w:val="20"/>
                <w:szCs w:val="20"/>
              </w:rPr>
              <w:t xml:space="preserve">CÓPIA DO TERMO DE ABERTURA E ENCERRAMENTO DO LIVRO DIÁRIO. </w:t>
            </w:r>
          </w:p>
        </w:tc>
        <w:tc>
          <w:tcPr>
            <w:tcW w:w="850" w:type="dxa"/>
            <w:shd w:val="clear" w:color="auto" w:fill="auto"/>
          </w:tcPr>
          <w:p w14:paraId="2C783318" w14:textId="77777777" w:rsidR="00074144" w:rsidRPr="002B4C0C" w:rsidRDefault="00074144" w:rsidP="002B4C0C">
            <w:pPr>
              <w:spacing w:before="120" w:after="0" w:line="240" w:lineRule="auto"/>
              <w:outlineLvl w:val="6"/>
              <w:rPr>
                <w:rFonts w:ascii="Arial" w:hAnsi="Arial" w:cs="Arial"/>
                <w:sz w:val="20"/>
                <w:szCs w:val="20"/>
              </w:rPr>
            </w:pPr>
          </w:p>
        </w:tc>
        <w:tc>
          <w:tcPr>
            <w:tcW w:w="851" w:type="dxa"/>
            <w:shd w:val="clear" w:color="auto" w:fill="auto"/>
          </w:tcPr>
          <w:p w14:paraId="1A4CF7B0" w14:textId="77777777" w:rsidR="00074144" w:rsidRPr="002B4C0C" w:rsidRDefault="00074144" w:rsidP="002B4C0C">
            <w:pPr>
              <w:spacing w:before="120" w:after="0" w:line="240" w:lineRule="auto"/>
              <w:outlineLvl w:val="6"/>
              <w:rPr>
                <w:rFonts w:ascii="Arial" w:hAnsi="Arial" w:cs="Arial"/>
                <w:sz w:val="20"/>
                <w:szCs w:val="20"/>
              </w:rPr>
            </w:pPr>
          </w:p>
        </w:tc>
      </w:tr>
      <w:tr w:rsidR="00074144" w:rsidRPr="002B4C0C" w14:paraId="5E5FD359" w14:textId="77777777" w:rsidTr="002B4C0C">
        <w:tc>
          <w:tcPr>
            <w:tcW w:w="675" w:type="dxa"/>
            <w:shd w:val="clear" w:color="auto" w:fill="auto"/>
          </w:tcPr>
          <w:p w14:paraId="0853B9E3" w14:textId="77777777" w:rsidR="00074144" w:rsidRPr="002B4C0C" w:rsidRDefault="00074144" w:rsidP="002B4C0C">
            <w:pPr>
              <w:spacing w:before="120" w:after="0" w:line="240" w:lineRule="auto"/>
              <w:outlineLvl w:val="6"/>
              <w:rPr>
                <w:rFonts w:ascii="Arial" w:hAnsi="Arial" w:cs="Arial"/>
                <w:sz w:val="20"/>
                <w:szCs w:val="20"/>
              </w:rPr>
            </w:pPr>
            <w:r w:rsidRPr="002B4C0C">
              <w:rPr>
                <w:rFonts w:ascii="Arial" w:hAnsi="Arial" w:cs="Arial"/>
                <w:sz w:val="20"/>
                <w:szCs w:val="20"/>
              </w:rPr>
              <w:t>32)</w:t>
            </w:r>
          </w:p>
        </w:tc>
        <w:tc>
          <w:tcPr>
            <w:tcW w:w="7088" w:type="dxa"/>
            <w:shd w:val="clear" w:color="auto" w:fill="auto"/>
          </w:tcPr>
          <w:p w14:paraId="0F0EFE54" w14:textId="77777777" w:rsidR="00074144" w:rsidRPr="002B4C0C" w:rsidRDefault="00074144" w:rsidP="002B4C0C">
            <w:pPr>
              <w:spacing w:before="120" w:after="0" w:line="240" w:lineRule="auto"/>
              <w:outlineLvl w:val="6"/>
              <w:rPr>
                <w:rFonts w:ascii="Arial" w:hAnsi="Arial" w:cs="Arial"/>
                <w:sz w:val="20"/>
                <w:szCs w:val="20"/>
              </w:rPr>
            </w:pPr>
            <w:r w:rsidRPr="002B4C0C">
              <w:rPr>
                <w:rFonts w:ascii="Arial" w:hAnsi="Arial" w:cs="Arial"/>
                <w:sz w:val="20"/>
                <w:szCs w:val="20"/>
              </w:rPr>
              <w:t xml:space="preserve">RELAÇÃO DAS LICITAÇÕES REALIZADAS NO EXERCÍCIO DE 2005. </w:t>
            </w:r>
          </w:p>
        </w:tc>
        <w:tc>
          <w:tcPr>
            <w:tcW w:w="850" w:type="dxa"/>
            <w:shd w:val="clear" w:color="auto" w:fill="auto"/>
          </w:tcPr>
          <w:p w14:paraId="4D3F8D38" w14:textId="77777777" w:rsidR="00074144" w:rsidRPr="002B4C0C" w:rsidRDefault="00074144" w:rsidP="002B4C0C">
            <w:pPr>
              <w:spacing w:before="120" w:after="0" w:line="240" w:lineRule="auto"/>
              <w:outlineLvl w:val="6"/>
              <w:rPr>
                <w:rFonts w:ascii="Arial" w:hAnsi="Arial" w:cs="Arial"/>
                <w:sz w:val="20"/>
                <w:szCs w:val="20"/>
              </w:rPr>
            </w:pPr>
          </w:p>
        </w:tc>
        <w:tc>
          <w:tcPr>
            <w:tcW w:w="851" w:type="dxa"/>
            <w:shd w:val="clear" w:color="auto" w:fill="auto"/>
          </w:tcPr>
          <w:p w14:paraId="1A1979BC" w14:textId="77777777" w:rsidR="00074144" w:rsidRPr="002B4C0C" w:rsidRDefault="00074144" w:rsidP="002B4C0C">
            <w:pPr>
              <w:spacing w:before="120" w:after="0" w:line="240" w:lineRule="auto"/>
              <w:outlineLvl w:val="6"/>
              <w:rPr>
                <w:rFonts w:ascii="Arial" w:hAnsi="Arial" w:cs="Arial"/>
                <w:sz w:val="20"/>
                <w:szCs w:val="20"/>
              </w:rPr>
            </w:pPr>
          </w:p>
        </w:tc>
      </w:tr>
      <w:tr w:rsidR="00074144" w:rsidRPr="002B4C0C" w14:paraId="21526117" w14:textId="77777777" w:rsidTr="002B4C0C">
        <w:tc>
          <w:tcPr>
            <w:tcW w:w="675" w:type="dxa"/>
            <w:shd w:val="clear" w:color="auto" w:fill="auto"/>
          </w:tcPr>
          <w:p w14:paraId="1D3BE410" w14:textId="77777777" w:rsidR="00074144" w:rsidRPr="002B4C0C" w:rsidRDefault="00074144" w:rsidP="002B4C0C">
            <w:pPr>
              <w:spacing w:before="120" w:after="0" w:line="240" w:lineRule="auto"/>
              <w:outlineLvl w:val="6"/>
              <w:rPr>
                <w:rFonts w:ascii="Arial" w:hAnsi="Arial" w:cs="Arial"/>
                <w:sz w:val="20"/>
                <w:szCs w:val="20"/>
              </w:rPr>
            </w:pPr>
            <w:r w:rsidRPr="002B4C0C">
              <w:rPr>
                <w:rFonts w:ascii="Arial" w:hAnsi="Arial" w:cs="Arial"/>
                <w:sz w:val="20"/>
                <w:szCs w:val="20"/>
              </w:rPr>
              <w:t>33)</w:t>
            </w:r>
          </w:p>
        </w:tc>
        <w:tc>
          <w:tcPr>
            <w:tcW w:w="7088" w:type="dxa"/>
            <w:shd w:val="clear" w:color="auto" w:fill="auto"/>
          </w:tcPr>
          <w:p w14:paraId="1DA8EE6A" w14:textId="77777777" w:rsidR="00074144" w:rsidRPr="002B4C0C" w:rsidRDefault="00074144" w:rsidP="002B4C0C">
            <w:pPr>
              <w:spacing w:before="120" w:after="0" w:line="240" w:lineRule="auto"/>
              <w:outlineLvl w:val="6"/>
              <w:rPr>
                <w:rFonts w:ascii="Arial" w:hAnsi="Arial" w:cs="Arial"/>
                <w:sz w:val="20"/>
                <w:szCs w:val="20"/>
              </w:rPr>
            </w:pPr>
            <w:r w:rsidRPr="002B4C0C">
              <w:rPr>
                <w:rFonts w:ascii="Arial" w:hAnsi="Arial" w:cs="Arial"/>
                <w:sz w:val="20"/>
                <w:szCs w:val="20"/>
              </w:rPr>
              <w:t xml:space="preserve">DEMONSTRATIVO DA MOVIMENTAÇÃO DE PESSOAL NO EXERCÍCIO DE 2005. </w:t>
            </w:r>
          </w:p>
        </w:tc>
        <w:tc>
          <w:tcPr>
            <w:tcW w:w="850" w:type="dxa"/>
            <w:shd w:val="clear" w:color="auto" w:fill="auto"/>
          </w:tcPr>
          <w:p w14:paraId="74CF1F9D" w14:textId="77777777" w:rsidR="00074144" w:rsidRPr="002B4C0C" w:rsidRDefault="00074144" w:rsidP="002B4C0C">
            <w:pPr>
              <w:spacing w:before="120" w:after="0" w:line="240" w:lineRule="auto"/>
              <w:outlineLvl w:val="6"/>
              <w:rPr>
                <w:rFonts w:ascii="Arial" w:hAnsi="Arial" w:cs="Arial"/>
                <w:sz w:val="20"/>
                <w:szCs w:val="20"/>
              </w:rPr>
            </w:pPr>
          </w:p>
        </w:tc>
        <w:tc>
          <w:tcPr>
            <w:tcW w:w="851" w:type="dxa"/>
            <w:shd w:val="clear" w:color="auto" w:fill="auto"/>
          </w:tcPr>
          <w:p w14:paraId="48FCB256" w14:textId="77777777" w:rsidR="00074144" w:rsidRPr="002B4C0C" w:rsidRDefault="00074144" w:rsidP="002B4C0C">
            <w:pPr>
              <w:spacing w:before="120" w:after="0" w:line="240" w:lineRule="auto"/>
              <w:outlineLvl w:val="6"/>
              <w:rPr>
                <w:rFonts w:ascii="Arial" w:hAnsi="Arial" w:cs="Arial"/>
                <w:sz w:val="20"/>
                <w:szCs w:val="20"/>
              </w:rPr>
            </w:pPr>
          </w:p>
        </w:tc>
      </w:tr>
    </w:tbl>
    <w:p w14:paraId="70636CA5" w14:textId="77777777" w:rsidR="00074144" w:rsidRPr="00074144" w:rsidRDefault="00074144" w:rsidP="00074144">
      <w:pPr>
        <w:jc w:val="both"/>
        <w:rPr>
          <w:sz w:val="14"/>
          <w:szCs w:val="1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8"/>
      </w:tblGrid>
      <w:tr w:rsidR="00074144" w:rsidRPr="002B4C0C" w14:paraId="6DF050D2" w14:textId="77777777" w:rsidTr="002B4C0C">
        <w:tc>
          <w:tcPr>
            <w:tcW w:w="9498" w:type="dxa"/>
            <w:shd w:val="clear" w:color="auto" w:fill="auto"/>
          </w:tcPr>
          <w:p w14:paraId="314BE61C" w14:textId="77777777" w:rsidR="00074144" w:rsidRPr="002B4C0C" w:rsidRDefault="00074144" w:rsidP="002B4C0C">
            <w:pPr>
              <w:spacing w:before="120" w:after="120" w:line="240" w:lineRule="auto"/>
              <w:jc w:val="center"/>
              <w:rPr>
                <w:rFonts w:ascii="Arial" w:hAnsi="Arial" w:cs="Arial"/>
                <w:iCs/>
                <w:sz w:val="20"/>
                <w:szCs w:val="20"/>
              </w:rPr>
            </w:pPr>
            <w:r w:rsidRPr="002B4C0C">
              <w:rPr>
                <w:rFonts w:ascii="Arial" w:hAnsi="Arial" w:cs="Arial"/>
                <w:iCs/>
                <w:sz w:val="20"/>
                <w:szCs w:val="20"/>
              </w:rPr>
              <w:t xml:space="preserve">Indicar </w:t>
            </w:r>
            <w:r w:rsidRPr="002B4C0C">
              <w:rPr>
                <w:rFonts w:ascii="Arial" w:hAnsi="Arial" w:cs="Arial"/>
                <w:b/>
                <w:bCs/>
                <w:iCs/>
                <w:sz w:val="20"/>
                <w:szCs w:val="20"/>
              </w:rPr>
              <w:t>“N/A”</w:t>
            </w:r>
            <w:r w:rsidRPr="002B4C0C">
              <w:rPr>
                <w:rFonts w:ascii="Arial" w:hAnsi="Arial" w:cs="Arial"/>
                <w:iCs/>
                <w:sz w:val="20"/>
                <w:szCs w:val="20"/>
              </w:rPr>
              <w:t xml:space="preserve"> na coluna Página Inicial, caso o item não seja aplicável à Empresa.</w:t>
            </w:r>
          </w:p>
          <w:p w14:paraId="47C796DD" w14:textId="77777777" w:rsidR="00074144" w:rsidRPr="002B4C0C" w:rsidRDefault="00074144" w:rsidP="002B4C0C">
            <w:pPr>
              <w:spacing w:before="120" w:after="120" w:line="240" w:lineRule="auto"/>
              <w:jc w:val="center"/>
              <w:rPr>
                <w:rFonts w:ascii="Arial" w:hAnsi="Arial" w:cs="Arial"/>
                <w:iCs/>
                <w:sz w:val="20"/>
                <w:szCs w:val="20"/>
              </w:rPr>
            </w:pPr>
            <w:r w:rsidRPr="002B4C0C">
              <w:rPr>
                <w:rFonts w:ascii="Arial" w:hAnsi="Arial" w:cs="Arial"/>
                <w:iCs/>
                <w:sz w:val="20"/>
                <w:szCs w:val="20"/>
              </w:rPr>
              <w:t>Preencher a coluna Página Final somente quando o item contiver mais de uma folha.</w:t>
            </w:r>
          </w:p>
          <w:p w14:paraId="4EF37C31" w14:textId="77777777" w:rsidR="00074144" w:rsidRPr="002B4C0C" w:rsidRDefault="00074144" w:rsidP="002B4C0C">
            <w:pPr>
              <w:spacing w:before="120" w:after="120" w:line="240" w:lineRule="auto"/>
              <w:jc w:val="center"/>
              <w:rPr>
                <w:b/>
                <w:bCs/>
                <w:i/>
                <w:iCs/>
                <w:sz w:val="14"/>
                <w:szCs w:val="14"/>
                <w:u w:val="single"/>
              </w:rPr>
            </w:pPr>
            <w:r w:rsidRPr="002B4C0C">
              <w:rPr>
                <w:rFonts w:ascii="Arial" w:hAnsi="Arial" w:cs="Arial"/>
                <w:iCs/>
                <w:sz w:val="20"/>
                <w:szCs w:val="20"/>
              </w:rPr>
              <w:t>Não suprimir ou inserir linhas. Documentos adicionais devem ser agrupados no item relacionado.</w:t>
            </w:r>
          </w:p>
        </w:tc>
      </w:tr>
    </w:tbl>
    <w:p w14:paraId="37596D25" w14:textId="77777777" w:rsidR="00074144" w:rsidRDefault="00074144" w:rsidP="00074144">
      <w:pPr>
        <w:pStyle w:val="Recuodecorpodetexto2"/>
        <w:ind w:left="0"/>
        <w:rPr>
          <w:rFonts w:ascii="Arial" w:hAnsi="Arial" w:cs="Arial"/>
          <w:b/>
          <w:bCs/>
          <w:sz w:val="24"/>
          <w:szCs w:val="24"/>
        </w:rPr>
      </w:pPr>
    </w:p>
    <w:p w14:paraId="7CBCEACC" w14:textId="77777777" w:rsidR="00074144" w:rsidRPr="00912D09" w:rsidRDefault="00074144" w:rsidP="00074144">
      <w:pPr>
        <w:pStyle w:val="Recuodecorpodetexto2"/>
        <w:ind w:left="0"/>
        <w:rPr>
          <w:rFonts w:ascii="Arial" w:hAnsi="Arial" w:cs="Arial"/>
          <w:b/>
          <w:bCs/>
          <w:sz w:val="24"/>
          <w:szCs w:val="24"/>
        </w:rPr>
      </w:pPr>
    </w:p>
    <w:sectPr w:rsidR="00074144" w:rsidRPr="00912D09" w:rsidSect="001D7E68">
      <w:headerReference w:type="even" r:id="rId7"/>
      <w:headerReference w:type="default" r:id="rId8"/>
      <w:footerReference w:type="even" r:id="rId9"/>
      <w:footerReference w:type="default" r:id="rId10"/>
      <w:headerReference w:type="first" r:id="rId11"/>
      <w:footerReference w:type="first" r:id="rId12"/>
      <w:footnotePr>
        <w:numFmt w:val="chicago"/>
      </w:footnotePr>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20630" w14:textId="77777777" w:rsidR="0045060D" w:rsidRDefault="0045060D" w:rsidP="00D841C8">
      <w:pPr>
        <w:spacing w:after="0" w:line="240" w:lineRule="auto"/>
      </w:pPr>
      <w:r>
        <w:separator/>
      </w:r>
    </w:p>
  </w:endnote>
  <w:endnote w:type="continuationSeparator" w:id="0">
    <w:p w14:paraId="763F0623" w14:textId="77777777" w:rsidR="0045060D" w:rsidRDefault="0045060D" w:rsidP="00D841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C9BE7" w14:textId="77777777" w:rsidR="00B84483" w:rsidRDefault="00B84483">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34622" w14:textId="77777777" w:rsidR="00B84483" w:rsidRDefault="00B84483">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BA7FA" w14:textId="77777777" w:rsidR="00B84483" w:rsidRDefault="00B84483">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D6FBD4" w14:textId="77777777" w:rsidR="0045060D" w:rsidRDefault="0045060D" w:rsidP="00D841C8">
      <w:pPr>
        <w:spacing w:after="0" w:line="240" w:lineRule="auto"/>
      </w:pPr>
      <w:r>
        <w:separator/>
      </w:r>
    </w:p>
  </w:footnote>
  <w:footnote w:type="continuationSeparator" w:id="0">
    <w:p w14:paraId="20227C90" w14:textId="77777777" w:rsidR="0045060D" w:rsidRDefault="0045060D" w:rsidP="00D841C8">
      <w:pPr>
        <w:spacing w:after="0" w:line="240" w:lineRule="auto"/>
      </w:pPr>
      <w:r>
        <w:continuationSeparator/>
      </w:r>
    </w:p>
  </w:footnote>
  <w:footnote w:id="1">
    <w:p w14:paraId="620B9DF3" w14:textId="77777777" w:rsidR="00A25214" w:rsidRPr="00D03D3D" w:rsidRDefault="00A25214" w:rsidP="00D841C8">
      <w:pPr>
        <w:pStyle w:val="Textodenotaderodap"/>
        <w:rPr>
          <w:rFonts w:ascii="Arial" w:hAnsi="Arial" w:cs="Arial"/>
        </w:rPr>
      </w:pPr>
      <w:r>
        <w:rPr>
          <w:rStyle w:val="Refdenotaderodap"/>
        </w:rPr>
        <w:footnoteRef/>
      </w:r>
      <w:r>
        <w:t xml:space="preserve"> </w:t>
      </w:r>
      <w:r w:rsidRPr="009D064D">
        <w:rPr>
          <w:rFonts w:ascii="Arial" w:hAnsi="Arial" w:cs="Arial"/>
          <w:b/>
        </w:rPr>
        <w:t>N</w:t>
      </w:r>
      <w:r w:rsidR="00FA23B5" w:rsidRPr="009D064D">
        <w:rPr>
          <w:rFonts w:ascii="Arial" w:hAnsi="Arial" w:cs="Arial"/>
          <w:b/>
        </w:rPr>
        <w:t>otas</w:t>
      </w:r>
      <w:r w:rsidRPr="009D064D">
        <w:rPr>
          <w:rFonts w:ascii="Arial" w:hAnsi="Arial" w:cs="Arial"/>
          <w:b/>
        </w:rPr>
        <w:t xml:space="preserve"> da </w:t>
      </w:r>
      <w:r w:rsidR="00FA23B5" w:rsidRPr="009D064D">
        <w:rPr>
          <w:rFonts w:ascii="Arial" w:hAnsi="Arial" w:cs="Arial"/>
          <w:b/>
        </w:rPr>
        <w:t>Biblioteca</w:t>
      </w:r>
      <w:r w:rsidRPr="009D064D">
        <w:rPr>
          <w:rFonts w:ascii="Arial" w:hAnsi="Arial" w:cs="Arial"/>
          <w:b/>
        </w:rPr>
        <w:t>:</w:t>
      </w:r>
    </w:p>
    <w:p w14:paraId="72B74EB0" w14:textId="451B82F2" w:rsidR="00765E66" w:rsidRPr="00AE6CAE" w:rsidRDefault="00166702" w:rsidP="001D7E68">
      <w:pPr>
        <w:pStyle w:val="PargrafodaLista"/>
        <w:numPr>
          <w:ilvl w:val="0"/>
          <w:numId w:val="4"/>
        </w:numPr>
        <w:spacing w:after="0" w:line="240" w:lineRule="auto"/>
        <w:ind w:left="426" w:hanging="284"/>
        <w:rPr>
          <w:rFonts w:ascii="Arial" w:hAnsi="Arial" w:cs="Arial"/>
          <w:sz w:val="20"/>
          <w:szCs w:val="20"/>
        </w:rPr>
      </w:pPr>
      <w:r w:rsidRPr="00AE6CAE">
        <w:rPr>
          <w:rFonts w:ascii="Arial" w:hAnsi="Arial" w:cs="Arial"/>
          <w:sz w:val="20"/>
          <w:szCs w:val="20"/>
        </w:rPr>
        <w:t>Este texto não substitui o publicado no periódico</w:t>
      </w:r>
      <w:r w:rsidR="008655BD">
        <w:rPr>
          <w:rFonts w:ascii="Arial" w:hAnsi="Arial" w:cs="Arial"/>
          <w:sz w:val="20"/>
          <w:szCs w:val="20"/>
        </w:rPr>
        <w:t>:</w:t>
      </w:r>
      <w:r w:rsidR="00765E66" w:rsidRPr="00AE6CAE">
        <w:rPr>
          <w:rFonts w:ascii="Arial" w:hAnsi="Arial" w:cs="Arial"/>
          <w:sz w:val="20"/>
          <w:szCs w:val="20"/>
        </w:rPr>
        <w:t xml:space="preserve"> </w:t>
      </w:r>
      <w:hyperlink r:id="rId1" w:history="1">
        <w:r w:rsidR="00765E66" w:rsidRPr="00AE6CAE">
          <w:rPr>
            <w:rStyle w:val="Hyperlink"/>
            <w:rFonts w:ascii="Arial" w:hAnsi="Arial" w:cs="Arial"/>
            <w:b/>
            <w:bCs/>
            <w:sz w:val="20"/>
            <w:szCs w:val="20"/>
          </w:rPr>
          <w:t>Atos Oficiais do Tribunal de Contas do Estado do Paraná</w:t>
        </w:r>
        <w:r w:rsidR="00765E66" w:rsidRPr="00AE6CAE">
          <w:rPr>
            <w:rStyle w:val="Hyperlink"/>
            <w:rFonts w:ascii="Arial" w:hAnsi="Arial" w:cs="Arial"/>
            <w:bCs/>
            <w:sz w:val="20"/>
            <w:szCs w:val="20"/>
          </w:rPr>
          <w:t>,</w:t>
        </w:r>
        <w:r w:rsidR="00765E66" w:rsidRPr="00AE6CAE">
          <w:rPr>
            <w:rStyle w:val="Hyperlink"/>
            <w:rFonts w:ascii="Arial" w:hAnsi="Arial" w:cs="Arial"/>
            <w:sz w:val="20"/>
            <w:szCs w:val="20"/>
          </w:rPr>
          <w:t xml:space="preserve"> Curitiba, PR, n. 43, 7 abr. 2006, p. 60-61</w:t>
        </w:r>
      </w:hyperlink>
      <w:r w:rsidR="00765E66" w:rsidRPr="00AE6CAE">
        <w:rPr>
          <w:rFonts w:ascii="Arial" w:hAnsi="Arial" w:cs="Arial"/>
          <w:sz w:val="20"/>
          <w:szCs w:val="20"/>
        </w:rPr>
        <w:t>.</w:t>
      </w:r>
    </w:p>
    <w:p w14:paraId="6998DAFD" w14:textId="30C00B58" w:rsidR="00A25214" w:rsidRPr="00E13ABB" w:rsidRDefault="00765E66" w:rsidP="00E2388E">
      <w:pPr>
        <w:pStyle w:val="PargrafodaLista"/>
        <w:numPr>
          <w:ilvl w:val="0"/>
          <w:numId w:val="4"/>
        </w:numPr>
        <w:spacing w:after="0" w:line="240" w:lineRule="auto"/>
        <w:ind w:left="426" w:hanging="284"/>
        <w:rPr>
          <w:rFonts w:ascii="Arial" w:hAnsi="Arial" w:cs="Arial"/>
          <w:sz w:val="18"/>
          <w:szCs w:val="18"/>
        </w:rPr>
      </w:pPr>
      <w:r w:rsidRPr="00AE6CAE">
        <w:rPr>
          <w:rFonts w:ascii="Arial" w:hAnsi="Arial" w:cs="Arial"/>
          <w:sz w:val="20"/>
          <w:szCs w:val="20"/>
        </w:rPr>
        <w:t xml:space="preserve">Origem:  </w:t>
      </w:r>
      <w:r w:rsidRPr="00AE6CAE">
        <w:rPr>
          <w:rFonts w:ascii="Arial" w:hAnsi="Arial" w:cs="Arial"/>
          <w:bCs/>
          <w:sz w:val="20"/>
          <w:szCs w:val="20"/>
        </w:rPr>
        <w:t xml:space="preserve">Processo n. </w:t>
      </w:r>
      <w:r w:rsidRPr="00AE6CAE">
        <w:rPr>
          <w:rFonts w:ascii="Arial" w:hAnsi="Arial" w:cs="Arial"/>
          <w:sz w:val="20"/>
          <w:szCs w:val="20"/>
        </w:rPr>
        <w:t xml:space="preserve">10720-2/06 - </w:t>
      </w:r>
      <w:hyperlink r:id="rId2" w:history="1">
        <w:r w:rsidRPr="00AE6CAE">
          <w:rPr>
            <w:rStyle w:val="Hyperlink"/>
            <w:rFonts w:ascii="Arial" w:hAnsi="Arial" w:cs="Arial"/>
            <w:bCs/>
            <w:sz w:val="20"/>
            <w:szCs w:val="20"/>
          </w:rPr>
          <w:t>Acórdão n. 341/06 – Tribunal Pleno</w:t>
        </w:r>
      </w:hyperlink>
      <w:r w:rsidRPr="00AE6CAE">
        <w:rPr>
          <w:rFonts w:ascii="Arial" w:hAnsi="Arial" w:cs="Arial"/>
          <w:bCs/>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2113B" w14:textId="77777777" w:rsidR="00B84483" w:rsidRDefault="00B84483">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7CFFB" w14:textId="77777777" w:rsidR="001D47F9" w:rsidRDefault="000D4B96" w:rsidP="001D47F9">
    <w:pPr>
      <w:pStyle w:val="Cabealho"/>
      <w:spacing w:before="360"/>
      <w:ind w:left="1134"/>
      <w:jc w:val="center"/>
      <w:rPr>
        <w:rFonts w:ascii="Arial" w:hAnsi="Arial" w:cs="Arial"/>
        <w:b/>
        <w:sz w:val="28"/>
        <w:szCs w:val="28"/>
      </w:rPr>
    </w:pPr>
    <w:r>
      <w:rPr>
        <w:noProof/>
      </w:rPr>
      <w:drawing>
        <wp:anchor distT="0" distB="0" distL="114300" distR="114300" simplePos="0" relativeHeight="251659264" behindDoc="0" locked="0" layoutInCell="1" allowOverlap="1" wp14:anchorId="4809B9D2" wp14:editId="382A7E4A">
          <wp:simplePos x="0" y="0"/>
          <wp:positionH relativeFrom="column">
            <wp:posOffset>35560</wp:posOffset>
          </wp:positionH>
          <wp:positionV relativeFrom="paragraph">
            <wp:posOffset>12700</wp:posOffset>
          </wp:positionV>
          <wp:extent cx="605790" cy="712470"/>
          <wp:effectExtent l="0" t="0" r="0" b="0"/>
          <wp:wrapSquare wrapText="bothSides"/>
          <wp:docPr id="2" name="Imagem 1" descr="Descrição: logo TC colorido - me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Descrição: logo TC colorido - med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790" cy="712470"/>
                  </a:xfrm>
                  <a:prstGeom prst="rect">
                    <a:avLst/>
                  </a:prstGeom>
                  <a:noFill/>
                  <a:ln>
                    <a:noFill/>
                  </a:ln>
                </pic:spPr>
              </pic:pic>
            </a:graphicData>
          </a:graphic>
          <wp14:sizeRelH relativeFrom="page">
            <wp14:pctWidth>0</wp14:pctWidth>
          </wp14:sizeRelH>
          <wp14:sizeRelV relativeFrom="page">
            <wp14:pctHeight>0</wp14:pctHeight>
          </wp14:sizeRelV>
        </wp:anchor>
      </w:drawing>
    </w:r>
    <w:r w:rsidR="001D47F9" w:rsidRPr="00C404BE">
      <w:rPr>
        <w:rFonts w:ascii="Arial" w:hAnsi="Arial" w:cs="Arial"/>
        <w:b/>
        <w:sz w:val="28"/>
        <w:szCs w:val="28"/>
      </w:rPr>
      <w:t>TRIBUNAL DE CONTAS DO ESTADO DO PARANÁ</w:t>
    </w:r>
  </w:p>
  <w:p w14:paraId="06A00298" w14:textId="77777777" w:rsidR="001D7E68" w:rsidRPr="00C404BE" w:rsidRDefault="001D7E68" w:rsidP="00B84483">
    <w:pPr>
      <w:pStyle w:val="Cabealho"/>
      <w:spacing w:before="120" w:after="120"/>
      <w:ind w:left="1134"/>
      <w:jc w:val="center"/>
      <w:rPr>
        <w:rFonts w:ascii="Arial" w:hAnsi="Arial" w:cs="Arial"/>
        <w:b/>
        <w:sz w:val="28"/>
        <w:szCs w:val="28"/>
      </w:rPr>
    </w:pPr>
  </w:p>
  <w:p w14:paraId="0862BE1B" w14:textId="77777777" w:rsidR="001D47F9" w:rsidRDefault="001D47F9">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1BBF4" w14:textId="77777777" w:rsidR="00B84483" w:rsidRDefault="00B8448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1656B2"/>
    <w:multiLevelType w:val="hybridMultilevel"/>
    <w:tmpl w:val="DADCB252"/>
    <w:lvl w:ilvl="0" w:tplc="607E2DF0">
      <w:start w:val="1"/>
      <w:numFmt w:val="decimal"/>
      <w:lvlText w:val="%1."/>
      <w:lvlJc w:val="left"/>
      <w:pPr>
        <w:ind w:left="720" w:hanging="360"/>
      </w:pPr>
      <w:rPr>
        <w:rFonts w:ascii="Arial" w:hAnsi="Arial" w:cs="Aria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3F59055A"/>
    <w:multiLevelType w:val="hybridMultilevel"/>
    <w:tmpl w:val="BACEECAE"/>
    <w:lvl w:ilvl="0" w:tplc="CFA2F91E">
      <w:start w:val="1"/>
      <w:numFmt w:val="lowerLetter"/>
      <w:lvlText w:val="%1)"/>
      <w:lvlJc w:val="left"/>
      <w:pPr>
        <w:tabs>
          <w:tab w:val="num" w:pos="720"/>
        </w:tabs>
        <w:ind w:left="720" w:hanging="360"/>
      </w:pPr>
      <w:rPr>
        <w:rFonts w:hint="default"/>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2" w15:restartNumberingAfterBreak="0">
    <w:nsid w:val="73B958FE"/>
    <w:multiLevelType w:val="hybridMultilevel"/>
    <w:tmpl w:val="B5B46FD4"/>
    <w:lvl w:ilvl="0" w:tplc="7BB098A8">
      <w:start w:val="1"/>
      <w:numFmt w:val="lowerLetter"/>
      <w:lvlText w:val="%1)"/>
      <w:lvlJc w:val="left"/>
      <w:pPr>
        <w:tabs>
          <w:tab w:val="num" w:pos="720"/>
        </w:tabs>
        <w:ind w:left="720" w:hanging="360"/>
      </w:pPr>
      <w:rPr>
        <w:rFonts w:hint="default"/>
        <w:b w:val="0"/>
        <w:i w:val="0"/>
        <w:iCs w:val="0"/>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3" w15:restartNumberingAfterBreak="0">
    <w:nsid w:val="78DD147B"/>
    <w:multiLevelType w:val="hybridMultilevel"/>
    <w:tmpl w:val="03784EF0"/>
    <w:lvl w:ilvl="0" w:tplc="C54EBEF8">
      <w:start w:val="1"/>
      <w:numFmt w:val="lowerLetter"/>
      <w:lvlText w:val="%1)"/>
      <w:lvlJc w:val="left"/>
      <w:pPr>
        <w:ind w:left="720" w:hanging="360"/>
      </w:pPr>
      <w:rPr>
        <w:b w:val="0"/>
        <w:bCs w:val="0"/>
        <w:color w:val="auto"/>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538595305">
    <w:abstractNumId w:val="1"/>
  </w:num>
  <w:num w:numId="2" w16cid:durableId="1667436792">
    <w:abstractNumId w:val="0"/>
  </w:num>
  <w:num w:numId="3" w16cid:durableId="1908345071">
    <w:abstractNumId w:val="2"/>
  </w:num>
  <w:num w:numId="4" w16cid:durableId="7927934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drawingGridHorizontalSpacing w:val="100"/>
  <w:displayHorizontalDrawingGridEvery w:val="2"/>
  <w:displayVerticalDrawingGridEvery w:val="2"/>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1C8"/>
    <w:rsid w:val="00016444"/>
    <w:rsid w:val="0005162D"/>
    <w:rsid w:val="00056EB9"/>
    <w:rsid w:val="00074144"/>
    <w:rsid w:val="000935C4"/>
    <w:rsid w:val="000D4B96"/>
    <w:rsid w:val="000D7F93"/>
    <w:rsid w:val="001534DA"/>
    <w:rsid w:val="0015475B"/>
    <w:rsid w:val="00156F4D"/>
    <w:rsid w:val="00166702"/>
    <w:rsid w:val="00181C63"/>
    <w:rsid w:val="00195D31"/>
    <w:rsid w:val="0019711F"/>
    <w:rsid w:val="001D47F9"/>
    <w:rsid w:val="001D7E68"/>
    <w:rsid w:val="002925AF"/>
    <w:rsid w:val="002B4C0C"/>
    <w:rsid w:val="00361712"/>
    <w:rsid w:val="00384D20"/>
    <w:rsid w:val="003F7635"/>
    <w:rsid w:val="004252B5"/>
    <w:rsid w:val="00440776"/>
    <w:rsid w:val="0045060D"/>
    <w:rsid w:val="004756E5"/>
    <w:rsid w:val="004A7AEC"/>
    <w:rsid w:val="004F0211"/>
    <w:rsid w:val="00547805"/>
    <w:rsid w:val="005E3E77"/>
    <w:rsid w:val="00603842"/>
    <w:rsid w:val="006A26BA"/>
    <w:rsid w:val="006F4F0A"/>
    <w:rsid w:val="00736CD9"/>
    <w:rsid w:val="00744AFF"/>
    <w:rsid w:val="007655EC"/>
    <w:rsid w:val="00765E66"/>
    <w:rsid w:val="007850C4"/>
    <w:rsid w:val="007A10FB"/>
    <w:rsid w:val="007E1E18"/>
    <w:rsid w:val="007F385E"/>
    <w:rsid w:val="008457BF"/>
    <w:rsid w:val="008655BD"/>
    <w:rsid w:val="008D0130"/>
    <w:rsid w:val="0094781C"/>
    <w:rsid w:val="009D064D"/>
    <w:rsid w:val="00A25214"/>
    <w:rsid w:val="00AB52FC"/>
    <w:rsid w:val="00AE6CAE"/>
    <w:rsid w:val="00B03794"/>
    <w:rsid w:val="00B737CF"/>
    <w:rsid w:val="00B84483"/>
    <w:rsid w:val="00B945CF"/>
    <w:rsid w:val="00BB2314"/>
    <w:rsid w:val="00BD73E0"/>
    <w:rsid w:val="00C4445C"/>
    <w:rsid w:val="00C47B8A"/>
    <w:rsid w:val="00D263D4"/>
    <w:rsid w:val="00D321A5"/>
    <w:rsid w:val="00D52B74"/>
    <w:rsid w:val="00D570E7"/>
    <w:rsid w:val="00D841C8"/>
    <w:rsid w:val="00D93886"/>
    <w:rsid w:val="00D96D21"/>
    <w:rsid w:val="00DC771E"/>
    <w:rsid w:val="00DE04CE"/>
    <w:rsid w:val="00E13ABB"/>
    <w:rsid w:val="00E149A1"/>
    <w:rsid w:val="00E2388E"/>
    <w:rsid w:val="00E35066"/>
    <w:rsid w:val="00F83FBA"/>
    <w:rsid w:val="00FA23B5"/>
    <w:rsid w:val="00FC103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154231"/>
  <w15:chartTrackingRefBased/>
  <w15:docId w15:val="{172D33EC-B981-4AF5-AADC-CF0AC3B4D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41C8"/>
    <w:pPr>
      <w:spacing w:after="200" w:line="276" w:lineRule="auto"/>
    </w:pPr>
    <w:rPr>
      <w:sz w:val="22"/>
      <w:szCs w:val="22"/>
      <w:lang w:eastAsia="en-US"/>
    </w:rPr>
  </w:style>
  <w:style w:type="paragraph" w:styleId="Ttulo1">
    <w:name w:val="heading 1"/>
    <w:basedOn w:val="Normal"/>
    <w:next w:val="Normal"/>
    <w:link w:val="Ttulo1Char"/>
    <w:uiPriority w:val="99"/>
    <w:qFormat/>
    <w:rsid w:val="00D841C8"/>
    <w:pPr>
      <w:keepNext/>
      <w:spacing w:after="0" w:line="240" w:lineRule="auto"/>
      <w:jc w:val="center"/>
      <w:outlineLvl w:val="0"/>
    </w:pPr>
    <w:rPr>
      <w:rFonts w:ascii="Verdana" w:eastAsia="Times New Roman" w:hAnsi="Verdana" w:cs="Verdana"/>
      <w:b/>
      <w:bCs/>
      <w:sz w:val="20"/>
      <w:szCs w:val="20"/>
      <w:lang w:eastAsia="pt-BR"/>
    </w:rPr>
  </w:style>
  <w:style w:type="paragraph" w:styleId="Ttulo2">
    <w:name w:val="heading 2"/>
    <w:basedOn w:val="Normal"/>
    <w:next w:val="Normal"/>
    <w:link w:val="Ttulo2Char"/>
    <w:uiPriority w:val="9"/>
    <w:semiHidden/>
    <w:unhideWhenUsed/>
    <w:qFormat/>
    <w:rsid w:val="00074144"/>
    <w:pPr>
      <w:keepNext/>
      <w:keepLines/>
      <w:spacing w:before="200" w:after="0"/>
      <w:outlineLvl w:val="1"/>
    </w:pPr>
    <w:rPr>
      <w:rFonts w:ascii="Cambria" w:eastAsia="Times New Roman" w:hAnsi="Cambria"/>
      <w:b/>
      <w:bCs/>
      <w:color w:val="4F81BD"/>
      <w:sz w:val="26"/>
      <w:szCs w:val="26"/>
    </w:rPr>
  </w:style>
  <w:style w:type="paragraph" w:styleId="Ttulo3">
    <w:name w:val="heading 3"/>
    <w:basedOn w:val="Normal"/>
    <w:next w:val="Normal"/>
    <w:link w:val="Ttulo3Char"/>
    <w:uiPriority w:val="99"/>
    <w:qFormat/>
    <w:rsid w:val="00D841C8"/>
    <w:pPr>
      <w:keepNext/>
      <w:spacing w:after="0" w:line="240" w:lineRule="auto"/>
      <w:jc w:val="both"/>
      <w:outlineLvl w:val="2"/>
    </w:pPr>
    <w:rPr>
      <w:rFonts w:ascii="Verdana" w:eastAsia="Times New Roman" w:hAnsi="Verdana" w:cs="Verdana"/>
      <w:b/>
      <w:bCs/>
      <w:sz w:val="20"/>
      <w:szCs w:val="20"/>
      <w:lang w:eastAsia="pt-BR"/>
    </w:rPr>
  </w:style>
  <w:style w:type="paragraph" w:styleId="Ttulo6">
    <w:name w:val="heading 6"/>
    <w:basedOn w:val="Normal"/>
    <w:next w:val="Normal"/>
    <w:link w:val="Ttulo6Char"/>
    <w:uiPriority w:val="99"/>
    <w:qFormat/>
    <w:rsid w:val="00D841C8"/>
    <w:pPr>
      <w:keepNext/>
      <w:spacing w:after="0" w:line="240" w:lineRule="auto"/>
      <w:jc w:val="both"/>
      <w:outlineLvl w:val="5"/>
    </w:pPr>
    <w:rPr>
      <w:rFonts w:ascii="Arial" w:eastAsia="Times New Roman" w:hAnsi="Arial" w:cs="Arial"/>
      <w:b/>
      <w:bCs/>
      <w:sz w:val="28"/>
      <w:szCs w:val="2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D841C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841C8"/>
  </w:style>
  <w:style w:type="paragraph" w:styleId="Textodenotaderodap">
    <w:name w:val="footnote text"/>
    <w:basedOn w:val="Normal"/>
    <w:link w:val="TextodenotaderodapChar"/>
    <w:uiPriority w:val="99"/>
    <w:semiHidden/>
    <w:unhideWhenUsed/>
    <w:rsid w:val="00D841C8"/>
    <w:pPr>
      <w:spacing w:after="0" w:line="240" w:lineRule="auto"/>
    </w:pPr>
    <w:rPr>
      <w:sz w:val="20"/>
      <w:szCs w:val="20"/>
    </w:rPr>
  </w:style>
  <w:style w:type="character" w:customStyle="1" w:styleId="TextodenotaderodapChar">
    <w:name w:val="Texto de nota de rodapé Char"/>
    <w:link w:val="Textodenotaderodap"/>
    <w:uiPriority w:val="99"/>
    <w:semiHidden/>
    <w:rsid w:val="00D841C8"/>
    <w:rPr>
      <w:sz w:val="20"/>
      <w:szCs w:val="20"/>
    </w:rPr>
  </w:style>
  <w:style w:type="character" w:styleId="Refdenotaderodap">
    <w:name w:val="footnote reference"/>
    <w:uiPriority w:val="99"/>
    <w:semiHidden/>
    <w:unhideWhenUsed/>
    <w:rsid w:val="00D841C8"/>
    <w:rPr>
      <w:vertAlign w:val="superscript"/>
    </w:rPr>
  </w:style>
  <w:style w:type="paragraph" w:customStyle="1" w:styleId="Default">
    <w:name w:val="Default"/>
    <w:rsid w:val="00D841C8"/>
    <w:pPr>
      <w:autoSpaceDE w:val="0"/>
      <w:autoSpaceDN w:val="0"/>
      <w:adjustRightInd w:val="0"/>
    </w:pPr>
    <w:rPr>
      <w:rFonts w:ascii="Arial" w:hAnsi="Arial" w:cs="Arial"/>
      <w:color w:val="000000"/>
      <w:sz w:val="24"/>
      <w:szCs w:val="24"/>
      <w:lang w:eastAsia="en-US"/>
    </w:rPr>
  </w:style>
  <w:style w:type="character" w:styleId="Hyperlink">
    <w:name w:val="Hyperlink"/>
    <w:rsid w:val="00D841C8"/>
    <w:rPr>
      <w:color w:val="0000FF"/>
      <w:u w:val="single"/>
    </w:rPr>
  </w:style>
  <w:style w:type="character" w:styleId="nfase">
    <w:name w:val="Emphasis"/>
    <w:uiPriority w:val="20"/>
    <w:qFormat/>
    <w:rsid w:val="00D841C8"/>
    <w:rPr>
      <w:b/>
      <w:bCs/>
      <w:i w:val="0"/>
      <w:iCs w:val="0"/>
    </w:rPr>
  </w:style>
  <w:style w:type="character" w:styleId="HiperlinkVisitado">
    <w:name w:val="FollowedHyperlink"/>
    <w:uiPriority w:val="99"/>
    <w:semiHidden/>
    <w:unhideWhenUsed/>
    <w:rsid w:val="00D841C8"/>
    <w:rPr>
      <w:color w:val="800080"/>
      <w:u w:val="single"/>
    </w:rPr>
  </w:style>
  <w:style w:type="character" w:customStyle="1" w:styleId="Ttulo1Char">
    <w:name w:val="Título 1 Char"/>
    <w:link w:val="Ttulo1"/>
    <w:uiPriority w:val="99"/>
    <w:rsid w:val="00D841C8"/>
    <w:rPr>
      <w:rFonts w:ascii="Verdana" w:eastAsia="Times New Roman" w:hAnsi="Verdana" w:cs="Verdana"/>
      <w:b/>
      <w:bCs/>
      <w:sz w:val="20"/>
      <w:szCs w:val="20"/>
      <w:lang w:eastAsia="pt-BR"/>
    </w:rPr>
  </w:style>
  <w:style w:type="character" w:customStyle="1" w:styleId="Ttulo3Char">
    <w:name w:val="Título 3 Char"/>
    <w:link w:val="Ttulo3"/>
    <w:uiPriority w:val="99"/>
    <w:rsid w:val="00D841C8"/>
    <w:rPr>
      <w:rFonts w:ascii="Verdana" w:eastAsia="Times New Roman" w:hAnsi="Verdana" w:cs="Verdana"/>
      <w:b/>
      <w:bCs/>
      <w:sz w:val="20"/>
      <w:szCs w:val="20"/>
      <w:lang w:eastAsia="pt-BR"/>
    </w:rPr>
  </w:style>
  <w:style w:type="character" w:customStyle="1" w:styleId="Ttulo6Char">
    <w:name w:val="Título 6 Char"/>
    <w:link w:val="Ttulo6"/>
    <w:uiPriority w:val="99"/>
    <w:rsid w:val="00D841C8"/>
    <w:rPr>
      <w:rFonts w:ascii="Arial" w:eastAsia="Times New Roman" w:hAnsi="Arial" w:cs="Arial"/>
      <w:b/>
      <w:bCs/>
      <w:sz w:val="28"/>
      <w:szCs w:val="28"/>
      <w:lang w:eastAsia="pt-BR"/>
    </w:rPr>
  </w:style>
  <w:style w:type="paragraph" w:styleId="Corpodetexto">
    <w:name w:val="Body Text"/>
    <w:basedOn w:val="Normal"/>
    <w:link w:val="CorpodetextoChar"/>
    <w:uiPriority w:val="99"/>
    <w:rsid w:val="00D841C8"/>
    <w:pPr>
      <w:spacing w:after="0" w:line="240" w:lineRule="auto"/>
      <w:jc w:val="both"/>
    </w:pPr>
    <w:rPr>
      <w:rFonts w:ascii="Verdana" w:eastAsia="Times New Roman" w:hAnsi="Verdana" w:cs="Verdana"/>
      <w:sz w:val="20"/>
      <w:szCs w:val="20"/>
      <w:lang w:eastAsia="pt-BR"/>
    </w:rPr>
  </w:style>
  <w:style w:type="character" w:customStyle="1" w:styleId="CorpodetextoChar">
    <w:name w:val="Corpo de texto Char"/>
    <w:link w:val="Corpodetexto"/>
    <w:uiPriority w:val="99"/>
    <w:rsid w:val="00D841C8"/>
    <w:rPr>
      <w:rFonts w:ascii="Verdana" w:eastAsia="Times New Roman" w:hAnsi="Verdana" w:cs="Verdana"/>
      <w:sz w:val="20"/>
      <w:szCs w:val="20"/>
      <w:lang w:eastAsia="pt-BR"/>
    </w:rPr>
  </w:style>
  <w:style w:type="paragraph" w:styleId="Corpodetexto2">
    <w:name w:val="Body Text 2"/>
    <w:basedOn w:val="Normal"/>
    <w:link w:val="Corpodetexto2Char"/>
    <w:uiPriority w:val="99"/>
    <w:rsid w:val="00D841C8"/>
    <w:pPr>
      <w:spacing w:after="0" w:line="240" w:lineRule="auto"/>
      <w:jc w:val="both"/>
    </w:pPr>
    <w:rPr>
      <w:rFonts w:ascii="Verdana" w:eastAsia="Times New Roman" w:hAnsi="Verdana" w:cs="Verdana"/>
      <w:b/>
      <w:bCs/>
      <w:sz w:val="20"/>
      <w:szCs w:val="20"/>
      <w:lang w:eastAsia="pt-BR"/>
    </w:rPr>
  </w:style>
  <w:style w:type="character" w:customStyle="1" w:styleId="Corpodetexto2Char">
    <w:name w:val="Corpo de texto 2 Char"/>
    <w:link w:val="Corpodetexto2"/>
    <w:uiPriority w:val="99"/>
    <w:rsid w:val="00D841C8"/>
    <w:rPr>
      <w:rFonts w:ascii="Verdana" w:eastAsia="Times New Roman" w:hAnsi="Verdana" w:cs="Verdana"/>
      <w:b/>
      <w:bCs/>
      <w:sz w:val="20"/>
      <w:szCs w:val="20"/>
      <w:lang w:eastAsia="pt-BR"/>
    </w:rPr>
  </w:style>
  <w:style w:type="paragraph" w:styleId="Rodap">
    <w:name w:val="footer"/>
    <w:basedOn w:val="Normal"/>
    <w:link w:val="RodapChar"/>
    <w:uiPriority w:val="99"/>
    <w:unhideWhenUsed/>
    <w:rsid w:val="00D841C8"/>
    <w:pPr>
      <w:tabs>
        <w:tab w:val="center" w:pos="4252"/>
        <w:tab w:val="right" w:pos="8504"/>
      </w:tabs>
      <w:spacing w:after="0" w:line="240" w:lineRule="auto"/>
    </w:pPr>
  </w:style>
  <w:style w:type="character" w:customStyle="1" w:styleId="RodapChar">
    <w:name w:val="Rodapé Char"/>
    <w:basedOn w:val="Fontepargpadro"/>
    <w:link w:val="Rodap"/>
    <w:uiPriority w:val="99"/>
    <w:rsid w:val="00D841C8"/>
  </w:style>
  <w:style w:type="paragraph" w:styleId="NormalWeb">
    <w:name w:val="Normal (Web)"/>
    <w:basedOn w:val="Normal"/>
    <w:uiPriority w:val="99"/>
    <w:rsid w:val="00361712"/>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Ttulo2Char">
    <w:name w:val="Título 2 Char"/>
    <w:link w:val="Ttulo2"/>
    <w:uiPriority w:val="9"/>
    <w:semiHidden/>
    <w:rsid w:val="00074144"/>
    <w:rPr>
      <w:rFonts w:ascii="Cambria" w:eastAsia="Times New Roman" w:hAnsi="Cambria" w:cs="Times New Roman"/>
      <w:b/>
      <w:bCs/>
      <w:color w:val="4F81BD"/>
      <w:sz w:val="26"/>
      <w:szCs w:val="26"/>
    </w:rPr>
  </w:style>
  <w:style w:type="paragraph" w:styleId="Recuodecorpodetexto2">
    <w:name w:val="Body Text Indent 2"/>
    <w:basedOn w:val="Normal"/>
    <w:link w:val="Recuodecorpodetexto2Char"/>
    <w:uiPriority w:val="99"/>
    <w:semiHidden/>
    <w:unhideWhenUsed/>
    <w:rsid w:val="00074144"/>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074144"/>
  </w:style>
  <w:style w:type="table" w:styleId="Tabelacomgrade">
    <w:name w:val="Table Grid"/>
    <w:basedOn w:val="Tabelanormal"/>
    <w:uiPriority w:val="59"/>
    <w:rsid w:val="000741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94781C"/>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rsid w:val="0094781C"/>
    <w:rPr>
      <w:rFonts w:ascii="Tahoma" w:hAnsi="Tahoma" w:cs="Tahoma"/>
      <w:sz w:val="16"/>
      <w:szCs w:val="16"/>
    </w:rPr>
  </w:style>
  <w:style w:type="character" w:styleId="MenoPendente">
    <w:name w:val="Unresolved Mention"/>
    <w:basedOn w:val="Fontepargpadro"/>
    <w:uiPriority w:val="99"/>
    <w:semiHidden/>
    <w:unhideWhenUsed/>
    <w:rsid w:val="006A26BA"/>
    <w:rPr>
      <w:color w:val="605E5C"/>
      <w:shd w:val="clear" w:color="auto" w:fill="E1DFDD"/>
    </w:rPr>
  </w:style>
  <w:style w:type="paragraph" w:styleId="PargrafodaLista">
    <w:name w:val="List Paragraph"/>
    <w:basedOn w:val="Normal"/>
    <w:uiPriority w:val="34"/>
    <w:qFormat/>
    <w:rsid w:val="001D7E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1.tce.pr.gov.br/multimidia/2006/4/pdf/00042225.pdf" TargetMode="External"/><Relationship Id="rId1" Type="http://schemas.openxmlformats.org/officeDocument/2006/relationships/hyperlink" Target="http://www1.tce.pr.gov.br/multimidia/2006/4/pdf/00000564.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8</Pages>
  <Words>2113</Words>
  <Characters>11413</Characters>
  <Application>Microsoft Office Word</Application>
  <DocSecurity>0</DocSecurity>
  <Lines>95</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13500</CharactersWithSpaces>
  <SharedDoc>false</SharedDoc>
  <HLinks>
    <vt:vector size="54" baseType="variant">
      <vt:variant>
        <vt:i4>3997719</vt:i4>
      </vt:variant>
      <vt:variant>
        <vt:i4>6</vt:i4>
      </vt:variant>
      <vt:variant>
        <vt:i4>0</vt:i4>
      </vt:variant>
      <vt:variant>
        <vt:i4>5</vt:i4>
      </vt:variant>
      <vt:variant>
        <vt:lpwstr>http://www.planalto.gov.br/ccivil_03/leis/LCP/Lcp101.htm</vt:lpwstr>
      </vt:variant>
      <vt:variant>
        <vt:lpwstr/>
      </vt:variant>
      <vt:variant>
        <vt:i4>2686985</vt:i4>
      </vt:variant>
      <vt:variant>
        <vt:i4>3</vt:i4>
      </vt:variant>
      <vt:variant>
        <vt:i4>0</vt:i4>
      </vt:variant>
      <vt:variant>
        <vt:i4>5</vt:i4>
      </vt:variant>
      <vt:variant>
        <vt:lpwstr>http://www.planalto.gov.br/ccivil_03/Leis/L6404consol.htm</vt:lpwstr>
      </vt:variant>
      <vt:variant>
        <vt:lpwstr/>
      </vt:variant>
      <vt:variant>
        <vt:i4>4587529</vt:i4>
      </vt:variant>
      <vt:variant>
        <vt:i4>0</vt:i4>
      </vt:variant>
      <vt:variant>
        <vt:i4>0</vt:i4>
      </vt:variant>
      <vt:variant>
        <vt:i4>5</vt:i4>
      </vt:variant>
      <vt:variant>
        <vt:lpwstr>http://www1.tce.pr.gov.br/conteudo/documentos-oficiais-regimento-interno/108</vt:lpwstr>
      </vt:variant>
      <vt:variant>
        <vt:lpwstr/>
      </vt:variant>
      <vt:variant>
        <vt:i4>4587529</vt:i4>
      </vt:variant>
      <vt:variant>
        <vt:i4>15</vt:i4>
      </vt:variant>
      <vt:variant>
        <vt:i4>0</vt:i4>
      </vt:variant>
      <vt:variant>
        <vt:i4>5</vt:i4>
      </vt:variant>
      <vt:variant>
        <vt:lpwstr>http://www1.tce.pr.gov.br/conteudo/documentos-oficiais-regimento-interno/108</vt:lpwstr>
      </vt:variant>
      <vt:variant>
        <vt:lpwstr/>
      </vt:variant>
      <vt:variant>
        <vt:i4>2686985</vt:i4>
      </vt:variant>
      <vt:variant>
        <vt:i4>12</vt:i4>
      </vt:variant>
      <vt:variant>
        <vt:i4>0</vt:i4>
      </vt:variant>
      <vt:variant>
        <vt:i4>5</vt:i4>
      </vt:variant>
      <vt:variant>
        <vt:lpwstr>http://www.planalto.gov.br/ccivil_03/Leis/L6404consol.htm</vt:lpwstr>
      </vt:variant>
      <vt:variant>
        <vt:lpwstr/>
      </vt:variant>
      <vt:variant>
        <vt:i4>3997719</vt:i4>
      </vt:variant>
      <vt:variant>
        <vt:i4>9</vt:i4>
      </vt:variant>
      <vt:variant>
        <vt:i4>0</vt:i4>
      </vt:variant>
      <vt:variant>
        <vt:i4>5</vt:i4>
      </vt:variant>
      <vt:variant>
        <vt:lpwstr>http://www.planalto.gov.br/ccivil_03/leis/LCP/Lcp101.htm</vt:lpwstr>
      </vt:variant>
      <vt:variant>
        <vt:lpwstr/>
      </vt:variant>
      <vt:variant>
        <vt:i4>4587529</vt:i4>
      </vt:variant>
      <vt:variant>
        <vt:i4>6</vt:i4>
      </vt:variant>
      <vt:variant>
        <vt:i4>0</vt:i4>
      </vt:variant>
      <vt:variant>
        <vt:i4>5</vt:i4>
      </vt:variant>
      <vt:variant>
        <vt:lpwstr>http://www1.tce.pr.gov.br/conteudo/documentos-oficiais-regimento-interno/108</vt:lpwstr>
      </vt:variant>
      <vt:variant>
        <vt:lpwstr/>
      </vt:variant>
      <vt:variant>
        <vt:i4>1769493</vt:i4>
      </vt:variant>
      <vt:variant>
        <vt:i4>3</vt:i4>
      </vt:variant>
      <vt:variant>
        <vt:i4>0</vt:i4>
      </vt:variant>
      <vt:variant>
        <vt:i4>5</vt:i4>
      </vt:variant>
      <vt:variant>
        <vt:lpwstr>http://agiles/tce-signerbatch/processViewer/processViewer.do?action=showSideMenu&amp;pk=129-a02i81gqnzo3w671k</vt:lpwstr>
      </vt:variant>
      <vt:variant>
        <vt:lpwstr>129-a02i81gqnzo3w672e</vt:lpwstr>
      </vt:variant>
      <vt:variant>
        <vt:i4>5308444</vt:i4>
      </vt:variant>
      <vt:variant>
        <vt:i4>0</vt:i4>
      </vt:variant>
      <vt:variant>
        <vt:i4>0</vt:i4>
      </vt:variant>
      <vt:variant>
        <vt:i4>5</vt:i4>
      </vt:variant>
      <vt:variant>
        <vt:lpwstr>http://www1.tce.pr.gov.br/multimidia/2006/4/pdf/00000564.pdf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Yarusya Rohrich da Fonseca</dc:creator>
  <cp:keywords/>
  <cp:lastModifiedBy>Yarusya</cp:lastModifiedBy>
  <cp:revision>19</cp:revision>
  <cp:lastPrinted>2012-04-04T13:10:00Z</cp:lastPrinted>
  <dcterms:created xsi:type="dcterms:W3CDTF">2019-09-16T14:38:00Z</dcterms:created>
  <dcterms:modified xsi:type="dcterms:W3CDTF">2022-06-28T20:54:00Z</dcterms:modified>
</cp:coreProperties>
</file>