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05C0" w14:textId="77777777" w:rsidR="008264F3" w:rsidRDefault="008264F3" w:rsidP="008264F3">
      <w:pPr>
        <w:pStyle w:val="Ttulo"/>
        <w:jc w:val="left"/>
        <w:rPr>
          <w:rFonts w:ascii="Verdana" w:hAnsi="Verdana"/>
        </w:rPr>
      </w:pPr>
    </w:p>
    <w:p w14:paraId="67536293" w14:textId="77777777" w:rsidR="007330CD" w:rsidRDefault="007330CD" w:rsidP="008264F3">
      <w:pPr>
        <w:pStyle w:val="Ttulo"/>
        <w:jc w:val="left"/>
        <w:rPr>
          <w:rFonts w:ascii="Verdana" w:hAnsi="Verdana"/>
        </w:rPr>
      </w:pPr>
    </w:p>
    <w:p w14:paraId="04F99AB7" w14:textId="77777777" w:rsidR="007330CD" w:rsidRDefault="007330CD" w:rsidP="008264F3">
      <w:pPr>
        <w:pStyle w:val="Ttulo"/>
        <w:jc w:val="left"/>
        <w:rPr>
          <w:rFonts w:ascii="Verdana" w:hAnsi="Verdana"/>
        </w:rPr>
      </w:pPr>
    </w:p>
    <w:p w14:paraId="76B114E0" w14:textId="77777777" w:rsidR="0071648B" w:rsidRDefault="0071648B" w:rsidP="008264F3">
      <w:pPr>
        <w:pStyle w:val="Subttulo"/>
        <w:rPr>
          <w:bCs w:val="0"/>
          <w:sz w:val="28"/>
        </w:rPr>
      </w:pPr>
      <w:r>
        <w:rPr>
          <w:bCs w:val="0"/>
          <w:sz w:val="28"/>
        </w:rPr>
        <w:t>PRESTAÇÃO DE CONTAS DE ENTIDADES PÚBLICAS INTERMUNICIPAIS</w:t>
      </w:r>
    </w:p>
    <w:p w14:paraId="027AD0A3" w14:textId="77777777" w:rsidR="0071648B" w:rsidRDefault="0071648B" w:rsidP="008264F3">
      <w:pPr>
        <w:pStyle w:val="Subttulo"/>
        <w:rPr>
          <w:bCs w:val="0"/>
          <w:sz w:val="28"/>
        </w:rPr>
      </w:pPr>
    </w:p>
    <w:p w14:paraId="3CA2A90C" w14:textId="77777777" w:rsidR="0071648B" w:rsidRDefault="0071648B" w:rsidP="008264F3">
      <w:pPr>
        <w:pStyle w:val="Subttulo"/>
        <w:rPr>
          <w:bCs w:val="0"/>
          <w:sz w:val="28"/>
        </w:rPr>
      </w:pPr>
    </w:p>
    <w:p w14:paraId="473C152B" w14:textId="77777777" w:rsidR="0071648B" w:rsidRDefault="00DB36F7" w:rsidP="008264F3">
      <w:pPr>
        <w:pStyle w:val="Ttulo"/>
        <w:rPr>
          <w:rFonts w:ascii="Verdana" w:hAnsi="Verdana"/>
          <w:bCs w:val="0"/>
          <w:sz w:val="28"/>
          <w:u w:val="none"/>
        </w:rPr>
      </w:pPr>
      <w:r>
        <w:rPr>
          <w:rFonts w:ascii="Verdana" w:hAnsi="Verdana"/>
          <w:sz w:val="24"/>
          <w:u w:val="none"/>
        </w:rPr>
        <w:t>COMPOSIÇÃO DO PROCESSO</w:t>
      </w:r>
    </w:p>
    <w:p w14:paraId="6704DB00" w14:textId="77777777" w:rsidR="0071648B" w:rsidRDefault="0071648B" w:rsidP="008264F3">
      <w:pPr>
        <w:jc w:val="both"/>
        <w:rPr>
          <w:rFonts w:ascii="Verdana" w:hAnsi="Verdana"/>
          <w:b/>
          <w:sz w:val="24"/>
        </w:rPr>
      </w:pPr>
    </w:p>
    <w:p w14:paraId="40527AAC" w14:textId="77777777" w:rsidR="0071648B" w:rsidRDefault="0071648B" w:rsidP="008264F3">
      <w:pPr>
        <w:jc w:val="both"/>
        <w:rPr>
          <w:rFonts w:ascii="Verdana" w:hAnsi="Verdana"/>
          <w:b/>
        </w:rPr>
      </w:pPr>
    </w:p>
    <w:p w14:paraId="3738F300" w14:textId="77777777" w:rsidR="00C50BDE" w:rsidRPr="00C50BDE" w:rsidRDefault="00C50BDE" w:rsidP="008264F3">
      <w:pPr>
        <w:autoSpaceDE w:val="0"/>
        <w:autoSpaceDN w:val="0"/>
        <w:adjustRightInd w:val="0"/>
        <w:rPr>
          <w:rFonts w:ascii="Verdana" w:hAnsi="Verdana" w:cs="Verdana"/>
          <w:b/>
        </w:rPr>
      </w:pPr>
      <w:r w:rsidRPr="00C50BDE">
        <w:rPr>
          <w:rFonts w:ascii="Verdana" w:hAnsi="Verdana" w:cs="Verdana"/>
          <w:b/>
        </w:rPr>
        <w:t>1 – SISTEMAS INFORMATIZADOS</w:t>
      </w:r>
    </w:p>
    <w:p w14:paraId="1ECF0AAA" w14:textId="77777777" w:rsidR="00C50BDE" w:rsidRDefault="00C50BDE" w:rsidP="008264F3">
      <w:pPr>
        <w:autoSpaceDE w:val="0"/>
        <w:autoSpaceDN w:val="0"/>
        <w:adjustRightInd w:val="0"/>
        <w:rPr>
          <w:rFonts w:ascii="Verdana" w:hAnsi="Verdana" w:cs="Verdana"/>
        </w:rPr>
      </w:pPr>
    </w:p>
    <w:p w14:paraId="07D8D010" w14:textId="77777777" w:rsidR="00C50BDE" w:rsidRDefault="00C50BDE" w:rsidP="008264F3">
      <w:pPr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23B2A10C" w14:textId="77777777" w:rsidR="00C50BDE" w:rsidRPr="00C50BDE" w:rsidRDefault="00C50BDE" w:rsidP="008264F3">
      <w:pPr>
        <w:autoSpaceDE w:val="0"/>
        <w:autoSpaceDN w:val="0"/>
        <w:adjustRightInd w:val="0"/>
        <w:rPr>
          <w:rFonts w:ascii="Verdana" w:hAnsi="Verdana" w:cs="Verdana"/>
          <w:b/>
        </w:rPr>
      </w:pPr>
      <w:r w:rsidRPr="00C50BDE">
        <w:rPr>
          <w:rFonts w:ascii="Verdana" w:hAnsi="Verdana" w:cs="Verdana"/>
          <w:b/>
        </w:rPr>
        <w:t>1.1 – SIM – ACOMPANHAMENTO MENSAL</w:t>
      </w:r>
      <w:r w:rsidR="008264F3">
        <w:rPr>
          <w:rFonts w:ascii="Verdana" w:hAnsi="Verdana" w:cs="Verdana"/>
          <w:b/>
        </w:rPr>
        <w:t xml:space="preserve"> (SIM-AM)</w:t>
      </w:r>
    </w:p>
    <w:p w14:paraId="16D91BC9" w14:textId="77777777" w:rsidR="00F11FE8" w:rsidRDefault="00F11FE8" w:rsidP="008264F3">
      <w:pPr>
        <w:autoSpaceDE w:val="0"/>
        <w:autoSpaceDN w:val="0"/>
        <w:adjustRightInd w:val="0"/>
        <w:rPr>
          <w:rFonts w:ascii="Verdana" w:hAnsi="Verdana" w:cs="Verdana"/>
        </w:rPr>
      </w:pPr>
    </w:p>
    <w:p w14:paraId="220B9A01" w14:textId="77777777" w:rsidR="00C50BDE" w:rsidRPr="008264F3" w:rsidRDefault="00C50BDE" w:rsidP="008264F3">
      <w:pPr>
        <w:pStyle w:val="Corpodetexto2"/>
        <w:rPr>
          <w:b w:val="0"/>
          <w:bCs w:val="0"/>
        </w:rPr>
      </w:pPr>
      <w:r w:rsidRPr="008264F3">
        <w:rPr>
          <w:b w:val="0"/>
          <w:bCs w:val="0"/>
        </w:rPr>
        <w:t xml:space="preserve">Constitui pré-condição para a formalização do recebimento da prestação de contas, o encaminhamento das informações bimestrais da execução orçamentária e financeira relativa ao exercício, em atendimento à Instrução Normativa </w:t>
      </w:r>
      <w:r w:rsidR="008264F3" w:rsidRPr="008264F3">
        <w:rPr>
          <w:b w:val="0"/>
          <w:bCs w:val="0"/>
        </w:rPr>
        <w:t>pertinente</w:t>
      </w:r>
      <w:r w:rsidRPr="008264F3">
        <w:rPr>
          <w:b w:val="0"/>
          <w:bCs w:val="0"/>
        </w:rPr>
        <w:t>.</w:t>
      </w:r>
    </w:p>
    <w:p w14:paraId="321FE3BE" w14:textId="77777777" w:rsidR="00F11FE8" w:rsidRDefault="00F11FE8" w:rsidP="008264F3">
      <w:pPr>
        <w:pStyle w:val="Corpodetexto2"/>
        <w:rPr>
          <w:b w:val="0"/>
          <w:bCs w:val="0"/>
        </w:rPr>
      </w:pPr>
    </w:p>
    <w:p w14:paraId="0C70BF87" w14:textId="77777777" w:rsidR="00C50BDE" w:rsidRPr="00C50BDE" w:rsidRDefault="00C50BDE" w:rsidP="008264F3">
      <w:pPr>
        <w:pStyle w:val="Corpodetexto2"/>
        <w:rPr>
          <w:b w:val="0"/>
          <w:bCs w:val="0"/>
        </w:rPr>
      </w:pPr>
      <w:r w:rsidRPr="00C50BDE">
        <w:rPr>
          <w:b w:val="0"/>
          <w:bCs w:val="0"/>
        </w:rPr>
        <w:t>Estas informações constituem elementos essenciais ao fechamento dos balanços do exercício, em conjunto com a análise material dos elementos encaminhados nos termos desta relação de documentos.</w:t>
      </w:r>
    </w:p>
    <w:p w14:paraId="5C7046CD" w14:textId="77777777" w:rsidR="00C50BDE" w:rsidRDefault="00C50BDE" w:rsidP="008264F3">
      <w:pPr>
        <w:jc w:val="both"/>
        <w:rPr>
          <w:rFonts w:ascii="Verdana" w:hAnsi="Verdana"/>
          <w:b/>
        </w:rPr>
      </w:pPr>
    </w:p>
    <w:p w14:paraId="5A591F7B" w14:textId="77777777" w:rsidR="00C50BDE" w:rsidRPr="00C50BDE" w:rsidRDefault="008264F3" w:rsidP="008264F3">
      <w:pPr>
        <w:autoSpaceDE w:val="0"/>
        <w:autoSpaceDN w:val="0"/>
        <w:adjustRightInd w:val="0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1.2 </w:t>
      </w:r>
      <w:r w:rsidR="00C50BDE" w:rsidRPr="00C50BDE">
        <w:rPr>
          <w:rFonts w:ascii="Verdana" w:hAnsi="Verdana" w:cs="Verdana"/>
          <w:b/>
        </w:rPr>
        <w:t>–</w:t>
      </w:r>
      <w:r>
        <w:rPr>
          <w:rFonts w:ascii="Verdana" w:hAnsi="Verdana" w:cs="Verdana"/>
          <w:b/>
        </w:rPr>
        <w:t xml:space="preserve"> </w:t>
      </w:r>
      <w:r w:rsidRPr="008264F3">
        <w:rPr>
          <w:rFonts w:ascii="Verdana" w:hAnsi="Verdana"/>
          <w:b/>
        </w:rPr>
        <w:t xml:space="preserve">MÓDULO DE INFORMAÇÕES ANUAIS </w:t>
      </w:r>
      <w:r>
        <w:rPr>
          <w:rFonts w:ascii="Verdana" w:hAnsi="Verdana"/>
          <w:b/>
        </w:rPr>
        <w:t xml:space="preserve">DO </w:t>
      </w:r>
      <w:smartTag w:uri="urn:schemas-microsoft-com:office:smarttags" w:element="PersonName">
        <w:smartTagPr>
          <w:attr w:name="ProductID" w:val="SIM - AM"/>
        </w:smartTagPr>
        <w:r w:rsidRPr="008264F3">
          <w:rPr>
            <w:rFonts w:ascii="Verdana" w:hAnsi="Verdana"/>
            <w:b/>
          </w:rPr>
          <w:t xml:space="preserve">SIM - </w:t>
        </w:r>
        <w:r>
          <w:rPr>
            <w:rFonts w:ascii="Verdana" w:hAnsi="Verdana"/>
            <w:b/>
          </w:rPr>
          <w:t>AM</w:t>
        </w:r>
      </w:smartTag>
    </w:p>
    <w:p w14:paraId="281998F0" w14:textId="77777777" w:rsidR="00C50BDE" w:rsidRDefault="00C50BDE" w:rsidP="008264F3">
      <w:pPr>
        <w:autoSpaceDE w:val="0"/>
        <w:autoSpaceDN w:val="0"/>
        <w:adjustRightInd w:val="0"/>
        <w:rPr>
          <w:rFonts w:ascii="Verdana" w:hAnsi="Verdana" w:cs="Verdana"/>
        </w:rPr>
      </w:pPr>
    </w:p>
    <w:p w14:paraId="790CEE33" w14:textId="77777777" w:rsidR="00C50BDE" w:rsidRPr="008264F3" w:rsidRDefault="00C50BDE" w:rsidP="008264F3">
      <w:pPr>
        <w:pStyle w:val="Corpodetexto2"/>
        <w:rPr>
          <w:b w:val="0"/>
          <w:bCs w:val="0"/>
        </w:rPr>
      </w:pPr>
      <w:r w:rsidRPr="008264F3">
        <w:rPr>
          <w:b w:val="0"/>
          <w:bCs w:val="0"/>
        </w:rPr>
        <w:t xml:space="preserve">A formalização do recebimento </w:t>
      </w:r>
      <w:r w:rsidR="00DB36F7" w:rsidRPr="008264F3">
        <w:rPr>
          <w:b w:val="0"/>
          <w:bCs w:val="0"/>
        </w:rPr>
        <w:t xml:space="preserve">da prestação de contas anual </w:t>
      </w:r>
      <w:r w:rsidRPr="008264F3">
        <w:rPr>
          <w:b w:val="0"/>
          <w:bCs w:val="0"/>
        </w:rPr>
        <w:t xml:space="preserve">está condicionada à remessa das informações através do </w:t>
      </w:r>
      <w:r w:rsidR="008264F3" w:rsidRPr="008264F3">
        <w:rPr>
          <w:b w:val="0"/>
        </w:rPr>
        <w:t>Módulo de Informações Anuais remetidos pelo sistema SIM - Acompanhamento Mensal</w:t>
      </w:r>
      <w:r w:rsidRPr="008264F3">
        <w:rPr>
          <w:b w:val="0"/>
          <w:bCs w:val="0"/>
        </w:rPr>
        <w:t>.</w:t>
      </w:r>
    </w:p>
    <w:p w14:paraId="001B1185" w14:textId="77777777" w:rsidR="00C50BDE" w:rsidRDefault="00C50BDE" w:rsidP="008264F3">
      <w:pPr>
        <w:jc w:val="both"/>
        <w:rPr>
          <w:rFonts w:ascii="Verdana" w:hAnsi="Verdana"/>
          <w:b/>
        </w:rPr>
      </w:pPr>
    </w:p>
    <w:p w14:paraId="297BB984" w14:textId="77777777" w:rsidR="0071648B" w:rsidRDefault="00C50BDE" w:rsidP="008264F3">
      <w:pPr>
        <w:pStyle w:val="Ttulo6"/>
        <w:rPr>
          <w:rFonts w:ascii="Verdana" w:hAnsi="Verdana"/>
          <w:bCs w:val="0"/>
          <w:sz w:val="20"/>
        </w:rPr>
      </w:pPr>
      <w:r>
        <w:rPr>
          <w:rFonts w:ascii="Verdana" w:hAnsi="Verdana"/>
          <w:bCs w:val="0"/>
          <w:sz w:val="20"/>
        </w:rPr>
        <w:t>2</w:t>
      </w:r>
      <w:r w:rsidR="0071648B">
        <w:rPr>
          <w:rFonts w:ascii="Verdana" w:hAnsi="Verdana"/>
          <w:bCs w:val="0"/>
          <w:sz w:val="20"/>
        </w:rPr>
        <w:t xml:space="preserve"> – DO PROCESSO DE PRESTAÇÃO DE CONTAS</w:t>
      </w:r>
    </w:p>
    <w:p w14:paraId="0A88B827" w14:textId="77777777" w:rsidR="0071648B" w:rsidRDefault="0071648B" w:rsidP="008264F3">
      <w:pPr>
        <w:jc w:val="both"/>
        <w:rPr>
          <w:rFonts w:ascii="Verdana" w:hAnsi="Verdana"/>
          <w:b/>
        </w:rPr>
      </w:pPr>
    </w:p>
    <w:p w14:paraId="3A0D5EB3" w14:textId="77777777" w:rsidR="0071648B" w:rsidRPr="008264F3" w:rsidRDefault="0071648B" w:rsidP="008264F3">
      <w:pPr>
        <w:pStyle w:val="Corpodetexto2"/>
        <w:rPr>
          <w:b w:val="0"/>
          <w:bCs w:val="0"/>
        </w:rPr>
      </w:pPr>
      <w:r w:rsidRPr="008264F3">
        <w:rPr>
          <w:b w:val="0"/>
          <w:bCs w:val="0"/>
        </w:rPr>
        <w:t>A prestação de contas das entidades referidas no art. 1º d</w:t>
      </w:r>
      <w:r w:rsidR="004170F2" w:rsidRPr="008264F3">
        <w:rPr>
          <w:b w:val="0"/>
          <w:bCs w:val="0"/>
        </w:rPr>
        <w:t>est</w:t>
      </w:r>
      <w:r w:rsidRPr="008264F3">
        <w:rPr>
          <w:b w:val="0"/>
          <w:bCs w:val="0"/>
        </w:rPr>
        <w:t xml:space="preserve">a Instrução </w:t>
      </w:r>
      <w:r w:rsidR="00DC1EA4" w:rsidRPr="008264F3">
        <w:rPr>
          <w:b w:val="0"/>
          <w:bCs w:val="0"/>
        </w:rPr>
        <w:t>Normativa</w:t>
      </w:r>
      <w:r w:rsidR="00B570CC" w:rsidRPr="008264F3">
        <w:rPr>
          <w:b w:val="0"/>
          <w:bCs w:val="0"/>
        </w:rPr>
        <w:t xml:space="preserve">, </w:t>
      </w:r>
      <w:r w:rsidRPr="008264F3">
        <w:rPr>
          <w:b w:val="0"/>
          <w:bCs w:val="0"/>
        </w:rPr>
        <w:t>deverá ser autuada observando as seguintes regras:</w:t>
      </w:r>
    </w:p>
    <w:p w14:paraId="2DF6CB26" w14:textId="77777777" w:rsidR="0071648B" w:rsidRDefault="0071648B" w:rsidP="008264F3">
      <w:pPr>
        <w:pStyle w:val="Corpodetexto2"/>
        <w:rPr>
          <w:bCs w:val="0"/>
        </w:rPr>
      </w:pPr>
    </w:p>
    <w:p w14:paraId="6FDC4DA3" w14:textId="77777777" w:rsidR="0071648B" w:rsidRPr="00B55731" w:rsidRDefault="0071648B" w:rsidP="008264F3">
      <w:pPr>
        <w:pStyle w:val="Corpodetexto2"/>
        <w:numPr>
          <w:ilvl w:val="0"/>
          <w:numId w:val="14"/>
        </w:numPr>
        <w:rPr>
          <w:b w:val="0"/>
          <w:bCs w:val="0"/>
        </w:rPr>
      </w:pPr>
      <w:r w:rsidRPr="00B55731">
        <w:rPr>
          <w:b w:val="0"/>
          <w:bCs w:val="0"/>
        </w:rPr>
        <w:t>Organizar os documentos na ordem em que se apresentam nesta relação.</w:t>
      </w:r>
    </w:p>
    <w:p w14:paraId="719B6870" w14:textId="77777777" w:rsidR="0071648B" w:rsidRPr="00B55731" w:rsidRDefault="0071648B" w:rsidP="008264F3">
      <w:pPr>
        <w:pStyle w:val="Corpodetexto2"/>
        <w:numPr>
          <w:ilvl w:val="0"/>
          <w:numId w:val="14"/>
        </w:numPr>
        <w:rPr>
          <w:b w:val="0"/>
          <w:bCs w:val="0"/>
        </w:rPr>
      </w:pPr>
      <w:r w:rsidRPr="00B55731">
        <w:rPr>
          <w:b w:val="0"/>
          <w:bCs w:val="0"/>
        </w:rPr>
        <w:t>Documentos adicionais, que venham a ser espontaneamente juntados à composição original, devem ser inseridos após os itens que tratam do mesmo assunto.</w:t>
      </w:r>
    </w:p>
    <w:p w14:paraId="72028533" w14:textId="77777777" w:rsidR="0071648B" w:rsidRPr="00B55731" w:rsidRDefault="0071648B" w:rsidP="008264F3">
      <w:pPr>
        <w:pStyle w:val="Corpodetexto2"/>
        <w:numPr>
          <w:ilvl w:val="0"/>
          <w:numId w:val="14"/>
        </w:numPr>
        <w:rPr>
          <w:b w:val="0"/>
          <w:bCs w:val="0"/>
        </w:rPr>
      </w:pPr>
      <w:r w:rsidRPr="00B55731">
        <w:rPr>
          <w:b w:val="0"/>
          <w:bCs w:val="0"/>
        </w:rPr>
        <w:t>Inserir numeração de folhas na área superior direita de cada documento.</w:t>
      </w:r>
    </w:p>
    <w:p w14:paraId="65BCE0BF" w14:textId="77777777" w:rsidR="0071648B" w:rsidRPr="00B55731" w:rsidRDefault="0071648B" w:rsidP="008264F3">
      <w:pPr>
        <w:pStyle w:val="Corpodetexto2"/>
        <w:numPr>
          <w:ilvl w:val="0"/>
          <w:numId w:val="14"/>
        </w:numPr>
        <w:rPr>
          <w:b w:val="0"/>
          <w:bCs w:val="0"/>
        </w:rPr>
      </w:pPr>
      <w:r w:rsidRPr="00B55731">
        <w:rPr>
          <w:b w:val="0"/>
          <w:bCs w:val="0"/>
        </w:rPr>
        <w:t>Iniciar a numeração em 02 (folha dois) a partir do Ofício de Encaminhamento (item “a” do título Documentação, abaixo) – não numerar a capa.</w:t>
      </w:r>
    </w:p>
    <w:p w14:paraId="1A06FCE5" w14:textId="77777777" w:rsidR="0071648B" w:rsidRPr="00B55731" w:rsidRDefault="0071648B" w:rsidP="008264F3">
      <w:pPr>
        <w:pStyle w:val="Corpodetexto2"/>
        <w:numPr>
          <w:ilvl w:val="0"/>
          <w:numId w:val="14"/>
        </w:numPr>
        <w:rPr>
          <w:b w:val="0"/>
          <w:bCs w:val="0"/>
        </w:rPr>
      </w:pPr>
      <w:r w:rsidRPr="00B55731">
        <w:rPr>
          <w:b w:val="0"/>
          <w:bCs w:val="0"/>
        </w:rPr>
        <w:t>Numerar inclusive as folhas do índice de documentos.</w:t>
      </w:r>
    </w:p>
    <w:p w14:paraId="19209A30" w14:textId="77777777" w:rsidR="0071648B" w:rsidRDefault="0071648B" w:rsidP="008264F3">
      <w:pPr>
        <w:pStyle w:val="Corpodetexto2"/>
        <w:numPr>
          <w:ilvl w:val="0"/>
          <w:numId w:val="14"/>
        </w:numPr>
        <w:rPr>
          <w:b w:val="0"/>
          <w:bCs w:val="0"/>
        </w:rPr>
      </w:pPr>
      <w:r w:rsidRPr="00B55731">
        <w:rPr>
          <w:b w:val="0"/>
          <w:bCs w:val="0"/>
        </w:rPr>
        <w:t>Subdividir o processo em volumes que contenham aproximadamente 200 (duzentas) folhas, preservando-se a integridade dos documentos (cada documento deverá iniciar e terminar no mesmo volume). Em se tratando de folhas de formato grande, como jornais e mapas, o número de folhas do volume poderá ser reduzido, visando facilitar o manuseio do processo.</w:t>
      </w:r>
    </w:p>
    <w:p w14:paraId="12C7D15F" w14:textId="77777777" w:rsidR="007330CD" w:rsidRDefault="007330CD" w:rsidP="007330CD">
      <w:pPr>
        <w:pStyle w:val="Corpodetexto2"/>
        <w:rPr>
          <w:b w:val="0"/>
          <w:bCs w:val="0"/>
        </w:rPr>
      </w:pPr>
    </w:p>
    <w:p w14:paraId="16B7EA41" w14:textId="77777777" w:rsidR="007330CD" w:rsidRDefault="007330CD" w:rsidP="007330CD">
      <w:pPr>
        <w:pStyle w:val="Corpodetexto2"/>
        <w:rPr>
          <w:b w:val="0"/>
          <w:bCs w:val="0"/>
        </w:rPr>
      </w:pPr>
    </w:p>
    <w:p w14:paraId="28A270B1" w14:textId="77777777" w:rsidR="007330CD" w:rsidRDefault="007330CD" w:rsidP="007330CD">
      <w:pPr>
        <w:pStyle w:val="Corpodetexto2"/>
        <w:rPr>
          <w:b w:val="0"/>
          <w:bCs w:val="0"/>
        </w:rPr>
      </w:pPr>
    </w:p>
    <w:p w14:paraId="7ACA0F2A" w14:textId="77777777" w:rsidR="007330CD" w:rsidRPr="00B55731" w:rsidRDefault="007330CD" w:rsidP="007330CD">
      <w:pPr>
        <w:pStyle w:val="Corpodetexto2"/>
        <w:rPr>
          <w:b w:val="0"/>
          <w:bCs w:val="0"/>
        </w:rPr>
      </w:pPr>
    </w:p>
    <w:p w14:paraId="34B4A86F" w14:textId="77777777" w:rsidR="0071648B" w:rsidRDefault="0071648B" w:rsidP="008264F3">
      <w:pPr>
        <w:pStyle w:val="Corpodetexto2"/>
        <w:numPr>
          <w:ilvl w:val="0"/>
          <w:numId w:val="14"/>
        </w:numPr>
        <w:rPr>
          <w:b w:val="0"/>
          <w:bCs w:val="0"/>
        </w:rPr>
      </w:pPr>
      <w:r w:rsidRPr="00B55731">
        <w:rPr>
          <w:b w:val="0"/>
          <w:bCs w:val="0"/>
        </w:rPr>
        <w:t>Padronizar o tamanho dos documentos em papel formato A-4.</w:t>
      </w:r>
    </w:p>
    <w:p w14:paraId="11AE6CA4" w14:textId="77777777" w:rsidR="0071648B" w:rsidRDefault="0071648B" w:rsidP="008264F3">
      <w:pPr>
        <w:pStyle w:val="Corpodetexto2"/>
        <w:numPr>
          <w:ilvl w:val="0"/>
          <w:numId w:val="14"/>
        </w:numPr>
        <w:rPr>
          <w:b w:val="0"/>
          <w:bCs w:val="0"/>
        </w:rPr>
      </w:pPr>
      <w:r w:rsidRPr="00B55731">
        <w:rPr>
          <w:b w:val="0"/>
          <w:bCs w:val="0"/>
        </w:rPr>
        <w:t>Não numerar as capas dos volumes, caso capeados.</w:t>
      </w:r>
    </w:p>
    <w:p w14:paraId="6B8A7989" w14:textId="77777777" w:rsidR="0071648B" w:rsidRPr="00B55731" w:rsidRDefault="0071648B" w:rsidP="008264F3">
      <w:pPr>
        <w:pStyle w:val="Corpodetexto2"/>
        <w:numPr>
          <w:ilvl w:val="0"/>
          <w:numId w:val="14"/>
        </w:numPr>
        <w:rPr>
          <w:b w:val="0"/>
          <w:bCs w:val="0"/>
        </w:rPr>
      </w:pPr>
      <w:r w:rsidRPr="00B55731">
        <w:rPr>
          <w:b w:val="0"/>
          <w:bCs w:val="0"/>
        </w:rPr>
        <w:t>Fechar o processo com uma folha de encerramento, onde serão indicados:</w:t>
      </w:r>
    </w:p>
    <w:p w14:paraId="3A65722F" w14:textId="77777777" w:rsidR="0071648B" w:rsidRDefault="0071648B" w:rsidP="008264F3">
      <w:pPr>
        <w:pStyle w:val="Corpodetexto2"/>
        <w:ind w:left="708"/>
        <w:rPr>
          <w:bCs w:val="0"/>
        </w:rPr>
      </w:pPr>
    </w:p>
    <w:p w14:paraId="60DA40D3" w14:textId="77777777" w:rsidR="00B55731" w:rsidRDefault="00B55731" w:rsidP="008264F3">
      <w:pPr>
        <w:pStyle w:val="Corpodetexto2"/>
        <w:ind w:left="708"/>
        <w:rPr>
          <w:bCs w:val="0"/>
        </w:rPr>
      </w:pPr>
    </w:p>
    <w:p w14:paraId="2FF5D0FF" w14:textId="77777777" w:rsidR="000D65A9" w:rsidRDefault="000D65A9" w:rsidP="008264F3">
      <w:pPr>
        <w:pStyle w:val="Corpodetexto2"/>
        <w:ind w:left="708"/>
        <w:rPr>
          <w:bCs w:val="0"/>
        </w:rPr>
      </w:pPr>
    </w:p>
    <w:p w14:paraId="045F8129" w14:textId="77777777" w:rsidR="007330CD" w:rsidRDefault="007330CD" w:rsidP="008264F3">
      <w:pPr>
        <w:pStyle w:val="Corpodetexto2"/>
        <w:ind w:left="708"/>
        <w:rPr>
          <w:bCs w:val="0"/>
        </w:rPr>
      </w:pPr>
    </w:p>
    <w:p w14:paraId="5EEAB00C" w14:textId="77777777" w:rsidR="0071648B" w:rsidRDefault="0071648B" w:rsidP="008264F3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328"/>
        <w:jc w:val="center"/>
        <w:rPr>
          <w:bCs w:val="0"/>
          <w:u w:val="single"/>
        </w:rPr>
      </w:pPr>
      <w:r>
        <w:rPr>
          <w:bCs w:val="0"/>
          <w:u w:val="single"/>
        </w:rPr>
        <w:t>ENCERRAMENTO DO PROCESSO</w:t>
      </w:r>
    </w:p>
    <w:p w14:paraId="6C70B85D" w14:textId="77777777" w:rsidR="0071648B" w:rsidRDefault="0071648B" w:rsidP="008264F3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328"/>
        <w:rPr>
          <w:bCs w:val="0"/>
        </w:rPr>
      </w:pPr>
    </w:p>
    <w:p w14:paraId="3B5DB93A" w14:textId="77777777" w:rsidR="0071648B" w:rsidRDefault="0071648B" w:rsidP="008264F3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328"/>
        <w:rPr>
          <w:bCs w:val="0"/>
        </w:rPr>
      </w:pPr>
      <w:r>
        <w:rPr>
          <w:bCs w:val="0"/>
        </w:rPr>
        <w:t>NOME DA ENTIDADE</w:t>
      </w:r>
    </w:p>
    <w:p w14:paraId="1597C036" w14:textId="77777777" w:rsidR="0071648B" w:rsidRDefault="0071648B" w:rsidP="008264F3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328"/>
        <w:rPr>
          <w:bCs w:val="0"/>
        </w:rPr>
      </w:pPr>
      <w:r>
        <w:rPr>
          <w:bCs w:val="0"/>
        </w:rPr>
        <w:t>PRESTAÇ</w:t>
      </w:r>
      <w:r w:rsidR="00041C49">
        <w:rPr>
          <w:bCs w:val="0"/>
        </w:rPr>
        <w:t xml:space="preserve">ÃO DE CONTAS – EXERCÍCIO DE </w:t>
      </w:r>
      <w:r w:rsidR="00DB36F7">
        <w:rPr>
          <w:bCs w:val="0"/>
        </w:rPr>
        <w:t>_____</w:t>
      </w:r>
    </w:p>
    <w:p w14:paraId="79B59ECC" w14:textId="77777777" w:rsidR="0071648B" w:rsidRDefault="0071648B" w:rsidP="008264F3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328"/>
        <w:rPr>
          <w:bCs w:val="0"/>
        </w:rPr>
      </w:pPr>
      <w:r>
        <w:rPr>
          <w:bCs w:val="0"/>
        </w:rPr>
        <w:t>Número de Volumes:  999</w:t>
      </w:r>
    </w:p>
    <w:p w14:paraId="4799E761" w14:textId="77777777" w:rsidR="0071648B" w:rsidRDefault="0071648B" w:rsidP="008264F3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328"/>
        <w:rPr>
          <w:bCs w:val="0"/>
        </w:rPr>
      </w:pPr>
      <w:r>
        <w:rPr>
          <w:bCs w:val="0"/>
        </w:rPr>
        <w:t>Número de Folhas:  9999</w:t>
      </w:r>
    </w:p>
    <w:p w14:paraId="764E4409" w14:textId="77777777" w:rsidR="0071648B" w:rsidRDefault="0071648B" w:rsidP="008264F3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328"/>
        <w:rPr>
          <w:bCs w:val="0"/>
        </w:rPr>
      </w:pPr>
    </w:p>
    <w:p w14:paraId="3394F845" w14:textId="77777777" w:rsidR="0071648B" w:rsidRDefault="0071648B" w:rsidP="008264F3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328"/>
        <w:jc w:val="center"/>
        <w:rPr>
          <w:bCs w:val="0"/>
        </w:rPr>
      </w:pPr>
      <w:r>
        <w:rPr>
          <w:bCs w:val="0"/>
        </w:rPr>
        <w:t>Nome e Assinatura do Responsável</w:t>
      </w:r>
    </w:p>
    <w:p w14:paraId="7505313A" w14:textId="77777777" w:rsidR="0071648B" w:rsidRDefault="0071648B" w:rsidP="008264F3">
      <w:pPr>
        <w:jc w:val="both"/>
        <w:rPr>
          <w:rFonts w:ascii="Verdana" w:hAnsi="Verdana"/>
          <w:b/>
        </w:rPr>
      </w:pPr>
    </w:p>
    <w:p w14:paraId="633E66D1" w14:textId="77777777" w:rsidR="0071648B" w:rsidRDefault="00C50BDE" w:rsidP="008264F3">
      <w:pPr>
        <w:pStyle w:val="Ttulo6"/>
        <w:rPr>
          <w:rFonts w:ascii="Verdana" w:hAnsi="Verdana"/>
          <w:bCs w:val="0"/>
          <w:sz w:val="20"/>
        </w:rPr>
      </w:pPr>
      <w:r>
        <w:rPr>
          <w:rFonts w:ascii="Verdana" w:hAnsi="Verdana"/>
          <w:bCs w:val="0"/>
          <w:sz w:val="20"/>
        </w:rPr>
        <w:t>3</w:t>
      </w:r>
      <w:r w:rsidR="0071648B">
        <w:rPr>
          <w:rFonts w:ascii="Verdana" w:hAnsi="Verdana"/>
          <w:bCs w:val="0"/>
          <w:sz w:val="20"/>
        </w:rPr>
        <w:t xml:space="preserve"> – DOCUMENTAÇÃO</w:t>
      </w:r>
    </w:p>
    <w:p w14:paraId="6BFB5DBA" w14:textId="77777777" w:rsidR="0071648B" w:rsidRDefault="0071648B" w:rsidP="008264F3">
      <w:pPr>
        <w:jc w:val="both"/>
        <w:outlineLvl w:val="0"/>
        <w:rPr>
          <w:rFonts w:ascii="Verdana" w:hAnsi="Verdana"/>
          <w:b/>
        </w:rPr>
      </w:pPr>
    </w:p>
    <w:p w14:paraId="2547A7CD" w14:textId="77777777" w:rsidR="0071648B" w:rsidRDefault="0071648B" w:rsidP="008264F3">
      <w:pPr>
        <w:pStyle w:val="Corpodetexto2"/>
        <w:outlineLvl w:val="0"/>
        <w:rPr>
          <w:b w:val="0"/>
          <w:bCs w:val="0"/>
        </w:rPr>
      </w:pPr>
      <w:r w:rsidRPr="008264F3">
        <w:rPr>
          <w:b w:val="0"/>
          <w:bCs w:val="0"/>
        </w:rPr>
        <w:t xml:space="preserve">Os documentos em meio físico (papéis) relacionados neste item abrangem informações que não constam da base com os dados remetidos ao Tribunal de Contas no âmbito do </w:t>
      </w:r>
      <w:r w:rsidR="008264F3" w:rsidRPr="008264F3">
        <w:rPr>
          <w:b w:val="0"/>
          <w:bCs w:val="0"/>
        </w:rPr>
        <w:t xml:space="preserve">Sistema </w:t>
      </w:r>
      <w:r w:rsidR="008264F3">
        <w:rPr>
          <w:b w:val="0"/>
          <w:bCs w:val="0"/>
        </w:rPr>
        <w:t>d</w:t>
      </w:r>
      <w:r w:rsidR="008264F3" w:rsidRPr="008264F3">
        <w:rPr>
          <w:b w:val="0"/>
          <w:bCs w:val="0"/>
        </w:rPr>
        <w:t xml:space="preserve">e Informações Municipais </w:t>
      </w:r>
      <w:r w:rsidR="008264F3">
        <w:rPr>
          <w:b w:val="0"/>
          <w:bCs w:val="0"/>
        </w:rPr>
        <w:t>-</w:t>
      </w:r>
      <w:r w:rsidR="008264F3" w:rsidRPr="008264F3">
        <w:rPr>
          <w:b w:val="0"/>
          <w:bCs w:val="0"/>
        </w:rPr>
        <w:t xml:space="preserve"> Acompanhamento Mensal</w:t>
      </w:r>
      <w:r w:rsidRPr="008264F3">
        <w:rPr>
          <w:b w:val="0"/>
          <w:bCs w:val="0"/>
        </w:rPr>
        <w:t>. Portanto, para efeito da análise das contas em forma de conjunto, a verificação de aspectos pertinentes à execução orçamentária e</w:t>
      </w:r>
      <w:r w:rsidR="00DB41A5" w:rsidRPr="008264F3">
        <w:rPr>
          <w:b w:val="0"/>
          <w:bCs w:val="0"/>
        </w:rPr>
        <w:t xml:space="preserve"> financeira do exercício</w:t>
      </w:r>
      <w:r w:rsidRPr="008264F3">
        <w:rPr>
          <w:b w:val="0"/>
          <w:bCs w:val="0"/>
        </w:rPr>
        <w:t xml:space="preserve">, e igualmente a composição de demonstrativos (Anexos) determinados na Lei nº 4.320/64, estão condicionados ao encaminhamento das informações bimestrais, em atendimento à Instrução Técnica </w:t>
      </w:r>
      <w:r w:rsidR="00DB36F7" w:rsidRPr="008264F3">
        <w:rPr>
          <w:b w:val="0"/>
          <w:bCs w:val="0"/>
        </w:rPr>
        <w:t>reguladora</w:t>
      </w:r>
      <w:r w:rsidRPr="008264F3">
        <w:rPr>
          <w:b w:val="0"/>
          <w:bCs w:val="0"/>
        </w:rPr>
        <w:t>.</w:t>
      </w:r>
    </w:p>
    <w:p w14:paraId="48FD276F" w14:textId="77777777" w:rsidR="008264F3" w:rsidRDefault="008264F3" w:rsidP="008264F3">
      <w:pPr>
        <w:pStyle w:val="Corpodetexto2"/>
        <w:outlineLvl w:val="0"/>
        <w:rPr>
          <w:b w:val="0"/>
          <w:bCs w:val="0"/>
        </w:rPr>
      </w:pPr>
    </w:p>
    <w:p w14:paraId="32DE9D80" w14:textId="77777777" w:rsidR="008264F3" w:rsidRPr="008264F3" w:rsidRDefault="008264F3" w:rsidP="008264F3">
      <w:pPr>
        <w:numPr>
          <w:ilvl w:val="0"/>
          <w:numId w:val="15"/>
        </w:numPr>
        <w:jc w:val="both"/>
        <w:rPr>
          <w:rFonts w:ascii="Verdana" w:hAnsi="Verdana"/>
          <w:b/>
        </w:rPr>
      </w:pPr>
      <w:r w:rsidRPr="00151CB6">
        <w:rPr>
          <w:rFonts w:ascii="Verdana" w:hAnsi="Verdana"/>
        </w:rPr>
        <w:t xml:space="preserve">Ofício assinado pelo </w:t>
      </w:r>
      <w:r>
        <w:rPr>
          <w:rFonts w:ascii="Verdana" w:hAnsi="Verdana"/>
        </w:rPr>
        <w:t>Gestor da entidade</w:t>
      </w:r>
      <w:r w:rsidRPr="00151CB6">
        <w:rPr>
          <w:rFonts w:ascii="Verdana" w:hAnsi="Verdana"/>
        </w:rPr>
        <w:t xml:space="preserve"> encaminhando a Prestação de Contas.</w:t>
      </w:r>
    </w:p>
    <w:p w14:paraId="214CF89D" w14:textId="77777777" w:rsidR="008264F3" w:rsidRPr="00151CB6" w:rsidRDefault="008264F3" w:rsidP="008264F3">
      <w:pPr>
        <w:ind w:left="360"/>
        <w:jc w:val="both"/>
        <w:rPr>
          <w:rFonts w:ascii="Verdana" w:hAnsi="Verdana"/>
          <w:b/>
        </w:rPr>
      </w:pPr>
    </w:p>
    <w:p w14:paraId="20EA72F5" w14:textId="77777777" w:rsidR="008264F3" w:rsidRDefault="008264F3" w:rsidP="008264F3">
      <w:pPr>
        <w:numPr>
          <w:ilvl w:val="0"/>
          <w:numId w:val="15"/>
        </w:numPr>
        <w:jc w:val="both"/>
        <w:rPr>
          <w:rFonts w:ascii="Verdana" w:hAnsi="Verdana"/>
        </w:rPr>
      </w:pPr>
      <w:r w:rsidRPr="00151CB6">
        <w:rPr>
          <w:rFonts w:ascii="Verdana" w:hAnsi="Verdana"/>
        </w:rPr>
        <w:t>Índice contendo denominação e paginação dos documentos integrantes do processo, de acordo com o Modelo 1</w:t>
      </w:r>
      <w:r>
        <w:rPr>
          <w:rFonts w:ascii="Verdana" w:hAnsi="Verdana"/>
        </w:rPr>
        <w:t>,</w:t>
      </w:r>
      <w:r w:rsidRPr="00151CB6">
        <w:rPr>
          <w:rFonts w:ascii="Verdana" w:hAnsi="Verdana"/>
        </w:rPr>
        <w:t xml:space="preserve"> anexo.</w:t>
      </w:r>
    </w:p>
    <w:p w14:paraId="5D48E543" w14:textId="77777777" w:rsidR="008264F3" w:rsidRDefault="008264F3" w:rsidP="008264F3">
      <w:pPr>
        <w:jc w:val="both"/>
        <w:rPr>
          <w:rFonts w:ascii="Verdana" w:hAnsi="Verdana"/>
        </w:rPr>
      </w:pPr>
    </w:p>
    <w:p w14:paraId="50902763" w14:textId="77777777" w:rsidR="008264F3" w:rsidRPr="00151CB6" w:rsidRDefault="008264F3" w:rsidP="008264F3">
      <w:pPr>
        <w:numPr>
          <w:ilvl w:val="0"/>
          <w:numId w:val="15"/>
        </w:numPr>
        <w:jc w:val="both"/>
        <w:rPr>
          <w:rFonts w:ascii="Verdana" w:hAnsi="Verdana"/>
        </w:rPr>
      </w:pPr>
      <w:r>
        <w:rPr>
          <w:rFonts w:ascii="Verdana" w:hAnsi="Verdana"/>
        </w:rPr>
        <w:t>Qualificação dos responsáveis pela prestação de contas, na forma do Modelo 2, assinado pelo representante legal, contendo os dados da entidade municipal e as informações pessoais dos responsáveis, ao qual serão juntadas cópias</w:t>
      </w:r>
      <w:r w:rsidRPr="00D63BB7">
        <w:rPr>
          <w:rFonts w:ascii="Verdana" w:hAnsi="Verdana"/>
        </w:rPr>
        <w:t xml:space="preserve"> dos documentos pessoais (CPF e RG) do(s) Gestor(es) e Ordenador(es) da despesa no exercício da prestação de contas, além de comprovante de endereço atualizado. Estas informações deverão guardar correlação com o sistema de cadastro do Tribunal de Contas.</w:t>
      </w:r>
    </w:p>
    <w:p w14:paraId="4543D7F5" w14:textId="77777777" w:rsidR="008264F3" w:rsidRPr="008264F3" w:rsidRDefault="008264F3" w:rsidP="008264F3">
      <w:pPr>
        <w:jc w:val="both"/>
        <w:rPr>
          <w:rFonts w:ascii="Verdana" w:hAnsi="Verdana"/>
        </w:rPr>
      </w:pPr>
    </w:p>
    <w:p w14:paraId="56C0A76C" w14:textId="77777777" w:rsidR="008264F3" w:rsidRPr="008264F3" w:rsidRDefault="008264F3" w:rsidP="008264F3">
      <w:pPr>
        <w:pStyle w:val="Corpodetexto2"/>
        <w:numPr>
          <w:ilvl w:val="0"/>
          <w:numId w:val="15"/>
        </w:numPr>
        <w:rPr>
          <w:b w:val="0"/>
        </w:rPr>
      </w:pPr>
      <w:r w:rsidRPr="008264F3">
        <w:rPr>
          <w:b w:val="0"/>
        </w:rPr>
        <w:t>Certidão de habilitação profissional do responsável pela contabilidade, expedida pelo Conselho Regional de Contabilidade.</w:t>
      </w:r>
    </w:p>
    <w:p w14:paraId="37E3B6C6" w14:textId="77777777" w:rsidR="008264F3" w:rsidRPr="008264F3" w:rsidRDefault="008264F3" w:rsidP="008264F3">
      <w:pPr>
        <w:pStyle w:val="Corpodetexto2"/>
        <w:rPr>
          <w:b w:val="0"/>
        </w:rPr>
      </w:pPr>
    </w:p>
    <w:p w14:paraId="35E789EB" w14:textId="77777777" w:rsidR="008264F3" w:rsidRDefault="008264F3" w:rsidP="008264F3">
      <w:pPr>
        <w:pStyle w:val="Corpodetexto2"/>
        <w:numPr>
          <w:ilvl w:val="0"/>
          <w:numId w:val="15"/>
        </w:numPr>
        <w:rPr>
          <w:b w:val="0"/>
        </w:rPr>
      </w:pPr>
      <w:r w:rsidRPr="008264F3">
        <w:rPr>
          <w:b w:val="0"/>
        </w:rPr>
        <w:t>Cópias dos Extratos expedidos pelas Instituições Financeiras, e dos comprovantes emitidos pelos Órgãos Credores, evidenciando a movimentação ocorrida no exercício e o saldo devedor em 31 de dezembro do exercício da prestação de contas, das Dívidas contraídas e/ou confessadas, constantes do Passivo Permanente do Balanço Patrimonial. Estes documentos devem individualizar os valores pertinentes à cada entidade do município.</w:t>
      </w:r>
    </w:p>
    <w:p w14:paraId="0EA2DADC" w14:textId="77777777" w:rsidR="008264F3" w:rsidRPr="008264F3" w:rsidRDefault="008264F3" w:rsidP="008264F3">
      <w:pPr>
        <w:pStyle w:val="Corpodetexto2"/>
        <w:numPr>
          <w:ilvl w:val="0"/>
          <w:numId w:val="15"/>
        </w:numPr>
        <w:rPr>
          <w:b w:val="0"/>
        </w:rPr>
      </w:pPr>
      <w:r w:rsidRPr="008264F3">
        <w:rPr>
          <w:b w:val="0"/>
        </w:rPr>
        <w:lastRenderedPageBreak/>
        <w:t>Extratos de todas as Contas Bancárias e das respectivas aplicações financeiras, evidenciando o saldo em 31 de dezembro do exercício. (Inclusive das contas com saldo contábil e bancário igual a zero, desde que não tenham sido desativadas no exercício da prestação de contas).</w:t>
      </w:r>
    </w:p>
    <w:p w14:paraId="18B2DF46" w14:textId="77777777" w:rsidR="008264F3" w:rsidRPr="00151CB6" w:rsidRDefault="008264F3" w:rsidP="008264F3">
      <w:pPr>
        <w:pStyle w:val="TEXTODCM"/>
        <w:rPr>
          <w:rFonts w:ascii="Verdana" w:hAnsi="Verdana"/>
          <w:sz w:val="20"/>
        </w:rPr>
      </w:pPr>
    </w:p>
    <w:p w14:paraId="212C407F" w14:textId="77777777" w:rsidR="008264F3" w:rsidRPr="00902986" w:rsidRDefault="008264F3" w:rsidP="008264F3">
      <w:pPr>
        <w:numPr>
          <w:ilvl w:val="0"/>
          <w:numId w:val="15"/>
        </w:numPr>
        <w:jc w:val="both"/>
        <w:rPr>
          <w:rFonts w:ascii="Verdana" w:hAnsi="Verdana"/>
        </w:rPr>
      </w:pPr>
      <w:r w:rsidRPr="00151CB6">
        <w:rPr>
          <w:rFonts w:ascii="Verdana" w:hAnsi="Verdana"/>
        </w:rPr>
        <w:t xml:space="preserve">Extratos bancários do mês de janeiro </w:t>
      </w:r>
      <w:r>
        <w:rPr>
          <w:rFonts w:ascii="Verdana" w:hAnsi="Verdana"/>
        </w:rPr>
        <w:t>do exercício seguinte ao da prestação de contas</w:t>
      </w:r>
      <w:r w:rsidRPr="00151CB6">
        <w:rPr>
          <w:rFonts w:ascii="Verdana" w:hAnsi="Verdana"/>
        </w:rPr>
        <w:t>, ou dos meses subseqüentes, em que ocorreram as regularizações dos valores dos débitos e créditos constantes das conciliações. (No caso de cheque não compensado até a data do encaminhamento da prestação de contas, esta informação deverá constar em declaração firmada pelo responsável técnico, juntando-se ao processo, com individualização dos cheques e motivos da não compensação</w:t>
      </w:r>
      <w:r w:rsidRPr="00902986">
        <w:rPr>
          <w:rFonts w:ascii="Verdana" w:hAnsi="Verdana"/>
        </w:rPr>
        <w:t xml:space="preserve">.) Em se tratando de transferências entre contas, apresentar os extratos que comprovem tanto as entradas como as saídas, demonstrando, se necessário, a composição de valores que tenham sido informados totalizados.     </w:t>
      </w:r>
    </w:p>
    <w:p w14:paraId="39B3073A" w14:textId="77777777" w:rsidR="008264F3" w:rsidRPr="00151CB6" w:rsidRDefault="008264F3" w:rsidP="008264F3">
      <w:pPr>
        <w:jc w:val="both"/>
        <w:rPr>
          <w:rFonts w:ascii="Verdana" w:hAnsi="Verdana"/>
        </w:rPr>
      </w:pPr>
    </w:p>
    <w:p w14:paraId="242913AA" w14:textId="77777777" w:rsidR="008264F3" w:rsidRPr="00151CB6" w:rsidRDefault="008264F3" w:rsidP="008264F3">
      <w:pPr>
        <w:numPr>
          <w:ilvl w:val="0"/>
          <w:numId w:val="15"/>
        </w:numPr>
        <w:jc w:val="both"/>
        <w:rPr>
          <w:rFonts w:ascii="Verdana" w:hAnsi="Verdana"/>
        </w:rPr>
      </w:pPr>
      <w:r w:rsidRPr="00151CB6">
        <w:rPr>
          <w:rFonts w:ascii="Verdana" w:hAnsi="Verdana"/>
        </w:rPr>
        <w:t>Razão da conta contábil emitido pelo sistem</w:t>
      </w:r>
      <w:r>
        <w:rPr>
          <w:rFonts w:ascii="Verdana" w:hAnsi="Verdana"/>
        </w:rPr>
        <w:t>a de contabilidade no exercício seguinte</w:t>
      </w:r>
      <w:r w:rsidRPr="00151CB6">
        <w:rPr>
          <w:rFonts w:ascii="Verdana" w:hAnsi="Verdana"/>
        </w:rPr>
        <w:t>, corroborado com as ent</w:t>
      </w:r>
      <w:r>
        <w:rPr>
          <w:rFonts w:ascii="Verdana" w:hAnsi="Verdana"/>
        </w:rPr>
        <w:t>regas do Sistema SIM-AM a</w:t>
      </w:r>
      <w:r w:rsidRPr="00151CB6">
        <w:rPr>
          <w:rFonts w:ascii="Verdana" w:hAnsi="Verdana"/>
        </w:rPr>
        <w:t xml:space="preserve">o Tribunal de Contas, onde constem os lançamentos das regularizações dos valores constantes das conciliações, relativamente às pendências derivadas da ausência de contabilização no exercício </w:t>
      </w:r>
      <w:r>
        <w:rPr>
          <w:rFonts w:ascii="Verdana" w:hAnsi="Verdana"/>
        </w:rPr>
        <w:t>da prestação de contas</w:t>
      </w:r>
      <w:r w:rsidRPr="00151CB6">
        <w:rPr>
          <w:rFonts w:ascii="Verdana" w:hAnsi="Verdana"/>
        </w:rPr>
        <w:t>.</w:t>
      </w:r>
    </w:p>
    <w:p w14:paraId="56E42132" w14:textId="77777777" w:rsidR="008264F3" w:rsidRPr="00151CB6" w:rsidRDefault="008264F3" w:rsidP="008264F3">
      <w:pPr>
        <w:jc w:val="both"/>
        <w:rPr>
          <w:rFonts w:ascii="Verdana" w:hAnsi="Verdana"/>
        </w:rPr>
      </w:pPr>
    </w:p>
    <w:p w14:paraId="08DA5D19" w14:textId="77777777" w:rsidR="008264F3" w:rsidRPr="00151CB6" w:rsidRDefault="008264F3" w:rsidP="008264F3">
      <w:pPr>
        <w:numPr>
          <w:ilvl w:val="0"/>
          <w:numId w:val="15"/>
        </w:numPr>
        <w:jc w:val="both"/>
        <w:rPr>
          <w:rFonts w:ascii="Verdana" w:hAnsi="Verdana"/>
        </w:rPr>
      </w:pPr>
      <w:r w:rsidRPr="00151CB6">
        <w:rPr>
          <w:rFonts w:ascii="Verdana" w:hAnsi="Verdana"/>
        </w:rPr>
        <w:t>Documentos emitidos pelos Bancos em que</w:t>
      </w:r>
      <w:r>
        <w:rPr>
          <w:rFonts w:ascii="Verdana" w:hAnsi="Verdana"/>
        </w:rPr>
        <w:t xml:space="preserve"> a</w:t>
      </w:r>
      <w:r w:rsidRPr="00151CB6">
        <w:rPr>
          <w:rFonts w:ascii="Verdana" w:hAnsi="Verdana"/>
        </w:rPr>
        <w:t xml:space="preserve"> </w:t>
      </w:r>
      <w:r>
        <w:rPr>
          <w:rFonts w:ascii="Verdana" w:hAnsi="Verdana"/>
        </w:rPr>
        <w:t>Entidade</w:t>
      </w:r>
      <w:r w:rsidRPr="00151CB6">
        <w:rPr>
          <w:rFonts w:ascii="Verdana" w:hAnsi="Verdana"/>
        </w:rPr>
        <w:t xml:space="preserve"> mantém contas correntes, firmados por agentes competentes para tal e em papel timbrado da instituição bancária, contendo:</w:t>
      </w:r>
    </w:p>
    <w:p w14:paraId="3C324B12" w14:textId="77777777" w:rsidR="008264F3" w:rsidRPr="00151CB6" w:rsidRDefault="008264F3" w:rsidP="000D65A9">
      <w:pPr>
        <w:numPr>
          <w:ilvl w:val="2"/>
          <w:numId w:val="15"/>
        </w:numPr>
        <w:tabs>
          <w:tab w:val="clear" w:pos="2340"/>
          <w:tab w:val="num" w:pos="1276"/>
        </w:tabs>
        <w:ind w:left="1276" w:hanging="567"/>
        <w:jc w:val="both"/>
        <w:rPr>
          <w:rFonts w:ascii="Verdana" w:hAnsi="Verdana"/>
        </w:rPr>
      </w:pPr>
      <w:r w:rsidRPr="00151CB6">
        <w:rPr>
          <w:rFonts w:ascii="Verdana" w:hAnsi="Verdana"/>
        </w:rPr>
        <w:t>A lista de todas as contas correntes, movimentadas ou não, no exercício</w:t>
      </w:r>
      <w:r>
        <w:rPr>
          <w:rFonts w:ascii="Verdana" w:hAnsi="Verdana"/>
        </w:rPr>
        <w:t xml:space="preserve"> da prestação de contas, separando-se as contas movimentadas das não movimentadas</w:t>
      </w:r>
      <w:r w:rsidRPr="00151CB6">
        <w:rPr>
          <w:rFonts w:ascii="Verdana" w:hAnsi="Verdana"/>
        </w:rPr>
        <w:t>;</w:t>
      </w:r>
      <w:r w:rsidRPr="00902986">
        <w:rPr>
          <w:rFonts w:ascii="Verdana" w:hAnsi="Verdana"/>
          <w:color w:val="FF0000"/>
        </w:rPr>
        <w:t xml:space="preserve"> </w:t>
      </w:r>
    </w:p>
    <w:p w14:paraId="7076B3D9" w14:textId="77777777" w:rsidR="008264F3" w:rsidRPr="00151CB6" w:rsidRDefault="008264F3" w:rsidP="000D65A9">
      <w:pPr>
        <w:numPr>
          <w:ilvl w:val="2"/>
          <w:numId w:val="15"/>
        </w:numPr>
        <w:tabs>
          <w:tab w:val="clear" w:pos="2340"/>
          <w:tab w:val="num" w:pos="1276"/>
        </w:tabs>
        <w:ind w:left="1276" w:hanging="567"/>
        <w:jc w:val="both"/>
        <w:rPr>
          <w:rFonts w:ascii="Verdana" w:hAnsi="Verdana"/>
        </w:rPr>
      </w:pPr>
      <w:r w:rsidRPr="00151CB6">
        <w:rPr>
          <w:rFonts w:ascii="Verdana" w:hAnsi="Verdana"/>
        </w:rPr>
        <w:t>O saldo de cada conta em 31/12</w:t>
      </w:r>
      <w:r>
        <w:rPr>
          <w:rFonts w:ascii="Verdana" w:hAnsi="Verdana"/>
        </w:rPr>
        <w:t xml:space="preserve"> daquele exercício</w:t>
      </w:r>
      <w:r w:rsidRPr="00151CB6">
        <w:rPr>
          <w:rFonts w:ascii="Verdana" w:hAnsi="Verdana"/>
        </w:rPr>
        <w:t>;</w:t>
      </w:r>
    </w:p>
    <w:p w14:paraId="14DE8285" w14:textId="77777777" w:rsidR="008264F3" w:rsidRPr="00151CB6" w:rsidRDefault="008264F3" w:rsidP="000D65A9">
      <w:pPr>
        <w:numPr>
          <w:ilvl w:val="2"/>
          <w:numId w:val="15"/>
        </w:numPr>
        <w:tabs>
          <w:tab w:val="clear" w:pos="2340"/>
          <w:tab w:val="num" w:pos="1276"/>
        </w:tabs>
        <w:ind w:left="1276" w:hanging="567"/>
        <w:jc w:val="both"/>
        <w:rPr>
          <w:rFonts w:ascii="Verdana" w:hAnsi="Verdana"/>
        </w:rPr>
      </w:pPr>
      <w:r w:rsidRPr="00151CB6">
        <w:rPr>
          <w:rFonts w:ascii="Verdana" w:hAnsi="Verdana"/>
        </w:rPr>
        <w:t>Os valores em aplicações financeiras de cada conta em 31/12</w:t>
      </w:r>
      <w:r>
        <w:rPr>
          <w:rFonts w:ascii="Verdana" w:hAnsi="Verdana"/>
        </w:rPr>
        <w:t xml:space="preserve"> daquele exercício,</w:t>
      </w:r>
      <w:r w:rsidRPr="00902986">
        <w:rPr>
          <w:rFonts w:ascii="Verdana" w:hAnsi="Verdana"/>
        </w:rPr>
        <w:t xml:space="preserve"> informa</w:t>
      </w:r>
      <w:r>
        <w:rPr>
          <w:rFonts w:ascii="Verdana" w:hAnsi="Verdana"/>
        </w:rPr>
        <w:t>ndo</w:t>
      </w:r>
      <w:r w:rsidRPr="00902986">
        <w:rPr>
          <w:rFonts w:ascii="Verdana" w:hAnsi="Verdana"/>
        </w:rPr>
        <w:t xml:space="preserve"> a</w:t>
      </w:r>
      <w:r>
        <w:rPr>
          <w:rFonts w:ascii="Verdana" w:hAnsi="Verdana"/>
        </w:rPr>
        <w:t>s</w:t>
      </w:r>
      <w:r w:rsidRPr="00902986">
        <w:rPr>
          <w:rFonts w:ascii="Verdana" w:hAnsi="Verdana"/>
        </w:rPr>
        <w:t xml:space="preserve"> conta</w:t>
      </w:r>
      <w:r>
        <w:rPr>
          <w:rFonts w:ascii="Verdana" w:hAnsi="Verdana"/>
        </w:rPr>
        <w:t>s</w:t>
      </w:r>
      <w:r w:rsidRPr="00902986">
        <w:rPr>
          <w:rFonts w:ascii="Verdana" w:hAnsi="Verdana"/>
        </w:rPr>
        <w:t xml:space="preserve"> corrente</w:t>
      </w:r>
      <w:r>
        <w:rPr>
          <w:rFonts w:ascii="Verdana" w:hAnsi="Verdana"/>
        </w:rPr>
        <w:t>s</w:t>
      </w:r>
      <w:r w:rsidRPr="00902986">
        <w:rPr>
          <w:rFonts w:ascii="Verdana" w:hAnsi="Verdana"/>
        </w:rPr>
        <w:t xml:space="preserve"> a que estão vinculadas</w:t>
      </w:r>
      <w:r>
        <w:rPr>
          <w:rFonts w:ascii="Verdana" w:hAnsi="Verdana"/>
        </w:rPr>
        <w:t xml:space="preserve"> as contas de poupança</w:t>
      </w:r>
      <w:r w:rsidRPr="00902986">
        <w:rPr>
          <w:rFonts w:ascii="Verdana" w:hAnsi="Verdana"/>
        </w:rPr>
        <w:t>;</w:t>
      </w:r>
    </w:p>
    <w:p w14:paraId="3741F75E" w14:textId="77777777" w:rsidR="008264F3" w:rsidRPr="00151CB6" w:rsidRDefault="008264F3" w:rsidP="000D65A9">
      <w:pPr>
        <w:numPr>
          <w:ilvl w:val="2"/>
          <w:numId w:val="15"/>
        </w:numPr>
        <w:tabs>
          <w:tab w:val="clear" w:pos="2340"/>
          <w:tab w:val="num" w:pos="1276"/>
        </w:tabs>
        <w:ind w:left="1276" w:hanging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Individualizar na listagem as contas que tem utilização exclusiva </w:t>
      </w:r>
      <w:proofErr w:type="gramStart"/>
      <w:r>
        <w:rPr>
          <w:rFonts w:ascii="Verdana" w:hAnsi="Verdana"/>
        </w:rPr>
        <w:t>como</w:t>
      </w:r>
      <w:r w:rsidRPr="00151CB6">
        <w:rPr>
          <w:rFonts w:ascii="Verdana" w:hAnsi="Verdana"/>
        </w:rPr>
        <w:t xml:space="preserve">  “</w:t>
      </w:r>
      <w:proofErr w:type="gramEnd"/>
      <w:r w:rsidRPr="00151CB6">
        <w:rPr>
          <w:rFonts w:ascii="Verdana" w:hAnsi="Verdana"/>
        </w:rPr>
        <w:t>conta folha de pagamento” ou “conta de arrecadação”.</w:t>
      </w:r>
    </w:p>
    <w:p w14:paraId="78BB9CD3" w14:textId="77777777" w:rsidR="008264F3" w:rsidRPr="00151CB6" w:rsidRDefault="008264F3" w:rsidP="008264F3">
      <w:pPr>
        <w:pStyle w:val="TEXTODCM"/>
        <w:rPr>
          <w:rFonts w:ascii="Verdana" w:hAnsi="Verdana"/>
          <w:sz w:val="20"/>
        </w:rPr>
      </w:pPr>
    </w:p>
    <w:p w14:paraId="507C3606" w14:textId="77777777" w:rsidR="008264F3" w:rsidRPr="008264F3" w:rsidRDefault="008264F3" w:rsidP="008264F3">
      <w:pPr>
        <w:pStyle w:val="Corpodetexto2"/>
        <w:numPr>
          <w:ilvl w:val="0"/>
          <w:numId w:val="15"/>
        </w:numPr>
        <w:outlineLvl w:val="0"/>
        <w:rPr>
          <w:b w:val="0"/>
        </w:rPr>
      </w:pPr>
      <w:r w:rsidRPr="008264F3">
        <w:rPr>
          <w:b w:val="0"/>
        </w:rPr>
        <w:t>Exemplares originais dos veículos de comunicação (jornais) onde constem as publicações de todos os atos que procederam alterações no orçamento do exercício da prestação de contas, sob a forma de créditos adicionais de qualquer natureza. Anexar tão somente a folha do jornal onde conste impresso o ato legal, grifando-se o número de cada ato com marcador.</w:t>
      </w:r>
    </w:p>
    <w:p w14:paraId="48316942" w14:textId="77777777" w:rsidR="008264F3" w:rsidRPr="008264F3" w:rsidRDefault="008264F3" w:rsidP="008264F3">
      <w:pPr>
        <w:pStyle w:val="Corpodetexto2"/>
        <w:outlineLvl w:val="0"/>
        <w:rPr>
          <w:b w:val="0"/>
        </w:rPr>
      </w:pPr>
    </w:p>
    <w:p w14:paraId="2A9FE417" w14:textId="77777777" w:rsidR="00CE6F44" w:rsidRDefault="008264F3" w:rsidP="008264F3">
      <w:pPr>
        <w:pStyle w:val="Corpodetexto2"/>
        <w:numPr>
          <w:ilvl w:val="0"/>
          <w:numId w:val="15"/>
        </w:numPr>
        <w:outlineLvl w:val="0"/>
        <w:rPr>
          <w:b w:val="0"/>
        </w:rPr>
      </w:pPr>
      <w:r w:rsidRPr="008264F3">
        <w:rPr>
          <w:b w:val="0"/>
        </w:rPr>
        <w:t xml:space="preserve">Certificado de Regularidade dos recolhimentos de INSS e FGTS (CND), emitido pela Secretaria da Receita Federal do Brasil, com validade atualizada à </w:t>
      </w:r>
      <w:r w:rsidR="000D65A9">
        <w:rPr>
          <w:b w:val="0"/>
        </w:rPr>
        <w:t>entrega da prestação de contas.</w:t>
      </w:r>
    </w:p>
    <w:p w14:paraId="52FE1B66" w14:textId="77777777" w:rsidR="000D65A9" w:rsidRDefault="000D65A9" w:rsidP="000D65A9">
      <w:pPr>
        <w:pStyle w:val="Corpodetexto2"/>
        <w:outlineLvl w:val="0"/>
        <w:rPr>
          <w:b w:val="0"/>
        </w:rPr>
      </w:pPr>
    </w:p>
    <w:p w14:paraId="796DF81C" w14:textId="77777777" w:rsidR="00CE6F44" w:rsidRDefault="000D65A9" w:rsidP="00CE6F44">
      <w:pPr>
        <w:pStyle w:val="Corpodetexto2"/>
        <w:numPr>
          <w:ilvl w:val="0"/>
          <w:numId w:val="15"/>
        </w:numPr>
        <w:outlineLvl w:val="0"/>
        <w:rPr>
          <w:b w:val="0"/>
        </w:rPr>
      </w:pPr>
      <w:r>
        <w:rPr>
          <w:b w:val="0"/>
        </w:rPr>
        <w:t xml:space="preserve">Demonstrativo dos valores mensais, e o acumulado no ano, recebidos dos entes participantes, conforme o Modelo 3 - </w:t>
      </w:r>
      <w:r w:rsidRPr="008264F3">
        <w:rPr>
          <w:b w:val="0"/>
        </w:rPr>
        <w:t>Relatório: TRANSFERÊNCIAS RECEBIDAS DOS MUNICÍPIOS CONSORCIADOS.</w:t>
      </w:r>
    </w:p>
    <w:p w14:paraId="0AD44522" w14:textId="77777777" w:rsidR="000D65A9" w:rsidRDefault="000D65A9" w:rsidP="000D65A9">
      <w:pPr>
        <w:pStyle w:val="Corpodetexto2"/>
        <w:outlineLvl w:val="0"/>
        <w:rPr>
          <w:b w:val="0"/>
        </w:rPr>
      </w:pPr>
    </w:p>
    <w:p w14:paraId="0C6CDFAE" w14:textId="77777777" w:rsidR="007330CD" w:rsidRDefault="00CE6F44" w:rsidP="008264F3">
      <w:pPr>
        <w:pStyle w:val="Corpodetexto2"/>
        <w:numPr>
          <w:ilvl w:val="0"/>
          <w:numId w:val="15"/>
        </w:numPr>
        <w:outlineLvl w:val="0"/>
        <w:rPr>
          <w:b w:val="0"/>
        </w:rPr>
      </w:pPr>
      <w:r w:rsidRPr="00CE6F44">
        <w:rPr>
          <w:b w:val="0"/>
        </w:rPr>
        <w:t xml:space="preserve">Relatório e Parecer do Controle Interno, </w:t>
      </w:r>
      <w:r w:rsidR="000D65A9">
        <w:rPr>
          <w:b w:val="0"/>
        </w:rPr>
        <w:t>relativo</w:t>
      </w:r>
      <w:r w:rsidRPr="00CE6F44">
        <w:rPr>
          <w:b w:val="0"/>
        </w:rPr>
        <w:t xml:space="preserve"> </w:t>
      </w:r>
      <w:r w:rsidR="000D65A9">
        <w:rPr>
          <w:b w:val="0"/>
        </w:rPr>
        <w:t>à</w:t>
      </w:r>
      <w:r w:rsidRPr="00CE6F44">
        <w:rPr>
          <w:b w:val="0"/>
        </w:rPr>
        <w:t xml:space="preserve"> prestação de contas, firmado por responsável cadastrado </w:t>
      </w:r>
      <w:r w:rsidR="000D65A9">
        <w:rPr>
          <w:b w:val="0"/>
        </w:rPr>
        <w:t>n</w:t>
      </w:r>
      <w:r w:rsidRPr="00CE6F44">
        <w:rPr>
          <w:b w:val="0"/>
        </w:rPr>
        <w:t xml:space="preserve">o Setor de Cadastro Geral do Tribunal de Contas, com período de responsabilidade pertinente ao exercício </w:t>
      </w:r>
      <w:proofErr w:type="gramStart"/>
      <w:r w:rsidRPr="00CE6F44">
        <w:rPr>
          <w:b w:val="0"/>
        </w:rPr>
        <w:t>da mesma</w:t>
      </w:r>
      <w:proofErr w:type="gramEnd"/>
      <w:r w:rsidRPr="00CE6F44">
        <w:rPr>
          <w:b w:val="0"/>
        </w:rPr>
        <w:t>. (Preencher o modelo 3, nos aspectos pertinentes aos Consórcios Intermunicipais).</w:t>
      </w:r>
    </w:p>
    <w:p w14:paraId="47CDBDC6" w14:textId="77777777" w:rsidR="007330CD" w:rsidRDefault="007330CD" w:rsidP="008264F3">
      <w:pPr>
        <w:ind w:left="-567"/>
        <w:jc w:val="center"/>
        <w:rPr>
          <w:rFonts w:ascii="Verdana" w:hAnsi="Verdana"/>
          <w:b/>
          <w:sz w:val="24"/>
          <w:szCs w:val="24"/>
        </w:rPr>
      </w:pPr>
    </w:p>
    <w:p w14:paraId="3AF62B2C" w14:textId="77777777" w:rsidR="007330CD" w:rsidRDefault="007330CD" w:rsidP="008264F3">
      <w:pPr>
        <w:ind w:left="-567"/>
        <w:jc w:val="center"/>
        <w:rPr>
          <w:rFonts w:ascii="Verdana" w:hAnsi="Verdana"/>
          <w:b/>
          <w:sz w:val="24"/>
          <w:szCs w:val="24"/>
        </w:rPr>
      </w:pPr>
    </w:p>
    <w:p w14:paraId="10E31373" w14:textId="77777777" w:rsidR="007330CD" w:rsidRDefault="007330CD" w:rsidP="008264F3">
      <w:pPr>
        <w:ind w:left="-567"/>
        <w:jc w:val="center"/>
        <w:rPr>
          <w:rFonts w:ascii="Verdana" w:hAnsi="Verdana"/>
          <w:b/>
          <w:sz w:val="24"/>
          <w:szCs w:val="24"/>
        </w:rPr>
      </w:pPr>
    </w:p>
    <w:p w14:paraId="726DDBCC" w14:textId="77777777" w:rsidR="008264F3" w:rsidRPr="00B55731" w:rsidRDefault="008264F3" w:rsidP="008264F3">
      <w:pPr>
        <w:ind w:left="-567"/>
        <w:jc w:val="center"/>
        <w:rPr>
          <w:rFonts w:ascii="Verdana" w:hAnsi="Verdana" w:cs="Arial"/>
          <w:b/>
          <w:bCs/>
          <w:sz w:val="24"/>
          <w:szCs w:val="24"/>
        </w:rPr>
      </w:pPr>
      <w:r w:rsidRPr="00B55731">
        <w:rPr>
          <w:rFonts w:ascii="Verdana" w:hAnsi="Verdana"/>
          <w:b/>
          <w:sz w:val="24"/>
          <w:szCs w:val="24"/>
        </w:rPr>
        <w:t>Modelo 1</w:t>
      </w:r>
    </w:p>
    <w:p w14:paraId="7B9603B6" w14:textId="77777777" w:rsidR="00B55731" w:rsidRDefault="00B55731" w:rsidP="008264F3">
      <w:pPr>
        <w:ind w:left="-567"/>
        <w:jc w:val="both"/>
        <w:rPr>
          <w:rFonts w:ascii="Verdana" w:hAnsi="Verdana" w:cs="Arial"/>
          <w:b/>
          <w:bCs/>
        </w:rPr>
      </w:pPr>
    </w:p>
    <w:p w14:paraId="45195ED1" w14:textId="77777777" w:rsidR="00B55731" w:rsidRDefault="00B55731" w:rsidP="008264F3">
      <w:pPr>
        <w:ind w:left="-567"/>
        <w:jc w:val="both"/>
        <w:rPr>
          <w:rFonts w:ascii="Verdana" w:hAnsi="Verdana" w:cs="Arial"/>
          <w:b/>
          <w:bCs/>
        </w:rPr>
      </w:pPr>
    </w:p>
    <w:p w14:paraId="795761F2" w14:textId="77777777" w:rsidR="00B55731" w:rsidRDefault="00B55731" w:rsidP="008264F3">
      <w:pPr>
        <w:ind w:left="-567"/>
        <w:jc w:val="both"/>
        <w:rPr>
          <w:rFonts w:ascii="Verdana" w:hAnsi="Verdana" w:cs="Arial"/>
          <w:b/>
          <w:bCs/>
        </w:rPr>
      </w:pPr>
    </w:p>
    <w:p w14:paraId="285581F1" w14:textId="77777777" w:rsidR="00B55731" w:rsidRDefault="00B55731" w:rsidP="008264F3">
      <w:pPr>
        <w:ind w:left="-567"/>
        <w:jc w:val="both"/>
        <w:rPr>
          <w:rFonts w:ascii="Verdana" w:hAnsi="Verdana" w:cs="Arial"/>
          <w:b/>
          <w:bCs/>
        </w:rPr>
      </w:pPr>
    </w:p>
    <w:p w14:paraId="7366CC4B" w14:textId="77777777" w:rsidR="008264F3" w:rsidRPr="00151CB6" w:rsidRDefault="008264F3" w:rsidP="008264F3">
      <w:pPr>
        <w:ind w:left="-567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ENTIDADE: </w:t>
      </w:r>
      <w:r w:rsidRPr="00151CB6">
        <w:rPr>
          <w:rFonts w:ascii="Verdana" w:hAnsi="Verdana" w:cs="Arial"/>
          <w:b/>
          <w:bCs/>
        </w:rPr>
        <w:t xml:space="preserve">(nome </w:t>
      </w:r>
      <w:r>
        <w:rPr>
          <w:rFonts w:ascii="Verdana" w:hAnsi="Verdana" w:cs="Arial"/>
          <w:b/>
          <w:bCs/>
        </w:rPr>
        <w:t>da entidade</w:t>
      </w:r>
      <w:r w:rsidRPr="00151CB6">
        <w:rPr>
          <w:rFonts w:ascii="Verdana" w:hAnsi="Verdana" w:cs="Arial"/>
          <w:b/>
          <w:bCs/>
        </w:rPr>
        <w:t>)</w:t>
      </w:r>
    </w:p>
    <w:p w14:paraId="49B85FF8" w14:textId="77777777" w:rsidR="008264F3" w:rsidRPr="00151CB6" w:rsidRDefault="008264F3" w:rsidP="008264F3">
      <w:pPr>
        <w:pStyle w:val="Ttulo2"/>
        <w:ind w:left="6372" w:right="-476" w:firstLine="708"/>
        <w:jc w:val="center"/>
        <w:rPr>
          <w:sz w:val="16"/>
        </w:rPr>
      </w:pPr>
      <w:r>
        <w:rPr>
          <w:sz w:val="16"/>
        </w:rPr>
        <w:t xml:space="preserve">  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7321"/>
        <w:gridCol w:w="851"/>
        <w:gridCol w:w="850"/>
      </w:tblGrid>
      <w:tr w:rsidR="008264F3" w:rsidRPr="00151CB6" w14:paraId="25E3A412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  <w:vAlign w:val="center"/>
          </w:tcPr>
          <w:p w14:paraId="41467759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</w:rPr>
            </w:pPr>
            <w:r w:rsidRPr="00151CB6">
              <w:rPr>
                <w:rFonts w:ascii="Verdana" w:hAnsi="Verdana" w:cs="Arial"/>
              </w:rPr>
              <w:t>Item</w:t>
            </w:r>
          </w:p>
        </w:tc>
        <w:tc>
          <w:tcPr>
            <w:tcW w:w="7321" w:type="dxa"/>
            <w:vAlign w:val="center"/>
          </w:tcPr>
          <w:p w14:paraId="475D6B65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</w:rPr>
            </w:pPr>
            <w:r w:rsidRPr="00151CB6">
              <w:rPr>
                <w:rFonts w:ascii="Verdana" w:hAnsi="Verdana" w:cs="Arial"/>
              </w:rPr>
              <w:t>Descrição</w:t>
            </w:r>
          </w:p>
        </w:tc>
        <w:tc>
          <w:tcPr>
            <w:tcW w:w="851" w:type="dxa"/>
          </w:tcPr>
          <w:p w14:paraId="65EDE844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</w:rPr>
            </w:pPr>
            <w:r w:rsidRPr="00151CB6">
              <w:rPr>
                <w:rFonts w:ascii="Verdana" w:hAnsi="Verdana" w:cs="Arial"/>
              </w:rPr>
              <w:t>Página Inicial</w:t>
            </w:r>
          </w:p>
        </w:tc>
        <w:tc>
          <w:tcPr>
            <w:tcW w:w="850" w:type="dxa"/>
          </w:tcPr>
          <w:p w14:paraId="72F46C17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</w:rPr>
            </w:pPr>
            <w:r w:rsidRPr="00151CB6">
              <w:rPr>
                <w:rFonts w:ascii="Verdana" w:hAnsi="Verdana" w:cs="Arial"/>
              </w:rPr>
              <w:t>Página Final</w:t>
            </w:r>
          </w:p>
        </w:tc>
      </w:tr>
      <w:tr w:rsidR="008264F3" w:rsidRPr="00151CB6" w14:paraId="7A3B717D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291A07CE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 w:rsidRPr="00151CB6">
              <w:rPr>
                <w:rFonts w:ascii="Verdana" w:hAnsi="Verdana" w:cs="Arial"/>
                <w:sz w:val="18"/>
              </w:rPr>
              <w:t>a)</w:t>
            </w:r>
          </w:p>
        </w:tc>
        <w:tc>
          <w:tcPr>
            <w:tcW w:w="7321" w:type="dxa"/>
          </w:tcPr>
          <w:p w14:paraId="66AA2554" w14:textId="77777777" w:rsidR="008264F3" w:rsidRPr="008264F3" w:rsidRDefault="008264F3" w:rsidP="008264F3">
            <w:pPr>
              <w:jc w:val="both"/>
              <w:rPr>
                <w:rFonts w:ascii="Verdana" w:hAnsi="Verdana"/>
                <w:b/>
              </w:rPr>
            </w:pPr>
            <w:r w:rsidRPr="00151CB6">
              <w:rPr>
                <w:rFonts w:ascii="Verdana" w:hAnsi="Verdana"/>
              </w:rPr>
              <w:t xml:space="preserve">Ofício assinado pelo </w:t>
            </w:r>
            <w:r>
              <w:rPr>
                <w:rFonts w:ascii="Verdana" w:hAnsi="Verdana"/>
              </w:rPr>
              <w:t>Gestor da entidade</w:t>
            </w:r>
            <w:r w:rsidRPr="00151CB6">
              <w:rPr>
                <w:rFonts w:ascii="Verdana" w:hAnsi="Verdana"/>
              </w:rPr>
              <w:t xml:space="preserve"> encaminhando a Prestação de Contas.</w:t>
            </w:r>
          </w:p>
          <w:p w14:paraId="2866E9E6" w14:textId="77777777" w:rsidR="008264F3" w:rsidRPr="00151CB6" w:rsidRDefault="008264F3" w:rsidP="00216124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851" w:type="dxa"/>
          </w:tcPr>
          <w:p w14:paraId="0F27E2FE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 w:rsidRPr="00151CB6">
              <w:rPr>
                <w:rFonts w:ascii="Verdana" w:hAnsi="Verdana" w:cs="Arial"/>
                <w:sz w:val="18"/>
              </w:rPr>
              <w:t>02</w:t>
            </w:r>
          </w:p>
        </w:tc>
        <w:tc>
          <w:tcPr>
            <w:tcW w:w="850" w:type="dxa"/>
          </w:tcPr>
          <w:p w14:paraId="083BD3DD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8264F3" w:rsidRPr="00151CB6" w14:paraId="5F30EBCF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557DCF0E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b)</w:t>
            </w:r>
          </w:p>
        </w:tc>
        <w:tc>
          <w:tcPr>
            <w:tcW w:w="7321" w:type="dxa"/>
          </w:tcPr>
          <w:p w14:paraId="567D35A9" w14:textId="77777777" w:rsidR="008264F3" w:rsidRPr="00151CB6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 w:rsidRPr="00715A2E">
              <w:rPr>
                <w:rFonts w:ascii="Verdana" w:hAnsi="Verdana"/>
                <w:sz w:val="18"/>
              </w:rPr>
              <w:t>Índice contendo denominação e paginação dos doc</w:t>
            </w:r>
            <w:r>
              <w:rPr>
                <w:rFonts w:ascii="Verdana" w:hAnsi="Verdana"/>
                <w:sz w:val="18"/>
              </w:rPr>
              <w:t>umentos integrantes do processo</w:t>
            </w:r>
            <w:r w:rsidRPr="00715A2E">
              <w:rPr>
                <w:rFonts w:ascii="Verdana" w:hAnsi="Verdana"/>
                <w:sz w:val="18"/>
              </w:rPr>
              <w:t>.</w:t>
            </w:r>
          </w:p>
        </w:tc>
        <w:tc>
          <w:tcPr>
            <w:tcW w:w="851" w:type="dxa"/>
          </w:tcPr>
          <w:p w14:paraId="1C806B9D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05AD2A00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8264F3" w:rsidRPr="00151CB6" w14:paraId="49591805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72D34BAC" w14:textId="77777777" w:rsidR="008264F3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c)</w:t>
            </w:r>
          </w:p>
        </w:tc>
        <w:tc>
          <w:tcPr>
            <w:tcW w:w="7321" w:type="dxa"/>
          </w:tcPr>
          <w:p w14:paraId="2F0AFFC5" w14:textId="77777777" w:rsidR="008264F3" w:rsidRPr="00715A2E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 w:rsidRPr="00307BCB">
              <w:rPr>
                <w:rFonts w:ascii="Verdana" w:hAnsi="Verdana"/>
                <w:sz w:val="18"/>
              </w:rPr>
              <w:t>Qualificação dos responsáveis pela prestação de contas, na forma do Modelo 3 assinado pelo representante legal, contendo os dados da entidade municipal e as informações pessoais dos responsáveis, ao qual serão juntadas cópias dos documentos pessoais (CPF e RG) do(s) Gestor(es) e Ordenador(es) da despesa no exercício da prestação de contas, além de comprovante de endereço atualizado. Estas informações deverão guardar correlação com o sistema de cadastro do Tribunal de Contas.</w:t>
            </w:r>
          </w:p>
        </w:tc>
        <w:tc>
          <w:tcPr>
            <w:tcW w:w="851" w:type="dxa"/>
          </w:tcPr>
          <w:p w14:paraId="5402ECD3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0F4446B4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8264F3" w:rsidRPr="00151CB6" w14:paraId="04915821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79FB4D3B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d)</w:t>
            </w:r>
          </w:p>
        </w:tc>
        <w:tc>
          <w:tcPr>
            <w:tcW w:w="7321" w:type="dxa"/>
          </w:tcPr>
          <w:p w14:paraId="38CED356" w14:textId="77777777" w:rsidR="008264F3" w:rsidRPr="00715A2E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 w:rsidRPr="00715A2E">
              <w:rPr>
                <w:rFonts w:ascii="Verdana" w:hAnsi="Verdana"/>
                <w:sz w:val="18"/>
              </w:rPr>
              <w:t xml:space="preserve">Certidão de habilitação profissional do responsável pela contabilidade, expedida pelo Conselho Regional de Contabilidade. </w:t>
            </w:r>
          </w:p>
        </w:tc>
        <w:tc>
          <w:tcPr>
            <w:tcW w:w="851" w:type="dxa"/>
          </w:tcPr>
          <w:p w14:paraId="718E4A4E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7AC577C9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8264F3" w:rsidRPr="00151CB6" w14:paraId="3D5DDDC3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56EE9213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e)</w:t>
            </w:r>
          </w:p>
        </w:tc>
        <w:tc>
          <w:tcPr>
            <w:tcW w:w="7321" w:type="dxa"/>
          </w:tcPr>
          <w:p w14:paraId="1966C390" w14:textId="77777777" w:rsidR="008264F3" w:rsidRPr="00715A2E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 w:rsidRPr="00715A2E">
              <w:rPr>
                <w:rFonts w:ascii="Verdana" w:hAnsi="Verdana"/>
                <w:sz w:val="18"/>
              </w:rPr>
              <w:t>Cópias dos Extratos expedidos pelas Instituições Financeiras, e dos comprovantes emitidos pelos Órgãos Credores, evidenciando a movimentação ocorrida no exercício e o saldo devedor em 31 de dezembro do exercício da prestação de contas, das Dívidas contraídas e/ou confessadas, constantes do Passivo Permanente do Balanço Patrimonial. Estes documentos devem individualizar os valores pertinentes à cada entidade do município.</w:t>
            </w:r>
          </w:p>
        </w:tc>
        <w:tc>
          <w:tcPr>
            <w:tcW w:w="851" w:type="dxa"/>
          </w:tcPr>
          <w:p w14:paraId="16692AEE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5BA0A81A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8264F3" w:rsidRPr="00151CB6" w14:paraId="5FFB7784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55116665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f)</w:t>
            </w:r>
          </w:p>
        </w:tc>
        <w:tc>
          <w:tcPr>
            <w:tcW w:w="7321" w:type="dxa"/>
          </w:tcPr>
          <w:p w14:paraId="17920164" w14:textId="77777777" w:rsidR="008264F3" w:rsidRPr="00715A2E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 w:rsidRPr="00715A2E">
              <w:rPr>
                <w:rFonts w:ascii="Verdana" w:hAnsi="Verdana"/>
                <w:sz w:val="18"/>
              </w:rPr>
              <w:t>Extratos de todas as Contas Bancárias</w:t>
            </w:r>
            <w:r>
              <w:rPr>
                <w:rFonts w:ascii="Verdana" w:hAnsi="Verdana"/>
                <w:sz w:val="18"/>
              </w:rPr>
              <w:t xml:space="preserve"> e das respectivas aplicações financeiras</w:t>
            </w:r>
            <w:r w:rsidRPr="00715A2E">
              <w:rPr>
                <w:rFonts w:ascii="Verdana" w:hAnsi="Verdana"/>
                <w:sz w:val="18"/>
              </w:rPr>
              <w:t>, evidenciando o saldo em 31 de dezembro do exercício. (Inclusive das contas com saldo contábil e bancário igual a zero, desde que não tenham sido desativadas no exercício da prestação de contas).</w:t>
            </w:r>
          </w:p>
        </w:tc>
        <w:tc>
          <w:tcPr>
            <w:tcW w:w="851" w:type="dxa"/>
          </w:tcPr>
          <w:p w14:paraId="574C24DB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1F2EC2FF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8264F3" w:rsidRPr="00151CB6" w14:paraId="7EC8A09E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4D24FCB6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g)</w:t>
            </w:r>
          </w:p>
        </w:tc>
        <w:tc>
          <w:tcPr>
            <w:tcW w:w="7321" w:type="dxa"/>
          </w:tcPr>
          <w:p w14:paraId="1EFFB254" w14:textId="77777777" w:rsidR="008264F3" w:rsidRPr="00715A2E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 w:rsidRPr="00307BCB">
              <w:rPr>
                <w:rFonts w:ascii="Verdana" w:hAnsi="Verdana"/>
                <w:sz w:val="18"/>
              </w:rPr>
              <w:t xml:space="preserve">Extratos bancários do mês de janeiro do exercício seguinte ao da prestação de contas, ou dos meses subseqüentes, em que ocorreram as regularizações dos valores dos débitos e créditos constantes das conciliações. (No caso de cheque não compensado até a data do encaminhamento da prestação de contas, esta informação deverá constar em declaração firmada pelo responsável técnico, juntando-se ao processo, com individualização dos cheques e motivos da não compensação.) Em se tratando de transferências entre contas, apresentar os extratos que comprovem tanto as entradas como as saídas, demonstrando, se necessário, a composição de valores que tenham sido informados totalizados.  </w:t>
            </w:r>
          </w:p>
        </w:tc>
        <w:tc>
          <w:tcPr>
            <w:tcW w:w="851" w:type="dxa"/>
          </w:tcPr>
          <w:p w14:paraId="5268FCAF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20B299F2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8264F3" w:rsidRPr="00151CB6" w14:paraId="1E3B3816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71C6C714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h)</w:t>
            </w:r>
          </w:p>
        </w:tc>
        <w:tc>
          <w:tcPr>
            <w:tcW w:w="7321" w:type="dxa"/>
          </w:tcPr>
          <w:p w14:paraId="71D049DE" w14:textId="77777777" w:rsidR="008264F3" w:rsidRPr="00715A2E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 w:rsidRPr="00307BCB">
              <w:rPr>
                <w:rFonts w:ascii="Verdana" w:hAnsi="Verdana"/>
                <w:sz w:val="18"/>
              </w:rPr>
              <w:t>Razão da conta contábil emitido pelo sistema de contabilidade no exercício seguinte, corroborado com as entregas do Sistema SIM-AM ao Tribunal de Contas, onde constem os lançamentos das regularizações dos valores constantes das conciliações, relativamente às pendências derivadas da ausência de contabilização no exercício da prestação de contas.</w:t>
            </w:r>
          </w:p>
        </w:tc>
        <w:tc>
          <w:tcPr>
            <w:tcW w:w="851" w:type="dxa"/>
          </w:tcPr>
          <w:p w14:paraId="5EAEB060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6EB12DE9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</w:tbl>
    <w:p w14:paraId="60E361F5" w14:textId="77777777" w:rsidR="00B55731" w:rsidRDefault="00B55731"/>
    <w:p w14:paraId="0E31D62A" w14:textId="77777777" w:rsidR="00B55731" w:rsidRDefault="00B55731"/>
    <w:p w14:paraId="28F1BACA" w14:textId="77777777" w:rsidR="00B55731" w:rsidRDefault="00B55731"/>
    <w:p w14:paraId="5C978D54" w14:textId="77777777" w:rsidR="00B55731" w:rsidRDefault="00B55731"/>
    <w:p w14:paraId="3D15C754" w14:textId="77777777" w:rsidR="00B55731" w:rsidRDefault="00B55731"/>
    <w:p w14:paraId="078CA601" w14:textId="77777777" w:rsidR="007330CD" w:rsidRDefault="007330CD" w:rsidP="007330CD">
      <w:pPr>
        <w:ind w:left="-567"/>
        <w:jc w:val="center"/>
        <w:rPr>
          <w:rFonts w:ascii="Verdana" w:hAnsi="Verdana"/>
          <w:b/>
          <w:sz w:val="24"/>
          <w:szCs w:val="24"/>
        </w:rPr>
      </w:pPr>
    </w:p>
    <w:p w14:paraId="39C92897" w14:textId="77777777" w:rsidR="007330CD" w:rsidRDefault="007330CD" w:rsidP="007330CD">
      <w:pPr>
        <w:ind w:left="-567"/>
        <w:jc w:val="center"/>
        <w:rPr>
          <w:rFonts w:ascii="Verdana" w:hAnsi="Verdana"/>
          <w:b/>
          <w:sz w:val="24"/>
          <w:szCs w:val="24"/>
        </w:rPr>
      </w:pPr>
    </w:p>
    <w:p w14:paraId="7526F37B" w14:textId="77777777" w:rsidR="007330CD" w:rsidRPr="00B55731" w:rsidRDefault="007330CD" w:rsidP="007330CD">
      <w:pPr>
        <w:ind w:left="-567"/>
        <w:jc w:val="center"/>
        <w:rPr>
          <w:rFonts w:ascii="Verdana" w:hAnsi="Verdana" w:cs="Arial"/>
          <w:b/>
          <w:bCs/>
          <w:sz w:val="24"/>
          <w:szCs w:val="24"/>
        </w:rPr>
      </w:pPr>
      <w:r w:rsidRPr="00B55731">
        <w:rPr>
          <w:rFonts w:ascii="Verdana" w:hAnsi="Verdana"/>
          <w:b/>
          <w:sz w:val="24"/>
          <w:szCs w:val="24"/>
        </w:rPr>
        <w:t>Modelo 1</w:t>
      </w:r>
    </w:p>
    <w:p w14:paraId="7257B296" w14:textId="77777777" w:rsidR="007330CD" w:rsidRDefault="007330CD" w:rsidP="007330CD">
      <w:pPr>
        <w:ind w:left="-567"/>
        <w:jc w:val="both"/>
        <w:rPr>
          <w:rFonts w:ascii="Verdana" w:hAnsi="Verdana" w:cs="Arial"/>
          <w:b/>
          <w:bCs/>
        </w:rPr>
      </w:pPr>
    </w:p>
    <w:p w14:paraId="296B1CE7" w14:textId="77777777" w:rsidR="007330CD" w:rsidRDefault="007330CD" w:rsidP="007330CD">
      <w:pPr>
        <w:ind w:left="-567"/>
        <w:jc w:val="both"/>
        <w:rPr>
          <w:rFonts w:ascii="Verdana" w:hAnsi="Verdana" w:cs="Arial"/>
          <w:b/>
          <w:bCs/>
        </w:rPr>
      </w:pPr>
    </w:p>
    <w:p w14:paraId="0D409FDD" w14:textId="77777777" w:rsidR="007330CD" w:rsidRDefault="007330CD" w:rsidP="007330CD">
      <w:pPr>
        <w:ind w:left="-567"/>
        <w:jc w:val="both"/>
        <w:rPr>
          <w:rFonts w:ascii="Verdana" w:hAnsi="Verdana" w:cs="Arial"/>
          <w:b/>
          <w:bCs/>
        </w:rPr>
      </w:pPr>
    </w:p>
    <w:p w14:paraId="0341A1E1" w14:textId="77777777" w:rsidR="007330CD" w:rsidRPr="00151CB6" w:rsidRDefault="007330CD" w:rsidP="007330CD">
      <w:pPr>
        <w:ind w:left="-567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ENTIDADE: </w:t>
      </w:r>
      <w:r w:rsidRPr="00151CB6">
        <w:rPr>
          <w:rFonts w:ascii="Verdana" w:hAnsi="Verdana" w:cs="Arial"/>
          <w:b/>
          <w:bCs/>
        </w:rPr>
        <w:t xml:space="preserve">(nome </w:t>
      </w:r>
      <w:r>
        <w:rPr>
          <w:rFonts w:ascii="Verdana" w:hAnsi="Verdana" w:cs="Arial"/>
          <w:b/>
          <w:bCs/>
        </w:rPr>
        <w:t>da entidade</w:t>
      </w:r>
      <w:r w:rsidRPr="00151CB6">
        <w:rPr>
          <w:rFonts w:ascii="Verdana" w:hAnsi="Verdana" w:cs="Arial"/>
          <w:b/>
          <w:bCs/>
        </w:rPr>
        <w:t>)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7321"/>
        <w:gridCol w:w="851"/>
        <w:gridCol w:w="850"/>
      </w:tblGrid>
      <w:tr w:rsidR="00B55731" w:rsidRPr="00151CB6" w14:paraId="58707925" w14:textId="77777777" w:rsidTr="00B55731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D7E2" w14:textId="77777777" w:rsidR="00B55731" w:rsidRPr="00B55731" w:rsidRDefault="00B55731" w:rsidP="00216124">
            <w:pPr>
              <w:jc w:val="center"/>
              <w:rPr>
                <w:rFonts w:ascii="Verdana" w:hAnsi="Verdana" w:cs="Arial"/>
                <w:sz w:val="18"/>
              </w:rPr>
            </w:pPr>
            <w:r w:rsidRPr="00B55731">
              <w:rPr>
                <w:rFonts w:ascii="Verdana" w:hAnsi="Verdana" w:cs="Arial"/>
                <w:sz w:val="18"/>
              </w:rPr>
              <w:t>Item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3D8" w14:textId="77777777" w:rsidR="00B55731" w:rsidRPr="00B55731" w:rsidRDefault="00B55731" w:rsidP="00B55731">
            <w:pPr>
              <w:jc w:val="both"/>
              <w:rPr>
                <w:rFonts w:ascii="Verdana" w:hAnsi="Verdana"/>
                <w:sz w:val="18"/>
              </w:rPr>
            </w:pPr>
            <w:r w:rsidRPr="00B55731">
              <w:rPr>
                <w:rFonts w:ascii="Verdana" w:hAnsi="Verdana"/>
                <w:sz w:val="18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5E3" w14:textId="77777777" w:rsidR="00B55731" w:rsidRPr="00B55731" w:rsidRDefault="00B55731" w:rsidP="00216124">
            <w:pPr>
              <w:jc w:val="center"/>
              <w:rPr>
                <w:rFonts w:ascii="Verdana" w:hAnsi="Verdana" w:cs="Arial"/>
                <w:sz w:val="18"/>
              </w:rPr>
            </w:pPr>
            <w:r w:rsidRPr="00B55731">
              <w:rPr>
                <w:rFonts w:ascii="Verdana" w:hAnsi="Verdana" w:cs="Arial"/>
                <w:sz w:val="18"/>
              </w:rPr>
              <w:t>Página Inicial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CE7" w14:textId="77777777" w:rsidR="00B55731" w:rsidRPr="00B55731" w:rsidRDefault="00B55731" w:rsidP="00216124">
            <w:pPr>
              <w:jc w:val="center"/>
              <w:rPr>
                <w:rFonts w:ascii="Verdana" w:hAnsi="Verdana" w:cs="Arial"/>
                <w:sz w:val="18"/>
              </w:rPr>
            </w:pPr>
            <w:r w:rsidRPr="00B55731">
              <w:rPr>
                <w:rFonts w:ascii="Verdana" w:hAnsi="Verdana" w:cs="Arial"/>
                <w:sz w:val="18"/>
              </w:rPr>
              <w:t>Página Final</w:t>
            </w:r>
          </w:p>
        </w:tc>
      </w:tr>
      <w:tr w:rsidR="008264F3" w:rsidRPr="00151CB6" w14:paraId="44E3A77F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6DE46AC3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i)</w:t>
            </w:r>
          </w:p>
        </w:tc>
        <w:tc>
          <w:tcPr>
            <w:tcW w:w="7321" w:type="dxa"/>
          </w:tcPr>
          <w:p w14:paraId="6EE0B160" w14:textId="77777777" w:rsidR="008264F3" w:rsidRPr="00307BCB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 w:rsidRPr="00307BCB">
              <w:rPr>
                <w:rFonts w:ascii="Verdana" w:hAnsi="Verdana"/>
                <w:sz w:val="18"/>
              </w:rPr>
              <w:t>Documentos emitidos pelos Bancos em que a Entidade mantém contas correntes, firmados por agentes competentes para tal e em papel timbrado da instituição bancária, contendo:</w:t>
            </w:r>
          </w:p>
          <w:p w14:paraId="3D019780" w14:textId="77777777" w:rsidR="008264F3" w:rsidRPr="00307BCB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 xml:space="preserve">i. </w:t>
            </w:r>
            <w:r w:rsidRPr="00307BCB">
              <w:rPr>
                <w:rFonts w:ascii="Verdana" w:hAnsi="Verdana"/>
                <w:sz w:val="18"/>
              </w:rPr>
              <w:t xml:space="preserve">A lista de todas as contas correntes, movimentadas ou não, no </w:t>
            </w:r>
            <w:r>
              <w:rPr>
                <w:rFonts w:ascii="Verdana" w:hAnsi="Verdana"/>
                <w:sz w:val="18"/>
              </w:rPr>
              <w:tab/>
            </w:r>
            <w:r w:rsidRPr="00307BCB">
              <w:rPr>
                <w:rFonts w:ascii="Verdana" w:hAnsi="Verdana"/>
                <w:sz w:val="18"/>
              </w:rPr>
              <w:t xml:space="preserve">exercício da prestação de contas, separando-se as contas </w:t>
            </w:r>
            <w:r>
              <w:rPr>
                <w:rFonts w:ascii="Verdana" w:hAnsi="Verdana"/>
                <w:sz w:val="18"/>
              </w:rPr>
              <w:tab/>
            </w:r>
            <w:r w:rsidRPr="00307BCB">
              <w:rPr>
                <w:rFonts w:ascii="Verdana" w:hAnsi="Verdana"/>
                <w:sz w:val="18"/>
              </w:rPr>
              <w:t xml:space="preserve">movimentadas das não movimentadas; </w:t>
            </w:r>
          </w:p>
          <w:p w14:paraId="011DEB6F" w14:textId="77777777" w:rsidR="008264F3" w:rsidRPr="00307BCB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 xml:space="preserve">ii. </w:t>
            </w:r>
            <w:r w:rsidRPr="00307BCB">
              <w:rPr>
                <w:rFonts w:ascii="Verdana" w:hAnsi="Verdana"/>
                <w:sz w:val="18"/>
              </w:rPr>
              <w:t>O saldo de cada conta em 31/12 daquele exercício;</w:t>
            </w:r>
          </w:p>
          <w:p w14:paraId="73DDC44F" w14:textId="77777777" w:rsidR="008264F3" w:rsidRPr="00307BCB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 xml:space="preserve">iii. </w:t>
            </w:r>
            <w:r w:rsidRPr="00307BCB">
              <w:rPr>
                <w:rFonts w:ascii="Verdana" w:hAnsi="Verdana"/>
                <w:sz w:val="18"/>
              </w:rPr>
              <w:t xml:space="preserve">Os valores em aplicações financeiras de cada conta em 31/12 </w:t>
            </w:r>
            <w:r>
              <w:rPr>
                <w:rFonts w:ascii="Verdana" w:hAnsi="Verdana"/>
                <w:sz w:val="18"/>
              </w:rPr>
              <w:tab/>
            </w:r>
            <w:r w:rsidRPr="00307BCB">
              <w:rPr>
                <w:rFonts w:ascii="Verdana" w:hAnsi="Verdana"/>
                <w:sz w:val="18"/>
              </w:rPr>
              <w:t xml:space="preserve">daquele exercício, informando as contas correntes a que estão </w:t>
            </w:r>
            <w:r>
              <w:rPr>
                <w:rFonts w:ascii="Verdana" w:hAnsi="Verdana"/>
                <w:sz w:val="18"/>
              </w:rPr>
              <w:tab/>
            </w:r>
            <w:r w:rsidRPr="00307BCB">
              <w:rPr>
                <w:rFonts w:ascii="Verdana" w:hAnsi="Verdana"/>
                <w:sz w:val="18"/>
              </w:rPr>
              <w:t>vinculadas as contas de poupança;</w:t>
            </w:r>
          </w:p>
          <w:p w14:paraId="1DC0F361" w14:textId="77777777" w:rsidR="008264F3" w:rsidRPr="00715A2E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 xml:space="preserve">iv. </w:t>
            </w:r>
            <w:r w:rsidRPr="00307BCB">
              <w:rPr>
                <w:rFonts w:ascii="Verdana" w:hAnsi="Verdana"/>
                <w:sz w:val="18"/>
              </w:rPr>
              <w:t xml:space="preserve">Individualizar na listagem as contas que tem utilização exclusiva </w:t>
            </w:r>
            <w:r>
              <w:rPr>
                <w:rFonts w:ascii="Verdana" w:hAnsi="Verdana"/>
                <w:sz w:val="18"/>
              </w:rPr>
              <w:tab/>
            </w:r>
            <w:proofErr w:type="gramStart"/>
            <w:r w:rsidRPr="00307BCB">
              <w:rPr>
                <w:rFonts w:ascii="Verdana" w:hAnsi="Verdana"/>
                <w:sz w:val="18"/>
              </w:rPr>
              <w:t>como  “</w:t>
            </w:r>
            <w:proofErr w:type="gramEnd"/>
            <w:r w:rsidRPr="00307BCB">
              <w:rPr>
                <w:rFonts w:ascii="Verdana" w:hAnsi="Verdana"/>
                <w:sz w:val="18"/>
              </w:rPr>
              <w:t>conta folha de pagamento” ou “conta de arrecadação”.</w:t>
            </w:r>
          </w:p>
        </w:tc>
        <w:tc>
          <w:tcPr>
            <w:tcW w:w="851" w:type="dxa"/>
          </w:tcPr>
          <w:p w14:paraId="0E4585D1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1C2B5189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8264F3" w:rsidRPr="00151CB6" w14:paraId="47C9A807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6C9D8BD9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j)</w:t>
            </w:r>
          </w:p>
        </w:tc>
        <w:tc>
          <w:tcPr>
            <w:tcW w:w="7321" w:type="dxa"/>
          </w:tcPr>
          <w:p w14:paraId="730B066E" w14:textId="77777777" w:rsidR="008264F3" w:rsidRPr="00715A2E" w:rsidRDefault="008264F3" w:rsidP="00216124">
            <w:pPr>
              <w:jc w:val="both"/>
              <w:rPr>
                <w:rFonts w:ascii="Verdana" w:hAnsi="Verdana"/>
                <w:sz w:val="18"/>
              </w:rPr>
            </w:pPr>
            <w:r w:rsidRPr="00715A2E">
              <w:rPr>
                <w:rFonts w:ascii="Verdana" w:hAnsi="Verdana"/>
                <w:sz w:val="18"/>
              </w:rPr>
              <w:t>Exemplares originais dos veículos de comunicação (jornais) onde constem as publicações de todas as leis que procederam alterações no orçamento do exercício da prestação de contas, sob a forma de créditos adicionais de qualquer natureza. Anexar tão somente a folha do jornal onde conste impresso o ato legal, grifando-se o número de cada ato com marcador.</w:t>
            </w:r>
          </w:p>
        </w:tc>
        <w:tc>
          <w:tcPr>
            <w:tcW w:w="851" w:type="dxa"/>
          </w:tcPr>
          <w:p w14:paraId="09029AE2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43FC7963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8264F3" w:rsidRPr="00151CB6" w14:paraId="63420CB1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1E3FDEF3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k)</w:t>
            </w:r>
          </w:p>
        </w:tc>
        <w:tc>
          <w:tcPr>
            <w:tcW w:w="7321" w:type="dxa"/>
          </w:tcPr>
          <w:p w14:paraId="1358D1EB" w14:textId="77777777" w:rsidR="008264F3" w:rsidRPr="008264F3" w:rsidRDefault="008264F3" w:rsidP="008264F3">
            <w:pPr>
              <w:pStyle w:val="Corpodetexto2"/>
              <w:outlineLvl w:val="0"/>
              <w:rPr>
                <w:b w:val="0"/>
                <w:bCs w:val="0"/>
                <w:sz w:val="18"/>
              </w:rPr>
            </w:pPr>
            <w:r w:rsidRPr="008264F3">
              <w:rPr>
                <w:b w:val="0"/>
                <w:bCs w:val="0"/>
                <w:sz w:val="18"/>
              </w:rPr>
              <w:t>Certificado de Regularidade dos recolhimentos de INSS e FGTS</w:t>
            </w:r>
            <w:r>
              <w:rPr>
                <w:b w:val="0"/>
                <w:bCs w:val="0"/>
                <w:sz w:val="18"/>
              </w:rPr>
              <w:t xml:space="preserve"> (CND)</w:t>
            </w:r>
            <w:r w:rsidRPr="008264F3">
              <w:rPr>
                <w:b w:val="0"/>
                <w:bCs w:val="0"/>
                <w:sz w:val="18"/>
              </w:rPr>
              <w:t xml:space="preserve">, emitido pela Secretaria da Receita </w:t>
            </w:r>
            <w:r>
              <w:rPr>
                <w:b w:val="0"/>
                <w:bCs w:val="0"/>
                <w:sz w:val="18"/>
              </w:rPr>
              <w:t xml:space="preserve">Federal </w:t>
            </w:r>
            <w:r w:rsidRPr="008264F3">
              <w:rPr>
                <w:b w:val="0"/>
                <w:bCs w:val="0"/>
                <w:sz w:val="18"/>
              </w:rPr>
              <w:t xml:space="preserve">do Brasil, com validade atualizada à entrega da prestação de contas. </w:t>
            </w:r>
          </w:p>
        </w:tc>
        <w:tc>
          <w:tcPr>
            <w:tcW w:w="851" w:type="dxa"/>
          </w:tcPr>
          <w:p w14:paraId="5179DC57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4B06E9BE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0D65A9" w:rsidRPr="00151CB6" w14:paraId="5600AA5A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77EDC700" w14:textId="77777777" w:rsidR="000D65A9" w:rsidRDefault="000D65A9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l)</w:t>
            </w:r>
          </w:p>
        </w:tc>
        <w:tc>
          <w:tcPr>
            <w:tcW w:w="7321" w:type="dxa"/>
          </w:tcPr>
          <w:p w14:paraId="77F84FFF" w14:textId="77777777" w:rsidR="000D65A9" w:rsidRPr="008264F3" w:rsidRDefault="000D65A9" w:rsidP="008264F3">
            <w:pPr>
              <w:pStyle w:val="Corpodetexto2"/>
              <w:outlineLvl w:val="0"/>
              <w:rPr>
                <w:b w:val="0"/>
                <w:bCs w:val="0"/>
                <w:sz w:val="18"/>
              </w:rPr>
            </w:pPr>
            <w:r w:rsidRPr="000D65A9">
              <w:rPr>
                <w:b w:val="0"/>
                <w:bCs w:val="0"/>
                <w:sz w:val="18"/>
              </w:rPr>
              <w:t>Demonstrativo dos valores mensais, e o acumulado no ano, recebidos dos entes participantes, conforme o Modelo 3 - Relatório: TRANSFERÊNCIAS RECEBIDAS DOS MUNICÍPIOS CONSORCIADOS.</w:t>
            </w:r>
          </w:p>
        </w:tc>
        <w:tc>
          <w:tcPr>
            <w:tcW w:w="851" w:type="dxa"/>
          </w:tcPr>
          <w:p w14:paraId="0C21D35D" w14:textId="77777777" w:rsidR="000D65A9" w:rsidRPr="00151CB6" w:rsidRDefault="000D65A9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08B655A7" w14:textId="77777777" w:rsidR="000D65A9" w:rsidRPr="00151CB6" w:rsidRDefault="000D65A9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8264F3" w:rsidRPr="00151CB6" w14:paraId="2F17D044" w14:textId="77777777" w:rsidTr="00216124">
        <w:tblPrEx>
          <w:tblCellMar>
            <w:top w:w="0" w:type="dxa"/>
            <w:bottom w:w="0" w:type="dxa"/>
          </w:tblCellMar>
        </w:tblPrEx>
        <w:tc>
          <w:tcPr>
            <w:tcW w:w="617" w:type="dxa"/>
          </w:tcPr>
          <w:p w14:paraId="729431DB" w14:textId="77777777" w:rsidR="008264F3" w:rsidRPr="00151CB6" w:rsidRDefault="000D65A9" w:rsidP="00216124">
            <w:pPr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m</w:t>
            </w:r>
            <w:r w:rsidR="008264F3">
              <w:rPr>
                <w:rFonts w:ascii="Verdana" w:hAnsi="Verdana" w:cs="Arial"/>
                <w:sz w:val="18"/>
              </w:rPr>
              <w:t>)</w:t>
            </w:r>
          </w:p>
        </w:tc>
        <w:tc>
          <w:tcPr>
            <w:tcW w:w="7321" w:type="dxa"/>
          </w:tcPr>
          <w:p w14:paraId="3A49A5BB" w14:textId="77777777" w:rsidR="008264F3" w:rsidRPr="000D65A9" w:rsidRDefault="000D65A9" w:rsidP="000D65A9">
            <w:pPr>
              <w:pStyle w:val="Corpodetexto2"/>
              <w:outlineLvl w:val="0"/>
              <w:rPr>
                <w:b w:val="0"/>
                <w:bCs w:val="0"/>
                <w:sz w:val="18"/>
              </w:rPr>
            </w:pPr>
            <w:r w:rsidRPr="000D65A9">
              <w:rPr>
                <w:b w:val="0"/>
                <w:bCs w:val="0"/>
                <w:sz w:val="18"/>
              </w:rPr>
              <w:t xml:space="preserve">Relatório e Parecer do Controle Interno, relativo à prestação de contas, firmado por responsável cadastrado no Setor de Cadastro Geral do Tribunal de Contas, com período de responsabilidade pertinente ao exercício </w:t>
            </w:r>
            <w:proofErr w:type="gramStart"/>
            <w:r w:rsidRPr="000D65A9">
              <w:rPr>
                <w:b w:val="0"/>
                <w:bCs w:val="0"/>
                <w:sz w:val="18"/>
              </w:rPr>
              <w:t>da mesma</w:t>
            </w:r>
            <w:proofErr w:type="gramEnd"/>
            <w:r w:rsidRPr="000D65A9">
              <w:rPr>
                <w:b w:val="0"/>
                <w:bCs w:val="0"/>
                <w:sz w:val="18"/>
              </w:rPr>
              <w:t>. (Preencher o modelo 3, nos aspectos pertinentes aos Consórcios Intermunicipais).</w:t>
            </w:r>
          </w:p>
        </w:tc>
        <w:tc>
          <w:tcPr>
            <w:tcW w:w="851" w:type="dxa"/>
          </w:tcPr>
          <w:p w14:paraId="3667C47C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850" w:type="dxa"/>
          </w:tcPr>
          <w:p w14:paraId="45E9A2D0" w14:textId="77777777" w:rsidR="008264F3" w:rsidRPr="00151CB6" w:rsidRDefault="008264F3" w:rsidP="00216124">
            <w:pPr>
              <w:jc w:val="center"/>
              <w:rPr>
                <w:rFonts w:ascii="Verdana" w:hAnsi="Verdana" w:cs="Arial"/>
                <w:sz w:val="18"/>
              </w:rPr>
            </w:pPr>
          </w:p>
        </w:tc>
      </w:tr>
    </w:tbl>
    <w:p w14:paraId="3F9D9E37" w14:textId="77777777" w:rsidR="008264F3" w:rsidRPr="00151CB6" w:rsidRDefault="008264F3" w:rsidP="008264F3">
      <w:pPr>
        <w:rPr>
          <w:rFonts w:cs="Arial"/>
        </w:rPr>
      </w:pPr>
    </w:p>
    <w:p w14:paraId="1CCB71D5" w14:textId="77777777" w:rsidR="008264F3" w:rsidRPr="00151CB6" w:rsidRDefault="008264F3" w:rsidP="00826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18"/>
        </w:rPr>
      </w:pPr>
      <w:r w:rsidRPr="00151CB6">
        <w:rPr>
          <w:rFonts w:cs="Arial"/>
          <w:sz w:val="18"/>
        </w:rPr>
        <w:t xml:space="preserve">Indicar </w:t>
      </w:r>
      <w:r w:rsidRPr="00151CB6">
        <w:rPr>
          <w:rFonts w:cs="Arial"/>
          <w:b/>
          <w:bCs/>
          <w:sz w:val="18"/>
        </w:rPr>
        <w:t>“N/A”</w:t>
      </w:r>
      <w:r w:rsidRPr="00151CB6">
        <w:rPr>
          <w:rFonts w:cs="Arial"/>
          <w:sz w:val="18"/>
        </w:rPr>
        <w:t xml:space="preserve"> na coluna Página Inici</w:t>
      </w:r>
      <w:r>
        <w:rPr>
          <w:rFonts w:cs="Arial"/>
          <w:sz w:val="18"/>
        </w:rPr>
        <w:t>al, caso o item não se aplique à</w:t>
      </w:r>
      <w:r w:rsidRPr="00151CB6">
        <w:rPr>
          <w:rFonts w:cs="Arial"/>
          <w:sz w:val="18"/>
        </w:rPr>
        <w:t xml:space="preserve"> </w:t>
      </w:r>
      <w:r>
        <w:rPr>
          <w:rFonts w:cs="Arial"/>
          <w:sz w:val="18"/>
        </w:rPr>
        <w:t>Entidade</w:t>
      </w:r>
      <w:r w:rsidRPr="00151CB6">
        <w:rPr>
          <w:rFonts w:cs="Arial"/>
          <w:sz w:val="18"/>
        </w:rPr>
        <w:t>.</w:t>
      </w:r>
    </w:p>
    <w:p w14:paraId="43DAC7A7" w14:textId="77777777" w:rsidR="008264F3" w:rsidRPr="00151CB6" w:rsidRDefault="008264F3" w:rsidP="00826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18"/>
        </w:rPr>
      </w:pPr>
      <w:r w:rsidRPr="00151CB6">
        <w:rPr>
          <w:rFonts w:cs="Arial"/>
          <w:sz w:val="18"/>
        </w:rPr>
        <w:t>Preencher a coluna Página Final somente quando o item contiver mais de uma folha.</w:t>
      </w:r>
    </w:p>
    <w:p w14:paraId="3B2A3240" w14:textId="77777777" w:rsidR="008264F3" w:rsidRPr="00151CB6" w:rsidRDefault="008264F3" w:rsidP="00826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18"/>
        </w:rPr>
      </w:pPr>
      <w:r w:rsidRPr="00151CB6">
        <w:rPr>
          <w:rFonts w:cs="Arial"/>
          <w:sz w:val="18"/>
        </w:rPr>
        <w:t>Não suprimir ou inserir linhas. Documentos adicionais devem ser agrupados no item relacionado.</w:t>
      </w:r>
    </w:p>
    <w:p w14:paraId="5CD6A042" w14:textId="77777777" w:rsidR="008264F3" w:rsidRDefault="008264F3" w:rsidP="008264F3">
      <w:pPr>
        <w:pStyle w:val="Corpodetexto2"/>
        <w:outlineLvl w:val="0"/>
        <w:rPr>
          <w:b w:val="0"/>
        </w:rPr>
      </w:pPr>
    </w:p>
    <w:p w14:paraId="30CEEA1B" w14:textId="77777777" w:rsidR="007330CD" w:rsidRPr="000D65A9" w:rsidRDefault="007330CD" w:rsidP="008264F3">
      <w:pPr>
        <w:pStyle w:val="Corpodetexto2"/>
        <w:outlineLvl w:val="0"/>
        <w:rPr>
          <w:b w:val="0"/>
          <w:sz w:val="24"/>
          <w:szCs w:val="24"/>
        </w:rPr>
      </w:pPr>
    </w:p>
    <w:p w14:paraId="0CF7D764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1B0ED90B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23A939F0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2E2075D8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2E55A827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27209AFD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28E6A5F1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3378D3B6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3D5EB9B2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7606AD90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793D6D96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44A2127F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18AC677C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290AAF41" w14:textId="77777777" w:rsidR="007330CD" w:rsidRPr="007330CD" w:rsidRDefault="007330CD" w:rsidP="007330CD">
      <w:pPr>
        <w:ind w:left="-567"/>
        <w:jc w:val="center"/>
        <w:rPr>
          <w:rFonts w:ascii="Verdana" w:hAnsi="Verdana" w:cs="Arial"/>
          <w:b/>
          <w:bCs/>
          <w:sz w:val="22"/>
          <w:szCs w:val="22"/>
        </w:rPr>
      </w:pPr>
      <w:r w:rsidRPr="007330CD">
        <w:rPr>
          <w:rFonts w:ascii="Verdana" w:hAnsi="Verdana"/>
          <w:b/>
          <w:sz w:val="22"/>
          <w:szCs w:val="22"/>
        </w:rPr>
        <w:t>Modelo 2</w:t>
      </w:r>
    </w:p>
    <w:p w14:paraId="19F214BA" w14:textId="77777777" w:rsidR="007330CD" w:rsidRDefault="007330CD" w:rsidP="007330CD">
      <w:pPr>
        <w:ind w:left="-567"/>
        <w:rPr>
          <w:rFonts w:ascii="Verdana" w:hAnsi="Verdana" w:cs="Arial"/>
          <w:b/>
          <w:bCs/>
        </w:rPr>
      </w:pPr>
    </w:p>
    <w:p w14:paraId="7711DB50" w14:textId="77777777" w:rsidR="007330CD" w:rsidRPr="007330CD" w:rsidRDefault="007330CD" w:rsidP="007330CD">
      <w:pPr>
        <w:ind w:left="-567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</w:rPr>
        <w:t>QUALIFICAÇÃO DOS RESPONSÁVEIS</w:t>
      </w: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7330CD" w:rsidRPr="00380B08" w14:paraId="3A3BD524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031791AA" w14:textId="77777777" w:rsidR="007330CD" w:rsidRPr="00380B08" w:rsidRDefault="007330CD" w:rsidP="00216124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DADOS DA ENTIDADE</w:t>
            </w:r>
          </w:p>
        </w:tc>
      </w:tr>
      <w:tr w:rsidR="007330CD" w:rsidRPr="00380B08" w14:paraId="7301286B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C8A44" w14:textId="77777777" w:rsidR="007330CD" w:rsidRPr="00380B08" w:rsidRDefault="007330CD" w:rsidP="00216124">
            <w:pPr>
              <w:ind w:right="174"/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7330CD" w:rsidRPr="00380B08" w14:paraId="41376519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88949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CNPJ:</w:t>
            </w:r>
          </w:p>
        </w:tc>
      </w:tr>
      <w:tr w:rsidR="007330CD" w:rsidRPr="00380B08" w14:paraId="5DCDBDC6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E570A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7330CD" w:rsidRPr="00380B08" w14:paraId="564FD5F1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6360A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3E0B1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7330CD" w:rsidRPr="00380B08" w14:paraId="2143474F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F711E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35B52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7330CD" w:rsidRPr="00380B08" w14:paraId="510478B5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137878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1541B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</w:tbl>
    <w:p w14:paraId="33979CFC" w14:textId="77777777" w:rsidR="007330CD" w:rsidRPr="00380B08" w:rsidRDefault="007330CD" w:rsidP="007330CD">
      <w:pPr>
        <w:rPr>
          <w:rFonts w:ascii="Verdana" w:hAnsi="Verdana" w:cs="Arial"/>
          <w:b/>
          <w:bCs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7330CD" w:rsidRPr="00380B08" w14:paraId="5089F499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5A6E323B" w14:textId="77777777" w:rsidR="007330CD" w:rsidRPr="00380B08" w:rsidRDefault="007330CD" w:rsidP="00216124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GESTOR ATUAL / REPRESENTANTE LEGAL</w:t>
            </w:r>
          </w:p>
        </w:tc>
      </w:tr>
      <w:tr w:rsidR="007330CD" w:rsidRPr="00380B08" w14:paraId="692633E0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97263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7330CD" w:rsidRPr="00380B08" w14:paraId="109BB344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11880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5D791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7330CD" w:rsidRPr="00380B08" w14:paraId="61E27E0C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8E629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7330CD" w:rsidRPr="00380B08" w14:paraId="06137389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A7351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6C5EA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7330CD" w:rsidRPr="00380B08" w14:paraId="7F146854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F3DC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F1563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7330CD" w:rsidRPr="00380B08" w14:paraId="7E181F4A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F357E6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FF649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</w:tbl>
    <w:p w14:paraId="7E7552BD" w14:textId="77777777" w:rsidR="007330CD" w:rsidRPr="00380B08" w:rsidRDefault="007330CD" w:rsidP="007330CD">
      <w:pPr>
        <w:rPr>
          <w:rFonts w:ascii="Verdana" w:hAnsi="Verdana" w:cs="Arial"/>
          <w:b/>
          <w:bCs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7330CD" w:rsidRPr="00380B08" w14:paraId="30F2DCCF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75F41C69" w14:textId="77777777" w:rsidR="007330CD" w:rsidRPr="00380B08" w:rsidRDefault="007330CD" w:rsidP="00216124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1º GESTOR DAS CONTAS / ORDENADOR DAS DESPESAS *</w:t>
            </w:r>
          </w:p>
        </w:tc>
      </w:tr>
      <w:tr w:rsidR="007330CD" w:rsidRPr="00380B08" w14:paraId="5B24DC76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DC3FE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7330CD" w:rsidRPr="00380B08" w14:paraId="0F79032E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A7801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A8FBC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7330CD" w:rsidRPr="00380B08" w14:paraId="14B76DB5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BB40F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7330CD" w:rsidRPr="00380B08" w14:paraId="25A153DF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6C74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584B7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7330CD" w:rsidRPr="00380B08" w14:paraId="56204458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B615D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2EDF8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7330CD" w:rsidRPr="00380B08" w14:paraId="6F324EEC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ACA79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64A05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7330CD" w:rsidRPr="00380B08" w14:paraId="49E5C984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A9AE9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 </w:t>
            </w:r>
            <w:r w:rsidRPr="00380B08">
              <w:rPr>
                <w:rFonts w:ascii="Verdana" w:hAnsi="Verdana" w:cs="Arial"/>
              </w:rPr>
              <w:t xml:space="preserve"> Data do Fim:</w:t>
            </w:r>
          </w:p>
        </w:tc>
      </w:tr>
    </w:tbl>
    <w:p w14:paraId="0F70A3F3" w14:textId="77777777" w:rsidR="007330CD" w:rsidRDefault="007330CD" w:rsidP="007330CD">
      <w:pPr>
        <w:rPr>
          <w:rFonts w:ascii="Verdana" w:hAnsi="Verdana" w:cs="Arial"/>
          <w:b/>
          <w:bCs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7330CD" w:rsidRPr="00380B08" w14:paraId="2A6CA96B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6F4E5054" w14:textId="77777777" w:rsidR="007330CD" w:rsidRPr="00380B08" w:rsidRDefault="007330CD" w:rsidP="00216124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>2º GESTOR DAS CONTAS / ORDENADOR DAS DESPESAS *</w:t>
            </w:r>
          </w:p>
        </w:tc>
      </w:tr>
      <w:tr w:rsidR="007330CD" w:rsidRPr="00380B08" w14:paraId="596B0F47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C2DF0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7330CD" w:rsidRPr="00380B08" w14:paraId="2C73AD5A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5EE61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70C67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7330CD" w:rsidRPr="00380B08" w14:paraId="3995B3E3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E18AE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7330CD" w:rsidRPr="00380B08" w14:paraId="000F0EE6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2DBDD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9834E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7330CD" w:rsidRPr="00380B08" w14:paraId="77BEA5A3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B2C93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9E4E3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7330CD" w:rsidRPr="00380B08" w14:paraId="191F94BB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E561DD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83AAB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7330CD" w:rsidRPr="00380B08" w14:paraId="7AA6743A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97EE8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</w:t>
            </w:r>
            <w:r w:rsidRPr="00380B08">
              <w:rPr>
                <w:rFonts w:ascii="Verdana" w:hAnsi="Verdana" w:cs="Arial"/>
              </w:rPr>
              <w:t xml:space="preserve">  Data do Fim:</w:t>
            </w:r>
          </w:p>
        </w:tc>
      </w:tr>
    </w:tbl>
    <w:p w14:paraId="5EC5CF47" w14:textId="77777777" w:rsidR="007330CD" w:rsidRDefault="007330CD" w:rsidP="007330CD">
      <w:pPr>
        <w:rPr>
          <w:rFonts w:ascii="Verdana" w:hAnsi="Verdana" w:cs="Arial"/>
          <w:b/>
          <w:bCs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7330CD" w:rsidRPr="00380B08" w14:paraId="54D97774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65ADBA85" w14:textId="77777777" w:rsidR="007330CD" w:rsidRPr="00380B08" w:rsidRDefault="007330CD" w:rsidP="00216124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3</w:t>
            </w:r>
            <w:r w:rsidRPr="00380B08">
              <w:rPr>
                <w:rFonts w:ascii="Verdana" w:hAnsi="Verdana" w:cs="Arial"/>
                <w:b/>
                <w:bCs/>
              </w:rPr>
              <w:t>º GESTOR DAS CONTAS / ORDENADOR DAS DESPESAS *</w:t>
            </w:r>
          </w:p>
        </w:tc>
      </w:tr>
      <w:tr w:rsidR="007330CD" w:rsidRPr="00380B08" w14:paraId="656F9987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86FA3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7330CD" w:rsidRPr="00380B08" w14:paraId="0C29FC75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1BDAB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5F2A2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7330CD" w:rsidRPr="00380B08" w14:paraId="038807A0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6D28B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7330CD" w:rsidRPr="00380B08" w14:paraId="798A2EA4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93289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46817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7330CD" w:rsidRPr="00380B08" w14:paraId="1F1A2807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C462F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D559C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7330CD" w:rsidRPr="00380B08" w14:paraId="4EEF6F05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7E4CAA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FF179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7330CD" w:rsidRPr="00380B08" w14:paraId="057B46A9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2F845" w14:textId="77777777" w:rsidR="007330CD" w:rsidRPr="00380B08" w:rsidRDefault="007330CD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</w:t>
            </w:r>
            <w:r w:rsidRPr="00380B08">
              <w:rPr>
                <w:rFonts w:ascii="Verdana" w:hAnsi="Verdana" w:cs="Arial"/>
              </w:rPr>
              <w:t xml:space="preserve">  Data do Fim:</w:t>
            </w:r>
          </w:p>
        </w:tc>
      </w:tr>
    </w:tbl>
    <w:p w14:paraId="655281D5" w14:textId="77777777" w:rsidR="00216124" w:rsidRDefault="00216124" w:rsidP="00216124">
      <w:pPr>
        <w:ind w:left="360"/>
        <w:rPr>
          <w:rFonts w:ascii="Verdana" w:hAnsi="Verdana" w:cs="Arial"/>
          <w:bCs/>
          <w:sz w:val="16"/>
        </w:rPr>
      </w:pPr>
      <w:r>
        <w:rPr>
          <w:rFonts w:ascii="Verdana" w:hAnsi="Verdana" w:cs="Arial"/>
          <w:bCs/>
          <w:sz w:val="16"/>
        </w:rPr>
        <w:t>(*)</w:t>
      </w:r>
    </w:p>
    <w:p w14:paraId="294BAA50" w14:textId="77777777" w:rsidR="00216124" w:rsidRDefault="007330CD" w:rsidP="00216124">
      <w:pPr>
        <w:numPr>
          <w:ilvl w:val="0"/>
          <w:numId w:val="26"/>
        </w:numPr>
        <w:rPr>
          <w:rFonts w:ascii="Verdana" w:hAnsi="Verdana" w:cs="Arial"/>
          <w:bCs/>
          <w:sz w:val="16"/>
        </w:rPr>
      </w:pPr>
      <w:r w:rsidRPr="00380B08">
        <w:rPr>
          <w:rFonts w:ascii="Verdana" w:hAnsi="Verdana" w:cs="Arial"/>
          <w:bCs/>
          <w:sz w:val="16"/>
        </w:rPr>
        <w:t>Anexar cópias do CPF, RG e comprovante de residência.</w:t>
      </w:r>
      <w:r>
        <w:rPr>
          <w:rFonts w:ascii="Verdana" w:hAnsi="Verdana" w:cs="Arial"/>
          <w:bCs/>
          <w:sz w:val="16"/>
        </w:rPr>
        <w:t xml:space="preserve"> </w:t>
      </w:r>
    </w:p>
    <w:p w14:paraId="56D1820C" w14:textId="77777777" w:rsidR="007330CD" w:rsidRDefault="007330CD" w:rsidP="00216124">
      <w:pPr>
        <w:numPr>
          <w:ilvl w:val="0"/>
          <w:numId w:val="26"/>
        </w:numPr>
        <w:rPr>
          <w:rFonts w:ascii="Verdana" w:hAnsi="Verdana" w:cs="Arial"/>
          <w:bCs/>
          <w:sz w:val="16"/>
        </w:rPr>
      </w:pPr>
      <w:r>
        <w:rPr>
          <w:rFonts w:ascii="Verdana" w:hAnsi="Verdana" w:cs="Arial"/>
          <w:bCs/>
          <w:sz w:val="16"/>
        </w:rPr>
        <w:t>Repetir o quadro conforme o número de gestores qualificados no exercício da prestação de contas.</w:t>
      </w:r>
    </w:p>
    <w:p w14:paraId="3E76EF09" w14:textId="77777777" w:rsidR="007330CD" w:rsidRDefault="007330CD" w:rsidP="007330CD">
      <w:pPr>
        <w:rPr>
          <w:rFonts w:ascii="Verdana" w:hAnsi="Verdana" w:cs="Arial"/>
          <w:bCs/>
          <w:sz w:val="16"/>
        </w:rPr>
      </w:pPr>
    </w:p>
    <w:p w14:paraId="73BCFC97" w14:textId="77777777" w:rsidR="007330CD" w:rsidRDefault="007330CD" w:rsidP="007330CD">
      <w:pPr>
        <w:rPr>
          <w:rFonts w:ascii="Verdana" w:hAnsi="Verdana" w:cs="Arial"/>
          <w:bCs/>
          <w:sz w:val="16"/>
        </w:rPr>
      </w:pPr>
    </w:p>
    <w:p w14:paraId="34332245" w14:textId="77777777" w:rsidR="007330CD" w:rsidRDefault="007330CD" w:rsidP="007330CD">
      <w:pPr>
        <w:rPr>
          <w:rFonts w:ascii="Verdana" w:hAnsi="Verdana" w:cs="Arial"/>
          <w:bCs/>
          <w:sz w:val="16"/>
        </w:rPr>
      </w:pPr>
    </w:p>
    <w:p w14:paraId="28B67CD2" w14:textId="77777777" w:rsidR="00216124" w:rsidRDefault="00216124" w:rsidP="007330CD">
      <w:pPr>
        <w:rPr>
          <w:rFonts w:ascii="Verdana" w:hAnsi="Verdana" w:cs="Arial"/>
          <w:bCs/>
          <w:sz w:val="16"/>
        </w:rPr>
      </w:pPr>
    </w:p>
    <w:p w14:paraId="7BDF5043" w14:textId="77777777" w:rsidR="00216124" w:rsidRDefault="00216124" w:rsidP="007330CD">
      <w:pPr>
        <w:rPr>
          <w:rFonts w:ascii="Verdana" w:hAnsi="Verdana" w:cs="Arial"/>
          <w:bCs/>
          <w:sz w:val="16"/>
        </w:rPr>
      </w:pPr>
    </w:p>
    <w:p w14:paraId="41172196" w14:textId="77777777" w:rsidR="007330CD" w:rsidRPr="007330CD" w:rsidRDefault="007330CD" w:rsidP="007330CD">
      <w:pPr>
        <w:ind w:left="-567"/>
        <w:jc w:val="center"/>
        <w:rPr>
          <w:rFonts w:ascii="Verdana" w:hAnsi="Verdana" w:cs="Arial"/>
          <w:b/>
          <w:bCs/>
          <w:sz w:val="22"/>
          <w:szCs w:val="22"/>
        </w:rPr>
      </w:pPr>
      <w:r w:rsidRPr="007330CD">
        <w:rPr>
          <w:rFonts w:ascii="Verdana" w:hAnsi="Verdana"/>
          <w:b/>
          <w:sz w:val="22"/>
          <w:szCs w:val="22"/>
        </w:rPr>
        <w:t>Modelo 2</w:t>
      </w:r>
    </w:p>
    <w:p w14:paraId="2F704C16" w14:textId="77777777" w:rsidR="007330CD" w:rsidRDefault="007330CD" w:rsidP="007330CD">
      <w:pPr>
        <w:ind w:left="-567"/>
        <w:rPr>
          <w:rFonts w:ascii="Verdana" w:hAnsi="Verdana" w:cs="Arial"/>
          <w:b/>
          <w:bCs/>
        </w:rPr>
      </w:pPr>
    </w:p>
    <w:p w14:paraId="0223C49C" w14:textId="77777777" w:rsidR="00216124" w:rsidRDefault="00216124" w:rsidP="007330CD">
      <w:pPr>
        <w:ind w:left="-567"/>
        <w:rPr>
          <w:rFonts w:ascii="Verdana" w:hAnsi="Verdana" w:cs="Arial"/>
          <w:b/>
          <w:bCs/>
        </w:rPr>
      </w:pPr>
    </w:p>
    <w:p w14:paraId="313A3544" w14:textId="77777777" w:rsidR="007330CD" w:rsidRPr="007330CD" w:rsidRDefault="007330CD" w:rsidP="007330CD">
      <w:pPr>
        <w:ind w:left="-567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</w:rPr>
        <w:t>QUALIFICAÇÃO DOS RESPONSÁVEIS</w:t>
      </w:r>
    </w:p>
    <w:tbl>
      <w:tblPr>
        <w:tblW w:w="9409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7330CD" w:rsidRPr="008726C7" w14:paraId="08E51B45" w14:textId="77777777" w:rsidTr="007330CD">
        <w:trPr>
          <w:trHeight w:val="329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A4C12" w14:textId="77777777" w:rsidR="007330CD" w:rsidRPr="008726C7" w:rsidRDefault="007330CD" w:rsidP="00216124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8726C7">
              <w:rPr>
                <w:rFonts w:ascii="Verdana" w:hAnsi="Verdana" w:cs="Arial"/>
                <w:b/>
                <w:bCs/>
              </w:rPr>
              <w:t>DECLARAÇÃO</w:t>
            </w:r>
          </w:p>
        </w:tc>
      </w:tr>
      <w:tr w:rsidR="007330CD" w:rsidRPr="008726C7" w14:paraId="0178AA8E" w14:textId="77777777" w:rsidTr="007330CD">
        <w:trPr>
          <w:trHeight w:val="329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3D98A" w14:textId="77777777" w:rsidR="007330CD" w:rsidRPr="008726C7" w:rsidRDefault="007330CD" w:rsidP="00216124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>Declaro, para os fins legais, que as informações constantes deste formulário são verdadeiras, e expressam a totalidade dos gestores / ordenadores de despesas que praticaram atos administrativos no exercício da pr</w:t>
            </w:r>
            <w:r w:rsidR="00216124">
              <w:rPr>
                <w:rFonts w:ascii="Verdana" w:hAnsi="Verdana" w:cs="Arial"/>
              </w:rPr>
              <w:t>estação de contas do ano de 200X</w:t>
            </w:r>
            <w:r w:rsidRPr="008726C7">
              <w:rPr>
                <w:rFonts w:ascii="Verdana" w:hAnsi="Verdana" w:cs="Arial"/>
              </w:rPr>
              <w:t>.  </w:t>
            </w:r>
          </w:p>
          <w:p w14:paraId="23CD7B2C" w14:textId="77777777" w:rsidR="007330CD" w:rsidRPr="008726C7" w:rsidRDefault="007330CD" w:rsidP="007330CD">
            <w:pPr>
              <w:jc w:val="both"/>
              <w:rPr>
                <w:rFonts w:ascii="Verdana" w:hAnsi="Verdana" w:cs="Arial"/>
              </w:rPr>
            </w:pPr>
          </w:p>
          <w:p w14:paraId="1CFAFA03" w14:textId="77777777" w:rsidR="007330CD" w:rsidRPr="008726C7" w:rsidRDefault="007330CD" w:rsidP="00216124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ab/>
              <w:t>Em</w:t>
            </w:r>
            <w:r w:rsidR="00216124">
              <w:rPr>
                <w:rFonts w:ascii="Verdana" w:hAnsi="Verdana" w:cs="Arial"/>
              </w:rPr>
              <w:t xml:space="preserve"> (nome da localidade),</w:t>
            </w:r>
            <w:r>
              <w:rPr>
                <w:rFonts w:ascii="Verdana" w:hAnsi="Verdana" w:cs="Arial"/>
              </w:rPr>
              <w:tab/>
              <w:t xml:space="preserve">aos       </w:t>
            </w:r>
            <w:r w:rsidRPr="008726C7">
              <w:rPr>
                <w:rFonts w:ascii="Verdana" w:hAnsi="Verdana" w:cs="Arial"/>
              </w:rPr>
              <w:t>dias de                        de 200</w:t>
            </w:r>
            <w:r w:rsidR="00216124">
              <w:rPr>
                <w:rFonts w:ascii="Verdana" w:hAnsi="Verdana" w:cs="Arial"/>
              </w:rPr>
              <w:t>X</w:t>
            </w:r>
            <w:r w:rsidRPr="008726C7">
              <w:rPr>
                <w:rFonts w:ascii="Verdana" w:hAnsi="Verdana" w:cs="Arial"/>
              </w:rPr>
              <w:t>.</w:t>
            </w:r>
          </w:p>
          <w:p w14:paraId="63561350" w14:textId="77777777" w:rsidR="007330CD" w:rsidRDefault="007330CD" w:rsidP="007330CD">
            <w:pPr>
              <w:jc w:val="both"/>
              <w:rPr>
                <w:rFonts w:ascii="Verdana" w:hAnsi="Verdana" w:cs="Arial"/>
              </w:rPr>
            </w:pPr>
          </w:p>
          <w:p w14:paraId="782FD62D" w14:textId="77777777" w:rsidR="007330CD" w:rsidRDefault="007330CD" w:rsidP="007330CD">
            <w:pPr>
              <w:jc w:val="both"/>
              <w:rPr>
                <w:rFonts w:ascii="Verdana" w:hAnsi="Verdana" w:cs="Arial"/>
              </w:rPr>
            </w:pPr>
          </w:p>
          <w:p w14:paraId="5E386EB0" w14:textId="77777777" w:rsidR="007330CD" w:rsidRPr="008726C7" w:rsidRDefault="007330CD" w:rsidP="007330CD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  <w:t>________________________________________</w:t>
            </w:r>
          </w:p>
          <w:p w14:paraId="35FB36F8" w14:textId="77777777" w:rsidR="007330CD" w:rsidRPr="008726C7" w:rsidRDefault="007330CD" w:rsidP="007330CD">
            <w:pPr>
              <w:jc w:val="both"/>
              <w:rPr>
                <w:rFonts w:ascii="Verdana" w:hAnsi="Verdana" w:cs="Arial"/>
              </w:rPr>
            </w:pP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</w:rPr>
              <w:tab/>
            </w:r>
            <w:r w:rsidRPr="008726C7">
              <w:rPr>
                <w:rFonts w:ascii="Verdana" w:hAnsi="Verdana" w:cs="Arial"/>
                <w:sz w:val="16"/>
              </w:rPr>
              <w:t>Nome, cargo e assinatura do gestor atual / representante legal</w:t>
            </w:r>
          </w:p>
        </w:tc>
      </w:tr>
      <w:tr w:rsidR="007330CD" w:rsidRPr="00CF56DC" w14:paraId="130BB5F5" w14:textId="77777777" w:rsidTr="007330CD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3B0A1" w14:textId="77777777" w:rsidR="007330CD" w:rsidRPr="00CF56DC" w:rsidRDefault="007330CD" w:rsidP="00216124">
            <w:pPr>
              <w:rPr>
                <w:rFonts w:cs="Arial"/>
              </w:rPr>
            </w:pPr>
          </w:p>
        </w:tc>
      </w:tr>
      <w:tr w:rsidR="007330CD" w:rsidRPr="00CF56DC" w14:paraId="7651A766" w14:textId="77777777" w:rsidTr="007330CD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503016" w14:textId="77777777" w:rsidR="007330CD" w:rsidRPr="00CF56DC" w:rsidRDefault="007330CD" w:rsidP="00216124">
            <w:pPr>
              <w:rPr>
                <w:rFonts w:cs="Arial"/>
              </w:rPr>
            </w:pPr>
          </w:p>
        </w:tc>
      </w:tr>
      <w:tr w:rsidR="007330CD" w:rsidRPr="00CF56DC" w14:paraId="6DEB01AF" w14:textId="77777777" w:rsidTr="007330CD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FEFB0" w14:textId="77777777" w:rsidR="007330CD" w:rsidRPr="00CF56DC" w:rsidRDefault="007330CD" w:rsidP="00216124">
            <w:pPr>
              <w:rPr>
                <w:rFonts w:cs="Arial"/>
              </w:rPr>
            </w:pPr>
          </w:p>
        </w:tc>
      </w:tr>
      <w:tr w:rsidR="007330CD" w:rsidRPr="00CF56DC" w14:paraId="56944873" w14:textId="77777777" w:rsidTr="007330CD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AC931A" w14:textId="77777777" w:rsidR="007330CD" w:rsidRPr="00CF56DC" w:rsidRDefault="007330CD" w:rsidP="00216124">
            <w:pPr>
              <w:rPr>
                <w:rFonts w:cs="Arial"/>
              </w:rPr>
            </w:pPr>
          </w:p>
        </w:tc>
      </w:tr>
      <w:tr w:rsidR="007330CD" w:rsidRPr="00CF56DC" w14:paraId="1B50FF35" w14:textId="77777777" w:rsidTr="007330CD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C554C" w14:textId="77777777" w:rsidR="007330CD" w:rsidRPr="00CF56DC" w:rsidRDefault="007330CD" w:rsidP="00216124">
            <w:pPr>
              <w:rPr>
                <w:rFonts w:cs="Arial"/>
              </w:rPr>
            </w:pPr>
          </w:p>
        </w:tc>
      </w:tr>
      <w:tr w:rsidR="007330CD" w:rsidRPr="00CF56DC" w14:paraId="021ADFC4" w14:textId="77777777" w:rsidTr="007330CD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5B4962" w14:textId="77777777" w:rsidR="007330CD" w:rsidRPr="00CF56DC" w:rsidRDefault="007330CD" w:rsidP="00216124">
            <w:pPr>
              <w:rPr>
                <w:rFonts w:cs="Arial"/>
              </w:rPr>
            </w:pPr>
          </w:p>
        </w:tc>
      </w:tr>
      <w:tr w:rsidR="007330CD" w:rsidRPr="00CF56DC" w14:paraId="14AF9EB8" w14:textId="77777777" w:rsidTr="007330CD">
        <w:trPr>
          <w:trHeight w:val="32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07074B" w14:textId="77777777" w:rsidR="007330CD" w:rsidRPr="00CF56DC" w:rsidRDefault="007330CD" w:rsidP="00216124">
            <w:pPr>
              <w:rPr>
                <w:rFonts w:cs="Arial"/>
              </w:rPr>
            </w:pPr>
          </w:p>
        </w:tc>
      </w:tr>
    </w:tbl>
    <w:p w14:paraId="3068B47D" w14:textId="77777777" w:rsidR="007330CD" w:rsidRDefault="007330CD" w:rsidP="008264F3">
      <w:pPr>
        <w:pStyle w:val="Corpodetexto2"/>
        <w:outlineLvl w:val="0"/>
        <w:rPr>
          <w:b w:val="0"/>
        </w:rPr>
      </w:pPr>
    </w:p>
    <w:p w14:paraId="3BE0E95D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3E657957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55ECCF4D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78D9AEDC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521631B8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387E4D2A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60631E9F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559A95D9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267388BD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39518B82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0861D3B2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2C03027F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0A8389C6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734916EA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560112BB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0238765D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4B218CE0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612644F8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1430B58A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2BB121A3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45642E06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2F4684C8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3F60B603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7C336442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5A9A29A4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673C678B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135D4013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7B6FE70D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0EFFC8E0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05C9E344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2D20496C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4AAD8408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7DAF11E7" w14:textId="77777777" w:rsidR="002904B7" w:rsidRDefault="002904B7" w:rsidP="008264F3">
      <w:pPr>
        <w:pStyle w:val="Corpodetexto2"/>
        <w:outlineLvl w:val="0"/>
        <w:rPr>
          <w:b w:val="0"/>
        </w:rPr>
      </w:pPr>
    </w:p>
    <w:p w14:paraId="404EB371" w14:textId="77777777" w:rsidR="00216124" w:rsidRDefault="00216124" w:rsidP="008264F3">
      <w:pPr>
        <w:pStyle w:val="Corpodetexto2"/>
        <w:outlineLvl w:val="0"/>
        <w:rPr>
          <w:b w:val="0"/>
        </w:rPr>
      </w:pPr>
    </w:p>
    <w:p w14:paraId="2646DEE1" w14:textId="77777777" w:rsidR="00216124" w:rsidRPr="007330CD" w:rsidRDefault="00216124" w:rsidP="00216124">
      <w:pPr>
        <w:ind w:left="-567"/>
        <w:jc w:val="center"/>
        <w:rPr>
          <w:rFonts w:ascii="Verdana" w:hAnsi="Verdana" w:cs="Arial"/>
          <w:b/>
          <w:bCs/>
          <w:sz w:val="22"/>
          <w:szCs w:val="22"/>
        </w:rPr>
      </w:pPr>
      <w:r w:rsidRPr="007330CD">
        <w:rPr>
          <w:rFonts w:ascii="Verdana" w:hAnsi="Verdana"/>
          <w:b/>
          <w:sz w:val="22"/>
          <w:szCs w:val="22"/>
        </w:rPr>
        <w:t xml:space="preserve">Modelo </w:t>
      </w:r>
      <w:r>
        <w:rPr>
          <w:rFonts w:ascii="Verdana" w:hAnsi="Verdana"/>
          <w:b/>
          <w:sz w:val="22"/>
          <w:szCs w:val="22"/>
        </w:rPr>
        <w:t>3</w:t>
      </w:r>
    </w:p>
    <w:p w14:paraId="07E115A3" w14:textId="77777777" w:rsidR="00216124" w:rsidRDefault="00216124" w:rsidP="008264F3">
      <w:pPr>
        <w:pStyle w:val="Corpodetexto2"/>
        <w:outlineLvl w:val="0"/>
        <w:rPr>
          <w:b w:val="0"/>
        </w:rPr>
      </w:pPr>
    </w:p>
    <w:p w14:paraId="6107D505" w14:textId="77777777" w:rsidR="00216124" w:rsidRDefault="00216124" w:rsidP="008264F3">
      <w:pPr>
        <w:pStyle w:val="Corpodetexto2"/>
        <w:outlineLvl w:val="0"/>
        <w:rPr>
          <w:b w:val="0"/>
        </w:rPr>
      </w:pPr>
    </w:p>
    <w:p w14:paraId="0484139C" w14:textId="77777777" w:rsidR="00216124" w:rsidRDefault="00216124" w:rsidP="008264F3">
      <w:pPr>
        <w:pStyle w:val="Corpodetexto2"/>
        <w:outlineLvl w:val="0"/>
        <w:rPr>
          <w:b w:val="0"/>
        </w:rPr>
      </w:pPr>
    </w:p>
    <w:p w14:paraId="59F105A3" w14:textId="77777777" w:rsidR="002904B7" w:rsidRDefault="00216124" w:rsidP="008264F3">
      <w:pPr>
        <w:pStyle w:val="Corpodetexto2"/>
        <w:outlineLvl w:val="0"/>
        <w:rPr>
          <w:b w:val="0"/>
        </w:rPr>
      </w:pPr>
      <w:r>
        <w:rPr>
          <w:b w:val="0"/>
          <w:noProof/>
        </w:rPr>
      </w:r>
      <w:r w:rsidRPr="00216124">
        <w:rPr>
          <w:b w:val="0"/>
        </w:rPr>
        <w:pict w14:anchorId="20C604CF">
          <v:group id="_x0000_s1275" editas="canvas" style="width:445.55pt;height:463.1pt;mso-position-horizontal-relative:char;mso-position-vertical-relative:line" coordsize="8911,92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76" type="#_x0000_t75" style="position:absolute;width:8911;height:9262" o:preferrelative="f">
              <v:fill o:detectmouseclick="t"/>
              <v:path o:extrusionok="t" o:connecttype="none"/>
              <o:lock v:ext="edit" text="t"/>
            </v:shape>
            <v:group id="_x0000_s1277" style="position:absolute;width:8828;height:9057" coordorigin=",9" coordsize="8828,9057">
              <v:rect id="_x0000_s1278" style="position:absolute;left:9;top:9;width:8812;height:234" fillcolor="black" stroked="f"/>
              <v:rect id="_x0000_s1279" style="position:absolute;left:9;top:241;width:8812;height:8825" stroked="f"/>
              <v:rect id="_x0000_s1280" style="position:absolute;left:3189;top:720;width:1131;height:219;mso-wrap-style:none" filled="f" stroked="f">
                <v:textbox style="mso-next-textbox:#_x0000_s1280;mso-fit-shape-to-text:t" inset="0,0,0,0">
                  <w:txbxContent>
                    <w:p w14:paraId="4C9FCE5D" w14:textId="77777777" w:rsidR="00216124" w:rsidRPr="00216124" w:rsidRDefault="00216124" w:rsidP="00216124">
                      <w:pPr>
                        <w:rPr>
                          <w:rFonts w:ascii="Verdana" w:hAnsi="Verdana"/>
                          <w:b/>
                        </w:rPr>
                      </w:pPr>
                      <w:r w:rsidRPr="00216124"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en-US"/>
                        </w:rPr>
                        <w:t>ENTIDADE:</w:t>
                      </w:r>
                    </w:p>
                  </w:txbxContent>
                </v:textbox>
              </v:rect>
              <v:rect id="_x0000_s1281" style="position:absolute;left:4242;top:720;width:1818;height:219;mso-wrap-style:none" filled="f" stroked="f">
                <v:textbox style="mso-next-textbox:#_x0000_s1281;mso-fit-shape-to-text:t" inset="0,0,0,0">
                  <w:txbxContent>
                    <w:p w14:paraId="4E05F717" w14:textId="77777777" w:rsidR="00216124" w:rsidRPr="00216124" w:rsidRDefault="00216124" w:rsidP="00216124">
                      <w:pPr>
                        <w:rPr>
                          <w:rFonts w:ascii="Verdana" w:hAnsi="Verdana"/>
                        </w:rPr>
                      </w:pPr>
                      <w:r w:rsidRPr="00216124">
                        <w:rPr>
                          <w:rFonts w:ascii="Verdana" w:hAnsi="Verdana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nome da Entidade</w:t>
                      </w:r>
                    </w:p>
                  </w:txbxContent>
                </v:textbox>
              </v:rect>
              <v:rect id="_x0000_s1282" style="position:absolute;left:5818;top:1175;width:1218;height:219;mso-wrap-style:none" filled="f" stroked="f">
                <v:textbox style="mso-next-textbox:#_x0000_s1282;mso-fit-shape-to-text:t" inset="0,0,0,0">
                  <w:txbxContent>
                    <w:p w14:paraId="496A1DD8" w14:textId="77777777" w:rsidR="00216124" w:rsidRPr="00216124" w:rsidRDefault="00216124" w:rsidP="00216124">
                      <w:pPr>
                        <w:rPr>
                          <w:rFonts w:ascii="Verdana" w:hAnsi="Verdana"/>
                        </w:rPr>
                      </w:pPr>
                      <w:r w:rsidRPr="00216124">
                        <w:rPr>
                          <w:rFonts w:ascii="Verdana" w:hAnsi="Verdana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Exercício de</w:t>
                      </w:r>
                    </w:p>
                  </w:txbxContent>
                </v:textbox>
              </v:rect>
              <v:rect id="_x0000_s1283" style="position:absolute;left:7022;top:1175;width:648;height:243;mso-wrap-style:none" filled="f" stroked="f">
                <v:textbox style="mso-next-textbox:#_x0000_s1283;mso-fit-shape-to-text:t" inset="0,0,0,0">
                  <w:txbxContent>
                    <w:p w14:paraId="753235A9" w14:textId="77777777" w:rsidR="00216124" w:rsidRPr="00216124" w:rsidRDefault="00216124" w:rsidP="00216124">
                      <w:pPr>
                        <w:rPr>
                          <w:rFonts w:ascii="Verdana" w:hAnsi="Verdana"/>
                          <w:b/>
                        </w:rPr>
                      </w:pPr>
                      <w:r w:rsidRPr="00216124">
                        <w:rPr>
                          <w:rFonts w:ascii="Verdana" w:hAnsi="Verdana"/>
                          <w:b/>
                        </w:rPr>
                        <w:t xml:space="preserve"> 200X</w:t>
                      </w:r>
                    </w:p>
                  </w:txbxContent>
                </v:textbox>
              </v:rect>
              <v:rect id="_x0000_s1284" style="position:absolute;left:918;top:1416;width:2312;height:207;mso-wrap-style:none" filled="f" stroked="f">
                <v:textbox style="mso-next-textbox:#_x0000_s1284;mso-fit-shape-to-text:t" inset="0,0,0,0">
                  <w:txbxContent>
                    <w:p w14:paraId="6C0E870E" w14:textId="77777777" w:rsidR="00216124" w:rsidRDefault="00216124" w:rsidP="00216124"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Nome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do Município Partícipe</w:t>
                      </w:r>
                    </w:p>
                  </w:txbxContent>
                </v:textbox>
              </v:rect>
              <v:rect id="_x0000_s1285" style="position:absolute;left:4509;top:1416;width:341;height:207;mso-wrap-style:none" filled="f" stroked="f">
                <v:textbox style="mso-next-textbox:#_x0000_s1285;mso-fit-shape-to-text:t" inset="0,0,0,0">
                  <w:txbxContent>
                    <w:p w14:paraId="470994AA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Mês</w:t>
                      </w:r>
                    </w:p>
                  </w:txbxContent>
                </v:textbox>
              </v:rect>
              <v:rect id="_x0000_s1286" style="position:absolute;left:5753;top:1416;width:621;height:207;mso-wrap-style:none" filled="f" stroked="f">
                <v:textbox style="mso-next-textbox:#_x0000_s1286;mso-fit-shape-to-text:t" inset="0,0,0,0">
                  <w:txbxContent>
                    <w:p w14:paraId="0B89D858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No mês</w:t>
                      </w:r>
                    </w:p>
                  </w:txbxContent>
                </v:textbox>
              </v:rect>
              <v:rect id="_x0000_s1287" style="position:absolute;left:7442;top:1416;width:901;height:207;mso-wrap-style:none" filled="f" stroked="f">
                <v:textbox style="mso-next-textbox:#_x0000_s1287;mso-fit-shape-to-text:t" inset="0,0,0,0">
                  <w:txbxContent>
                    <w:p w14:paraId="7FE619E9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Acumulado</w:t>
                      </w:r>
                    </w:p>
                  </w:txbxContent>
                </v:textbox>
              </v:rect>
              <v:rect id="_x0000_s1288" style="position:absolute;left:4635;top:1643;width:101;height:207;mso-wrap-style:none" filled="f" stroked="f">
                <v:textbox style="mso-next-textbox:#_x0000_s1288;mso-fit-shape-to-text:t" inset="0,0,0,0">
                  <w:txbxContent>
                    <w:p w14:paraId="491B8178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_x0000_s1289" style="position:absolute;left:6603;top:1639;width:351;height:207;mso-wrap-style:none" filled="f" stroked="f">
                <v:textbox style="mso-next-textbox:#_x0000_s1289;mso-fit-shape-to-text:t" inset="0,0,0,0">
                  <w:txbxContent>
                    <w:p w14:paraId="3E3B8E4A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290" style="position:absolute;left:8436;top:1639;width:351;height:207;mso-wrap-style:none" filled="f" stroked="f">
                <v:textbox style="mso-next-textbox:#_x0000_s1290;mso-fit-shape-to-text:t" inset="0,0,0,0">
                  <w:txbxContent>
                    <w:p w14:paraId="5B6B0E49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291" style="position:absolute;left:4635;top:1875;width:101;height:207;mso-wrap-style:none" filled="f" stroked="f">
                <v:textbox style="mso-next-textbox:#_x0000_s1291;mso-fit-shape-to-text:t" inset="0,0,0,0">
                  <w:txbxContent>
                    <w:p w14:paraId="59E051F0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_x0000_s1292" style="position:absolute;left:6603;top:1870;width:351;height:207;mso-wrap-style:none" filled="f" stroked="f">
                <v:textbox style="mso-next-textbox:#_x0000_s1292;mso-fit-shape-to-text:t" inset="0,0,0,0">
                  <w:txbxContent>
                    <w:p w14:paraId="354AF8BF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293" style="position:absolute;left:8436;top:1870;width:351;height:207;mso-wrap-style:none" filled="f" stroked="f">
                <v:textbox style="mso-next-textbox:#_x0000_s1293;mso-fit-shape-to-text:t" inset="0,0,0,0">
                  <w:txbxContent>
                    <w:p w14:paraId="7766F045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294" style="position:absolute;left:4635;top:2107;width:101;height:207;mso-wrap-style:none" filled="f" stroked="f">
                <v:textbox style="mso-next-textbox:#_x0000_s1294;mso-fit-shape-to-text:t" inset="0,0,0,0">
                  <w:txbxContent>
                    <w:p w14:paraId="51A12D2B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rect id="_x0000_s1295" style="position:absolute;left:6603;top:2102;width:351;height:207;mso-wrap-style:none" filled="f" stroked="f">
                <v:textbox style="mso-next-textbox:#_x0000_s1295;mso-fit-shape-to-text:t" inset="0,0,0,0">
                  <w:txbxContent>
                    <w:p w14:paraId="2536CA48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296" style="position:absolute;left:8436;top:2102;width:351;height:207;mso-wrap-style:none" filled="f" stroked="f">
                <v:textbox style="mso-next-textbox:#_x0000_s1296;mso-fit-shape-to-text:t" inset="0,0,0,0">
                  <w:txbxContent>
                    <w:p w14:paraId="3AF0F68A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297" style="position:absolute;left:4635;top:2339;width:101;height:207;mso-wrap-style:none" filled="f" stroked="f">
                <v:textbox style="mso-next-textbox:#_x0000_s1297;mso-fit-shape-to-text:t" inset="0,0,0,0">
                  <w:txbxContent>
                    <w:p w14:paraId="709B7554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  <v:rect id="_x0000_s1298" style="position:absolute;left:6603;top:2334;width:351;height:207;mso-wrap-style:none" filled="f" stroked="f">
                <v:textbox style="mso-next-textbox:#_x0000_s1298;mso-fit-shape-to-text:t" inset="0,0,0,0">
                  <w:txbxContent>
                    <w:p w14:paraId="04B11039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299" style="position:absolute;left:8436;top:2334;width:351;height:207;mso-wrap-style:none" filled="f" stroked="f">
                <v:textbox style="mso-next-textbox:#_x0000_s1299;mso-fit-shape-to-text:t" inset="0,0,0,0">
                  <w:txbxContent>
                    <w:p w14:paraId="0ABECDF3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00" style="position:absolute;left:4635;top:2570;width:101;height:207;mso-wrap-style:none" filled="f" stroked="f">
                <v:textbox style="mso-next-textbox:#_x0000_s1300;mso-fit-shape-to-text:t" inset="0,0,0,0">
                  <w:txbxContent>
                    <w:p w14:paraId="475EB11F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  <v:rect id="_x0000_s1301" style="position:absolute;left:6603;top:2566;width:351;height:207;mso-wrap-style:none" filled="f" stroked="f">
                <v:textbox style="mso-next-textbox:#_x0000_s1301;mso-fit-shape-to-text:t" inset="0,0,0,0">
                  <w:txbxContent>
                    <w:p w14:paraId="3EEFF6D7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02" style="position:absolute;left:8436;top:2566;width:351;height:207;mso-wrap-style:none" filled="f" stroked="f">
                <v:textbox style="mso-next-textbox:#_x0000_s1302;mso-fit-shape-to-text:t" inset="0,0,0,0">
                  <w:txbxContent>
                    <w:p w14:paraId="3256F7DA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03" style="position:absolute;left:4635;top:2802;width:101;height:207;mso-wrap-style:none" filled="f" stroked="f">
                <v:textbox style="mso-next-textbox:#_x0000_s1303;mso-fit-shape-to-text:t" inset="0,0,0,0">
                  <w:txbxContent>
                    <w:p w14:paraId="2826D843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  <v:rect id="_x0000_s1304" style="position:absolute;left:6603;top:2798;width:351;height:207;mso-wrap-style:none" filled="f" stroked="f">
                <v:textbox style="mso-next-textbox:#_x0000_s1304;mso-fit-shape-to-text:t" inset="0,0,0,0">
                  <w:txbxContent>
                    <w:p w14:paraId="572BD1B6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05" style="position:absolute;left:8436;top:2798;width:351;height:207;mso-wrap-style:none" filled="f" stroked="f">
                <v:textbox style="mso-next-textbox:#_x0000_s1305;mso-fit-shape-to-text:t" inset="0,0,0,0">
                  <w:txbxContent>
                    <w:p w14:paraId="570C8413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06" style="position:absolute;left:4635;top:3034;width:101;height:207;mso-wrap-style:none" filled="f" stroked="f">
                <v:textbox style="mso-next-textbox:#_x0000_s1306;mso-fit-shape-to-text:t" inset="0,0,0,0">
                  <w:txbxContent>
                    <w:p w14:paraId="3C67CB2C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  <v:rect id="_x0000_s1307" style="position:absolute;left:6603;top:3030;width:351;height:207;mso-wrap-style:none" filled="f" stroked="f">
                <v:textbox style="mso-next-textbox:#_x0000_s1307;mso-fit-shape-to-text:t" inset="0,0,0,0">
                  <w:txbxContent>
                    <w:p w14:paraId="21BE221E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08" style="position:absolute;left:8436;top:3030;width:351;height:207;mso-wrap-style:none" filled="f" stroked="f">
                <v:textbox style="mso-next-textbox:#_x0000_s1308;mso-fit-shape-to-text:t" inset="0,0,0,0">
                  <w:txbxContent>
                    <w:p w14:paraId="73AD2DF6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09" style="position:absolute;left:4635;top:3266;width:101;height:207;mso-wrap-style:none" filled="f" stroked="f">
                <v:textbox style="mso-next-textbox:#_x0000_s1309;mso-fit-shape-to-text:t" inset="0,0,0,0">
                  <w:txbxContent>
                    <w:p w14:paraId="0D65F293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  <v:rect id="_x0000_s1310" style="position:absolute;left:6603;top:3261;width:351;height:207;mso-wrap-style:none" filled="f" stroked="f">
                <v:textbox style="mso-next-textbox:#_x0000_s1310;mso-fit-shape-to-text:t" inset="0,0,0,0">
                  <w:txbxContent>
                    <w:p w14:paraId="120D149B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11" style="position:absolute;left:8436;top:3261;width:351;height:207;mso-wrap-style:none" filled="f" stroked="f">
                <v:textbox style="mso-next-textbox:#_x0000_s1311;mso-fit-shape-to-text:t" inset="0,0,0,0">
                  <w:txbxContent>
                    <w:p w14:paraId="6873CB38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12" style="position:absolute;left:4635;top:3498;width:101;height:207;mso-wrap-style:none" filled="f" stroked="f">
                <v:textbox style="mso-next-textbox:#_x0000_s1312;mso-fit-shape-to-text:t" inset="0,0,0,0">
                  <w:txbxContent>
                    <w:p w14:paraId="4FBA39B0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  <v:rect id="_x0000_s1313" style="position:absolute;left:6603;top:3493;width:351;height:207;mso-wrap-style:none" filled="f" stroked="f">
                <v:textbox style="mso-next-textbox:#_x0000_s1313;mso-fit-shape-to-text:t" inset="0,0,0,0">
                  <w:txbxContent>
                    <w:p w14:paraId="369A138E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14" style="position:absolute;left:8436;top:3493;width:351;height:207;mso-wrap-style:none" filled="f" stroked="f">
                <v:textbox style="mso-next-textbox:#_x0000_s1314;mso-fit-shape-to-text:t" inset="0,0,0,0">
                  <w:txbxContent>
                    <w:p w14:paraId="19235C6B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15" style="position:absolute;left:4584;top:3729;width:201;height:207;mso-wrap-style:none" filled="f" stroked="f">
                <v:textbox style="mso-next-textbox:#_x0000_s1315;mso-fit-shape-to-text:t" inset="0,0,0,0">
                  <w:txbxContent>
                    <w:p w14:paraId="0B6B886D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  <v:rect id="_x0000_s1316" style="position:absolute;left:6603;top:3725;width:351;height:207;mso-wrap-style:none" filled="f" stroked="f">
                <v:textbox style="mso-next-textbox:#_x0000_s1316;mso-fit-shape-to-text:t" inset="0,0,0,0">
                  <w:txbxContent>
                    <w:p w14:paraId="2A6AA6C0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17" style="position:absolute;left:8436;top:3725;width:351;height:207;mso-wrap-style:none" filled="f" stroked="f">
                <v:textbox style="mso-next-textbox:#_x0000_s1317;mso-fit-shape-to-text:t" inset="0,0,0,0">
                  <w:txbxContent>
                    <w:p w14:paraId="2928A48D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18" style="position:absolute;left:4584;top:3961;width:201;height:207;mso-wrap-style:none" filled="f" stroked="f">
                <v:textbox style="mso-next-textbox:#_x0000_s1318;mso-fit-shape-to-text:t" inset="0,0,0,0">
                  <w:txbxContent>
                    <w:p w14:paraId="11D044AC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11</w:t>
                      </w:r>
                    </w:p>
                  </w:txbxContent>
                </v:textbox>
              </v:rect>
              <v:rect id="_x0000_s1319" style="position:absolute;left:6603;top:3957;width:351;height:207;mso-wrap-style:none" filled="f" stroked="f">
                <v:textbox style="mso-next-textbox:#_x0000_s1319;mso-fit-shape-to-text:t" inset="0,0,0,0">
                  <w:txbxContent>
                    <w:p w14:paraId="6F79B323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20" style="position:absolute;left:8436;top:3957;width:351;height:207;mso-wrap-style:none" filled="f" stroked="f">
                <v:textbox style="mso-next-textbox:#_x0000_s1320;mso-fit-shape-to-text:t" inset="0,0,0,0">
                  <w:txbxContent>
                    <w:p w14:paraId="2A04AA52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21" style="position:absolute;left:4584;top:4193;width:201;height:207;mso-wrap-style:none" filled="f" stroked="f">
                <v:textbox style="mso-next-textbox:#_x0000_s1321;mso-fit-shape-to-text:t" inset="0,0,0,0">
                  <w:txbxContent>
                    <w:p w14:paraId="2D77A71F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12</w:t>
                      </w:r>
                    </w:p>
                  </w:txbxContent>
                </v:textbox>
              </v:rect>
              <v:rect id="_x0000_s1322" style="position:absolute;left:6603;top:4189;width:351;height:207;mso-wrap-style:none" filled="f" stroked="f">
                <v:textbox style="mso-next-textbox:#_x0000_s1322;mso-fit-shape-to-text:t" inset="0,0,0,0">
                  <w:txbxContent>
                    <w:p w14:paraId="043DA3F1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23" style="position:absolute;left:8436;top:4189;width:351;height:207;mso-wrap-style:none" filled="f" stroked="f">
                <v:textbox style="mso-next-textbox:#_x0000_s1323;mso-fit-shape-to-text:t" inset="0,0,0,0">
                  <w:txbxContent>
                    <w:p w14:paraId="321C6EEB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24" style="position:absolute;left:1892;top:4452;width:481;height:184;mso-wrap-style:none" filled="f" stroked="f">
                <v:textbox style="mso-next-textbox:#_x0000_s1324;mso-fit-shape-to-text:t" inset="0,0,0,0">
                  <w:txbxContent>
                    <w:p w14:paraId="7E88D3F7" w14:textId="77777777" w:rsidR="00216124" w:rsidRDefault="00216124" w:rsidP="0021612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SOMA</w:t>
                      </w:r>
                    </w:p>
                  </w:txbxContent>
                </v:textbox>
              </v:rect>
              <v:rect id="_x0000_s1325" style="position:absolute;left:6603;top:4420;width:351;height:207;mso-wrap-style:none" filled="f" stroked="f">
                <v:textbox style="mso-next-textbox:#_x0000_s1325;mso-fit-shape-to-text:t" inset="0,0,0,0">
                  <w:txbxContent>
                    <w:p w14:paraId="4393110F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26" style="position:absolute;left:4635;top:4657;width:101;height:207;mso-wrap-style:none" filled="f" stroked="f">
                <v:textbox style="mso-next-textbox:#_x0000_s1326;mso-fit-shape-to-text:t" inset="0,0,0,0">
                  <w:txbxContent>
                    <w:p w14:paraId="22BB820B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_x0000_s1327" style="position:absolute;left:6603;top:4652;width:351;height:207;mso-wrap-style:none" filled="f" stroked="f">
                <v:textbox style="mso-next-textbox:#_x0000_s1327;mso-fit-shape-to-text:t" inset="0,0,0,0">
                  <w:txbxContent>
                    <w:p w14:paraId="081A9629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28" style="position:absolute;left:8436;top:4652;width:351;height:207;mso-wrap-style:none" filled="f" stroked="f">
                <v:textbox style="mso-next-textbox:#_x0000_s1328;mso-fit-shape-to-text:t" inset="0,0,0,0">
                  <w:txbxContent>
                    <w:p w14:paraId="67870690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29" style="position:absolute;left:4635;top:4889;width:101;height:207;mso-wrap-style:none" filled="f" stroked="f">
                <v:textbox style="mso-next-textbox:#_x0000_s1329;mso-fit-shape-to-text:t" inset="0,0,0,0">
                  <w:txbxContent>
                    <w:p w14:paraId="2CF6CCEF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_x0000_s1330" style="position:absolute;left:6603;top:4884;width:351;height:207;mso-wrap-style:none" filled="f" stroked="f">
                <v:textbox style="mso-next-textbox:#_x0000_s1330;mso-fit-shape-to-text:t" inset="0,0,0,0">
                  <w:txbxContent>
                    <w:p w14:paraId="7152E77C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31" style="position:absolute;left:8436;top:4884;width:351;height:207;mso-wrap-style:none" filled="f" stroked="f">
                <v:textbox style="mso-next-textbox:#_x0000_s1331;mso-fit-shape-to-text:t" inset="0,0,0,0">
                  <w:txbxContent>
                    <w:p w14:paraId="096C157B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32" style="position:absolute;left:4635;top:5120;width:101;height:207;mso-wrap-style:none" filled="f" stroked="f">
                <v:textbox style="mso-next-textbox:#_x0000_s1332;mso-fit-shape-to-text:t" inset="0,0,0,0">
                  <w:txbxContent>
                    <w:p w14:paraId="68BF2815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rect id="_x0000_s1333" style="position:absolute;left:6603;top:5116;width:351;height:207;mso-wrap-style:none" filled="f" stroked="f">
                <v:textbox style="mso-next-textbox:#_x0000_s1333;mso-fit-shape-to-text:t" inset="0,0,0,0">
                  <w:txbxContent>
                    <w:p w14:paraId="701292F1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34" style="position:absolute;left:8436;top:5116;width:351;height:207;mso-wrap-style:none" filled="f" stroked="f">
                <v:textbox style="mso-next-textbox:#_x0000_s1334;mso-fit-shape-to-text:t" inset="0,0,0,0">
                  <w:txbxContent>
                    <w:p w14:paraId="07596DDF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35" style="position:absolute;left:4635;top:5352;width:101;height:207;mso-wrap-style:none" filled="f" stroked="f">
                <v:textbox style="mso-next-textbox:#_x0000_s1335;mso-fit-shape-to-text:t" inset="0,0,0,0">
                  <w:txbxContent>
                    <w:p w14:paraId="5E3D2E62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  <v:rect id="_x0000_s1336" style="position:absolute;left:6603;top:5348;width:351;height:207;mso-wrap-style:none" filled="f" stroked="f">
                <v:textbox style="mso-next-textbox:#_x0000_s1336;mso-fit-shape-to-text:t" inset="0,0,0,0">
                  <w:txbxContent>
                    <w:p w14:paraId="0228934D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37" style="position:absolute;left:8436;top:5348;width:351;height:207;mso-wrap-style:none" filled="f" stroked="f">
                <v:textbox style="mso-next-textbox:#_x0000_s1337;mso-fit-shape-to-text:t" inset="0,0,0,0">
                  <w:txbxContent>
                    <w:p w14:paraId="029B58A9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38" style="position:absolute;left:4635;top:5584;width:101;height:207;mso-wrap-style:none" filled="f" stroked="f">
                <v:textbox style="mso-next-textbox:#_x0000_s1338;mso-fit-shape-to-text:t" inset="0,0,0,0">
                  <w:txbxContent>
                    <w:p w14:paraId="32B01A15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  <v:rect id="_x0000_s1339" style="position:absolute;left:6603;top:5580;width:351;height:207;mso-wrap-style:none" filled="f" stroked="f">
                <v:textbox style="mso-next-textbox:#_x0000_s1339;mso-fit-shape-to-text:t" inset="0,0,0,0">
                  <w:txbxContent>
                    <w:p w14:paraId="3538651A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40" style="position:absolute;left:8436;top:5580;width:351;height:207;mso-wrap-style:none" filled="f" stroked="f">
                <v:textbox style="mso-next-textbox:#_x0000_s1340;mso-fit-shape-to-text:t" inset="0,0,0,0">
                  <w:txbxContent>
                    <w:p w14:paraId="21F89CD5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41" style="position:absolute;left:4635;top:5816;width:101;height:207;mso-wrap-style:none" filled="f" stroked="f">
                <v:textbox style="mso-next-textbox:#_x0000_s1341;mso-fit-shape-to-text:t" inset="0,0,0,0">
                  <w:txbxContent>
                    <w:p w14:paraId="6332AE60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  <v:rect id="_x0000_s1342" style="position:absolute;left:6603;top:5811;width:351;height:207;mso-wrap-style:none" filled="f" stroked="f">
                <v:textbox style="mso-next-textbox:#_x0000_s1342;mso-fit-shape-to-text:t" inset="0,0,0,0">
                  <w:txbxContent>
                    <w:p w14:paraId="2DEC99D0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43" style="position:absolute;left:8436;top:5811;width:351;height:207;mso-wrap-style:none" filled="f" stroked="f">
                <v:textbox style="mso-next-textbox:#_x0000_s1343;mso-fit-shape-to-text:t" inset="0,0,0,0">
                  <w:txbxContent>
                    <w:p w14:paraId="59E46B92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44" style="position:absolute;left:4635;top:6048;width:101;height:207;mso-wrap-style:none" filled="f" stroked="f">
                <v:textbox style="mso-next-textbox:#_x0000_s1344;mso-fit-shape-to-text:t" inset="0,0,0,0">
                  <w:txbxContent>
                    <w:p w14:paraId="7CE0808E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  <v:rect id="_x0000_s1345" style="position:absolute;left:6603;top:6043;width:351;height:207;mso-wrap-style:none" filled="f" stroked="f">
                <v:textbox style="mso-next-textbox:#_x0000_s1345;mso-fit-shape-to-text:t" inset="0,0,0,0">
                  <w:txbxContent>
                    <w:p w14:paraId="3265DC21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46" style="position:absolute;left:8436;top:6043;width:351;height:207;mso-wrap-style:none" filled="f" stroked="f">
                <v:textbox style="mso-next-textbox:#_x0000_s1346;mso-fit-shape-to-text:t" inset="0,0,0,0">
                  <w:txbxContent>
                    <w:p w14:paraId="18E67C33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47" style="position:absolute;left:4635;top:6280;width:101;height:207;mso-wrap-style:none" filled="f" stroked="f">
                <v:textbox style="mso-next-textbox:#_x0000_s1347;mso-fit-shape-to-text:t" inset="0,0,0,0">
                  <w:txbxContent>
                    <w:p w14:paraId="44895428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  <v:rect id="_x0000_s1348" style="position:absolute;left:6603;top:6275;width:351;height:207;mso-wrap-style:none" filled="f" stroked="f">
                <v:textbox style="mso-next-textbox:#_x0000_s1348;mso-fit-shape-to-text:t" inset="0,0,0,0">
                  <w:txbxContent>
                    <w:p w14:paraId="6678E326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49" style="position:absolute;left:8436;top:6275;width:351;height:207;mso-wrap-style:none" filled="f" stroked="f">
                <v:textbox style="mso-next-textbox:#_x0000_s1349;mso-fit-shape-to-text:t" inset="0,0,0,0">
                  <w:txbxContent>
                    <w:p w14:paraId="2B178F07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50" style="position:absolute;left:4635;top:6511;width:101;height:207;mso-wrap-style:none" filled="f" stroked="f">
                <v:textbox style="mso-next-textbox:#_x0000_s1350;mso-fit-shape-to-text:t" inset="0,0,0,0">
                  <w:txbxContent>
                    <w:p w14:paraId="50F3DFC1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  <v:rect id="_x0000_s1351" style="position:absolute;left:6603;top:6507;width:351;height:207;mso-wrap-style:none" filled="f" stroked="f">
                <v:textbox style="mso-next-textbox:#_x0000_s1351;mso-fit-shape-to-text:t" inset="0,0,0,0">
                  <w:txbxContent>
                    <w:p w14:paraId="4263D763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52" style="position:absolute;left:8436;top:6507;width:351;height:207;mso-wrap-style:none" filled="f" stroked="f">
                <v:textbox style="mso-next-textbox:#_x0000_s1352;mso-fit-shape-to-text:t" inset="0,0,0,0">
                  <w:txbxContent>
                    <w:p w14:paraId="6362C279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53" style="position:absolute;left:4584;top:6743;width:201;height:207;mso-wrap-style:none" filled="f" stroked="f">
                <v:textbox style="mso-next-textbox:#_x0000_s1353;mso-fit-shape-to-text:t" inset="0,0,0,0">
                  <w:txbxContent>
                    <w:p w14:paraId="73C60C15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  <v:rect id="_x0000_s1354" style="position:absolute;left:6603;top:6739;width:351;height:207;mso-wrap-style:none" filled="f" stroked="f">
                <v:textbox style="mso-next-textbox:#_x0000_s1354;mso-fit-shape-to-text:t" inset="0,0,0,0">
                  <w:txbxContent>
                    <w:p w14:paraId="38D92703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55" style="position:absolute;left:8436;top:6739;width:351;height:207;mso-wrap-style:none" filled="f" stroked="f">
                <v:textbox style="mso-next-textbox:#_x0000_s1355;mso-fit-shape-to-text:t" inset="0,0,0,0">
                  <w:txbxContent>
                    <w:p w14:paraId="3D1A404F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56" style="position:absolute;left:4584;top:6975;width:201;height:207;mso-wrap-style:none" filled="f" stroked="f">
                <v:textbox style="mso-next-textbox:#_x0000_s1356;mso-fit-shape-to-text:t" inset="0,0,0,0">
                  <w:txbxContent>
                    <w:p w14:paraId="525A5D75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11</w:t>
                      </w:r>
                    </w:p>
                  </w:txbxContent>
                </v:textbox>
              </v:rect>
              <v:rect id="_x0000_s1357" style="position:absolute;left:6603;top:6971;width:351;height:207;mso-wrap-style:none" filled="f" stroked="f">
                <v:textbox style="mso-next-textbox:#_x0000_s1357;mso-fit-shape-to-text:t" inset="0,0,0,0">
                  <w:txbxContent>
                    <w:p w14:paraId="36C63104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58" style="position:absolute;left:8436;top:6971;width:351;height:207;mso-wrap-style:none" filled="f" stroked="f">
                <v:textbox style="mso-next-textbox:#_x0000_s1358;mso-fit-shape-to-text:t" inset="0,0,0,0">
                  <w:txbxContent>
                    <w:p w14:paraId="32AA165E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59" style="position:absolute;left:4584;top:7207;width:201;height:207;mso-wrap-style:none" filled="f" stroked="f">
                <v:textbox style="mso-next-textbox:#_x0000_s1359;mso-fit-shape-to-text:t" inset="0,0,0,0">
                  <w:txbxContent>
                    <w:p w14:paraId="686B95BE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12</w:t>
                      </w:r>
                    </w:p>
                  </w:txbxContent>
                </v:textbox>
              </v:rect>
              <v:rect id="_x0000_s1360" style="position:absolute;left:6603;top:7202;width:351;height:207;mso-wrap-style:none" filled="f" stroked="f">
                <v:textbox style="mso-next-textbox:#_x0000_s1360;mso-fit-shape-to-text:t" inset="0,0,0,0">
                  <w:txbxContent>
                    <w:p w14:paraId="4461BFE8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61" style="position:absolute;left:8436;top:7202;width:351;height:207;mso-wrap-style:none" filled="f" stroked="f">
                <v:textbox style="mso-next-textbox:#_x0000_s1361;mso-fit-shape-to-text:t" inset="0,0,0,0">
                  <w:txbxContent>
                    <w:p w14:paraId="020AC41E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62" style="position:absolute;left:1892;top:7466;width:481;height:184;mso-wrap-style:none" filled="f" stroked="f">
                <v:textbox style="mso-next-textbox:#_x0000_s1362;mso-fit-shape-to-text:t" inset="0,0,0,0">
                  <w:txbxContent>
                    <w:p w14:paraId="2C49DB58" w14:textId="77777777" w:rsidR="00216124" w:rsidRDefault="00216124" w:rsidP="0021612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SOMA</w:t>
                      </w:r>
                    </w:p>
                  </w:txbxContent>
                </v:textbox>
              </v:rect>
              <v:rect id="_x0000_s1363" style="position:absolute;left:6603;top:7434;width:351;height:207;mso-wrap-style:none" filled="f" stroked="f">
                <v:textbox style="mso-next-textbox:#_x0000_s1363;mso-fit-shape-to-text:t" inset="0,0,0,0">
                  <w:txbxContent>
                    <w:p w14:paraId="79A313D3" w14:textId="77777777" w:rsidR="00216124" w:rsidRDefault="00216124" w:rsidP="00216124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0,00</w:t>
                      </w:r>
                    </w:p>
                  </w:txbxContent>
                </v:textbox>
              </v:rect>
              <v:rect id="_x0000_s1364" style="position:absolute;left:45;top:8616;width:1351;height:207;mso-wrap-style:none" filled="f" stroked="f">
                <v:textbox style="mso-next-textbox:#_x0000_s1364;mso-fit-shape-to-text:t" inset="0,0,0,0">
                  <w:txbxContent>
                    <w:p w14:paraId="38B1FB84" w14:textId="77777777" w:rsidR="00216124" w:rsidRDefault="00216124" w:rsidP="00216124"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Nome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do Resp...</w:t>
                      </w:r>
                    </w:p>
                  </w:txbxContent>
                </v:textbox>
              </v:rect>
              <v:rect id="_x0000_s1365" style="position:absolute;left:5189;top:8616;width:1221;height:207;mso-wrap-style:none" filled="f" stroked="f">
                <v:textbox style="mso-next-textbox:#_x0000_s1365;mso-fit-shape-to-text:t" inset="0,0,0,0">
                  <w:txbxContent>
                    <w:p w14:paraId="6AEE12FF" w14:textId="77777777" w:rsidR="00216124" w:rsidRDefault="00216124" w:rsidP="00216124"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Nome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do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cont..</w:t>
                      </w:r>
                      <w:proofErr w:type="gramEnd"/>
                    </w:p>
                  </w:txbxContent>
                </v:textbox>
              </v:rect>
              <v:rect id="_x0000_s1366" style="position:absolute;left:45;top:8848;width:1461;height:207;mso-wrap-style:none" filled="f" stroked="f">
                <v:textbox style="mso-next-textbox:#_x0000_s1366;mso-fit-shape-to-text:t" inset="0,0,0,0">
                  <w:txbxContent>
                    <w:p w14:paraId="2EE85A5C" w14:textId="77777777" w:rsidR="00216124" w:rsidRDefault="00216124" w:rsidP="00216124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Diretor-Presidente</w:t>
                      </w:r>
                    </w:p>
                  </w:txbxContent>
                </v:textbox>
              </v:rect>
              <v:rect id="_x0000_s1367" style="position:absolute;left:5189;top:8843;width:1006;height:207;mso-wrap-style:none" filled="f" stroked="f">
                <v:textbox style="mso-next-textbox:#_x0000_s1367;mso-fit-shape-to-text:t" inset="0,0,0,0">
                  <w:txbxContent>
                    <w:p w14:paraId="308D25AF" w14:textId="77777777" w:rsidR="00216124" w:rsidRDefault="00216124" w:rsidP="00216124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CRC/PR:  nº</w:t>
                      </w:r>
                    </w:p>
                  </w:txbxContent>
                </v:textbox>
              </v:rect>
              <v:rect id="_x0000_s1368" style="position:absolute;left:1170;top:25;width:6085;height:219;mso-wrap-style:none" filled="f" stroked="f">
                <v:textbox style="mso-next-textbox:#_x0000_s1368;mso-fit-shape-to-text:t" inset="0,0,0,0">
                  <w:txbxContent>
                    <w:p w14:paraId="18C2324E" w14:textId="77777777" w:rsidR="00216124" w:rsidRPr="00216124" w:rsidRDefault="00216124" w:rsidP="00216124">
                      <w:pPr>
                        <w:rPr>
                          <w:rFonts w:ascii="Verdana" w:hAnsi="Verdana"/>
                        </w:rPr>
                      </w:pPr>
                      <w:r w:rsidRPr="00216124">
                        <w:rPr>
                          <w:rFonts w:ascii="Verdana" w:hAnsi="Verdana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TRANSFERÊNCIAS RECEBIDAS DOS ENTES CONSORCIADOS)</w:t>
                      </w:r>
                    </w:p>
                  </w:txbxContent>
                </v:textbox>
              </v:rect>
              <v:line id="_x0000_s1369" style="position:absolute" from="0,9" to="1,243" strokeweight="0"/>
              <v:rect id="_x0000_s1370" style="position:absolute;top:9;width:18;height:234" fillcolor="black" stroked="f"/>
              <v:line id="_x0000_s1371" style="position:absolute" from="6977,1409" to="6978,1641" strokeweight="0"/>
              <v:rect id="_x0000_s1372" style="position:absolute;left:6977;top:1409;width:18;height:232" fillcolor="black" stroked="f"/>
              <v:line id="_x0000_s1373" style="position:absolute" from="8810,1409" to="8811,1641" strokeweight="0"/>
              <v:rect id="_x0000_s1374" style="position:absolute;left:8810;top:1409;width:18;height:232" fillcolor="black" stroked="f"/>
              <v:line id="_x0000_s1375" style="position:absolute" from="11,1864" to="4197,1865" strokeweight="0"/>
              <v:rect id="_x0000_s1376" style="position:absolute;left:11;top:1864;width:4186;height:2" fillcolor="black" stroked="f"/>
              <v:line id="_x0000_s1377" style="position:absolute" from="4215,1864" to="5144,1865" strokeweight="0"/>
              <v:rect id="_x0000_s1378" style="position:absolute;left:4215;top:1864;width:929;height:2" fillcolor="black" stroked="f"/>
              <v:line id="_x0000_s1379" style="position:absolute" from="11,2095" to="4197,2096" strokeweight="0"/>
              <v:rect id="_x0000_s1380" style="position:absolute;left:11;top:2095;width:4186;height:3" fillcolor="black" stroked="f"/>
              <v:line id="_x0000_s1381" style="position:absolute" from="4215,2095" to="5144,2096" strokeweight="0"/>
              <v:rect id="_x0000_s1382" style="position:absolute;left:4215;top:2095;width:929;height:3" fillcolor="black" stroked="f"/>
              <v:line id="_x0000_s1383" style="position:absolute" from="11,2327" to="4197,2328" strokeweight="0"/>
              <v:rect id="_x0000_s1384" style="position:absolute;left:11;top:2327;width:4186;height:3" fillcolor="black" stroked="f"/>
              <v:line id="_x0000_s1385" style="position:absolute" from="4215,2327" to="5144,2328" strokeweight="0"/>
              <v:rect id="_x0000_s1386" style="position:absolute;left:4215;top:2327;width:929;height:3" fillcolor="black" stroked="f"/>
              <v:line id="_x0000_s1387" style="position:absolute" from="11,2559" to="4197,2560" strokeweight="0"/>
              <v:rect id="_x0000_s1388" style="position:absolute;left:11;top:2559;width:4186;height:2" fillcolor="black" stroked="f"/>
              <v:line id="_x0000_s1389" style="position:absolute" from="4215,2559" to="5144,2560" strokeweight="0"/>
              <v:rect id="_x0000_s1390" style="position:absolute;left:4215;top:2559;width:929;height:2" fillcolor="black" stroked="f"/>
              <v:line id="_x0000_s1391" style="position:absolute" from="11,2791" to="4197,2792" strokeweight="0"/>
              <v:rect id="_x0000_s1392" style="position:absolute;left:11;top:2791;width:4186;height:2" fillcolor="black" stroked="f"/>
              <v:line id="_x0000_s1393" style="position:absolute" from="4215,2791" to="5144,2792" strokeweight="0"/>
              <v:rect id="_x0000_s1394" style="position:absolute;left:4215;top:2791;width:929;height:2" fillcolor="black" stroked="f"/>
              <v:line id="_x0000_s1395" style="position:absolute" from="11,3023" to="4197,3024" strokeweight="0"/>
              <v:rect id="_x0000_s1396" style="position:absolute;left:11;top:3023;width:4186;height:2" fillcolor="black" stroked="f"/>
              <v:line id="_x0000_s1397" style="position:absolute" from="4215,3023" to="5144,3024" strokeweight="0"/>
              <v:rect id="_x0000_s1398" style="position:absolute;left:4215;top:3023;width:929;height:2" fillcolor="black" stroked="f"/>
              <v:line id="_x0000_s1399" style="position:absolute" from="11,3255" to="4197,3256" strokeweight="0"/>
              <v:rect id="_x0000_s1400" style="position:absolute;left:11;top:3255;width:4186;height:2" fillcolor="black" stroked="f"/>
              <v:line id="_x0000_s1401" style="position:absolute" from="4215,3255" to="5144,3256" strokeweight="0"/>
              <v:rect id="_x0000_s1402" style="position:absolute;left:4215;top:3255;width:929;height:2" fillcolor="black" stroked="f"/>
              <v:line id="_x0000_s1403" style="position:absolute" from="11,3486" to="4197,3487" strokeweight="0"/>
              <v:rect id="_x0000_s1404" style="position:absolute;left:11;top:3486;width:4186;height:3" fillcolor="black" stroked="f"/>
              <v:line id="_x0000_s1405" style="position:absolute" from="4215,3486" to="5144,3487" strokeweight="0"/>
              <v:rect id="_x0000_s1406" style="position:absolute;left:4215;top:3486;width:929;height:3" fillcolor="black" stroked="f"/>
              <v:line id="_x0000_s1407" style="position:absolute" from="11,3718" to="4197,3719" strokeweight="0"/>
              <v:rect id="_x0000_s1408" style="position:absolute;left:11;top:3718;width:4186;height:2" fillcolor="black" stroked="f"/>
              <v:line id="_x0000_s1409" style="position:absolute" from="4215,3718" to="5144,3719" strokeweight="0"/>
              <v:rect id="_x0000_s1410" style="position:absolute;left:4215;top:3718;width:929;height:2" fillcolor="black" stroked="f"/>
              <v:line id="_x0000_s1411" style="position:absolute" from="11,3950" to="4197,3951" strokeweight="0"/>
              <v:rect id="_x0000_s1412" style="position:absolute;left:11;top:3950;width:4186;height:2" fillcolor="black" stroked="f"/>
              <v:line id="_x0000_s1413" style="position:absolute" from="4215,3950" to="5144,3951" strokeweight="0"/>
              <v:rect id="_x0000_s1414" style="position:absolute;left:4215;top:3950;width:929;height:2" fillcolor="black" stroked="f"/>
              <v:line id="_x0000_s1415" style="position:absolute" from="11,4182" to="4197,4183" strokeweight="0"/>
              <v:rect id="_x0000_s1416" style="position:absolute;left:11;top:4182;width:4186;height:2" fillcolor="black" stroked="f"/>
              <v:line id="_x0000_s1417" style="position:absolute" from="4215,4182" to="5144,4183" strokeweight="0"/>
              <v:rect id="_x0000_s1418" style="position:absolute;left:4215;top:4182;width:929;height:2" fillcolor="black" stroked="f"/>
              <v:line id="_x0000_s1419" style="position:absolute" from="9,1641" to="10,4405" strokeweight="0"/>
              <v:rect id="_x0000_s1420" style="position:absolute;left:9;top:1641;width:2;height:2764" fillcolor="black" stroked="f"/>
              <v:line id="_x0000_s1421" style="position:absolute" from="6986,1641" to="6987,4405" strokeweight="0"/>
              <v:rect id="_x0000_s1422" style="position:absolute;left:6986;top:1641;width:2;height:2764" fillcolor="black" stroked="f"/>
              <v:line id="_x0000_s1423" style="position:absolute" from="8819,1641" to="8820,4405" strokeweight="0"/>
              <v:rect id="_x0000_s1424" style="position:absolute;left:8819;top:1641;width:2;height:2764" fillcolor="black" stroked="f"/>
              <v:line id="_x0000_s1425" style="position:absolute" from="0,4405" to="1,4655" strokeweight="0"/>
              <v:rect id="_x0000_s1426" style="position:absolute;top:4405;width:18;height:250" fillcolor="black" stroked="f"/>
              <v:line id="_x0000_s1427" style="position:absolute" from="6977,4423" to="6978,4655" strokeweight="0"/>
              <v:rect id="_x0000_s1428" style="position:absolute;left:6977;top:4423;width:18;height:232" fillcolor="black" stroked="f"/>
              <v:line id="_x0000_s1429" style="position:absolute" from="8810,4423" to="8811,4655" strokeweight="0"/>
              <v:rect id="_x0000_s1430" style="position:absolute;left:8810;top:4423;width:18;height:232" fillcolor="black" stroked="f"/>
              <v:line id="_x0000_s1431" style="position:absolute" from="11,4877" to="4197,4878" strokeweight="0"/>
              <v:rect id="_x0000_s1432" style="position:absolute;left:11;top:4877;width:4186;height:3" fillcolor="black" stroked="f"/>
              <v:line id="_x0000_s1433" style="position:absolute" from="4215,4877" to="5144,4878" strokeweight="0"/>
              <v:rect id="_x0000_s1434" style="position:absolute;left:4215;top:4877;width:929;height:3" fillcolor="black" stroked="f"/>
              <v:line id="_x0000_s1435" style="position:absolute" from="11,5109" to="4197,5110" strokeweight="0"/>
              <v:rect id="_x0000_s1436" style="position:absolute;left:11;top:5109;width:4186;height:2" fillcolor="black" stroked="f"/>
              <v:line id="_x0000_s1437" style="position:absolute" from="4215,5109" to="5144,5110" strokeweight="0"/>
              <v:rect id="_x0000_s1438" style="position:absolute;left:4215;top:5109;width:929;height:2" fillcolor="black" stroked="f"/>
              <v:line id="_x0000_s1439" style="position:absolute" from="11,5341" to="4197,5342" strokeweight="0"/>
              <v:rect id="_x0000_s1440" style="position:absolute;left:11;top:5341;width:4186;height:2" fillcolor="black" stroked="f"/>
              <v:line id="_x0000_s1441" style="position:absolute" from="4215,5341" to="5144,5342" strokeweight="0"/>
              <v:rect id="_x0000_s1442" style="position:absolute;left:4215;top:5341;width:929;height:2" fillcolor="black" stroked="f"/>
              <v:line id="_x0000_s1443" style="position:absolute" from="11,5573" to="4197,5574" strokeweight="0"/>
              <v:rect id="_x0000_s1444" style="position:absolute;left:11;top:5573;width:4186;height:2" fillcolor="black" stroked="f"/>
              <v:line id="_x0000_s1445" style="position:absolute" from="4215,5573" to="5144,5574" strokeweight="0"/>
              <v:rect id="_x0000_s1446" style="position:absolute;left:4215;top:5573;width:929;height:2" fillcolor="black" stroked="f"/>
              <v:line id="_x0000_s1447" style="position:absolute" from="11,5805" to="4197,5806" strokeweight="0"/>
              <v:rect id="_x0000_s1448" style="position:absolute;left:11;top:5805;width:4186;height:2" fillcolor="black" stroked="f"/>
              <v:line id="_x0000_s1449" style="position:absolute" from="4215,5805" to="5144,5806" strokeweight="0"/>
              <v:rect id="_x0000_s1450" style="position:absolute;left:4215;top:5805;width:929;height:2" fillcolor="black" stroked="f"/>
              <v:line id="_x0000_s1451" style="position:absolute" from="11,6036" to="4197,6037" strokeweight="0"/>
              <v:rect id="_x0000_s1452" style="position:absolute;left:11;top:6036;width:4186;height:3" fillcolor="black" stroked="f"/>
              <v:line id="_x0000_s1453" style="position:absolute" from="4215,6036" to="5144,6037" strokeweight="0"/>
              <v:rect id="_x0000_s1454" style="position:absolute;left:4215;top:6036;width:929;height:3" fillcolor="black" stroked="f"/>
              <v:line id="_x0000_s1455" style="position:absolute" from="11,6268" to="4197,6269" strokeweight="0"/>
              <v:rect id="_x0000_s1456" style="position:absolute;left:11;top:6268;width:4186;height:3" fillcolor="black" stroked="f"/>
              <v:line id="_x0000_s1457" style="position:absolute" from="4215,6268" to="5144,6269" strokeweight="0"/>
              <v:rect id="_x0000_s1458" style="position:absolute;left:4215;top:6268;width:929;height:3" fillcolor="black" stroked="f"/>
              <v:line id="_x0000_s1459" style="position:absolute" from="11,6500" to="4197,6501" strokeweight="0"/>
              <v:rect id="_x0000_s1460" style="position:absolute;left:11;top:6500;width:4186;height:2" fillcolor="black" stroked="f"/>
              <v:line id="_x0000_s1461" style="position:absolute" from="4215,6500" to="5144,6501" strokeweight="0"/>
              <v:rect id="_x0000_s1462" style="position:absolute;left:4215;top:6500;width:929;height:2" fillcolor="black" stroked="f"/>
              <v:line id="_x0000_s1463" style="position:absolute" from="11,6732" to="4197,6733" strokeweight="0"/>
              <v:rect id="_x0000_s1464" style="position:absolute;left:11;top:6732;width:4186;height:2" fillcolor="black" stroked="f"/>
              <v:line id="_x0000_s1465" style="position:absolute" from="4215,6732" to="5144,6733" strokeweight="0"/>
              <v:rect id="_x0000_s1466" style="position:absolute;left:4215;top:6732;width:929;height:2" fillcolor="black" stroked="f"/>
              <v:line id="_x0000_s1467" style="position:absolute" from="11,6964" to="4197,6965" strokeweight="0"/>
              <v:rect id="_x0000_s1468" style="position:absolute;left:11;top:6964;width:4186;height:2" fillcolor="black" stroked="f"/>
              <v:line id="_x0000_s1469" style="position:absolute" from="4215,6964" to="5144,6965" strokeweight="0"/>
              <v:rect id="_x0000_s1470" style="position:absolute;left:4215;top:6964;width:929;height:2" fillcolor="black" stroked="f"/>
              <v:line id="_x0000_s1471" style="position:absolute" from="11,7196" to="4197,7197" strokeweight="0"/>
              <v:rect id="_x0000_s1472" style="position:absolute;left:11;top:7196;width:4186;height:2" fillcolor="black" stroked="f"/>
              <v:line id="_x0000_s1473" style="position:absolute" from="4215,7196" to="5144,7197" strokeweight="0"/>
              <v:rect id="_x0000_s1474" style="position:absolute;left:4215;top:7196;width:929;height:2" fillcolor="black" stroked="f"/>
              <v:line id="_x0000_s1475" style="position:absolute" from="9,4655" to="10,7418" strokeweight="0"/>
              <v:rect id="_x0000_s1476" style="position:absolute;left:9;top:4655;width:2;height:2763" fillcolor="black" stroked="f"/>
              <v:line id="_x0000_s1477" style="position:absolute" from="6986,4655" to="6987,7418" strokeweight="0"/>
            </v:group>
            <v:rect id="_x0000_s1478" style="position:absolute;left:6986;top:4655;width:2;height:2763" fillcolor="black" stroked="f"/>
            <v:line id="_x0000_s1479" style="position:absolute" from="8819,4655" to="8820,7418" strokeweight="0"/>
            <v:rect id="_x0000_s1480" style="position:absolute;left:8819;top:4655;width:2;height:2763" fillcolor="black" stroked="f"/>
            <v:rect id="_x0000_s1481" style="position:absolute;left:9;top:8582;width:4199;height:36" fillcolor="black" stroked="f"/>
            <v:line id="_x0000_s1482" style="position:absolute" from="0,7418" to="1,7668" strokeweight="0"/>
            <v:rect id="_x0000_s1483" style="position:absolute;top:7418;width:18;height:250" fillcolor="black" stroked="f"/>
            <v:line id="_x0000_s1484" style="position:absolute" from="4197,1409" to="4198,7668" strokeweight="0"/>
            <v:rect id="_x0000_s1485" style="position:absolute;left:4197;top:1409;width:18;height:6259" fillcolor="black" stroked="f"/>
            <v:line id="_x0000_s1486" style="position:absolute" from="5144,1409" to="5145,7668" strokeweight="0"/>
            <v:rect id="_x0000_s1487" style="position:absolute;left:5144;top:1409;width:18;height:6259" fillcolor="black" stroked="f"/>
            <v:line id="_x0000_s1488" style="position:absolute" from="6977,7436" to="6978,7668" strokeweight="0"/>
            <v:rect id="_x0000_s1489" style="position:absolute;left:6977;top:7436;width:18;height:232" fillcolor="black" stroked="f"/>
            <v:line id="_x0000_s1490" style="position:absolute" from="8810,7436" to="8811,7668" strokeweight="0"/>
            <v:rect id="_x0000_s1491" style="position:absolute;left:8810;top:7436;width:18;height:232" fillcolor="black" stroked="f"/>
            <v:line id="_x0000_s1492" style="position:absolute" from="9,1391" to="8828,1392" strokeweight="0"/>
            <v:rect id="_x0000_s1493" style="position:absolute;top:1440;width:8819;height:18" fillcolor="black" stroked="f"/>
            <v:line id="_x0000_s1494" style="position:absolute" from="9,1623" to="8828,1624" strokeweight="0"/>
            <v:rect id="_x0000_s1495" style="position:absolute;left:9;top:1623;width:8819;height:18" fillcolor="black" stroked="f"/>
            <v:line id="_x0000_s1496" style="position:absolute" from="5162,1864" to="8821,1865" strokeweight="0"/>
            <v:rect id="_x0000_s1497" style="position:absolute;left:5162;top:1864;width:3659;height:2" fillcolor="black" stroked="f"/>
            <v:line id="_x0000_s1498" style="position:absolute" from="5162,2095" to="8821,2096" strokeweight="0"/>
            <v:rect id="_x0000_s1499" style="position:absolute;left:5162;top:2095;width:3659;height:3" fillcolor="black" stroked="f"/>
            <v:line id="_x0000_s1500" style="position:absolute" from="5162,2327" to="8821,2328" strokeweight="0"/>
            <v:rect id="_x0000_s1501" style="position:absolute;left:5162;top:2327;width:3659;height:3" fillcolor="black" stroked="f"/>
            <v:line id="_x0000_s1502" style="position:absolute" from="5162,2559" to="8821,2560" strokeweight="0"/>
            <v:rect id="_x0000_s1503" style="position:absolute;left:5162;top:2559;width:3659;height:2" fillcolor="black" stroked="f"/>
            <v:line id="_x0000_s1504" style="position:absolute" from="5162,2791" to="8821,2792" strokeweight="0"/>
            <v:rect id="_x0000_s1505" style="position:absolute;left:5162;top:2791;width:3659;height:2" fillcolor="black" stroked="f"/>
            <v:line id="_x0000_s1506" style="position:absolute" from="5162,3023" to="8821,3024" strokeweight="0"/>
            <v:rect id="_x0000_s1507" style="position:absolute;left:5162;top:3023;width:3659;height:2" fillcolor="black" stroked="f"/>
            <v:line id="_x0000_s1508" style="position:absolute" from="5162,3255" to="8821,3256" strokeweight="0"/>
            <v:rect id="_x0000_s1509" style="position:absolute;left:5162;top:3255;width:3659;height:2" fillcolor="black" stroked="f"/>
            <v:line id="_x0000_s1510" style="position:absolute" from="5162,3486" to="8821,3487" strokeweight="0"/>
            <v:rect id="_x0000_s1511" style="position:absolute;left:5162;top:3486;width:3659;height:3" fillcolor="black" stroked="f"/>
            <v:line id="_x0000_s1512" style="position:absolute" from="5162,3718" to="8821,3719" strokeweight="0"/>
            <v:rect id="_x0000_s1513" style="position:absolute;left:5162;top:3718;width:3659;height:2" fillcolor="black" stroked="f"/>
            <v:line id="_x0000_s1514" style="position:absolute" from="5162,3950" to="8821,3951" strokeweight="0"/>
            <v:rect id="_x0000_s1515" style="position:absolute;left:5162;top:3950;width:3659;height:2" fillcolor="black" stroked="f"/>
            <v:line id="_x0000_s1516" style="position:absolute" from="5162,4182" to="8821,4183" strokeweight="0"/>
            <v:rect id="_x0000_s1517" style="position:absolute;left:5162;top:4182;width:3659;height:2" fillcolor="black" stroked="f"/>
            <v:line id="_x0000_s1518" style="position:absolute" from="18,4405" to="8828,4406" strokeweight="0"/>
            <v:rect id="_x0000_s1519" style="position:absolute;left:18;top:4405;width:8810;height:18" fillcolor="black" stroked="f"/>
            <v:line id="_x0000_s1520" style="position:absolute" from="18,4637" to="8828,4638" strokeweight="0"/>
            <v:rect id="_x0000_s1521" style="position:absolute;left:18;top:4637;width:8810;height:18" fillcolor="black" stroked="f"/>
            <v:line id="_x0000_s1522" style="position:absolute" from="5162,4877" to="8821,4878" strokeweight="0"/>
            <v:rect id="_x0000_s1523" style="position:absolute;left:5162;top:4877;width:3659;height:3" fillcolor="black" stroked="f"/>
            <v:line id="_x0000_s1524" style="position:absolute" from="5162,5109" to="8821,5110" strokeweight="0"/>
            <v:rect id="_x0000_s1525" style="position:absolute;left:5162;top:5109;width:3659;height:2" fillcolor="black" stroked="f"/>
            <v:line id="_x0000_s1526" style="position:absolute" from="5162,5341" to="8821,5342" strokeweight="0"/>
            <v:rect id="_x0000_s1527" style="position:absolute;left:5162;top:5341;width:3659;height:2" fillcolor="black" stroked="f"/>
            <v:line id="_x0000_s1528" style="position:absolute" from="5162,5573" to="8821,5574" strokeweight="0"/>
            <v:rect id="_x0000_s1529" style="position:absolute;left:5162;top:5573;width:3659;height:2" fillcolor="black" stroked="f"/>
            <v:line id="_x0000_s1530" style="position:absolute" from="5162,5805" to="8821,5806" strokeweight="0"/>
            <v:rect id="_x0000_s1531" style="position:absolute;left:5162;top:5805;width:3659;height:2" fillcolor="black" stroked="f"/>
            <v:line id="_x0000_s1532" style="position:absolute" from="5162,6036" to="8821,6037" strokeweight="0"/>
            <v:rect id="_x0000_s1533" style="position:absolute;left:5162;top:6036;width:3659;height:3" fillcolor="black" stroked="f"/>
            <v:line id="_x0000_s1534" style="position:absolute" from="5162,6268" to="8821,6269" strokeweight="0"/>
            <v:rect id="_x0000_s1535" style="position:absolute;left:5162;top:6268;width:3659;height:3" fillcolor="black" stroked="f"/>
            <v:line id="_x0000_s1536" style="position:absolute" from="5162,6500" to="8821,6501" strokeweight="0"/>
            <v:rect id="_x0000_s1537" style="position:absolute;left:5162;top:6500;width:3659;height:2" fillcolor="black" stroked="f"/>
            <v:line id="_x0000_s1538" style="position:absolute" from="5162,6732" to="8821,6733" strokeweight="0"/>
            <v:rect id="_x0000_s1539" style="position:absolute;left:5162;top:6732;width:3659;height:2" fillcolor="black" stroked="f"/>
            <v:line id="_x0000_s1540" style="position:absolute" from="5162,6964" to="8821,6965" strokeweight="0"/>
            <v:rect id="_x0000_s1541" style="position:absolute;left:5162;top:6964;width:3659;height:2" fillcolor="black" stroked="f"/>
            <v:line id="_x0000_s1542" style="position:absolute" from="5162,7196" to="8821,7197" strokeweight="0"/>
            <v:rect id="_x0000_s1543" style="position:absolute;left:5162;top:7196;width:3659;height:2" fillcolor="black" stroked="f"/>
            <v:line id="_x0000_s1544" style="position:absolute" from="18,7418" to="8828,7419" strokeweight="0"/>
            <v:rect id="_x0000_s1545" style="position:absolute;left:18;top:7418;width:8810;height:18" fillcolor="black" stroked="f"/>
            <v:line id="_x0000_s1546" style="position:absolute" from="18,7650" to="8828,7651" strokeweight="0"/>
            <v:rect id="_x0000_s1547" style="position:absolute;left:18;top:7650;width:8810;height:18" fillcolor="black" stroked="f"/>
            <v:rect id="_x0000_s1548" style="position:absolute;left:5153;top:8582;width:3668;height:36" fillcolor="black" stroked="f"/>
            <w10:anchorlock/>
          </v:group>
        </w:pict>
      </w:r>
    </w:p>
    <w:p w14:paraId="0E722060" w14:textId="77777777" w:rsidR="00216124" w:rsidRDefault="00216124" w:rsidP="008264F3">
      <w:pPr>
        <w:pStyle w:val="Corpodetexto2"/>
        <w:outlineLvl w:val="0"/>
        <w:rPr>
          <w:b w:val="0"/>
        </w:rPr>
      </w:pPr>
    </w:p>
    <w:p w14:paraId="4B50B467" w14:textId="77777777" w:rsidR="00216124" w:rsidRDefault="00216124" w:rsidP="00216124">
      <w:pPr>
        <w:ind w:left="360"/>
        <w:rPr>
          <w:rFonts w:ascii="Verdana" w:hAnsi="Verdana" w:cs="Arial"/>
          <w:bCs/>
          <w:sz w:val="16"/>
        </w:rPr>
      </w:pPr>
    </w:p>
    <w:p w14:paraId="7225AFBA" w14:textId="77777777" w:rsidR="00216124" w:rsidRDefault="00216124" w:rsidP="00216124">
      <w:pPr>
        <w:numPr>
          <w:ilvl w:val="0"/>
          <w:numId w:val="26"/>
        </w:numPr>
        <w:rPr>
          <w:rFonts w:ascii="Verdana" w:hAnsi="Verdana" w:cs="Arial"/>
          <w:bCs/>
          <w:sz w:val="16"/>
        </w:rPr>
      </w:pPr>
      <w:r>
        <w:rPr>
          <w:rFonts w:ascii="Verdana" w:hAnsi="Verdana" w:cs="Arial"/>
          <w:bCs/>
          <w:sz w:val="16"/>
        </w:rPr>
        <w:t>Repetir o quadro conforme o número de Municípios participantes no exercício da prestação de contas.</w:t>
      </w:r>
    </w:p>
    <w:p w14:paraId="2AD36A62" w14:textId="77777777" w:rsidR="00216124" w:rsidRDefault="00216124" w:rsidP="008264F3">
      <w:pPr>
        <w:pStyle w:val="Corpodetexto2"/>
        <w:outlineLvl w:val="0"/>
        <w:rPr>
          <w:b w:val="0"/>
        </w:rPr>
      </w:pPr>
    </w:p>
    <w:p w14:paraId="0BA4F62A" w14:textId="77777777" w:rsidR="00216124" w:rsidRDefault="00216124" w:rsidP="008264F3">
      <w:pPr>
        <w:pStyle w:val="Corpodetexto2"/>
        <w:outlineLvl w:val="0"/>
        <w:rPr>
          <w:b w:val="0"/>
        </w:rPr>
      </w:pPr>
    </w:p>
    <w:p w14:paraId="52846473" w14:textId="77777777" w:rsidR="00216124" w:rsidRDefault="00216124" w:rsidP="008264F3">
      <w:pPr>
        <w:pStyle w:val="Corpodetexto2"/>
        <w:outlineLvl w:val="0"/>
        <w:rPr>
          <w:b w:val="0"/>
        </w:rPr>
      </w:pPr>
    </w:p>
    <w:p w14:paraId="3C0E7CA6" w14:textId="77777777" w:rsidR="00216124" w:rsidRDefault="00216124" w:rsidP="008264F3">
      <w:pPr>
        <w:pStyle w:val="Corpodetexto2"/>
        <w:outlineLvl w:val="0"/>
        <w:rPr>
          <w:b w:val="0"/>
        </w:rPr>
      </w:pPr>
    </w:p>
    <w:p w14:paraId="12D0C339" w14:textId="77777777" w:rsidR="00216124" w:rsidRPr="007330CD" w:rsidRDefault="00216124" w:rsidP="00216124">
      <w:pPr>
        <w:ind w:left="-567"/>
        <w:jc w:val="center"/>
        <w:rPr>
          <w:rFonts w:ascii="Verdana" w:hAnsi="Verdana" w:cs="Arial"/>
          <w:b/>
          <w:bCs/>
          <w:sz w:val="22"/>
          <w:szCs w:val="22"/>
        </w:rPr>
      </w:pPr>
      <w:r w:rsidRPr="007330CD">
        <w:rPr>
          <w:rFonts w:ascii="Verdana" w:hAnsi="Verdana"/>
          <w:b/>
          <w:sz w:val="22"/>
          <w:szCs w:val="22"/>
        </w:rPr>
        <w:t xml:space="preserve">Modelo </w:t>
      </w:r>
      <w:r>
        <w:rPr>
          <w:rFonts w:ascii="Verdana" w:hAnsi="Verdana"/>
          <w:b/>
          <w:sz w:val="22"/>
          <w:szCs w:val="22"/>
        </w:rPr>
        <w:t>4</w:t>
      </w:r>
    </w:p>
    <w:p w14:paraId="6DDE3028" w14:textId="77777777" w:rsidR="00216124" w:rsidRDefault="00216124" w:rsidP="00216124">
      <w:pPr>
        <w:pStyle w:val="Corpodetexto2"/>
        <w:outlineLvl w:val="0"/>
        <w:rPr>
          <w:b w:val="0"/>
        </w:rPr>
      </w:pPr>
    </w:p>
    <w:p w14:paraId="7FEA4F2F" w14:textId="77777777" w:rsidR="00216124" w:rsidRDefault="00216124" w:rsidP="008264F3">
      <w:pPr>
        <w:pStyle w:val="Corpodetexto2"/>
        <w:outlineLvl w:val="0"/>
        <w:rPr>
          <w:b w:val="0"/>
        </w:rPr>
      </w:pPr>
    </w:p>
    <w:p w14:paraId="5AECCA90" w14:textId="77777777" w:rsidR="002904B7" w:rsidRPr="00151CB6" w:rsidRDefault="002904B7" w:rsidP="002904B7">
      <w:pPr>
        <w:ind w:left="-567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ENTIDADE: </w:t>
      </w:r>
      <w:r w:rsidRPr="00151CB6">
        <w:rPr>
          <w:rFonts w:ascii="Verdana" w:hAnsi="Verdana" w:cs="Arial"/>
          <w:b/>
          <w:bCs/>
        </w:rPr>
        <w:t xml:space="preserve">(nome </w:t>
      </w:r>
      <w:r>
        <w:rPr>
          <w:rFonts w:ascii="Verdana" w:hAnsi="Verdana" w:cs="Arial"/>
          <w:b/>
          <w:bCs/>
        </w:rPr>
        <w:t>da entidade</w:t>
      </w:r>
      <w:r w:rsidRPr="00151CB6">
        <w:rPr>
          <w:rFonts w:ascii="Verdana" w:hAnsi="Verdana" w:cs="Arial"/>
          <w:b/>
          <w:bCs/>
        </w:rPr>
        <w:t>)</w:t>
      </w:r>
    </w:p>
    <w:p w14:paraId="4923E654" w14:textId="77777777" w:rsidR="002904B7" w:rsidRPr="00EC1FB1" w:rsidRDefault="002904B7" w:rsidP="002904B7">
      <w:pPr>
        <w:jc w:val="center"/>
        <w:rPr>
          <w:rFonts w:ascii="Bookman Old Style" w:hAnsi="Bookman Old Style"/>
          <w:sz w:val="22"/>
        </w:rPr>
      </w:pPr>
    </w:p>
    <w:p w14:paraId="01481390" w14:textId="77777777" w:rsidR="002904B7" w:rsidRDefault="002904B7" w:rsidP="002904B7">
      <w:pPr>
        <w:jc w:val="center"/>
        <w:rPr>
          <w:rFonts w:ascii="Bookman Old Style" w:hAnsi="Bookman Old Style"/>
          <w:b/>
          <w:sz w:val="22"/>
        </w:rPr>
      </w:pPr>
    </w:p>
    <w:p w14:paraId="45233622" w14:textId="77777777" w:rsidR="002904B7" w:rsidRPr="00EC1FB1" w:rsidRDefault="002904B7" w:rsidP="002904B7">
      <w:pPr>
        <w:jc w:val="center"/>
        <w:rPr>
          <w:rFonts w:ascii="Bookman Old Style" w:hAnsi="Bookman Old Style"/>
          <w:b/>
          <w:sz w:val="22"/>
        </w:rPr>
      </w:pPr>
      <w:r w:rsidRPr="00EC1FB1">
        <w:rPr>
          <w:rFonts w:ascii="Bookman Old Style" w:hAnsi="Bookman Old Style"/>
          <w:b/>
          <w:sz w:val="22"/>
        </w:rPr>
        <w:t>RELATÓRIO DO CONTROLE INTERNO</w:t>
      </w:r>
    </w:p>
    <w:p w14:paraId="72E08061" w14:textId="77777777" w:rsidR="002904B7" w:rsidRPr="00EC1FB1" w:rsidRDefault="002904B7" w:rsidP="002904B7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Exercício de 200</w:t>
      </w:r>
      <w:r w:rsidR="00216124">
        <w:rPr>
          <w:rFonts w:ascii="Bookman Old Style" w:hAnsi="Bookman Old Style"/>
          <w:b/>
          <w:sz w:val="22"/>
        </w:rPr>
        <w:t>X</w:t>
      </w:r>
    </w:p>
    <w:p w14:paraId="29AA003A" w14:textId="77777777" w:rsidR="002904B7" w:rsidRDefault="002904B7" w:rsidP="002904B7">
      <w:pPr>
        <w:rPr>
          <w:rFonts w:ascii="Bookman Old Style" w:hAnsi="Bookman Old Style"/>
          <w:sz w:val="22"/>
        </w:rPr>
      </w:pPr>
    </w:p>
    <w:p w14:paraId="79D775A0" w14:textId="77777777" w:rsidR="002904B7" w:rsidRPr="00EC1FB1" w:rsidRDefault="002904B7" w:rsidP="002904B7">
      <w:pPr>
        <w:rPr>
          <w:rFonts w:ascii="Bookman Old Style" w:hAnsi="Bookman Old Style"/>
          <w:sz w:val="22"/>
        </w:rPr>
      </w:pPr>
    </w:p>
    <w:p w14:paraId="59C8830B" w14:textId="77777777" w:rsidR="002904B7" w:rsidRPr="00EC1FB1" w:rsidRDefault="002904B7" w:rsidP="002904B7">
      <w:pPr>
        <w:rPr>
          <w:rFonts w:ascii="Bookman Old Style" w:hAnsi="Bookman Old Style"/>
          <w:sz w:val="22"/>
        </w:rPr>
      </w:pPr>
    </w:p>
    <w:p w14:paraId="7C582A03" w14:textId="77777777" w:rsidR="002904B7" w:rsidRPr="002D69EF" w:rsidRDefault="002904B7" w:rsidP="002904B7">
      <w:pPr>
        <w:rPr>
          <w:rFonts w:ascii="Bookman Old Style" w:hAnsi="Bookman Old Style"/>
          <w:b/>
          <w:sz w:val="22"/>
        </w:rPr>
      </w:pPr>
      <w:r w:rsidRPr="002D69EF">
        <w:rPr>
          <w:rFonts w:ascii="Bookman Old Style" w:hAnsi="Bookman Old Style"/>
          <w:b/>
          <w:sz w:val="22"/>
        </w:rPr>
        <w:t xml:space="preserve">1. </w:t>
      </w:r>
      <w:r>
        <w:rPr>
          <w:rFonts w:ascii="Bookman Old Style" w:hAnsi="Bookman Old Style"/>
          <w:b/>
          <w:sz w:val="22"/>
        </w:rPr>
        <w:t>Normatização</w:t>
      </w:r>
      <w:r w:rsidRPr="002D69EF">
        <w:rPr>
          <w:rFonts w:ascii="Bookman Old Style" w:hAnsi="Bookman Old Style"/>
          <w:b/>
          <w:sz w:val="22"/>
        </w:rPr>
        <w:t xml:space="preserve"> do sistema e Histórico Legal</w:t>
      </w:r>
    </w:p>
    <w:p w14:paraId="5D50C04E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Descrever a seqüência de ocorrências para implantação do Sistema de Controle Interno:</w:t>
      </w:r>
    </w:p>
    <w:p w14:paraId="7DEE5D0E" w14:textId="77777777" w:rsidR="002904B7" w:rsidRDefault="002904B7" w:rsidP="002904B7">
      <w:pPr>
        <w:ind w:left="1416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Ato de Criação legal do sistema no âmbito do Município/Entidade.</w:t>
      </w:r>
    </w:p>
    <w:p w14:paraId="3C74D16E" w14:textId="77777777" w:rsidR="002904B7" w:rsidRDefault="002904B7" w:rsidP="002904B7">
      <w:pPr>
        <w:ind w:left="1416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Decreto ou ato normativo Regulamentando o Sistema de Controle Interno.</w:t>
      </w:r>
    </w:p>
    <w:p w14:paraId="68933FCD" w14:textId="77777777" w:rsidR="002904B7" w:rsidRDefault="002904B7" w:rsidP="002904B7">
      <w:pPr>
        <w:ind w:left="1416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Relacionar as Outras Leis / Decretos que </w:t>
      </w:r>
      <w:proofErr w:type="gramStart"/>
      <w:r>
        <w:rPr>
          <w:rFonts w:ascii="Bookman Old Style" w:hAnsi="Bookman Old Style"/>
          <w:sz w:val="22"/>
        </w:rPr>
        <w:t>implementaram  alterações</w:t>
      </w:r>
      <w:proofErr w:type="gramEnd"/>
      <w:r>
        <w:rPr>
          <w:rFonts w:ascii="Bookman Old Style" w:hAnsi="Bookman Old Style"/>
          <w:sz w:val="22"/>
        </w:rPr>
        <w:t xml:space="preserve"> significativas no Sistema de Controle Interno.</w:t>
      </w:r>
    </w:p>
    <w:p w14:paraId="74038951" w14:textId="77777777" w:rsidR="002904B7" w:rsidRDefault="002904B7" w:rsidP="002904B7">
      <w:pPr>
        <w:ind w:left="708" w:firstLine="708"/>
        <w:rPr>
          <w:rFonts w:ascii="Bookman Old Style" w:hAnsi="Bookman Old Style"/>
          <w:sz w:val="22"/>
        </w:rPr>
      </w:pPr>
    </w:p>
    <w:p w14:paraId="46B7CD34" w14:textId="77777777" w:rsidR="002904B7" w:rsidRPr="002D69EF" w:rsidRDefault="002904B7" w:rsidP="002904B7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2. Qualificação do(s) responsável(is) pelo Controle Interno</w:t>
      </w:r>
    </w:p>
    <w:p w14:paraId="14482992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2904B7" w:rsidRPr="00380B08" w14:paraId="65614E6C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2F6F8C2C" w14:textId="77777777" w:rsidR="002904B7" w:rsidRPr="00380B08" w:rsidRDefault="002904B7" w:rsidP="00216124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 xml:space="preserve">1º </w:t>
            </w:r>
            <w:r>
              <w:rPr>
                <w:rFonts w:ascii="Verdana" w:hAnsi="Verdana" w:cs="Arial"/>
                <w:b/>
                <w:bCs/>
              </w:rPr>
              <w:t xml:space="preserve">CONTROLADOR </w:t>
            </w:r>
            <w:r w:rsidRPr="00380B08">
              <w:rPr>
                <w:rFonts w:ascii="Verdana" w:hAnsi="Verdana" w:cs="Arial"/>
                <w:b/>
                <w:bCs/>
              </w:rPr>
              <w:t>*</w:t>
            </w:r>
          </w:p>
        </w:tc>
      </w:tr>
      <w:tr w:rsidR="002904B7" w:rsidRPr="00380B08" w14:paraId="674FBDAA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A684A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2904B7" w:rsidRPr="00380B08" w14:paraId="69340CAB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C1A57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B77EA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2904B7" w:rsidRPr="00380B08" w14:paraId="2D337DFE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6F2F6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2904B7" w:rsidRPr="00380B08" w14:paraId="5AB48A55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53CB6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6D7E0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2904B7" w:rsidRPr="00380B08" w14:paraId="0D490DD4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BD68A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2490B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2904B7" w:rsidRPr="00380B08" w14:paraId="34891C1D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A447E5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6F9C7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2904B7" w:rsidRPr="00380B08" w14:paraId="58E5F3E5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84FB1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 </w:t>
            </w:r>
            <w:r w:rsidRPr="00380B08">
              <w:rPr>
                <w:rFonts w:ascii="Verdana" w:hAnsi="Verdana" w:cs="Arial"/>
              </w:rPr>
              <w:t xml:space="preserve"> Data do Fim:</w:t>
            </w:r>
          </w:p>
        </w:tc>
      </w:tr>
    </w:tbl>
    <w:p w14:paraId="08CA73AF" w14:textId="77777777" w:rsidR="002904B7" w:rsidRPr="00380B08" w:rsidRDefault="002904B7" w:rsidP="002904B7">
      <w:pPr>
        <w:rPr>
          <w:rFonts w:ascii="Verdana" w:hAnsi="Verdana" w:cs="Arial"/>
          <w:b/>
          <w:bCs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3"/>
        <w:gridCol w:w="4083"/>
      </w:tblGrid>
      <w:tr w:rsidR="002904B7" w:rsidRPr="00380B08" w14:paraId="68FD16BF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bottom"/>
          </w:tcPr>
          <w:p w14:paraId="59C4ABBB" w14:textId="77777777" w:rsidR="002904B7" w:rsidRPr="00380B08" w:rsidRDefault="002904B7" w:rsidP="00216124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80B08">
              <w:rPr>
                <w:rFonts w:ascii="Verdana" w:hAnsi="Verdana" w:cs="Arial"/>
                <w:b/>
                <w:bCs/>
              </w:rPr>
              <w:t xml:space="preserve">2º </w:t>
            </w:r>
            <w:r>
              <w:rPr>
                <w:rFonts w:ascii="Verdana" w:hAnsi="Verdana" w:cs="Arial"/>
                <w:b/>
                <w:bCs/>
              </w:rPr>
              <w:t>CONTROLADOR</w:t>
            </w:r>
            <w:r w:rsidRPr="00380B08">
              <w:rPr>
                <w:rFonts w:ascii="Verdana" w:hAnsi="Verdana" w:cs="Arial"/>
                <w:b/>
                <w:bCs/>
              </w:rPr>
              <w:t xml:space="preserve"> *</w:t>
            </w:r>
          </w:p>
        </w:tc>
      </w:tr>
      <w:tr w:rsidR="002904B7" w:rsidRPr="00380B08" w14:paraId="584F2159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E9A37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Nome:</w:t>
            </w:r>
          </w:p>
        </w:tc>
      </w:tr>
      <w:tr w:rsidR="002904B7" w:rsidRPr="00380B08" w14:paraId="4B14DC72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265A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CPF: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F2E6D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RG:</w:t>
            </w:r>
          </w:p>
        </w:tc>
      </w:tr>
      <w:tr w:rsidR="002904B7" w:rsidRPr="00380B08" w14:paraId="642EBEEE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9DAE0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Endereço:</w:t>
            </w:r>
          </w:p>
        </w:tc>
      </w:tr>
      <w:tr w:rsidR="002904B7" w:rsidRPr="00380B08" w14:paraId="18A9AAD0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F9E87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Bairro: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19ABB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CEP:</w:t>
            </w:r>
          </w:p>
        </w:tc>
      </w:tr>
      <w:tr w:rsidR="002904B7" w:rsidRPr="00380B08" w14:paraId="78901B07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ADDA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Cidade: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C5830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Estado:</w:t>
            </w:r>
          </w:p>
        </w:tc>
      </w:tr>
      <w:tr w:rsidR="002904B7" w:rsidRPr="00380B08" w14:paraId="5093F422" w14:textId="77777777" w:rsidTr="00216124">
        <w:trPr>
          <w:trHeight w:val="255"/>
        </w:trPr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69C378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Telefone: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CAA09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>e-mail:</w:t>
            </w:r>
          </w:p>
        </w:tc>
      </w:tr>
      <w:tr w:rsidR="002904B7" w:rsidRPr="00380B08" w14:paraId="28464B48" w14:textId="77777777" w:rsidTr="00216124">
        <w:trPr>
          <w:trHeight w:val="25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9A686" w14:textId="77777777" w:rsidR="002904B7" w:rsidRPr="00380B08" w:rsidRDefault="002904B7" w:rsidP="00216124">
            <w:pPr>
              <w:rPr>
                <w:rFonts w:ascii="Verdana" w:hAnsi="Verdana" w:cs="Arial"/>
              </w:rPr>
            </w:pPr>
            <w:r w:rsidRPr="00380B08">
              <w:rPr>
                <w:rFonts w:ascii="Verdana" w:hAnsi="Verdana" w:cs="Arial"/>
              </w:rPr>
              <w:t xml:space="preserve">Período de responsabilidade: Data </w:t>
            </w:r>
            <w:r>
              <w:rPr>
                <w:rFonts w:ascii="Verdana" w:hAnsi="Verdana" w:cs="Arial"/>
              </w:rPr>
              <w:t xml:space="preserve">do Início:                      </w:t>
            </w:r>
            <w:r w:rsidRPr="00380B08">
              <w:rPr>
                <w:rFonts w:ascii="Verdana" w:hAnsi="Verdana" w:cs="Arial"/>
              </w:rPr>
              <w:t xml:space="preserve">  Data do Fim:</w:t>
            </w:r>
          </w:p>
        </w:tc>
      </w:tr>
    </w:tbl>
    <w:p w14:paraId="2BC2D283" w14:textId="77777777" w:rsidR="002904B7" w:rsidRPr="00380B08" w:rsidRDefault="002904B7" w:rsidP="002904B7">
      <w:pPr>
        <w:rPr>
          <w:rFonts w:ascii="Verdana" w:hAnsi="Verdana" w:cs="Arial"/>
          <w:bCs/>
          <w:sz w:val="16"/>
        </w:rPr>
      </w:pPr>
      <w:r w:rsidRPr="00380B08">
        <w:rPr>
          <w:rFonts w:ascii="Verdana" w:hAnsi="Verdana" w:cs="Arial"/>
          <w:bCs/>
          <w:sz w:val="16"/>
        </w:rPr>
        <w:t>* Anexar cópias do CPF, RG e comprovante de residência.</w:t>
      </w:r>
      <w:r>
        <w:rPr>
          <w:rFonts w:ascii="Verdana" w:hAnsi="Verdana" w:cs="Arial"/>
          <w:bCs/>
          <w:sz w:val="16"/>
        </w:rPr>
        <w:t xml:space="preserve"> Repetir o quadro conforme o número de responsáveis qualificados no exercício da prestação de contas.</w:t>
      </w:r>
    </w:p>
    <w:p w14:paraId="6C12BEC2" w14:textId="77777777" w:rsidR="002904B7" w:rsidRDefault="002904B7" w:rsidP="002904B7">
      <w:pPr>
        <w:rPr>
          <w:rFonts w:ascii="Bookman Old Style" w:hAnsi="Bookman Old Style"/>
          <w:sz w:val="22"/>
        </w:rPr>
      </w:pPr>
    </w:p>
    <w:p w14:paraId="262D0A25" w14:textId="77777777" w:rsidR="002904B7" w:rsidRDefault="002904B7" w:rsidP="002904B7">
      <w:pPr>
        <w:ind w:left="708" w:firstLine="708"/>
        <w:rPr>
          <w:rFonts w:ascii="Bookman Old Style" w:hAnsi="Bookman Old Style"/>
          <w:sz w:val="22"/>
        </w:rPr>
      </w:pPr>
    </w:p>
    <w:p w14:paraId="28EAF60C" w14:textId="77777777" w:rsidR="002904B7" w:rsidRPr="002D69EF" w:rsidRDefault="002904B7" w:rsidP="002904B7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3. Re</w:t>
      </w:r>
      <w:r w:rsidRPr="002D69EF">
        <w:rPr>
          <w:rFonts w:ascii="Bookman Old Style" w:hAnsi="Bookman Old Style"/>
          <w:b/>
          <w:sz w:val="22"/>
        </w:rPr>
        <w:t>lação de Servidores</w:t>
      </w:r>
    </w:p>
    <w:p w14:paraId="58EE0492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Relacionar os servidores lotados no Sistema de Controle Interno, com as respectivas datas de lotação, função e natureza do cargo (efetivo ou não).</w:t>
      </w:r>
    </w:p>
    <w:p w14:paraId="3E32498E" w14:textId="77777777" w:rsidR="002904B7" w:rsidRDefault="002904B7" w:rsidP="002904B7">
      <w:pPr>
        <w:rPr>
          <w:rFonts w:ascii="Bookman Old Style" w:hAnsi="Bookman Old Style"/>
          <w:sz w:val="22"/>
        </w:rPr>
      </w:pPr>
    </w:p>
    <w:p w14:paraId="2A3C915F" w14:textId="77777777" w:rsidR="00216124" w:rsidRDefault="00216124" w:rsidP="002904B7">
      <w:pPr>
        <w:rPr>
          <w:rFonts w:ascii="Bookman Old Style" w:hAnsi="Bookman Old Style"/>
          <w:sz w:val="22"/>
        </w:rPr>
      </w:pPr>
    </w:p>
    <w:p w14:paraId="70A1B99B" w14:textId="77777777" w:rsidR="00216124" w:rsidRDefault="00216124" w:rsidP="002904B7">
      <w:pPr>
        <w:rPr>
          <w:rFonts w:ascii="Bookman Old Style" w:hAnsi="Bookman Old Style"/>
          <w:sz w:val="22"/>
        </w:rPr>
      </w:pPr>
    </w:p>
    <w:p w14:paraId="075A762F" w14:textId="77777777" w:rsidR="00216124" w:rsidRPr="00151CB6" w:rsidRDefault="00216124" w:rsidP="00216124">
      <w:pPr>
        <w:ind w:left="-567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ENTIDADE: </w:t>
      </w:r>
      <w:r w:rsidRPr="00151CB6">
        <w:rPr>
          <w:rFonts w:ascii="Verdana" w:hAnsi="Verdana" w:cs="Arial"/>
          <w:b/>
          <w:bCs/>
        </w:rPr>
        <w:t xml:space="preserve">(nome </w:t>
      </w:r>
      <w:r>
        <w:rPr>
          <w:rFonts w:ascii="Verdana" w:hAnsi="Verdana" w:cs="Arial"/>
          <w:b/>
          <w:bCs/>
        </w:rPr>
        <w:t>da entidade</w:t>
      </w:r>
      <w:r w:rsidRPr="00151CB6">
        <w:rPr>
          <w:rFonts w:ascii="Verdana" w:hAnsi="Verdana" w:cs="Arial"/>
          <w:b/>
          <w:bCs/>
        </w:rPr>
        <w:t>)</w:t>
      </w:r>
    </w:p>
    <w:p w14:paraId="34749AC1" w14:textId="77777777" w:rsidR="00216124" w:rsidRPr="00EC1FB1" w:rsidRDefault="00216124" w:rsidP="00216124">
      <w:pPr>
        <w:jc w:val="center"/>
        <w:rPr>
          <w:rFonts w:ascii="Bookman Old Style" w:hAnsi="Bookman Old Style"/>
          <w:sz w:val="22"/>
        </w:rPr>
      </w:pPr>
    </w:p>
    <w:p w14:paraId="7861A1FF" w14:textId="77777777" w:rsidR="00216124" w:rsidRDefault="00216124" w:rsidP="00216124">
      <w:pPr>
        <w:jc w:val="center"/>
        <w:rPr>
          <w:rFonts w:ascii="Bookman Old Style" w:hAnsi="Bookman Old Style"/>
          <w:b/>
          <w:sz w:val="22"/>
        </w:rPr>
      </w:pPr>
    </w:p>
    <w:p w14:paraId="5490A334" w14:textId="77777777" w:rsidR="00216124" w:rsidRDefault="00216124" w:rsidP="00216124">
      <w:pPr>
        <w:jc w:val="center"/>
        <w:rPr>
          <w:rFonts w:ascii="Bookman Old Style" w:hAnsi="Bookman Old Style"/>
          <w:b/>
          <w:sz w:val="22"/>
        </w:rPr>
      </w:pPr>
    </w:p>
    <w:p w14:paraId="4BD1ED90" w14:textId="77777777" w:rsidR="00216124" w:rsidRPr="00EC1FB1" w:rsidRDefault="00216124" w:rsidP="00216124">
      <w:pPr>
        <w:jc w:val="center"/>
        <w:rPr>
          <w:rFonts w:ascii="Bookman Old Style" w:hAnsi="Bookman Old Style"/>
          <w:b/>
          <w:sz w:val="22"/>
        </w:rPr>
      </w:pPr>
      <w:r w:rsidRPr="00EC1FB1">
        <w:rPr>
          <w:rFonts w:ascii="Bookman Old Style" w:hAnsi="Bookman Old Style"/>
          <w:b/>
          <w:sz w:val="22"/>
        </w:rPr>
        <w:t>RELATÓRIO DO CONTROLE INTERNO</w:t>
      </w:r>
    </w:p>
    <w:p w14:paraId="4F9387D3" w14:textId="77777777" w:rsidR="00216124" w:rsidRPr="00EC1FB1" w:rsidRDefault="00216124" w:rsidP="00216124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Exercício de 200X</w:t>
      </w:r>
    </w:p>
    <w:p w14:paraId="69CE93AC" w14:textId="77777777" w:rsidR="00216124" w:rsidRDefault="00216124" w:rsidP="002904B7">
      <w:pPr>
        <w:rPr>
          <w:rFonts w:ascii="Bookman Old Style" w:hAnsi="Bookman Old Style"/>
          <w:sz w:val="22"/>
        </w:rPr>
      </w:pPr>
    </w:p>
    <w:p w14:paraId="35042E83" w14:textId="77777777" w:rsidR="00216124" w:rsidRDefault="00216124" w:rsidP="002904B7">
      <w:pPr>
        <w:rPr>
          <w:rFonts w:ascii="Bookman Old Style" w:hAnsi="Bookman Old Style"/>
          <w:sz w:val="22"/>
        </w:rPr>
      </w:pPr>
    </w:p>
    <w:p w14:paraId="7C79292F" w14:textId="77777777" w:rsidR="00216124" w:rsidRDefault="00216124" w:rsidP="002904B7">
      <w:pPr>
        <w:rPr>
          <w:rFonts w:ascii="Bookman Old Style" w:hAnsi="Bookman Old Style"/>
          <w:sz w:val="22"/>
        </w:rPr>
      </w:pPr>
    </w:p>
    <w:p w14:paraId="4F2DE8DC" w14:textId="77777777" w:rsidR="002904B7" w:rsidRPr="002D69EF" w:rsidRDefault="002904B7" w:rsidP="002904B7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4</w:t>
      </w:r>
      <w:r w:rsidRPr="002D69EF">
        <w:rPr>
          <w:rFonts w:ascii="Bookman Old Style" w:hAnsi="Bookman Old Style"/>
          <w:b/>
          <w:sz w:val="22"/>
        </w:rPr>
        <w:t xml:space="preserve">. </w:t>
      </w:r>
      <w:r>
        <w:rPr>
          <w:rFonts w:ascii="Bookman Old Style" w:hAnsi="Bookman Old Style"/>
          <w:b/>
          <w:sz w:val="22"/>
        </w:rPr>
        <w:t>Ações desenvolvidas</w:t>
      </w:r>
    </w:p>
    <w:p w14:paraId="2F4B1245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Listar as auditorias ou avaliações especiais ou pontuais realizadas durante o exercício de 200</w:t>
      </w:r>
      <w:r w:rsidR="00216124">
        <w:rPr>
          <w:rFonts w:ascii="Bookman Old Style" w:hAnsi="Bookman Old Style"/>
          <w:sz w:val="22"/>
        </w:rPr>
        <w:t>X</w:t>
      </w:r>
      <w:r>
        <w:rPr>
          <w:rFonts w:ascii="Bookman Old Style" w:hAnsi="Bookman Old Style"/>
          <w:sz w:val="22"/>
        </w:rPr>
        <w:t>, indicando a data/período da realização e o respectivo escopo.</w:t>
      </w:r>
    </w:p>
    <w:p w14:paraId="6E08AC71" w14:textId="77777777" w:rsidR="002904B7" w:rsidRDefault="002904B7" w:rsidP="002904B7">
      <w:pPr>
        <w:rPr>
          <w:rFonts w:ascii="Bookman Old Style" w:hAnsi="Bookman Old Style"/>
          <w:sz w:val="22"/>
        </w:rPr>
      </w:pPr>
    </w:p>
    <w:p w14:paraId="5DCC60E9" w14:textId="77777777" w:rsidR="002904B7" w:rsidRPr="002D69EF" w:rsidRDefault="002904B7" w:rsidP="002904B7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5</w:t>
      </w:r>
      <w:r w:rsidRPr="002D69EF">
        <w:rPr>
          <w:rFonts w:ascii="Bookman Old Style" w:hAnsi="Bookman Old Style"/>
          <w:b/>
          <w:sz w:val="22"/>
        </w:rPr>
        <w:t xml:space="preserve">. </w:t>
      </w:r>
      <w:r>
        <w:rPr>
          <w:rFonts w:ascii="Bookman Old Style" w:hAnsi="Bookman Old Style"/>
          <w:b/>
          <w:sz w:val="22"/>
        </w:rPr>
        <w:t>Síntese das avaliações</w:t>
      </w:r>
    </w:p>
    <w:p w14:paraId="04AEC036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 quadro de procedimentos deve conter ao menos as situações já indicadas abaixo, podendo cada item/assunto ser subdividido conforme as situações verificadas pelo Controle Interno.</w:t>
      </w:r>
    </w:p>
    <w:p w14:paraId="3F108ADE" w14:textId="77777777" w:rsidR="00216124" w:rsidRDefault="00216124" w:rsidP="002904B7">
      <w:pPr>
        <w:rPr>
          <w:rFonts w:ascii="Bookman Old Style" w:hAnsi="Bookman Old Style"/>
          <w:sz w:val="22"/>
        </w:rPr>
      </w:pPr>
    </w:p>
    <w:p w14:paraId="78AC49C7" w14:textId="77777777" w:rsidR="002904B7" w:rsidRPr="00EC1FB1" w:rsidRDefault="002904B7" w:rsidP="002904B7">
      <w:pPr>
        <w:rPr>
          <w:rFonts w:ascii="Bookman Old Style" w:hAnsi="Bookman Old Style"/>
          <w:sz w:val="2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6768"/>
        <w:gridCol w:w="2210"/>
      </w:tblGrid>
      <w:tr w:rsidR="002904B7" w:rsidRPr="00ED036C" w14:paraId="5FEFBEED" w14:textId="77777777" w:rsidTr="00216124">
        <w:tc>
          <w:tcPr>
            <w:tcW w:w="6768" w:type="dxa"/>
          </w:tcPr>
          <w:p w14:paraId="04973D0D" w14:textId="77777777" w:rsidR="002904B7" w:rsidRPr="00A41BAC" w:rsidRDefault="002904B7" w:rsidP="0021612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Procedimentos Realizados (*)</w:t>
            </w:r>
          </w:p>
        </w:tc>
        <w:tc>
          <w:tcPr>
            <w:tcW w:w="2210" w:type="dxa"/>
          </w:tcPr>
          <w:p w14:paraId="390DC29C" w14:textId="77777777" w:rsidR="002904B7" w:rsidRPr="00A41BAC" w:rsidRDefault="002904B7" w:rsidP="00216124">
            <w:pPr>
              <w:jc w:val="center"/>
              <w:rPr>
                <w:rFonts w:ascii="Bookman Old Style" w:hAnsi="Bookman Old Style"/>
                <w:b/>
              </w:rPr>
            </w:pPr>
            <w:r w:rsidRPr="00A41BAC">
              <w:rPr>
                <w:rFonts w:ascii="Bookman Old Style" w:hAnsi="Bookman Old Style"/>
                <w:b/>
              </w:rPr>
              <w:t>Avaliação</w:t>
            </w:r>
            <w:r>
              <w:rPr>
                <w:rFonts w:ascii="Bookman Old Style" w:hAnsi="Bookman Old Style"/>
                <w:b/>
              </w:rPr>
              <w:t xml:space="preserve"> (**)</w:t>
            </w:r>
          </w:p>
        </w:tc>
      </w:tr>
      <w:tr w:rsidR="002904B7" w14:paraId="314AA658" w14:textId="77777777" w:rsidTr="00216124">
        <w:tc>
          <w:tcPr>
            <w:tcW w:w="6768" w:type="dxa"/>
          </w:tcPr>
          <w:p w14:paraId="0B7C654A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>Planos e Políticas de Governo</w:t>
            </w:r>
          </w:p>
        </w:tc>
        <w:tc>
          <w:tcPr>
            <w:tcW w:w="2210" w:type="dxa"/>
          </w:tcPr>
          <w:p w14:paraId="3E467D88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</w:p>
        </w:tc>
      </w:tr>
      <w:tr w:rsidR="002904B7" w14:paraId="4D396E82" w14:textId="77777777" w:rsidTr="00216124">
        <w:tc>
          <w:tcPr>
            <w:tcW w:w="6768" w:type="dxa"/>
          </w:tcPr>
          <w:p w14:paraId="17DC52F1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Cumprimento das Metas contidas no Contrato de Rateio</w:t>
            </w:r>
          </w:p>
        </w:tc>
        <w:tc>
          <w:tcPr>
            <w:tcW w:w="2210" w:type="dxa"/>
          </w:tcPr>
          <w:p w14:paraId="7A669A46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</w:t>
            </w:r>
          </w:p>
        </w:tc>
      </w:tr>
      <w:tr w:rsidR="002904B7" w14:paraId="209046BA" w14:textId="77777777" w:rsidTr="00216124">
        <w:tc>
          <w:tcPr>
            <w:tcW w:w="6768" w:type="dxa"/>
          </w:tcPr>
          <w:p w14:paraId="2F514D77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Eficácia da aplicação das políticas de governo</w:t>
            </w:r>
          </w:p>
        </w:tc>
        <w:tc>
          <w:tcPr>
            <w:tcW w:w="2210" w:type="dxa"/>
          </w:tcPr>
          <w:p w14:paraId="5D1598B5" w14:textId="77777777" w:rsidR="002904B7" w:rsidRDefault="002904B7" w:rsidP="00216124">
            <w:r w:rsidRPr="00D2142F">
              <w:rPr>
                <w:rFonts w:ascii="Bookman Old Style" w:hAnsi="Bookman Old Style"/>
              </w:rPr>
              <w:t>**</w:t>
            </w:r>
          </w:p>
        </w:tc>
      </w:tr>
      <w:tr w:rsidR="002904B7" w14:paraId="42154CC0" w14:textId="77777777" w:rsidTr="00216124">
        <w:tc>
          <w:tcPr>
            <w:tcW w:w="6768" w:type="dxa"/>
          </w:tcPr>
          <w:p w14:paraId="59F6016B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Estimativas da receita em bases conservadoras</w:t>
            </w:r>
          </w:p>
        </w:tc>
        <w:tc>
          <w:tcPr>
            <w:tcW w:w="2210" w:type="dxa"/>
          </w:tcPr>
          <w:p w14:paraId="4DA15A62" w14:textId="77777777" w:rsidR="002904B7" w:rsidRDefault="002904B7" w:rsidP="00216124">
            <w:r w:rsidRPr="00D2142F">
              <w:rPr>
                <w:rFonts w:ascii="Bookman Old Style" w:hAnsi="Bookman Old Style"/>
              </w:rPr>
              <w:t>**</w:t>
            </w:r>
          </w:p>
        </w:tc>
      </w:tr>
      <w:tr w:rsidR="002904B7" w14:paraId="7B070BA5" w14:textId="77777777" w:rsidTr="00216124">
        <w:tc>
          <w:tcPr>
            <w:tcW w:w="6768" w:type="dxa"/>
          </w:tcPr>
          <w:p w14:paraId="462E31D9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Adequação dos Instrumentos Orçamentários</w:t>
            </w:r>
            <w:r w:rsidRPr="00A41BAC">
              <w:rPr>
                <w:rFonts w:ascii="Bookman Old Style" w:hAnsi="Bookman Old Style"/>
              </w:rPr>
              <w:t xml:space="preserve"> L</w:t>
            </w:r>
            <w:r>
              <w:rPr>
                <w:rFonts w:ascii="Bookman Old Style" w:hAnsi="Bookman Old Style"/>
              </w:rPr>
              <w:t>OA</w:t>
            </w:r>
            <w:r w:rsidRPr="00A41BAC">
              <w:rPr>
                <w:rFonts w:ascii="Bookman Old Style" w:hAnsi="Bookman Old Style"/>
              </w:rPr>
              <w:t xml:space="preserve"> e </w:t>
            </w:r>
            <w:r>
              <w:rPr>
                <w:rFonts w:ascii="Bookman Old Style" w:hAnsi="Bookman Old Style"/>
              </w:rPr>
              <w:t>PLACIC</w:t>
            </w:r>
          </w:p>
        </w:tc>
        <w:tc>
          <w:tcPr>
            <w:tcW w:w="2210" w:type="dxa"/>
          </w:tcPr>
          <w:p w14:paraId="753B3256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</w:p>
        </w:tc>
      </w:tr>
      <w:tr w:rsidR="002904B7" w14:paraId="4BE953B9" w14:textId="77777777" w:rsidTr="00216124">
        <w:tc>
          <w:tcPr>
            <w:tcW w:w="6768" w:type="dxa"/>
          </w:tcPr>
          <w:p w14:paraId="5856A343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Diretrizes contidas no PLACIC</w:t>
            </w:r>
          </w:p>
        </w:tc>
        <w:tc>
          <w:tcPr>
            <w:tcW w:w="2210" w:type="dxa"/>
          </w:tcPr>
          <w:p w14:paraId="0EC237F4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 (1)</w:t>
            </w:r>
          </w:p>
        </w:tc>
      </w:tr>
      <w:tr w:rsidR="002904B7" w14:paraId="03BF0EF3" w14:textId="77777777" w:rsidTr="00216124">
        <w:tc>
          <w:tcPr>
            <w:tcW w:w="6768" w:type="dxa"/>
          </w:tcPr>
          <w:p w14:paraId="513DB001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Ações e programas do Orçamento para o período</w:t>
            </w:r>
          </w:p>
        </w:tc>
        <w:tc>
          <w:tcPr>
            <w:tcW w:w="2210" w:type="dxa"/>
          </w:tcPr>
          <w:p w14:paraId="4696015C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</w:t>
            </w:r>
          </w:p>
        </w:tc>
      </w:tr>
      <w:tr w:rsidR="002904B7" w14:paraId="02C2FCA8" w14:textId="77777777" w:rsidTr="00216124">
        <w:tc>
          <w:tcPr>
            <w:tcW w:w="6768" w:type="dxa"/>
          </w:tcPr>
          <w:p w14:paraId="53AD42AA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Execução Orçamentária</w:t>
            </w:r>
          </w:p>
        </w:tc>
        <w:tc>
          <w:tcPr>
            <w:tcW w:w="2210" w:type="dxa"/>
          </w:tcPr>
          <w:p w14:paraId="38E34B0D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</w:p>
        </w:tc>
      </w:tr>
      <w:tr w:rsidR="002904B7" w14:paraId="7C62B410" w14:textId="77777777" w:rsidTr="00216124">
        <w:tc>
          <w:tcPr>
            <w:tcW w:w="6768" w:type="dxa"/>
          </w:tcPr>
          <w:p w14:paraId="0D635EB9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Realização da Receita e renúncia fiscal</w:t>
            </w:r>
          </w:p>
        </w:tc>
        <w:tc>
          <w:tcPr>
            <w:tcW w:w="2210" w:type="dxa"/>
          </w:tcPr>
          <w:p w14:paraId="3835A0B3" w14:textId="77777777" w:rsidR="002904B7" w:rsidRDefault="002904B7" w:rsidP="00216124">
            <w:r w:rsidRPr="00033FDC">
              <w:rPr>
                <w:rFonts w:ascii="Bookman Old Style" w:hAnsi="Bookman Old Style"/>
              </w:rPr>
              <w:t>**</w:t>
            </w:r>
          </w:p>
        </w:tc>
      </w:tr>
      <w:tr w:rsidR="002904B7" w14:paraId="7379D8C3" w14:textId="77777777" w:rsidTr="00216124">
        <w:tc>
          <w:tcPr>
            <w:tcW w:w="6768" w:type="dxa"/>
          </w:tcPr>
          <w:p w14:paraId="71A2BD20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Medidas para cobrança da Dívida Ativa</w:t>
            </w:r>
          </w:p>
        </w:tc>
        <w:tc>
          <w:tcPr>
            <w:tcW w:w="2210" w:type="dxa"/>
          </w:tcPr>
          <w:p w14:paraId="0B3E6373" w14:textId="77777777" w:rsidR="002904B7" w:rsidRDefault="002904B7" w:rsidP="00216124">
            <w:r w:rsidRPr="00033FDC">
              <w:rPr>
                <w:rFonts w:ascii="Bookman Old Style" w:hAnsi="Bookman Old Style"/>
              </w:rPr>
              <w:t>**</w:t>
            </w:r>
          </w:p>
        </w:tc>
      </w:tr>
      <w:tr w:rsidR="002904B7" w14:paraId="5561DE1D" w14:textId="77777777" w:rsidTr="00216124">
        <w:tc>
          <w:tcPr>
            <w:tcW w:w="6768" w:type="dxa"/>
          </w:tcPr>
          <w:p w14:paraId="247DB491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Programação financeira e congelamento de dotações</w:t>
            </w:r>
          </w:p>
        </w:tc>
        <w:tc>
          <w:tcPr>
            <w:tcW w:w="2210" w:type="dxa"/>
          </w:tcPr>
          <w:p w14:paraId="0584DEBE" w14:textId="77777777" w:rsidR="002904B7" w:rsidRDefault="002904B7" w:rsidP="00216124">
            <w:r w:rsidRPr="00033FDC">
              <w:rPr>
                <w:rFonts w:ascii="Bookman Old Style" w:hAnsi="Bookman Old Style"/>
              </w:rPr>
              <w:t>**</w:t>
            </w:r>
          </w:p>
        </w:tc>
      </w:tr>
      <w:tr w:rsidR="002904B7" w14:paraId="6C3EE787" w14:textId="77777777" w:rsidTr="00216124">
        <w:tc>
          <w:tcPr>
            <w:tcW w:w="6768" w:type="dxa"/>
          </w:tcPr>
          <w:p w14:paraId="2692D621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>Alterações Orçamentárias</w:t>
            </w:r>
          </w:p>
        </w:tc>
        <w:tc>
          <w:tcPr>
            <w:tcW w:w="2210" w:type="dxa"/>
          </w:tcPr>
          <w:p w14:paraId="6A2D706D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</w:p>
        </w:tc>
      </w:tr>
      <w:tr w:rsidR="002904B7" w14:paraId="5F7EAE6D" w14:textId="77777777" w:rsidTr="00216124">
        <w:tc>
          <w:tcPr>
            <w:tcW w:w="6768" w:type="dxa"/>
          </w:tcPr>
          <w:p w14:paraId="44450F64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Créditos Suplementares</w:t>
            </w:r>
          </w:p>
        </w:tc>
        <w:tc>
          <w:tcPr>
            <w:tcW w:w="2210" w:type="dxa"/>
          </w:tcPr>
          <w:p w14:paraId="286C5828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 (2)</w:t>
            </w:r>
          </w:p>
        </w:tc>
      </w:tr>
      <w:tr w:rsidR="002904B7" w14:paraId="22B4999B" w14:textId="77777777" w:rsidTr="00216124">
        <w:tc>
          <w:tcPr>
            <w:tcW w:w="6768" w:type="dxa"/>
          </w:tcPr>
          <w:p w14:paraId="19F678C5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Créditos Especiais</w:t>
            </w:r>
          </w:p>
        </w:tc>
        <w:tc>
          <w:tcPr>
            <w:tcW w:w="2210" w:type="dxa"/>
          </w:tcPr>
          <w:p w14:paraId="1F83E9FF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 (3)</w:t>
            </w:r>
          </w:p>
        </w:tc>
      </w:tr>
      <w:tr w:rsidR="002904B7" w14:paraId="32258B8E" w14:textId="77777777" w:rsidTr="00216124">
        <w:tc>
          <w:tcPr>
            <w:tcW w:w="6768" w:type="dxa"/>
          </w:tcPr>
          <w:p w14:paraId="05758B1B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>Subvenções Sociais Concedidas</w:t>
            </w:r>
          </w:p>
        </w:tc>
        <w:tc>
          <w:tcPr>
            <w:tcW w:w="2210" w:type="dxa"/>
          </w:tcPr>
          <w:p w14:paraId="09663C57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</w:p>
        </w:tc>
      </w:tr>
      <w:tr w:rsidR="002904B7" w14:paraId="0926A7B5" w14:textId="77777777" w:rsidTr="00216124">
        <w:tc>
          <w:tcPr>
            <w:tcW w:w="6768" w:type="dxa"/>
          </w:tcPr>
          <w:p w14:paraId="65679808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Proprie</w:t>
            </w:r>
            <w:r>
              <w:rPr>
                <w:rFonts w:ascii="Bookman Old Style" w:hAnsi="Bookman Old Style"/>
              </w:rPr>
              <w:t xml:space="preserve">dade na concessão </w:t>
            </w:r>
            <w:r w:rsidRPr="00A41BAC">
              <w:rPr>
                <w:rFonts w:ascii="Bookman Old Style" w:hAnsi="Bookman Old Style"/>
              </w:rPr>
              <w:t>– Interesse público</w:t>
            </w:r>
          </w:p>
        </w:tc>
        <w:tc>
          <w:tcPr>
            <w:tcW w:w="2210" w:type="dxa"/>
          </w:tcPr>
          <w:p w14:paraId="524055C1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 (4)</w:t>
            </w:r>
          </w:p>
        </w:tc>
      </w:tr>
      <w:tr w:rsidR="002904B7" w14:paraId="62744064" w14:textId="77777777" w:rsidTr="00216124">
        <w:tc>
          <w:tcPr>
            <w:tcW w:w="6768" w:type="dxa"/>
          </w:tcPr>
          <w:p w14:paraId="2AFC6F05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Aplicação dos recursos – Prestações de Contas</w:t>
            </w:r>
          </w:p>
        </w:tc>
        <w:tc>
          <w:tcPr>
            <w:tcW w:w="2210" w:type="dxa"/>
          </w:tcPr>
          <w:p w14:paraId="313BE95C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</w:t>
            </w:r>
          </w:p>
        </w:tc>
      </w:tr>
      <w:tr w:rsidR="002904B7" w14:paraId="73D3179E" w14:textId="77777777" w:rsidTr="00216124">
        <w:tc>
          <w:tcPr>
            <w:tcW w:w="6768" w:type="dxa"/>
          </w:tcPr>
          <w:p w14:paraId="20D73198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>Convênios</w:t>
            </w:r>
            <w:r>
              <w:rPr>
                <w:rFonts w:ascii="Bookman Old Style" w:hAnsi="Bookman Old Style"/>
              </w:rPr>
              <w:t xml:space="preserve"> e Auxílios recebidos</w:t>
            </w:r>
          </w:p>
        </w:tc>
        <w:tc>
          <w:tcPr>
            <w:tcW w:w="2210" w:type="dxa"/>
          </w:tcPr>
          <w:p w14:paraId="7A9651F5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</w:p>
        </w:tc>
      </w:tr>
      <w:tr w:rsidR="002904B7" w14:paraId="257A0055" w14:textId="77777777" w:rsidTr="00216124">
        <w:tc>
          <w:tcPr>
            <w:tcW w:w="6768" w:type="dxa"/>
          </w:tcPr>
          <w:p w14:paraId="043DECBB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Aplicação dos recursos – Prestações de Contas</w:t>
            </w:r>
          </w:p>
        </w:tc>
        <w:tc>
          <w:tcPr>
            <w:tcW w:w="2210" w:type="dxa"/>
          </w:tcPr>
          <w:p w14:paraId="56AF7DCD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 (6)</w:t>
            </w:r>
          </w:p>
        </w:tc>
      </w:tr>
    </w:tbl>
    <w:p w14:paraId="546B9512" w14:textId="77777777" w:rsidR="00216124" w:rsidRDefault="00216124"/>
    <w:p w14:paraId="3E42A55C" w14:textId="77777777" w:rsidR="00216124" w:rsidRDefault="00216124"/>
    <w:p w14:paraId="1DCEA1C0" w14:textId="77777777" w:rsidR="00216124" w:rsidRDefault="00216124"/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6768"/>
        <w:gridCol w:w="2210"/>
      </w:tblGrid>
      <w:tr w:rsidR="00216124" w:rsidRPr="00ED036C" w14:paraId="77EBDD67" w14:textId="77777777" w:rsidTr="00216124">
        <w:tc>
          <w:tcPr>
            <w:tcW w:w="6768" w:type="dxa"/>
          </w:tcPr>
          <w:p w14:paraId="1B2008BC" w14:textId="77777777" w:rsidR="00216124" w:rsidRPr="00A41BAC" w:rsidRDefault="00216124" w:rsidP="0021612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>Procedimentos Realizados (*)</w:t>
            </w:r>
          </w:p>
        </w:tc>
        <w:tc>
          <w:tcPr>
            <w:tcW w:w="2210" w:type="dxa"/>
          </w:tcPr>
          <w:p w14:paraId="36FBE0CD" w14:textId="77777777" w:rsidR="00216124" w:rsidRPr="00A41BAC" w:rsidRDefault="00216124" w:rsidP="00216124">
            <w:pPr>
              <w:jc w:val="center"/>
              <w:rPr>
                <w:rFonts w:ascii="Bookman Old Style" w:hAnsi="Bookman Old Style"/>
                <w:b/>
              </w:rPr>
            </w:pPr>
            <w:r w:rsidRPr="00A41BAC">
              <w:rPr>
                <w:rFonts w:ascii="Bookman Old Style" w:hAnsi="Bookman Old Style"/>
                <w:b/>
              </w:rPr>
              <w:t>Avaliação</w:t>
            </w:r>
            <w:r>
              <w:rPr>
                <w:rFonts w:ascii="Bookman Old Style" w:hAnsi="Bookman Old Style"/>
                <w:b/>
              </w:rPr>
              <w:t xml:space="preserve"> (**)</w:t>
            </w:r>
          </w:p>
        </w:tc>
      </w:tr>
      <w:tr w:rsidR="002904B7" w14:paraId="62DEEE76" w14:textId="77777777" w:rsidTr="00216124">
        <w:tc>
          <w:tcPr>
            <w:tcW w:w="6768" w:type="dxa"/>
          </w:tcPr>
          <w:p w14:paraId="2E99BCD1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>Obras e Serviços de Engenharia em andamento</w:t>
            </w:r>
          </w:p>
        </w:tc>
        <w:tc>
          <w:tcPr>
            <w:tcW w:w="2210" w:type="dxa"/>
          </w:tcPr>
          <w:p w14:paraId="5AED7644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</w:p>
        </w:tc>
      </w:tr>
      <w:tr w:rsidR="002904B7" w14:paraId="1D521E56" w14:textId="77777777" w:rsidTr="00216124">
        <w:tc>
          <w:tcPr>
            <w:tcW w:w="6768" w:type="dxa"/>
          </w:tcPr>
          <w:p w14:paraId="1D6F03F4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Procedimento licitatório e contrato</w:t>
            </w:r>
          </w:p>
        </w:tc>
        <w:tc>
          <w:tcPr>
            <w:tcW w:w="2210" w:type="dxa"/>
          </w:tcPr>
          <w:p w14:paraId="46F76E5F" w14:textId="77777777" w:rsidR="002904B7" w:rsidRDefault="002904B7" w:rsidP="00216124">
            <w:r w:rsidRPr="00A932A1">
              <w:rPr>
                <w:rFonts w:ascii="Bookman Old Style" w:hAnsi="Bookman Old Style"/>
              </w:rPr>
              <w:t>**</w:t>
            </w:r>
          </w:p>
        </w:tc>
      </w:tr>
      <w:tr w:rsidR="002904B7" w14:paraId="0026FA1A" w14:textId="77777777" w:rsidTr="00216124">
        <w:tc>
          <w:tcPr>
            <w:tcW w:w="6768" w:type="dxa"/>
          </w:tcPr>
          <w:p w14:paraId="72628B54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Entrega do objeto do contrato</w:t>
            </w:r>
          </w:p>
        </w:tc>
        <w:tc>
          <w:tcPr>
            <w:tcW w:w="2210" w:type="dxa"/>
          </w:tcPr>
          <w:p w14:paraId="4987F74C" w14:textId="77777777" w:rsidR="002904B7" w:rsidRDefault="002904B7" w:rsidP="00216124">
            <w:r w:rsidRPr="00A932A1">
              <w:rPr>
                <w:rFonts w:ascii="Bookman Old Style" w:hAnsi="Bookman Old Style"/>
              </w:rPr>
              <w:t>**</w:t>
            </w:r>
          </w:p>
        </w:tc>
      </w:tr>
      <w:tr w:rsidR="002904B7" w14:paraId="3C61E0C5" w14:textId="77777777" w:rsidTr="00216124">
        <w:tc>
          <w:tcPr>
            <w:tcW w:w="6768" w:type="dxa"/>
          </w:tcPr>
          <w:p w14:paraId="7255629A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>Obras e Serviços de Engenharia concluídas</w:t>
            </w:r>
          </w:p>
        </w:tc>
        <w:tc>
          <w:tcPr>
            <w:tcW w:w="2210" w:type="dxa"/>
          </w:tcPr>
          <w:p w14:paraId="50B49FC3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</w:p>
        </w:tc>
      </w:tr>
      <w:tr w:rsidR="002904B7" w14:paraId="218EB603" w14:textId="77777777" w:rsidTr="00216124">
        <w:tc>
          <w:tcPr>
            <w:tcW w:w="6768" w:type="dxa"/>
          </w:tcPr>
          <w:p w14:paraId="11F8B2BF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Procedimento licitatório e contrato</w:t>
            </w:r>
          </w:p>
        </w:tc>
        <w:tc>
          <w:tcPr>
            <w:tcW w:w="2210" w:type="dxa"/>
          </w:tcPr>
          <w:p w14:paraId="0CEE0050" w14:textId="77777777" w:rsidR="002904B7" w:rsidRDefault="002904B7" w:rsidP="00216124">
            <w:r w:rsidRPr="0067132E">
              <w:rPr>
                <w:rFonts w:ascii="Bookman Old Style" w:hAnsi="Bookman Old Style"/>
              </w:rPr>
              <w:t>**</w:t>
            </w:r>
          </w:p>
        </w:tc>
      </w:tr>
      <w:tr w:rsidR="002904B7" w14:paraId="62635D3F" w14:textId="77777777" w:rsidTr="00216124">
        <w:tc>
          <w:tcPr>
            <w:tcW w:w="6768" w:type="dxa"/>
          </w:tcPr>
          <w:p w14:paraId="7AE9465C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Entrega do objeto do contrato</w:t>
            </w:r>
          </w:p>
        </w:tc>
        <w:tc>
          <w:tcPr>
            <w:tcW w:w="2210" w:type="dxa"/>
          </w:tcPr>
          <w:p w14:paraId="623D3D3E" w14:textId="77777777" w:rsidR="002904B7" w:rsidRDefault="002904B7" w:rsidP="00216124">
            <w:r w:rsidRPr="0067132E">
              <w:rPr>
                <w:rFonts w:ascii="Bookman Old Style" w:hAnsi="Bookman Old Style"/>
              </w:rPr>
              <w:t>**</w:t>
            </w:r>
          </w:p>
        </w:tc>
      </w:tr>
      <w:tr w:rsidR="002904B7" w14:paraId="3167D167" w14:textId="77777777" w:rsidTr="00216124">
        <w:tc>
          <w:tcPr>
            <w:tcW w:w="6768" w:type="dxa"/>
          </w:tcPr>
          <w:p w14:paraId="18FD1F0B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Compras e Serviços</w:t>
            </w:r>
          </w:p>
        </w:tc>
        <w:tc>
          <w:tcPr>
            <w:tcW w:w="2210" w:type="dxa"/>
          </w:tcPr>
          <w:p w14:paraId="419CA4B7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</w:p>
        </w:tc>
      </w:tr>
      <w:tr w:rsidR="002904B7" w14:paraId="30E14739" w14:textId="77777777" w:rsidTr="00216124">
        <w:tc>
          <w:tcPr>
            <w:tcW w:w="6768" w:type="dxa"/>
          </w:tcPr>
          <w:p w14:paraId="76D93CD9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Procedimentos Licitatórios</w:t>
            </w:r>
          </w:p>
        </w:tc>
        <w:tc>
          <w:tcPr>
            <w:tcW w:w="2210" w:type="dxa"/>
          </w:tcPr>
          <w:p w14:paraId="07004846" w14:textId="77777777" w:rsidR="002904B7" w:rsidRDefault="002904B7" w:rsidP="00216124">
            <w:r w:rsidRPr="001E46D1">
              <w:rPr>
                <w:rFonts w:ascii="Bookman Old Style" w:hAnsi="Bookman Old Style"/>
              </w:rPr>
              <w:t>**</w:t>
            </w:r>
          </w:p>
        </w:tc>
      </w:tr>
      <w:tr w:rsidR="002904B7" w14:paraId="74E74847" w14:textId="77777777" w:rsidTr="00216124">
        <w:tc>
          <w:tcPr>
            <w:tcW w:w="6768" w:type="dxa"/>
          </w:tcPr>
          <w:p w14:paraId="4D762C79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Dispensas de Licitação</w:t>
            </w:r>
          </w:p>
        </w:tc>
        <w:tc>
          <w:tcPr>
            <w:tcW w:w="2210" w:type="dxa"/>
          </w:tcPr>
          <w:p w14:paraId="499504D5" w14:textId="77777777" w:rsidR="002904B7" w:rsidRPr="001E46D1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**</w:t>
            </w:r>
          </w:p>
        </w:tc>
      </w:tr>
      <w:tr w:rsidR="002904B7" w14:paraId="237AF253" w14:textId="77777777" w:rsidTr="00216124">
        <w:tc>
          <w:tcPr>
            <w:tcW w:w="6768" w:type="dxa"/>
          </w:tcPr>
          <w:p w14:paraId="67CCB105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Contratos e Aditivos</w:t>
            </w:r>
          </w:p>
        </w:tc>
        <w:tc>
          <w:tcPr>
            <w:tcW w:w="2210" w:type="dxa"/>
          </w:tcPr>
          <w:p w14:paraId="32AFF5F1" w14:textId="77777777" w:rsidR="002904B7" w:rsidRDefault="002904B7" w:rsidP="00216124">
            <w:r w:rsidRPr="001E46D1">
              <w:rPr>
                <w:rFonts w:ascii="Bookman Old Style" w:hAnsi="Bookman Old Style"/>
              </w:rPr>
              <w:t>**</w:t>
            </w:r>
          </w:p>
        </w:tc>
      </w:tr>
      <w:tr w:rsidR="002904B7" w14:paraId="78E8D520" w14:textId="77777777" w:rsidTr="00216124">
        <w:tc>
          <w:tcPr>
            <w:tcW w:w="6768" w:type="dxa"/>
          </w:tcPr>
          <w:p w14:paraId="3EAF107A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 w:rsidRPr="00A41BAC">
              <w:rPr>
                <w:rFonts w:ascii="Bookman Old Style" w:hAnsi="Bookman Old Style"/>
              </w:rPr>
              <w:tab/>
              <w:t>Entrega do Objeto do Contrato</w:t>
            </w:r>
          </w:p>
        </w:tc>
        <w:tc>
          <w:tcPr>
            <w:tcW w:w="2210" w:type="dxa"/>
          </w:tcPr>
          <w:p w14:paraId="5D17E63F" w14:textId="77777777" w:rsidR="002904B7" w:rsidRDefault="002904B7" w:rsidP="00216124">
            <w:r w:rsidRPr="001E46D1">
              <w:rPr>
                <w:rFonts w:ascii="Bookman Old Style" w:hAnsi="Bookman Old Style"/>
              </w:rPr>
              <w:t>**</w:t>
            </w:r>
          </w:p>
        </w:tc>
      </w:tr>
      <w:tr w:rsidR="002904B7" w14:paraId="570F7D3E" w14:textId="77777777" w:rsidTr="00216124">
        <w:tc>
          <w:tcPr>
            <w:tcW w:w="6768" w:type="dxa"/>
          </w:tcPr>
          <w:p w14:paraId="17452F74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Sistema de Informações Municipais do Tribunal de Contas</w:t>
            </w:r>
          </w:p>
        </w:tc>
        <w:tc>
          <w:tcPr>
            <w:tcW w:w="2210" w:type="dxa"/>
          </w:tcPr>
          <w:p w14:paraId="543A2E4F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</w:p>
        </w:tc>
      </w:tr>
      <w:tr w:rsidR="002904B7" w14:paraId="74A6F9BB" w14:textId="77777777" w:rsidTr="00216124">
        <w:tc>
          <w:tcPr>
            <w:tcW w:w="6768" w:type="dxa"/>
          </w:tcPr>
          <w:p w14:paraId="0844869F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 xml:space="preserve">Fidelidade dos dados enviados ao Tribunal em relação aos </w:t>
            </w:r>
            <w:r>
              <w:rPr>
                <w:rFonts w:ascii="Bookman Old Style" w:hAnsi="Bookman Old Style"/>
              </w:rPr>
              <w:tab/>
              <w:t>registros da:</w:t>
            </w:r>
          </w:p>
        </w:tc>
        <w:tc>
          <w:tcPr>
            <w:tcW w:w="2210" w:type="dxa"/>
          </w:tcPr>
          <w:p w14:paraId="47ED4619" w14:textId="77777777" w:rsidR="002904B7" w:rsidRDefault="002904B7" w:rsidP="00216124"/>
        </w:tc>
      </w:tr>
      <w:tr w:rsidR="002904B7" w14:paraId="1AEB5A44" w14:textId="77777777" w:rsidTr="00216124">
        <w:tc>
          <w:tcPr>
            <w:tcW w:w="6768" w:type="dxa"/>
          </w:tcPr>
          <w:p w14:paraId="44C7742B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- Contabilidade (Orçamentária, Financeira e Patrimonial)</w:t>
            </w:r>
          </w:p>
        </w:tc>
        <w:tc>
          <w:tcPr>
            <w:tcW w:w="2210" w:type="dxa"/>
          </w:tcPr>
          <w:p w14:paraId="32C06B91" w14:textId="77777777" w:rsidR="002904B7" w:rsidRDefault="002904B7" w:rsidP="00216124">
            <w:r w:rsidRPr="002B06B8">
              <w:rPr>
                <w:rFonts w:ascii="Bookman Old Style" w:hAnsi="Bookman Old Style"/>
              </w:rPr>
              <w:t>**</w:t>
            </w:r>
          </w:p>
        </w:tc>
      </w:tr>
      <w:tr w:rsidR="002904B7" w14:paraId="5D5C08D8" w14:textId="77777777" w:rsidTr="00216124">
        <w:tc>
          <w:tcPr>
            <w:tcW w:w="6768" w:type="dxa"/>
          </w:tcPr>
          <w:p w14:paraId="51F2AC35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- Diário da Contabilidade</w:t>
            </w:r>
          </w:p>
        </w:tc>
        <w:tc>
          <w:tcPr>
            <w:tcW w:w="2210" w:type="dxa"/>
          </w:tcPr>
          <w:p w14:paraId="65C54E5C" w14:textId="77777777" w:rsidR="002904B7" w:rsidRDefault="002904B7" w:rsidP="00216124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2904B7" w14:paraId="47EF9C16" w14:textId="77777777" w:rsidTr="00216124">
        <w:tc>
          <w:tcPr>
            <w:tcW w:w="6768" w:type="dxa"/>
          </w:tcPr>
          <w:p w14:paraId="2ECC361D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- Arrecadação e o Diário de Arrecadação</w:t>
            </w:r>
          </w:p>
        </w:tc>
        <w:tc>
          <w:tcPr>
            <w:tcW w:w="2210" w:type="dxa"/>
          </w:tcPr>
          <w:p w14:paraId="6B44C2BC" w14:textId="77777777" w:rsidR="002904B7" w:rsidRDefault="002904B7" w:rsidP="00216124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2904B7" w14:paraId="68FFEFEA" w14:textId="77777777" w:rsidTr="00216124">
        <w:tc>
          <w:tcPr>
            <w:tcW w:w="6768" w:type="dxa"/>
          </w:tcPr>
          <w:p w14:paraId="4E43C026" w14:textId="77777777" w:rsidR="002904B7" w:rsidRPr="00A41BAC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- Tesouraria e o Diário de Tesouraria</w:t>
            </w:r>
          </w:p>
        </w:tc>
        <w:tc>
          <w:tcPr>
            <w:tcW w:w="2210" w:type="dxa"/>
          </w:tcPr>
          <w:p w14:paraId="182F4893" w14:textId="77777777" w:rsidR="002904B7" w:rsidRDefault="002904B7" w:rsidP="00216124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2904B7" w14:paraId="15BDF547" w14:textId="77777777" w:rsidTr="00216124">
        <w:tc>
          <w:tcPr>
            <w:tcW w:w="6768" w:type="dxa"/>
          </w:tcPr>
          <w:p w14:paraId="3DA3CCE8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- Licitações e Contratos</w:t>
            </w:r>
          </w:p>
        </w:tc>
        <w:tc>
          <w:tcPr>
            <w:tcW w:w="2210" w:type="dxa"/>
          </w:tcPr>
          <w:p w14:paraId="4FF8C582" w14:textId="77777777" w:rsidR="002904B7" w:rsidRDefault="002904B7" w:rsidP="00216124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2904B7" w14:paraId="28269B18" w14:textId="77777777" w:rsidTr="00216124">
        <w:tc>
          <w:tcPr>
            <w:tcW w:w="6768" w:type="dxa"/>
          </w:tcPr>
          <w:p w14:paraId="33777198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- Obras públicas</w:t>
            </w:r>
          </w:p>
        </w:tc>
        <w:tc>
          <w:tcPr>
            <w:tcW w:w="2210" w:type="dxa"/>
          </w:tcPr>
          <w:p w14:paraId="084DB508" w14:textId="77777777" w:rsidR="002904B7" w:rsidRDefault="002904B7" w:rsidP="00216124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2904B7" w14:paraId="4295AF56" w14:textId="77777777" w:rsidTr="00216124">
        <w:tc>
          <w:tcPr>
            <w:tcW w:w="6768" w:type="dxa"/>
          </w:tcPr>
          <w:p w14:paraId="6C18C17B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- Convênios e Auxílios Recebidos</w:t>
            </w:r>
          </w:p>
        </w:tc>
        <w:tc>
          <w:tcPr>
            <w:tcW w:w="2210" w:type="dxa"/>
          </w:tcPr>
          <w:p w14:paraId="0CC37CC1" w14:textId="77777777" w:rsidR="002904B7" w:rsidRDefault="002904B7" w:rsidP="00216124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2904B7" w14:paraId="378437B0" w14:textId="77777777" w:rsidTr="00216124">
        <w:tc>
          <w:tcPr>
            <w:tcW w:w="6768" w:type="dxa"/>
          </w:tcPr>
          <w:p w14:paraId="03744B11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- Subvenções e Auxílios Concedidos</w:t>
            </w:r>
          </w:p>
        </w:tc>
        <w:tc>
          <w:tcPr>
            <w:tcW w:w="2210" w:type="dxa"/>
          </w:tcPr>
          <w:p w14:paraId="1F706FF8" w14:textId="77777777" w:rsidR="002904B7" w:rsidRDefault="002904B7" w:rsidP="00216124">
            <w:r w:rsidRPr="00AB3C85">
              <w:rPr>
                <w:rFonts w:ascii="Bookman Old Style" w:hAnsi="Bookman Old Style"/>
              </w:rPr>
              <w:t>**</w:t>
            </w:r>
          </w:p>
        </w:tc>
      </w:tr>
      <w:tr w:rsidR="002904B7" w14:paraId="4B5C01B7" w14:textId="77777777" w:rsidTr="00216124">
        <w:tc>
          <w:tcPr>
            <w:tcW w:w="6768" w:type="dxa"/>
          </w:tcPr>
          <w:p w14:paraId="6659366C" w14:textId="77777777" w:rsidR="002904B7" w:rsidRDefault="002904B7" w:rsidP="002161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  <w:t>- Informações Anuais</w:t>
            </w:r>
          </w:p>
        </w:tc>
        <w:tc>
          <w:tcPr>
            <w:tcW w:w="2210" w:type="dxa"/>
          </w:tcPr>
          <w:p w14:paraId="0789C520" w14:textId="77777777" w:rsidR="002904B7" w:rsidRPr="00AB3C85" w:rsidRDefault="002904B7" w:rsidP="00216124">
            <w:pPr>
              <w:rPr>
                <w:rFonts w:ascii="Bookman Old Style" w:hAnsi="Bookman Old Style"/>
              </w:rPr>
            </w:pPr>
            <w:r w:rsidRPr="002B06B8">
              <w:rPr>
                <w:rFonts w:ascii="Bookman Old Style" w:hAnsi="Bookman Old Style"/>
              </w:rPr>
              <w:t>**</w:t>
            </w:r>
          </w:p>
        </w:tc>
      </w:tr>
    </w:tbl>
    <w:p w14:paraId="23BA9FF3" w14:textId="77777777" w:rsidR="002904B7" w:rsidRDefault="002904B7" w:rsidP="002904B7">
      <w:pPr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(*) </w:t>
      </w:r>
      <w:r w:rsidRPr="004E62F1">
        <w:rPr>
          <w:rFonts w:ascii="Bookman Old Style" w:hAnsi="Bookman Old Style"/>
          <w:sz w:val="18"/>
        </w:rPr>
        <w:t>Programa mínimo indicado pelo Tribunal e Contas</w:t>
      </w:r>
      <w:r>
        <w:rPr>
          <w:rFonts w:ascii="Bookman Old Style" w:hAnsi="Bookman Old Style"/>
          <w:sz w:val="18"/>
        </w:rPr>
        <w:t xml:space="preserve"> </w:t>
      </w:r>
    </w:p>
    <w:p w14:paraId="4996F848" w14:textId="77777777" w:rsidR="002904B7" w:rsidRPr="004E62F1" w:rsidRDefault="002904B7" w:rsidP="002904B7">
      <w:pPr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(**) Avaliação = Regular, Irregular ou Ressalva</w:t>
      </w:r>
    </w:p>
    <w:p w14:paraId="3FBFB52D" w14:textId="77777777" w:rsidR="002904B7" w:rsidRDefault="002904B7" w:rsidP="002904B7">
      <w:pPr>
        <w:rPr>
          <w:rFonts w:ascii="Bookman Old Style" w:hAnsi="Bookman Old Style"/>
          <w:sz w:val="22"/>
        </w:rPr>
      </w:pPr>
    </w:p>
    <w:p w14:paraId="38966314" w14:textId="77777777" w:rsidR="002904B7" w:rsidRPr="002D69EF" w:rsidRDefault="002904B7" w:rsidP="002904B7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6</w:t>
      </w:r>
      <w:r w:rsidRPr="002D69EF">
        <w:rPr>
          <w:rFonts w:ascii="Bookman Old Style" w:hAnsi="Bookman Old Style"/>
          <w:b/>
          <w:sz w:val="22"/>
        </w:rPr>
        <w:t xml:space="preserve">. </w:t>
      </w:r>
      <w:r>
        <w:rPr>
          <w:rFonts w:ascii="Bookman Old Style" w:hAnsi="Bookman Old Style"/>
          <w:b/>
          <w:sz w:val="22"/>
        </w:rPr>
        <w:t>Considerações relevantes e medidas recomendadas</w:t>
      </w:r>
    </w:p>
    <w:p w14:paraId="7C63C709" w14:textId="77777777" w:rsidR="002904B7" w:rsidRDefault="002904B7" w:rsidP="002904B7">
      <w:pPr>
        <w:rPr>
          <w:rFonts w:ascii="Bookman Old Style" w:hAnsi="Bookman Old Style"/>
          <w:sz w:val="22"/>
        </w:rPr>
      </w:pPr>
    </w:p>
    <w:p w14:paraId="1AD79D22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Comentar as principais constatações originadas da aplicação do programa de trabalho e as recomendações encaminhadas ao Gestor da Entidade.</w:t>
      </w:r>
    </w:p>
    <w:p w14:paraId="5CB3D460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Comentar obrigatoriamente todas as situações de Irregularidade e de Ressalva contidas no quadro de procedimentos acima, com a numeração de referência.</w:t>
      </w:r>
    </w:p>
    <w:p w14:paraId="79E75B76" w14:textId="77777777" w:rsidR="002904B7" w:rsidRDefault="002904B7" w:rsidP="002904B7">
      <w:pPr>
        <w:ind w:firstLine="36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EXEMPLO</w:t>
      </w:r>
    </w:p>
    <w:p w14:paraId="3BACAFFC" w14:textId="77777777" w:rsidR="002904B7" w:rsidRDefault="002904B7" w:rsidP="002904B7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(1) </w:t>
      </w:r>
      <w:r>
        <w:rPr>
          <w:rFonts w:ascii="Bookman Old Style" w:hAnsi="Bookman Old Style"/>
          <w:b/>
        </w:rPr>
        <w:t>Diretrizes contidas no PLACIC</w:t>
      </w:r>
      <w:r w:rsidRPr="00764422">
        <w:rPr>
          <w:rFonts w:ascii="Bookman Old Style" w:hAnsi="Bookman Old Style"/>
          <w:b/>
        </w:rPr>
        <w:t xml:space="preserve"> </w:t>
      </w:r>
    </w:p>
    <w:p w14:paraId="6AE82299" w14:textId="77777777" w:rsidR="002904B7" w:rsidRDefault="002904B7" w:rsidP="002904B7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>Comentar a situação de irregularidade ou ressalva detectada e medidas encaminhadas.</w:t>
      </w:r>
    </w:p>
    <w:p w14:paraId="66842F6E" w14:textId="77777777" w:rsidR="002904B7" w:rsidRDefault="002904B7" w:rsidP="002904B7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>Avaliar as justificativas e providências tomadas pela administração.</w:t>
      </w:r>
    </w:p>
    <w:p w14:paraId="781C85DE" w14:textId="77777777" w:rsidR="002904B7" w:rsidRPr="00B00B98" w:rsidRDefault="002904B7" w:rsidP="002904B7">
      <w:pPr>
        <w:ind w:left="360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 xml:space="preserve">(3) </w:t>
      </w:r>
      <w:r w:rsidRPr="00764422">
        <w:rPr>
          <w:rFonts w:ascii="Bookman Old Style" w:hAnsi="Bookman Old Style"/>
          <w:b/>
        </w:rPr>
        <w:t>Créditos Especiais</w:t>
      </w:r>
    </w:p>
    <w:p w14:paraId="79489FF7" w14:textId="77777777" w:rsidR="002904B7" w:rsidRDefault="002904B7" w:rsidP="002904B7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>Comentar a situação de irregularidade ou ressalva detectada e medidas encaminhadas.</w:t>
      </w:r>
    </w:p>
    <w:p w14:paraId="722DAC8E" w14:textId="77777777" w:rsidR="002904B7" w:rsidRPr="00B00B98" w:rsidRDefault="002904B7" w:rsidP="002904B7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>Avaliar as justificativas e providências tomadas pela administração.</w:t>
      </w:r>
    </w:p>
    <w:p w14:paraId="5D41BE18" w14:textId="77777777" w:rsidR="002904B7" w:rsidRPr="00B00B98" w:rsidRDefault="002904B7" w:rsidP="002904B7">
      <w:pPr>
        <w:ind w:left="360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lastRenderedPageBreak/>
        <w:t xml:space="preserve">(6) </w:t>
      </w:r>
      <w:r w:rsidRPr="00764422">
        <w:rPr>
          <w:rFonts w:ascii="Bookman Old Style" w:hAnsi="Bookman Old Style"/>
          <w:b/>
        </w:rPr>
        <w:t>Convênios - Aplicação dos recursos – Prestações de Contas</w:t>
      </w:r>
    </w:p>
    <w:p w14:paraId="3E2677F5" w14:textId="77777777" w:rsidR="002904B7" w:rsidRDefault="002904B7" w:rsidP="002904B7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>Comentar a situação de irregularidade ou ressalva detectada e medidas encaminhadas.</w:t>
      </w:r>
    </w:p>
    <w:p w14:paraId="64D4D8A7" w14:textId="77777777" w:rsidR="002904B7" w:rsidRPr="00B00B98" w:rsidRDefault="002904B7" w:rsidP="002904B7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>Avaliar as justificativas e providências tomadas pela administração.</w:t>
      </w:r>
    </w:p>
    <w:p w14:paraId="54887906" w14:textId="77777777" w:rsidR="002904B7" w:rsidRPr="00B00B98" w:rsidRDefault="002904B7" w:rsidP="002904B7">
      <w:pPr>
        <w:ind w:left="708"/>
        <w:rPr>
          <w:rFonts w:ascii="Bookman Old Style" w:hAnsi="Bookman Old Style"/>
        </w:rPr>
      </w:pPr>
    </w:p>
    <w:p w14:paraId="1297CCC6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br w:type="page"/>
      </w:r>
    </w:p>
    <w:p w14:paraId="6497897D" w14:textId="77777777" w:rsidR="002904B7" w:rsidRDefault="002904B7" w:rsidP="002904B7">
      <w:pPr>
        <w:jc w:val="center"/>
        <w:rPr>
          <w:rFonts w:ascii="Bookman Old Style" w:hAnsi="Bookman Old Style"/>
          <w:b/>
          <w:sz w:val="22"/>
        </w:rPr>
      </w:pPr>
    </w:p>
    <w:p w14:paraId="24827E24" w14:textId="77777777" w:rsidR="002904B7" w:rsidRPr="00B31A84" w:rsidRDefault="002904B7" w:rsidP="002904B7">
      <w:pPr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PARECER DO DIRIGENTE DO CONTROLE INTERNO</w:t>
      </w:r>
    </w:p>
    <w:p w14:paraId="3D2DFCFA" w14:textId="77777777" w:rsidR="002904B7" w:rsidRDefault="002904B7" w:rsidP="002904B7">
      <w:pPr>
        <w:rPr>
          <w:rFonts w:ascii="Bookman Old Style" w:hAnsi="Bookman Old Style"/>
          <w:sz w:val="22"/>
        </w:rPr>
      </w:pPr>
    </w:p>
    <w:p w14:paraId="284ECAC1" w14:textId="77777777" w:rsidR="002904B7" w:rsidRDefault="002904B7" w:rsidP="002904B7">
      <w:pPr>
        <w:rPr>
          <w:rFonts w:ascii="Bookman Old Style" w:hAnsi="Bookman Old Style"/>
          <w:sz w:val="22"/>
        </w:rPr>
      </w:pPr>
    </w:p>
    <w:p w14:paraId="71C50FF9" w14:textId="77777777" w:rsidR="002904B7" w:rsidRDefault="002904B7" w:rsidP="002904B7">
      <w:pPr>
        <w:jc w:val="center"/>
        <w:rPr>
          <w:rFonts w:ascii="Bookman Old Style" w:hAnsi="Bookman Old Style"/>
          <w:b/>
          <w:sz w:val="18"/>
        </w:rPr>
      </w:pPr>
      <w:r w:rsidRPr="008662D4">
        <w:rPr>
          <w:rFonts w:ascii="Bookman Old Style" w:hAnsi="Bookman Old Style"/>
          <w:b/>
          <w:sz w:val="18"/>
        </w:rPr>
        <w:t xml:space="preserve">AVALIAÇÃO DA GESTÃO </w:t>
      </w:r>
    </w:p>
    <w:p w14:paraId="3002B6B3" w14:textId="77777777" w:rsidR="002904B7" w:rsidRPr="008662D4" w:rsidRDefault="002904B7" w:rsidP="002904B7">
      <w:pPr>
        <w:jc w:val="center"/>
        <w:rPr>
          <w:rFonts w:ascii="Bookman Old Style" w:hAnsi="Bookman Old Style"/>
          <w:b/>
          <w:sz w:val="18"/>
        </w:rPr>
      </w:pPr>
      <w:r w:rsidRPr="008662D4">
        <w:rPr>
          <w:rFonts w:ascii="Bookman Old Style" w:hAnsi="Bookman Old Style"/>
          <w:b/>
          <w:sz w:val="18"/>
        </w:rPr>
        <w:t>(PRESTAÇÃO DE CONTAS ANUAL)</w:t>
      </w:r>
    </w:p>
    <w:p w14:paraId="7327B296" w14:textId="77777777" w:rsidR="002904B7" w:rsidRDefault="002904B7" w:rsidP="002904B7">
      <w:pPr>
        <w:jc w:val="center"/>
        <w:rPr>
          <w:rFonts w:ascii="Bookman Old Style" w:hAnsi="Bookman Old Style"/>
          <w:sz w:val="22"/>
        </w:rPr>
      </w:pPr>
    </w:p>
    <w:p w14:paraId="54FB2239" w14:textId="77777777" w:rsidR="002904B7" w:rsidRDefault="002904B7" w:rsidP="002904B7">
      <w:pPr>
        <w:jc w:val="center"/>
        <w:rPr>
          <w:rFonts w:ascii="Bookman Old Style" w:hAnsi="Bookman Old Style"/>
          <w:sz w:val="22"/>
        </w:rPr>
      </w:pPr>
    </w:p>
    <w:p w14:paraId="415CB6C1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Em atenção às exigência legais, notadamente o art. 74 da Constituição Federal e regulamentação própria desta Unidade Federativa,  e à vista dos elementos que integram o presente processo de Prestação de Contas Anual, exercício de 200</w:t>
      </w:r>
      <w:r w:rsidR="00216124">
        <w:rPr>
          <w:rFonts w:ascii="Bookman Old Style" w:hAnsi="Bookman Old Style"/>
          <w:sz w:val="22"/>
        </w:rPr>
        <w:t>X</w:t>
      </w:r>
      <w:r>
        <w:rPr>
          <w:rFonts w:ascii="Bookman Old Style" w:hAnsi="Bookman Old Style"/>
          <w:sz w:val="22"/>
        </w:rPr>
        <w:t>, do ...(Nome da entidade)..., tendo por base os resultados do acompanhamento consubstanciado no presente Relatório, que é pela REGULARIDADE (REGULARIDADE COM RESSALVA) IRREGULARIDADE da gestão praticada pelos responsáveis no período avaliado, concluo que o processo encontra-se em condições de ser submetido ao Tribunal de Contas do Estado do Paraná, sem prejuízo do encaminhamento das considerações e/ou recomendações aqui presentes para conhecimento e providências da Entidade.</w:t>
      </w:r>
    </w:p>
    <w:p w14:paraId="1CDBDFFC" w14:textId="77777777" w:rsidR="002904B7" w:rsidRDefault="002904B7" w:rsidP="002904B7">
      <w:pPr>
        <w:rPr>
          <w:rFonts w:ascii="Bookman Old Style" w:hAnsi="Bookman Old Style"/>
          <w:sz w:val="22"/>
        </w:rPr>
      </w:pPr>
    </w:p>
    <w:p w14:paraId="3A2C802B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Local e Data</w:t>
      </w:r>
    </w:p>
    <w:p w14:paraId="583DBF3F" w14:textId="77777777" w:rsidR="002904B7" w:rsidRDefault="002904B7" w:rsidP="002904B7">
      <w:pPr>
        <w:rPr>
          <w:rFonts w:ascii="Bookman Old Style" w:hAnsi="Bookman Old Style"/>
          <w:sz w:val="22"/>
        </w:rPr>
      </w:pPr>
    </w:p>
    <w:p w14:paraId="53DEB49E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</w:p>
    <w:p w14:paraId="21C3FE59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Nome e Assinatura do Responsável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</w:p>
    <w:p w14:paraId="770153DA" w14:textId="77777777" w:rsidR="002904B7" w:rsidRDefault="002904B7" w:rsidP="002904B7">
      <w:pPr>
        <w:rPr>
          <w:rFonts w:ascii="Bookman Old Style" w:hAnsi="Bookman Old Style"/>
          <w:sz w:val="22"/>
        </w:rPr>
      </w:pPr>
    </w:p>
    <w:p w14:paraId="08FAC2E4" w14:textId="77777777" w:rsidR="002904B7" w:rsidRDefault="002904B7" w:rsidP="002904B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</w:p>
    <w:p w14:paraId="17135F80" w14:textId="77777777" w:rsidR="002904B7" w:rsidRPr="004E62F1" w:rsidRDefault="002904B7" w:rsidP="002904B7">
      <w:pPr>
        <w:ind w:left="2124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Obs.: </w:t>
      </w:r>
      <w:r w:rsidRPr="004E62F1">
        <w:rPr>
          <w:rFonts w:ascii="Bookman Old Style" w:hAnsi="Bookman Old Style"/>
          <w:sz w:val="18"/>
        </w:rPr>
        <w:t>O relatório deve estar assinado pelo Responsável cadastrado junto ao Setor de Cadastro Geral do Tribunal de Contas, na qualidade de Responsável pelo Controle Interno, com datas c</w:t>
      </w:r>
      <w:r>
        <w:rPr>
          <w:rFonts w:ascii="Bookman Old Style" w:hAnsi="Bookman Old Style"/>
          <w:sz w:val="18"/>
        </w:rPr>
        <w:t>oincidentes ao exercício de 200</w:t>
      </w:r>
      <w:r w:rsidR="00216124">
        <w:rPr>
          <w:rFonts w:ascii="Bookman Old Style" w:hAnsi="Bookman Old Style"/>
          <w:sz w:val="18"/>
        </w:rPr>
        <w:t>X</w:t>
      </w:r>
      <w:r w:rsidRPr="004E62F1">
        <w:rPr>
          <w:rFonts w:ascii="Bookman Old Style" w:hAnsi="Bookman Old Style"/>
          <w:sz w:val="18"/>
        </w:rPr>
        <w:t>.</w:t>
      </w:r>
    </w:p>
    <w:p w14:paraId="5D436D97" w14:textId="77777777" w:rsidR="002904B7" w:rsidRPr="00EC1FB1" w:rsidRDefault="002904B7" w:rsidP="002904B7">
      <w:pPr>
        <w:rPr>
          <w:rFonts w:ascii="Bookman Old Style" w:hAnsi="Bookman Old Style"/>
          <w:sz w:val="22"/>
        </w:rPr>
      </w:pPr>
    </w:p>
    <w:p w14:paraId="7ED02D9E" w14:textId="77777777" w:rsidR="002904B7" w:rsidRPr="008264F3" w:rsidRDefault="002904B7" w:rsidP="008264F3">
      <w:pPr>
        <w:pStyle w:val="Corpodetexto2"/>
        <w:outlineLvl w:val="0"/>
        <w:rPr>
          <w:b w:val="0"/>
        </w:rPr>
      </w:pPr>
    </w:p>
    <w:sectPr w:rsidR="002904B7" w:rsidRPr="008264F3" w:rsidSect="007330CD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276" w:right="1701" w:bottom="426" w:left="1701" w:header="720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B4A13" w14:textId="77777777" w:rsidR="00081CC1" w:rsidRDefault="00081CC1">
      <w:r>
        <w:separator/>
      </w:r>
    </w:p>
  </w:endnote>
  <w:endnote w:type="continuationSeparator" w:id="0">
    <w:p w14:paraId="13F5F8EC" w14:textId="77777777" w:rsidR="00081CC1" w:rsidRDefault="0008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63BE" w14:textId="77777777" w:rsidR="00216124" w:rsidRDefault="0021612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9C71F3" w14:textId="77777777" w:rsidR="00216124" w:rsidRDefault="002161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FA4" w14:textId="77777777" w:rsidR="00216124" w:rsidRDefault="0021612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66B8"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4A1EC52D" w14:textId="77777777" w:rsidR="00216124" w:rsidRDefault="00216124" w:rsidP="007330CD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8BCD" w14:textId="77777777" w:rsidR="00081CC1" w:rsidRDefault="00081CC1">
      <w:r>
        <w:separator/>
      </w:r>
    </w:p>
  </w:footnote>
  <w:footnote w:type="continuationSeparator" w:id="0">
    <w:p w14:paraId="54C416B1" w14:textId="77777777" w:rsidR="00081CC1" w:rsidRDefault="0008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2" w:type="pct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left w:w="70" w:type="dxa"/>
        <w:right w:w="70" w:type="dxa"/>
      </w:tblCellMar>
      <w:tblLook w:val="00AF" w:firstRow="1" w:lastRow="0" w:firstColumn="1" w:lastColumn="0" w:noHBand="0" w:noVBand="0"/>
    </w:tblPr>
    <w:tblGrid>
      <w:gridCol w:w="1310"/>
      <w:gridCol w:w="7673"/>
    </w:tblGrid>
    <w:tr w:rsidR="00216124" w14:paraId="678A943B" w14:textId="77777777" w:rsidTr="007330CD">
      <w:tblPrEx>
        <w:tblCellMar>
          <w:top w:w="0" w:type="dxa"/>
          <w:bottom w:w="0" w:type="dxa"/>
        </w:tblCellMar>
      </w:tblPrEx>
      <w:trPr>
        <w:cantSplit/>
        <w:trHeight w:val="860"/>
        <w:tblCellSpacing w:w="20" w:type="dxa"/>
      </w:trPr>
      <w:tc>
        <w:tcPr>
          <w:tcW w:w="696" w:type="pct"/>
          <w:vAlign w:val="center"/>
        </w:tcPr>
        <w:p w14:paraId="6CFD8F1E" w14:textId="77777777" w:rsidR="00216124" w:rsidRDefault="00216124" w:rsidP="00E8236B">
          <w:pPr>
            <w:pStyle w:val="Cabealho"/>
            <w:spacing w:before="60" w:after="60"/>
            <w:ind w:right="360"/>
            <w:jc w:val="center"/>
            <w:rPr>
              <w:b/>
              <w:bCs/>
              <w:color w:val="0000FF"/>
              <w:sz w:val="2"/>
            </w:rPr>
          </w:pPr>
          <w:r>
            <w:rPr>
              <w:noProof/>
            </w:rPr>
            <w:pict w14:anchorId="34F30E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0;margin-top:2.55pt;width:48.25pt;height:57.05pt;z-index:251658240;mso-position-horizontal:center">
                <v:imagedata r:id="rId1" o:title="logoTC"/>
                <w10:wrap type="square"/>
              </v:shape>
            </w:pict>
          </w:r>
        </w:p>
      </w:tc>
      <w:tc>
        <w:tcPr>
          <w:tcW w:w="4237" w:type="pct"/>
          <w:vAlign w:val="center"/>
        </w:tcPr>
        <w:p w14:paraId="566875EC" w14:textId="77777777" w:rsidR="00216124" w:rsidRDefault="00216124" w:rsidP="00E8236B">
          <w:pPr>
            <w:pStyle w:val="Ttulo1"/>
            <w:spacing w:before="280"/>
            <w:rPr>
              <w:rFonts w:cs="Arial"/>
              <w:sz w:val="28"/>
              <w:szCs w:val="24"/>
            </w:rPr>
          </w:pPr>
          <w:r>
            <w:rPr>
              <w:rFonts w:cs="Arial"/>
              <w:sz w:val="28"/>
              <w:szCs w:val="24"/>
            </w:rPr>
            <w:t>Tribunal de Contas do Estado do Paraná</w:t>
          </w:r>
        </w:p>
        <w:p w14:paraId="0080BAAD" w14:textId="77777777" w:rsidR="00216124" w:rsidRPr="00980645" w:rsidRDefault="00216124" w:rsidP="00B55731">
          <w:pPr>
            <w:pStyle w:val="Cabealho"/>
            <w:ind w:left="1134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t xml:space="preserve">Anexo I da Instrução Normativa </w:t>
          </w:r>
          <w:r w:rsidRPr="00244327">
            <w:rPr>
              <w:rFonts w:ascii="Verdana" w:hAnsi="Verdana"/>
              <w:b/>
              <w:sz w:val="16"/>
            </w:rPr>
            <w:t>nº</w:t>
          </w:r>
          <w:r>
            <w:rPr>
              <w:rFonts w:ascii="Verdana" w:hAnsi="Verdana"/>
              <w:b/>
              <w:sz w:val="16"/>
            </w:rPr>
            <w:t>.</w:t>
          </w:r>
          <w:r w:rsidRPr="00244327">
            <w:rPr>
              <w:rFonts w:ascii="Verdana" w:hAnsi="Verdana"/>
              <w:b/>
              <w:sz w:val="16"/>
            </w:rPr>
            <w:t xml:space="preserve"> </w:t>
          </w:r>
          <w:r w:rsidR="004E66B8">
            <w:rPr>
              <w:rFonts w:ascii="Verdana" w:hAnsi="Verdana"/>
              <w:b/>
              <w:sz w:val="16"/>
            </w:rPr>
            <w:t>35</w:t>
          </w:r>
          <w:r>
            <w:rPr>
              <w:rFonts w:ascii="Verdana" w:hAnsi="Verdana"/>
              <w:b/>
              <w:sz w:val="16"/>
            </w:rPr>
            <w:t>/2009</w:t>
          </w:r>
        </w:p>
        <w:p w14:paraId="65862D73" w14:textId="77777777" w:rsidR="00216124" w:rsidRDefault="00216124" w:rsidP="00E8236B">
          <w:pPr>
            <w:pStyle w:val="Cabealho"/>
            <w:spacing w:before="60" w:after="60"/>
            <w:jc w:val="center"/>
            <w:rPr>
              <w:rFonts w:cs="Arial"/>
              <w:b/>
              <w:bCs/>
              <w:smallCaps/>
              <w:color w:val="0000FF"/>
            </w:rPr>
          </w:pPr>
        </w:p>
      </w:tc>
    </w:tr>
  </w:tbl>
  <w:p w14:paraId="4A657F9D" w14:textId="77777777" w:rsidR="00216124" w:rsidRDefault="002161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left w:w="70" w:type="dxa"/>
        <w:right w:w="70" w:type="dxa"/>
      </w:tblCellMar>
      <w:tblLook w:val="00AF" w:firstRow="1" w:lastRow="0" w:firstColumn="1" w:lastColumn="0" w:noHBand="0" w:noVBand="0"/>
    </w:tblPr>
    <w:tblGrid>
      <w:gridCol w:w="1326"/>
      <w:gridCol w:w="7762"/>
    </w:tblGrid>
    <w:tr w:rsidR="00216124" w14:paraId="4E18F8B8" w14:textId="77777777" w:rsidTr="00E8236B">
      <w:tblPrEx>
        <w:tblCellMar>
          <w:top w:w="0" w:type="dxa"/>
          <w:bottom w:w="0" w:type="dxa"/>
        </w:tblCellMar>
      </w:tblPrEx>
      <w:trPr>
        <w:cantSplit/>
        <w:trHeight w:val="1368"/>
        <w:tblCellSpacing w:w="20" w:type="dxa"/>
      </w:trPr>
      <w:tc>
        <w:tcPr>
          <w:tcW w:w="696" w:type="pct"/>
          <w:vAlign w:val="center"/>
        </w:tcPr>
        <w:p w14:paraId="41782449" w14:textId="77777777" w:rsidR="00216124" w:rsidRDefault="00216124" w:rsidP="00E8236B">
          <w:pPr>
            <w:pStyle w:val="Cabealho"/>
            <w:spacing w:before="60" w:after="60"/>
            <w:ind w:right="360"/>
            <w:jc w:val="center"/>
            <w:rPr>
              <w:b/>
              <w:bCs/>
              <w:color w:val="0000FF"/>
              <w:sz w:val="2"/>
            </w:rPr>
          </w:pPr>
          <w:r>
            <w:rPr>
              <w:noProof/>
            </w:rPr>
            <w:pict w14:anchorId="6B7594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0;margin-top:2.55pt;width:48.25pt;height:57.05pt;z-index:251657216;mso-position-horizontal:center">
                <v:imagedata r:id="rId1" o:title="logoTC"/>
                <w10:wrap type="square"/>
              </v:shape>
            </w:pict>
          </w:r>
        </w:p>
      </w:tc>
      <w:tc>
        <w:tcPr>
          <w:tcW w:w="4230" w:type="pct"/>
          <w:vAlign w:val="center"/>
        </w:tcPr>
        <w:p w14:paraId="3914E747" w14:textId="77777777" w:rsidR="00216124" w:rsidRDefault="00216124" w:rsidP="00E8236B">
          <w:pPr>
            <w:pStyle w:val="Ttulo1"/>
            <w:spacing w:before="280"/>
            <w:rPr>
              <w:rFonts w:cs="Arial"/>
              <w:sz w:val="28"/>
              <w:szCs w:val="24"/>
            </w:rPr>
          </w:pPr>
          <w:r>
            <w:rPr>
              <w:rFonts w:cs="Arial"/>
              <w:sz w:val="28"/>
              <w:szCs w:val="24"/>
            </w:rPr>
            <w:t>Tribunal de Contas do Estado do Paraná</w:t>
          </w:r>
        </w:p>
        <w:p w14:paraId="71F951B4" w14:textId="77777777" w:rsidR="00216124" w:rsidRDefault="00216124" w:rsidP="008264F3">
          <w:pPr>
            <w:pStyle w:val="Cabealho"/>
            <w:ind w:left="1134"/>
            <w:rPr>
              <w:rFonts w:ascii="Verdana" w:hAnsi="Verdana"/>
              <w:b/>
              <w:sz w:val="16"/>
            </w:rPr>
          </w:pPr>
        </w:p>
        <w:p w14:paraId="04C0481A" w14:textId="77777777" w:rsidR="00216124" w:rsidRPr="00980645" w:rsidRDefault="00216124" w:rsidP="007330CD">
          <w:pPr>
            <w:pStyle w:val="Cabealho"/>
            <w:ind w:left="1134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t xml:space="preserve">Anexo I da Instrução Normativa </w:t>
          </w:r>
          <w:r w:rsidRPr="00244327">
            <w:rPr>
              <w:rFonts w:ascii="Verdana" w:hAnsi="Verdana"/>
              <w:b/>
              <w:sz w:val="16"/>
            </w:rPr>
            <w:t>nº</w:t>
          </w:r>
          <w:r>
            <w:rPr>
              <w:rFonts w:ascii="Verdana" w:hAnsi="Verdana"/>
              <w:b/>
              <w:sz w:val="16"/>
            </w:rPr>
            <w:t>.</w:t>
          </w:r>
          <w:r w:rsidRPr="00244327">
            <w:rPr>
              <w:rFonts w:ascii="Verdana" w:hAnsi="Verdana"/>
              <w:b/>
              <w:sz w:val="16"/>
            </w:rPr>
            <w:t xml:space="preserve"> </w:t>
          </w:r>
          <w:r w:rsidR="004E66B8">
            <w:rPr>
              <w:rFonts w:ascii="Verdana" w:hAnsi="Verdana"/>
              <w:b/>
              <w:sz w:val="16"/>
            </w:rPr>
            <w:t>35</w:t>
          </w:r>
          <w:r>
            <w:rPr>
              <w:rFonts w:ascii="Verdana" w:hAnsi="Verdana"/>
              <w:b/>
              <w:sz w:val="16"/>
            </w:rPr>
            <w:t>/2009</w:t>
          </w:r>
        </w:p>
        <w:p w14:paraId="5F9ABB86" w14:textId="77777777" w:rsidR="00216124" w:rsidRDefault="00216124" w:rsidP="008264F3">
          <w:pPr>
            <w:pStyle w:val="Cabealho"/>
            <w:ind w:left="1134"/>
            <w:jc w:val="center"/>
            <w:rPr>
              <w:rFonts w:cs="Arial"/>
              <w:b/>
              <w:bCs/>
              <w:smallCaps/>
              <w:color w:val="0000FF"/>
            </w:rPr>
          </w:pPr>
        </w:p>
      </w:tc>
    </w:tr>
  </w:tbl>
  <w:p w14:paraId="2F0A7A0B" w14:textId="77777777" w:rsidR="00216124" w:rsidRDefault="002161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DF0"/>
    <w:multiLevelType w:val="hybridMultilevel"/>
    <w:tmpl w:val="174C45E2"/>
    <w:lvl w:ilvl="0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07713D1D"/>
    <w:multiLevelType w:val="hybridMultilevel"/>
    <w:tmpl w:val="648E3C76"/>
    <w:lvl w:ilvl="0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" w15:restartNumberingAfterBreak="0">
    <w:nsid w:val="0FFC6AB7"/>
    <w:multiLevelType w:val="hybridMultilevel"/>
    <w:tmpl w:val="C38C7322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" w15:restartNumberingAfterBreak="0">
    <w:nsid w:val="13EF6ED5"/>
    <w:multiLevelType w:val="hybridMultilevel"/>
    <w:tmpl w:val="816A2CA6"/>
    <w:lvl w:ilvl="0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A957EB7"/>
    <w:multiLevelType w:val="hybridMultilevel"/>
    <w:tmpl w:val="CD78F6F0"/>
    <w:lvl w:ilvl="0" w:tplc="FFFFFFFF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2186520C"/>
    <w:multiLevelType w:val="hybridMultilevel"/>
    <w:tmpl w:val="5A20E186"/>
    <w:lvl w:ilvl="0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2B4C4679"/>
    <w:multiLevelType w:val="hybridMultilevel"/>
    <w:tmpl w:val="B8704F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E6978"/>
    <w:multiLevelType w:val="hybridMultilevel"/>
    <w:tmpl w:val="8A32090A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 w15:restartNumberingAfterBreak="0">
    <w:nsid w:val="361D3E9B"/>
    <w:multiLevelType w:val="hybridMultilevel"/>
    <w:tmpl w:val="66042B78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3F59055A"/>
    <w:multiLevelType w:val="hybridMultilevel"/>
    <w:tmpl w:val="BACEECAE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D1195"/>
    <w:multiLevelType w:val="hybridMultilevel"/>
    <w:tmpl w:val="5F966B5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F196D"/>
    <w:multiLevelType w:val="hybridMultilevel"/>
    <w:tmpl w:val="366E97FC"/>
    <w:lvl w:ilvl="0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47E324D8"/>
    <w:multiLevelType w:val="singleLevel"/>
    <w:tmpl w:val="4D18185A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B63E26"/>
    <w:multiLevelType w:val="hybridMultilevel"/>
    <w:tmpl w:val="7958825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4" w15:restartNumberingAfterBreak="0">
    <w:nsid w:val="4B1B7E8B"/>
    <w:multiLevelType w:val="hybridMultilevel"/>
    <w:tmpl w:val="83BE935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E97495B"/>
    <w:multiLevelType w:val="hybridMultilevel"/>
    <w:tmpl w:val="CB0E7C54"/>
    <w:lvl w:ilvl="0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6" w15:restartNumberingAfterBreak="0">
    <w:nsid w:val="528748BA"/>
    <w:multiLevelType w:val="multilevel"/>
    <w:tmpl w:val="071C29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E6DF7"/>
    <w:multiLevelType w:val="hybridMultilevel"/>
    <w:tmpl w:val="6400C87E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5ED43355"/>
    <w:multiLevelType w:val="singleLevel"/>
    <w:tmpl w:val="E0A239E8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19" w15:restartNumberingAfterBreak="0">
    <w:nsid w:val="685840A2"/>
    <w:multiLevelType w:val="singleLevel"/>
    <w:tmpl w:val="7EB68C46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0" w15:restartNumberingAfterBreak="0">
    <w:nsid w:val="6FBD7DF2"/>
    <w:multiLevelType w:val="hybridMultilevel"/>
    <w:tmpl w:val="028C3412"/>
    <w:lvl w:ilvl="0" w:tplc="1AD23BF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F353C"/>
    <w:multiLevelType w:val="hybridMultilevel"/>
    <w:tmpl w:val="A3BCCE18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22" w15:restartNumberingAfterBreak="0">
    <w:nsid w:val="7120342B"/>
    <w:multiLevelType w:val="hybridMultilevel"/>
    <w:tmpl w:val="B3ECE34E"/>
    <w:lvl w:ilvl="0" w:tplc="7814F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7E3FD5"/>
    <w:multiLevelType w:val="singleLevel"/>
    <w:tmpl w:val="2A764592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4" w15:restartNumberingAfterBreak="0">
    <w:nsid w:val="75DC40E6"/>
    <w:multiLevelType w:val="hybridMultilevel"/>
    <w:tmpl w:val="18CC90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BA0A59"/>
    <w:multiLevelType w:val="singleLevel"/>
    <w:tmpl w:val="41EEAC56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26" w15:restartNumberingAfterBreak="0">
    <w:nsid w:val="7F2E5EF0"/>
    <w:multiLevelType w:val="hybridMultilevel"/>
    <w:tmpl w:val="CC36C712"/>
    <w:lvl w:ilvl="0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1639383652">
    <w:abstractNumId w:val="7"/>
  </w:num>
  <w:num w:numId="2" w16cid:durableId="1969505216">
    <w:abstractNumId w:val="14"/>
  </w:num>
  <w:num w:numId="3" w16cid:durableId="1795711869">
    <w:abstractNumId w:val="3"/>
  </w:num>
  <w:num w:numId="4" w16cid:durableId="265963246">
    <w:abstractNumId w:val="17"/>
  </w:num>
  <w:num w:numId="5" w16cid:durableId="1817138408">
    <w:abstractNumId w:val="5"/>
  </w:num>
  <w:num w:numId="6" w16cid:durableId="245766033">
    <w:abstractNumId w:val="11"/>
  </w:num>
  <w:num w:numId="7" w16cid:durableId="1313801251">
    <w:abstractNumId w:val="0"/>
  </w:num>
  <w:num w:numId="8" w16cid:durableId="1744452619">
    <w:abstractNumId w:val="8"/>
  </w:num>
  <w:num w:numId="9" w16cid:durableId="760831261">
    <w:abstractNumId w:val="1"/>
  </w:num>
  <w:num w:numId="10" w16cid:durableId="1508668652">
    <w:abstractNumId w:val="26"/>
  </w:num>
  <w:num w:numId="11" w16cid:durableId="1530030275">
    <w:abstractNumId w:val="15"/>
  </w:num>
  <w:num w:numId="12" w16cid:durableId="1260680309">
    <w:abstractNumId w:val="12"/>
  </w:num>
  <w:num w:numId="13" w16cid:durableId="2133017275">
    <w:abstractNumId w:val="10"/>
  </w:num>
  <w:num w:numId="14" w16cid:durableId="1033966739">
    <w:abstractNumId w:val="9"/>
  </w:num>
  <w:num w:numId="15" w16cid:durableId="2104452418">
    <w:abstractNumId w:val="22"/>
  </w:num>
  <w:num w:numId="16" w16cid:durableId="1773087821">
    <w:abstractNumId w:val="24"/>
  </w:num>
  <w:num w:numId="17" w16cid:durableId="1288899725">
    <w:abstractNumId w:val="6"/>
  </w:num>
  <w:num w:numId="18" w16cid:durableId="928276965">
    <w:abstractNumId w:val="4"/>
  </w:num>
  <w:num w:numId="19" w16cid:durableId="1689868572">
    <w:abstractNumId w:val="2"/>
  </w:num>
  <w:num w:numId="20" w16cid:durableId="1497111671">
    <w:abstractNumId w:val="21"/>
  </w:num>
  <w:num w:numId="21" w16cid:durableId="1004362181">
    <w:abstractNumId w:val="18"/>
  </w:num>
  <w:num w:numId="22" w16cid:durableId="447891225">
    <w:abstractNumId w:val="25"/>
  </w:num>
  <w:num w:numId="23" w16cid:durableId="1178429005">
    <w:abstractNumId w:val="19"/>
  </w:num>
  <w:num w:numId="24" w16cid:durableId="1489245070">
    <w:abstractNumId w:val="23"/>
  </w:num>
  <w:num w:numId="25" w16cid:durableId="1909656704">
    <w:abstractNumId w:val="13"/>
  </w:num>
  <w:num w:numId="26" w16cid:durableId="1069383605">
    <w:abstractNumId w:val="20"/>
  </w:num>
  <w:num w:numId="27" w16cid:durableId="3438970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1A5"/>
    <w:rsid w:val="00041C49"/>
    <w:rsid w:val="00081CC1"/>
    <w:rsid w:val="000D65A9"/>
    <w:rsid w:val="00185E7E"/>
    <w:rsid w:val="001936DA"/>
    <w:rsid w:val="001D1135"/>
    <w:rsid w:val="00216124"/>
    <w:rsid w:val="002904B7"/>
    <w:rsid w:val="002A4A5B"/>
    <w:rsid w:val="00366396"/>
    <w:rsid w:val="004170F2"/>
    <w:rsid w:val="00417F42"/>
    <w:rsid w:val="004A5BF8"/>
    <w:rsid w:val="004E66B8"/>
    <w:rsid w:val="00523CD9"/>
    <w:rsid w:val="005C6653"/>
    <w:rsid w:val="005C666E"/>
    <w:rsid w:val="005D01F3"/>
    <w:rsid w:val="0060471A"/>
    <w:rsid w:val="00647917"/>
    <w:rsid w:val="006861D4"/>
    <w:rsid w:val="00693210"/>
    <w:rsid w:val="006C268D"/>
    <w:rsid w:val="006E682A"/>
    <w:rsid w:val="0071648B"/>
    <w:rsid w:val="007330CD"/>
    <w:rsid w:val="007435EB"/>
    <w:rsid w:val="007572F7"/>
    <w:rsid w:val="007C6E08"/>
    <w:rsid w:val="008069A8"/>
    <w:rsid w:val="00816CFC"/>
    <w:rsid w:val="008264F3"/>
    <w:rsid w:val="0085546C"/>
    <w:rsid w:val="008C5532"/>
    <w:rsid w:val="008F404D"/>
    <w:rsid w:val="009553C9"/>
    <w:rsid w:val="0096540B"/>
    <w:rsid w:val="009B2F11"/>
    <w:rsid w:val="00A1615D"/>
    <w:rsid w:val="00A60F0B"/>
    <w:rsid w:val="00A9175F"/>
    <w:rsid w:val="00AB3B06"/>
    <w:rsid w:val="00AD7962"/>
    <w:rsid w:val="00B333D9"/>
    <w:rsid w:val="00B42A7F"/>
    <w:rsid w:val="00B55731"/>
    <w:rsid w:val="00B570CC"/>
    <w:rsid w:val="00B90A3A"/>
    <w:rsid w:val="00BE5700"/>
    <w:rsid w:val="00C32D89"/>
    <w:rsid w:val="00C50BDE"/>
    <w:rsid w:val="00C96524"/>
    <w:rsid w:val="00CA551E"/>
    <w:rsid w:val="00CB78CA"/>
    <w:rsid w:val="00CD31FC"/>
    <w:rsid w:val="00CE6F44"/>
    <w:rsid w:val="00D86B59"/>
    <w:rsid w:val="00D9099B"/>
    <w:rsid w:val="00D93E21"/>
    <w:rsid w:val="00DB36F7"/>
    <w:rsid w:val="00DB41A5"/>
    <w:rsid w:val="00DC1EA4"/>
    <w:rsid w:val="00E01FFB"/>
    <w:rsid w:val="00E4683F"/>
    <w:rsid w:val="00E8236B"/>
    <w:rsid w:val="00F11FE8"/>
    <w:rsid w:val="00F1508B"/>
    <w:rsid w:val="00FA1F28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7556DF6B"/>
  <w15:chartTrackingRefBased/>
  <w15:docId w15:val="{BA2FAED2-94EE-4911-B93F-A92D1A17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i/>
      <w:i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customStyle="1" w:styleId="TEXTODCM">
    <w:name w:val="TEXTO_DCM"/>
    <w:basedOn w:val="Normal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pPr>
      <w:jc w:val="both"/>
    </w:pPr>
    <w:rPr>
      <w:rFonts w:ascii="Arial" w:hAnsi="Arial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1">
    <w:name w:val="xl31"/>
    <w:basedOn w:val="Normal"/>
    <w:pP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">
    <w:name w:val="xl3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">
    <w:name w:val="xl41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42">
    <w:name w:val="xl42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45">
    <w:name w:val="xl45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FFFFFF"/>
      <w:sz w:val="24"/>
      <w:szCs w:val="24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8">
    <w:name w:val="xl48"/>
    <w:basedOn w:val="Normal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52">
    <w:name w:val="xl52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54">
    <w:name w:val="xl5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24242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0">
    <w:name w:val="xl70"/>
    <w:basedOn w:val="Normal"/>
    <w:pPr>
      <w:pBdr>
        <w:top w:val="single" w:sz="4" w:space="0" w:color="auto"/>
        <w:bottom w:val="single" w:sz="4" w:space="0" w:color="auto"/>
      </w:pBdr>
      <w:shd w:val="clear" w:color="auto" w:fill="424242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1">
    <w:name w:val="xl7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24242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2904B7"/>
    <w:pPr>
      <w:spacing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2980</Words>
  <Characters>16093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 Fonseca</cp:lastModifiedBy>
  <cp:revision>2</cp:revision>
  <cp:lastPrinted>2009-04-02T17:58:00Z</cp:lastPrinted>
  <dcterms:created xsi:type="dcterms:W3CDTF">2022-08-02T13:49:00Z</dcterms:created>
  <dcterms:modified xsi:type="dcterms:W3CDTF">2022-08-02T13:49:00Z</dcterms:modified>
</cp:coreProperties>
</file>