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1D19" w14:textId="16FCE7A1" w:rsidR="00246142" w:rsidRPr="00F45536" w:rsidRDefault="00BF098A" w:rsidP="00F81A26">
      <w:pPr>
        <w:pStyle w:val="Texto"/>
        <w:ind w:firstLine="0"/>
        <w:jc w:val="center"/>
        <w:rPr>
          <w:rFonts w:cs="Arial"/>
          <w:b/>
          <w:bCs/>
          <w:sz w:val="28"/>
          <w:szCs w:val="28"/>
        </w:rPr>
      </w:pPr>
      <w:r w:rsidRPr="00F45536">
        <w:rPr>
          <w:rFonts w:cs="Arial"/>
          <w:b/>
          <w:bCs/>
          <w:sz w:val="28"/>
          <w:szCs w:val="28"/>
        </w:rPr>
        <w:t>INSTRUÇÃO NORMATIVA</w:t>
      </w:r>
      <w:r w:rsidR="00847C73">
        <w:rPr>
          <w:rFonts w:cs="Arial"/>
          <w:b/>
          <w:bCs/>
          <w:sz w:val="28"/>
          <w:szCs w:val="28"/>
        </w:rPr>
        <w:t xml:space="preserve"> Nº 91/2013</w:t>
      </w:r>
      <w:r w:rsidR="006614DA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7B5D74E2" w14:textId="77777777" w:rsidR="009C1DC3" w:rsidRPr="00FE043C" w:rsidRDefault="00D50E5C" w:rsidP="00C95D49">
      <w:pPr>
        <w:pStyle w:val="Corpodetexto"/>
        <w:spacing w:before="360" w:after="360"/>
        <w:ind w:left="4536"/>
        <w:jc w:val="both"/>
        <w:rPr>
          <w:rFonts w:ascii="Arial" w:hAnsi="Arial" w:cs="Arial"/>
          <w:b w:val="0"/>
          <w:i/>
          <w:sz w:val="22"/>
          <w:szCs w:val="22"/>
        </w:rPr>
      </w:pPr>
      <w:r w:rsidRPr="00FE043C">
        <w:rPr>
          <w:rFonts w:ascii="Arial" w:hAnsi="Arial" w:cs="Arial"/>
          <w:b w:val="0"/>
          <w:i/>
          <w:sz w:val="22"/>
          <w:szCs w:val="22"/>
        </w:rPr>
        <w:t>Dispõe sobre o encaminhamento da Prestaç</w:t>
      </w:r>
      <w:r w:rsidR="00B82E98" w:rsidRPr="00FE043C">
        <w:rPr>
          <w:rFonts w:ascii="Arial" w:hAnsi="Arial" w:cs="Arial"/>
          <w:b w:val="0"/>
          <w:i/>
          <w:sz w:val="22"/>
          <w:szCs w:val="22"/>
        </w:rPr>
        <w:t>ão</w:t>
      </w:r>
      <w:r w:rsidRPr="00FE043C">
        <w:rPr>
          <w:rFonts w:ascii="Arial" w:hAnsi="Arial" w:cs="Arial"/>
          <w:b w:val="0"/>
          <w:i/>
          <w:sz w:val="22"/>
          <w:szCs w:val="22"/>
        </w:rPr>
        <w:t xml:space="preserve"> de Contas </w:t>
      </w:r>
      <w:r w:rsidR="00B82E98" w:rsidRPr="00FE043C">
        <w:rPr>
          <w:rFonts w:ascii="Arial" w:hAnsi="Arial" w:cs="Arial"/>
          <w:b w:val="0"/>
          <w:i/>
          <w:sz w:val="22"/>
          <w:szCs w:val="22"/>
        </w:rPr>
        <w:t xml:space="preserve">do Chefe do Poder Executivo Estadual, </w:t>
      </w:r>
      <w:r w:rsidRPr="00FE043C">
        <w:rPr>
          <w:rFonts w:ascii="Arial" w:hAnsi="Arial" w:cs="Arial"/>
          <w:b w:val="0"/>
          <w:i/>
          <w:sz w:val="22"/>
          <w:szCs w:val="22"/>
        </w:rPr>
        <w:t>relativa ao exercício de 20</w:t>
      </w:r>
      <w:r w:rsidR="002E6058" w:rsidRPr="00FE043C">
        <w:rPr>
          <w:rFonts w:ascii="Arial" w:hAnsi="Arial" w:cs="Arial"/>
          <w:b w:val="0"/>
          <w:i/>
          <w:sz w:val="22"/>
          <w:szCs w:val="22"/>
        </w:rPr>
        <w:t>1</w:t>
      </w:r>
      <w:r w:rsidR="00C34011" w:rsidRPr="00FE043C">
        <w:rPr>
          <w:rFonts w:ascii="Arial" w:hAnsi="Arial" w:cs="Arial"/>
          <w:b w:val="0"/>
          <w:i/>
          <w:sz w:val="22"/>
          <w:szCs w:val="22"/>
        </w:rPr>
        <w:t>3</w:t>
      </w:r>
      <w:r w:rsidRPr="00FE043C">
        <w:rPr>
          <w:rFonts w:ascii="Arial" w:hAnsi="Arial" w:cs="Arial"/>
          <w:b w:val="0"/>
          <w:i/>
          <w:sz w:val="22"/>
          <w:szCs w:val="22"/>
        </w:rPr>
        <w:t>, nos te</w:t>
      </w:r>
      <w:r w:rsidR="00CB4C39" w:rsidRPr="00FE043C">
        <w:rPr>
          <w:rFonts w:ascii="Arial" w:hAnsi="Arial" w:cs="Arial"/>
          <w:b w:val="0"/>
          <w:i/>
          <w:sz w:val="22"/>
          <w:szCs w:val="22"/>
        </w:rPr>
        <w:t>r</w:t>
      </w:r>
      <w:r w:rsidRPr="00FE043C">
        <w:rPr>
          <w:rFonts w:ascii="Arial" w:hAnsi="Arial" w:cs="Arial"/>
          <w:b w:val="0"/>
          <w:i/>
          <w:sz w:val="22"/>
          <w:szCs w:val="22"/>
        </w:rPr>
        <w:t xml:space="preserve">mos dos </w:t>
      </w:r>
      <w:proofErr w:type="spellStart"/>
      <w:r w:rsidRPr="00FE043C">
        <w:rPr>
          <w:rFonts w:ascii="Arial" w:hAnsi="Arial" w:cs="Arial"/>
          <w:b w:val="0"/>
          <w:i/>
          <w:sz w:val="22"/>
          <w:szCs w:val="22"/>
        </w:rPr>
        <w:t>arts</w:t>
      </w:r>
      <w:proofErr w:type="spellEnd"/>
      <w:r w:rsidRPr="00FE043C">
        <w:rPr>
          <w:rFonts w:ascii="Arial" w:hAnsi="Arial" w:cs="Arial"/>
          <w:b w:val="0"/>
          <w:i/>
          <w:sz w:val="22"/>
          <w:szCs w:val="22"/>
        </w:rPr>
        <w:t xml:space="preserve">. </w:t>
      </w:r>
      <w:smartTag w:uri="urn:schemas-microsoft-com:office:smarttags" w:element="metricconverter">
        <w:smartTagPr>
          <w:attr w:name="ProductID" w:val="211 a"/>
        </w:smartTagPr>
        <w:r w:rsidRPr="00FE043C">
          <w:rPr>
            <w:rFonts w:ascii="Arial" w:hAnsi="Arial" w:cs="Arial"/>
            <w:b w:val="0"/>
            <w:i/>
            <w:sz w:val="22"/>
            <w:szCs w:val="22"/>
          </w:rPr>
          <w:t>2</w:t>
        </w:r>
        <w:r w:rsidR="00AA4782" w:rsidRPr="00FE043C">
          <w:rPr>
            <w:rFonts w:ascii="Arial" w:hAnsi="Arial" w:cs="Arial"/>
            <w:b w:val="0"/>
            <w:i/>
            <w:sz w:val="22"/>
            <w:szCs w:val="22"/>
          </w:rPr>
          <w:t>11</w:t>
        </w:r>
        <w:r w:rsidRPr="00FE043C">
          <w:rPr>
            <w:rFonts w:ascii="Arial" w:hAnsi="Arial" w:cs="Arial"/>
            <w:b w:val="0"/>
            <w:i/>
            <w:sz w:val="22"/>
            <w:szCs w:val="22"/>
          </w:rPr>
          <w:t xml:space="preserve"> a</w:t>
        </w:r>
      </w:smartTag>
      <w:r w:rsidRPr="00FE043C">
        <w:rPr>
          <w:rFonts w:ascii="Arial" w:hAnsi="Arial" w:cs="Arial"/>
          <w:b w:val="0"/>
          <w:i/>
          <w:sz w:val="22"/>
          <w:szCs w:val="22"/>
        </w:rPr>
        <w:t xml:space="preserve"> 2</w:t>
      </w:r>
      <w:r w:rsidR="00AA4782" w:rsidRPr="00FE043C">
        <w:rPr>
          <w:rFonts w:ascii="Arial" w:hAnsi="Arial" w:cs="Arial"/>
          <w:b w:val="0"/>
          <w:i/>
          <w:sz w:val="22"/>
          <w:szCs w:val="22"/>
        </w:rPr>
        <w:t>14</w:t>
      </w:r>
      <w:r w:rsidRPr="00FE043C">
        <w:rPr>
          <w:rFonts w:ascii="Arial" w:hAnsi="Arial" w:cs="Arial"/>
          <w:b w:val="0"/>
          <w:i/>
          <w:sz w:val="22"/>
          <w:szCs w:val="22"/>
        </w:rPr>
        <w:t xml:space="preserve"> do Regimento Interno do Tribunal de Contas, e dá outras providências.</w:t>
      </w:r>
    </w:p>
    <w:p w14:paraId="54DB35BE" w14:textId="77777777" w:rsidR="00C05698" w:rsidRDefault="00C05698" w:rsidP="008D7367">
      <w:pPr>
        <w:pStyle w:val="Texto"/>
        <w:spacing w:before="240" w:after="240"/>
        <w:ind w:firstLine="1134"/>
        <w:rPr>
          <w:rFonts w:cs="Arial"/>
          <w:sz w:val="24"/>
        </w:rPr>
      </w:pPr>
      <w:r w:rsidRPr="008D7367">
        <w:rPr>
          <w:rFonts w:cs="Arial"/>
          <w:bCs/>
          <w:sz w:val="24"/>
        </w:rPr>
        <w:t>O</w:t>
      </w:r>
      <w:r w:rsidRPr="00341CAF">
        <w:rPr>
          <w:rFonts w:cs="Arial"/>
          <w:b/>
          <w:sz w:val="24"/>
        </w:rPr>
        <w:t xml:space="preserve"> TRIBUNAL DE CONTAS DO ESTADO DO PARANÁ</w:t>
      </w:r>
      <w:r w:rsidRPr="00341CAF">
        <w:rPr>
          <w:rFonts w:cs="Arial"/>
          <w:sz w:val="24"/>
        </w:rPr>
        <w:t xml:space="preserve">, </w:t>
      </w:r>
      <w:r w:rsidRPr="00E671F5">
        <w:rPr>
          <w:sz w:val="24"/>
        </w:rPr>
        <w:t xml:space="preserve">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contidas no art. 2º, I, da Lei Complementar nº 113, de 15 de dezembro de 2005, e no art. 5º, XIII, do Regimento Interno, e com base no art. 214, c/c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>. 193 a 196, também do Regimento Interno,</w:t>
      </w:r>
    </w:p>
    <w:p w14:paraId="1EB3DEC7" w14:textId="77777777" w:rsidR="00246142" w:rsidRPr="00F45536" w:rsidRDefault="00246142" w:rsidP="00682826">
      <w:pPr>
        <w:pStyle w:val="Texto"/>
        <w:spacing w:before="240" w:after="240"/>
        <w:ind w:firstLine="1134"/>
        <w:rPr>
          <w:rFonts w:cs="Arial"/>
          <w:b/>
          <w:bCs/>
          <w:sz w:val="24"/>
        </w:rPr>
      </w:pPr>
      <w:r w:rsidRPr="00F45536">
        <w:rPr>
          <w:rFonts w:cs="Arial"/>
          <w:b/>
          <w:bCs/>
          <w:sz w:val="24"/>
        </w:rPr>
        <w:t>RESOLVE</w:t>
      </w:r>
    </w:p>
    <w:p w14:paraId="50EA3CB4" w14:textId="77777777" w:rsidR="00FE1F76" w:rsidRPr="00C95D49" w:rsidRDefault="00FE1F76" w:rsidP="00C95D49">
      <w:pPr>
        <w:pStyle w:val="Texto"/>
        <w:ind w:firstLine="1134"/>
        <w:rPr>
          <w:rFonts w:cs="Arial"/>
          <w:b/>
          <w:sz w:val="24"/>
        </w:rPr>
      </w:pPr>
      <w:r w:rsidRPr="00C95D49">
        <w:rPr>
          <w:rFonts w:cs="Arial"/>
          <w:b/>
          <w:sz w:val="24"/>
        </w:rPr>
        <w:t xml:space="preserve">Art. 1º </w:t>
      </w:r>
      <w:r w:rsidRPr="00C95D49">
        <w:rPr>
          <w:rFonts w:cs="Arial"/>
          <w:sz w:val="24"/>
        </w:rPr>
        <w:t>As normas desta Instrução aplicam-se ao Chefe do Poder Executivo Estadual, no que tange à composição da Pres</w:t>
      </w:r>
      <w:r w:rsidR="009A4CF1" w:rsidRPr="00C95D49">
        <w:rPr>
          <w:rFonts w:cs="Arial"/>
          <w:sz w:val="24"/>
        </w:rPr>
        <w:t xml:space="preserve">tação de Contas Anual do Governo </w:t>
      </w:r>
      <w:r w:rsidRPr="00C95D49">
        <w:rPr>
          <w:rFonts w:cs="Arial"/>
          <w:sz w:val="24"/>
        </w:rPr>
        <w:t>do Estado do Paraná, a ser encaminhada à Assembl</w:t>
      </w:r>
      <w:r w:rsidR="00A24288" w:rsidRPr="00C95D49">
        <w:rPr>
          <w:rFonts w:cs="Arial"/>
          <w:sz w:val="24"/>
        </w:rPr>
        <w:t>e</w:t>
      </w:r>
      <w:r w:rsidRPr="00C95D49">
        <w:rPr>
          <w:rFonts w:cs="Arial"/>
          <w:sz w:val="24"/>
        </w:rPr>
        <w:t>ia Legislativa</w:t>
      </w:r>
      <w:r w:rsidR="00D20519" w:rsidRPr="00C95D49">
        <w:rPr>
          <w:rFonts w:cs="Arial"/>
          <w:sz w:val="24"/>
        </w:rPr>
        <w:t>,</w:t>
      </w:r>
      <w:r w:rsidRPr="00C95D49">
        <w:rPr>
          <w:rFonts w:cs="Arial"/>
          <w:sz w:val="24"/>
        </w:rPr>
        <w:t xml:space="preserve"> nos termos do artigo 87, XI, da Constituição Estadual.</w:t>
      </w:r>
    </w:p>
    <w:p w14:paraId="4527AD04" w14:textId="0C631A51" w:rsidR="00FE1F76" w:rsidRPr="00C95D49" w:rsidRDefault="00FE1F76" w:rsidP="00C95D49">
      <w:pPr>
        <w:pStyle w:val="Texto"/>
        <w:ind w:firstLine="1134"/>
        <w:rPr>
          <w:rFonts w:cs="Arial"/>
          <w:sz w:val="24"/>
        </w:rPr>
      </w:pPr>
      <w:r w:rsidRPr="00C95D49">
        <w:rPr>
          <w:rFonts w:cs="Arial"/>
          <w:b/>
          <w:sz w:val="24"/>
        </w:rPr>
        <w:t>Art. 2º</w:t>
      </w:r>
      <w:r w:rsidR="009A4CF1" w:rsidRPr="00C95D49">
        <w:rPr>
          <w:rFonts w:cs="Arial"/>
          <w:b/>
          <w:sz w:val="24"/>
        </w:rPr>
        <w:t xml:space="preserve"> </w:t>
      </w:r>
      <w:r w:rsidR="009A4CF1" w:rsidRPr="00C95D49">
        <w:rPr>
          <w:rFonts w:cs="Arial"/>
          <w:sz w:val="24"/>
        </w:rPr>
        <w:t xml:space="preserve">Os documentos integrantes da Prestação de Contas deverão ser encaminhados a este Tribunal nos termos definidos pela </w:t>
      </w:r>
      <w:hyperlink r:id="rId7" w:history="1">
        <w:r w:rsidR="009A4CF1" w:rsidRPr="00C95D49">
          <w:rPr>
            <w:rStyle w:val="Hyperlink"/>
            <w:rFonts w:cs="Arial"/>
            <w:sz w:val="24"/>
          </w:rPr>
          <w:t>Instrução Normativa nº 62/2011</w:t>
        </w:r>
      </w:hyperlink>
      <w:r w:rsidR="009A4CF1" w:rsidRPr="00C95D49">
        <w:rPr>
          <w:rFonts w:cs="Arial"/>
          <w:sz w:val="24"/>
        </w:rPr>
        <w:t>, que trata da implantação do peticionamento eletrônico</w:t>
      </w:r>
      <w:r w:rsidR="00D20519" w:rsidRPr="00C95D49">
        <w:rPr>
          <w:rFonts w:cs="Arial"/>
          <w:sz w:val="24"/>
        </w:rPr>
        <w:t>,</w:t>
      </w:r>
      <w:r w:rsidR="009A4CF1" w:rsidRPr="00C95D49">
        <w:rPr>
          <w:rFonts w:cs="Arial"/>
          <w:sz w:val="24"/>
        </w:rPr>
        <w:t xml:space="preserve"> e pela </w:t>
      </w:r>
      <w:hyperlink r:id="rId8" w:history="1">
        <w:r w:rsidR="009A4CF1" w:rsidRPr="00C95D49">
          <w:rPr>
            <w:rStyle w:val="Hyperlink"/>
            <w:rFonts w:cs="Arial"/>
            <w:sz w:val="24"/>
          </w:rPr>
          <w:t>Instrução de Serviço nº 27/11</w:t>
        </w:r>
      </w:hyperlink>
      <w:r w:rsidR="009A4CF1" w:rsidRPr="00C95D49">
        <w:rPr>
          <w:rFonts w:cs="Arial"/>
          <w:sz w:val="24"/>
        </w:rPr>
        <w:t xml:space="preserve">, da Presidência deste Tribunal, que dispõe sobre as mídias, o tamanho e </w:t>
      </w:r>
      <w:r w:rsidR="00D20519" w:rsidRPr="00C95D49">
        <w:rPr>
          <w:rFonts w:cs="Arial"/>
          <w:sz w:val="24"/>
        </w:rPr>
        <w:t>o formato</w:t>
      </w:r>
      <w:r w:rsidR="009A4CF1" w:rsidRPr="00C95D49">
        <w:rPr>
          <w:rFonts w:cs="Arial"/>
          <w:sz w:val="24"/>
        </w:rPr>
        <w:t xml:space="preserve"> dos documentos.</w:t>
      </w:r>
    </w:p>
    <w:p w14:paraId="1E255450" w14:textId="77777777" w:rsidR="009A4CF1" w:rsidRPr="00C95D49" w:rsidRDefault="009A4CF1" w:rsidP="00C95D49">
      <w:pPr>
        <w:pStyle w:val="c-1"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Parágrafo único.</w:t>
      </w:r>
      <w:r w:rsidR="006A2694" w:rsidRPr="00C95D49">
        <w:rPr>
          <w:rFonts w:ascii="Arial" w:hAnsi="Arial" w:cs="Arial"/>
          <w:sz w:val="24"/>
          <w:szCs w:val="24"/>
        </w:rPr>
        <w:t xml:space="preserve"> </w:t>
      </w:r>
      <w:r w:rsidRPr="00C95D49">
        <w:rPr>
          <w:rFonts w:ascii="Arial" w:hAnsi="Arial" w:cs="Arial"/>
          <w:sz w:val="24"/>
          <w:szCs w:val="24"/>
        </w:rPr>
        <w:t>As instruções e procedimentos para o peticionamento em meio eletrônico estão disponíveis</w:t>
      </w:r>
      <w:r w:rsidR="00945E06" w:rsidRPr="00C95D49">
        <w:rPr>
          <w:rFonts w:ascii="Arial" w:hAnsi="Arial" w:cs="Arial"/>
          <w:sz w:val="24"/>
          <w:szCs w:val="24"/>
        </w:rPr>
        <w:t xml:space="preserve"> no</w:t>
      </w:r>
      <w:r w:rsidRPr="00C95D49">
        <w:rPr>
          <w:rFonts w:ascii="Arial" w:hAnsi="Arial" w:cs="Arial"/>
          <w:sz w:val="24"/>
          <w:szCs w:val="24"/>
        </w:rPr>
        <w:t xml:space="preserve"> </w:t>
      </w:r>
      <w:r w:rsidR="00945E06" w:rsidRPr="00C95D49">
        <w:rPr>
          <w:rFonts w:ascii="Arial" w:hAnsi="Arial" w:cs="Arial"/>
          <w:i/>
          <w:sz w:val="24"/>
          <w:szCs w:val="24"/>
        </w:rPr>
        <w:t>site</w:t>
      </w:r>
      <w:r w:rsidR="00945E06" w:rsidRPr="00C95D49">
        <w:rPr>
          <w:rFonts w:ascii="Arial" w:hAnsi="Arial" w:cs="Arial"/>
          <w:sz w:val="24"/>
          <w:szCs w:val="24"/>
        </w:rPr>
        <w:t xml:space="preserve"> deste Tribunal (</w:t>
      </w:r>
      <w:hyperlink r:id="rId9" w:history="1">
        <w:r w:rsidR="00945E06" w:rsidRPr="00C95D49">
          <w:rPr>
            <w:rStyle w:val="Hyperlink"/>
            <w:rFonts w:cs="Arial"/>
            <w:color w:val="auto"/>
            <w:sz w:val="24"/>
            <w:szCs w:val="24"/>
          </w:rPr>
          <w:t>www.tce.pr.gov.br</w:t>
        </w:r>
      </w:hyperlink>
      <w:r w:rsidR="00945E06" w:rsidRPr="00C95D49">
        <w:rPr>
          <w:rFonts w:ascii="Arial" w:hAnsi="Arial" w:cs="Arial"/>
          <w:sz w:val="24"/>
          <w:szCs w:val="24"/>
        </w:rPr>
        <w:t xml:space="preserve">), no </w:t>
      </w:r>
      <w:r w:rsidR="00945E06" w:rsidRPr="00C95D49">
        <w:rPr>
          <w:rFonts w:ascii="Arial" w:hAnsi="Arial" w:cs="Arial"/>
          <w:i/>
          <w:sz w:val="24"/>
          <w:szCs w:val="24"/>
        </w:rPr>
        <w:t>Portal e-Contas Paraná</w:t>
      </w:r>
      <w:r w:rsidR="00945E06" w:rsidRPr="00C95D49">
        <w:rPr>
          <w:rFonts w:ascii="Arial" w:hAnsi="Arial" w:cs="Arial"/>
          <w:sz w:val="24"/>
          <w:szCs w:val="24"/>
        </w:rPr>
        <w:t>.</w:t>
      </w:r>
    </w:p>
    <w:p w14:paraId="19203D15" w14:textId="77777777" w:rsidR="009A4CF1" w:rsidRPr="00C95D49" w:rsidRDefault="00594533" w:rsidP="00C95D49">
      <w:pPr>
        <w:pStyle w:val="c-1"/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b/>
          <w:sz w:val="24"/>
          <w:szCs w:val="24"/>
        </w:rPr>
        <w:t>Art. 3º</w:t>
      </w:r>
      <w:r w:rsidR="009A4CF1" w:rsidRPr="00C95D49">
        <w:rPr>
          <w:rFonts w:ascii="Arial" w:hAnsi="Arial" w:cs="Arial"/>
          <w:b/>
          <w:sz w:val="24"/>
          <w:szCs w:val="24"/>
        </w:rPr>
        <w:t xml:space="preserve"> </w:t>
      </w:r>
      <w:r w:rsidR="00D20519" w:rsidRPr="00C95D49">
        <w:rPr>
          <w:rFonts w:ascii="Arial" w:hAnsi="Arial" w:cs="Arial"/>
          <w:sz w:val="24"/>
          <w:szCs w:val="24"/>
        </w:rPr>
        <w:t>A Prestação de Contas Anual</w:t>
      </w:r>
      <w:r w:rsidR="009A4CF1" w:rsidRPr="00C95D49">
        <w:rPr>
          <w:rFonts w:ascii="Arial" w:hAnsi="Arial" w:cs="Arial"/>
          <w:sz w:val="24"/>
          <w:szCs w:val="24"/>
        </w:rPr>
        <w:t xml:space="preserve"> relativa ao exercício de 201</w:t>
      </w:r>
      <w:r w:rsidR="00C34011" w:rsidRPr="00C95D49">
        <w:rPr>
          <w:rFonts w:ascii="Arial" w:hAnsi="Arial" w:cs="Arial"/>
          <w:sz w:val="24"/>
          <w:szCs w:val="24"/>
        </w:rPr>
        <w:t>3</w:t>
      </w:r>
      <w:r w:rsidR="009A4CF1" w:rsidRPr="00C95D49">
        <w:rPr>
          <w:rFonts w:ascii="Arial" w:hAnsi="Arial" w:cs="Arial"/>
          <w:sz w:val="24"/>
          <w:szCs w:val="24"/>
        </w:rPr>
        <w:t>, do Chefe do Poder Executivo Estadual, deve conter os seguintes documentos:</w:t>
      </w:r>
    </w:p>
    <w:p w14:paraId="04D41511" w14:textId="77777777" w:rsidR="0098773E" w:rsidRPr="00C95D49" w:rsidRDefault="0098773E" w:rsidP="00C95D49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C95D49">
        <w:rPr>
          <w:rFonts w:ascii="Arial" w:hAnsi="Arial" w:cs="Arial"/>
        </w:rPr>
        <w:t>I - Ofício de encaminhamento ao Presidente da Assembl</w:t>
      </w:r>
      <w:r w:rsidR="00263430" w:rsidRPr="00C95D49">
        <w:rPr>
          <w:rFonts w:ascii="Arial" w:hAnsi="Arial" w:cs="Arial"/>
        </w:rPr>
        <w:t>e</w:t>
      </w:r>
      <w:r w:rsidRPr="00C95D49">
        <w:rPr>
          <w:rFonts w:ascii="Arial" w:hAnsi="Arial" w:cs="Arial"/>
        </w:rPr>
        <w:t>ia Legislativa;</w:t>
      </w:r>
    </w:p>
    <w:p w14:paraId="5738D6C3" w14:textId="77777777" w:rsidR="0098773E" w:rsidRPr="00C95D49" w:rsidRDefault="0098773E" w:rsidP="00C95D49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C95D49">
        <w:rPr>
          <w:rFonts w:ascii="Arial" w:hAnsi="Arial" w:cs="Arial"/>
        </w:rPr>
        <w:t xml:space="preserve">II - Demonstrações exigidas pela Lei Federal nº 4.320/64, nos seus </w:t>
      </w:r>
      <w:r w:rsidR="00C34011" w:rsidRPr="00C95D49">
        <w:rPr>
          <w:rFonts w:ascii="Arial" w:hAnsi="Arial" w:cs="Arial"/>
        </w:rPr>
        <w:t>três</w:t>
      </w:r>
      <w:r w:rsidRPr="00C95D49">
        <w:rPr>
          <w:rFonts w:ascii="Arial" w:hAnsi="Arial" w:cs="Arial"/>
        </w:rPr>
        <w:t xml:space="preserve"> níveis – Administrações Direta, Indireta e Global</w:t>
      </w:r>
      <w:r w:rsidR="00AD58C3" w:rsidRPr="00C95D49">
        <w:rPr>
          <w:rFonts w:ascii="Arial" w:hAnsi="Arial" w:cs="Arial"/>
        </w:rPr>
        <w:t>;</w:t>
      </w:r>
    </w:p>
    <w:p w14:paraId="3A93C969" w14:textId="77777777" w:rsidR="009A4CF1" w:rsidRPr="00C95D49" w:rsidRDefault="0098773E" w:rsidP="00C95D49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C95D49">
        <w:rPr>
          <w:rFonts w:ascii="Arial" w:hAnsi="Arial" w:cs="Arial"/>
        </w:rPr>
        <w:lastRenderedPageBreak/>
        <w:t>III</w:t>
      </w:r>
      <w:r w:rsidR="009A4CF1" w:rsidRPr="00C95D49">
        <w:rPr>
          <w:rFonts w:ascii="Arial" w:hAnsi="Arial" w:cs="Arial"/>
        </w:rPr>
        <w:t xml:space="preserve"> - Relatório circunstanciado de gestão do exercício, contendo, dentre outras informações:</w:t>
      </w:r>
    </w:p>
    <w:p w14:paraId="52A2A16D" w14:textId="77777777" w:rsidR="009A4CF1" w:rsidRPr="00C95D49" w:rsidRDefault="009A4CF1" w:rsidP="00C95D4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napToGrid w:val="0"/>
          <w:color w:val="000000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demonstrativo quanto ao atendimento dos limites constitucionais, da LRF e da Lei de Diretrizes Orçamentárias e do seu Anexo de Metas Fiscais;</w:t>
      </w:r>
    </w:p>
    <w:p w14:paraId="4417BC19" w14:textId="77777777" w:rsidR="009A4CF1" w:rsidRPr="00C95D49" w:rsidRDefault="009A4CF1" w:rsidP="00C95D4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medidas adotadas para o retorno da despesa total com pessoal, se excedente, ao respectivo limite, se for o caso;</w:t>
      </w:r>
    </w:p>
    <w:p w14:paraId="5D97DB54" w14:textId="77777777" w:rsidR="000E0DA9" w:rsidRPr="00C95D49" w:rsidRDefault="000E0DA9" w:rsidP="00C95D4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Relatório</w:t>
      </w:r>
      <w:r w:rsidR="007D5619" w:rsidRPr="00C95D49">
        <w:rPr>
          <w:rFonts w:ascii="Arial" w:hAnsi="Arial" w:cs="Arial"/>
          <w:sz w:val="24"/>
          <w:szCs w:val="24"/>
        </w:rPr>
        <w:t xml:space="preserve"> da </w:t>
      </w:r>
      <w:r w:rsidRPr="00C95D49">
        <w:rPr>
          <w:rFonts w:ascii="Arial" w:hAnsi="Arial" w:cs="Arial"/>
          <w:sz w:val="24"/>
          <w:szCs w:val="24"/>
        </w:rPr>
        <w:t xml:space="preserve">Unidade de Gerenciamento dos Contratos de Gestão </w:t>
      </w:r>
      <w:r w:rsidR="007D5619" w:rsidRPr="00C95D49">
        <w:rPr>
          <w:rFonts w:ascii="Arial" w:hAnsi="Arial" w:cs="Arial"/>
          <w:sz w:val="24"/>
          <w:szCs w:val="24"/>
        </w:rPr>
        <w:t>de seus trabalhos de</w:t>
      </w:r>
      <w:r w:rsidRPr="00C95D49">
        <w:rPr>
          <w:rFonts w:ascii="Arial" w:hAnsi="Arial" w:cs="Arial"/>
          <w:sz w:val="24"/>
          <w:szCs w:val="24"/>
        </w:rPr>
        <w:t xml:space="preserve"> acompanhamento e avaliação dos resultados dos Contratos de Gestão dos Órgãos e Entidades da Administração Pública Estadual, à luz do Decreto nº 3.305/2011 e Resolução nº 3</w:t>
      </w:r>
      <w:r w:rsidR="009A3BCC" w:rsidRPr="00C95D49">
        <w:rPr>
          <w:rFonts w:ascii="Arial" w:hAnsi="Arial" w:cs="Arial"/>
          <w:sz w:val="24"/>
          <w:szCs w:val="24"/>
        </w:rPr>
        <w:t>.</w:t>
      </w:r>
      <w:r w:rsidRPr="00C95D49">
        <w:rPr>
          <w:rFonts w:ascii="Arial" w:hAnsi="Arial" w:cs="Arial"/>
          <w:sz w:val="24"/>
          <w:szCs w:val="24"/>
        </w:rPr>
        <w:t>961/2012</w:t>
      </w:r>
      <w:r w:rsidR="00656C7D" w:rsidRPr="00C95D49">
        <w:rPr>
          <w:rFonts w:ascii="Arial" w:hAnsi="Arial" w:cs="Arial"/>
          <w:sz w:val="24"/>
          <w:szCs w:val="24"/>
        </w:rPr>
        <w:t>,</w:t>
      </w:r>
      <w:r w:rsidRPr="00C95D49">
        <w:rPr>
          <w:rFonts w:ascii="Arial" w:hAnsi="Arial" w:cs="Arial"/>
          <w:sz w:val="24"/>
          <w:szCs w:val="24"/>
        </w:rPr>
        <w:t xml:space="preserve"> da Secretaria de Estado da Administração e Previdência</w:t>
      </w:r>
      <w:r w:rsidR="00520273" w:rsidRPr="00C95D49">
        <w:rPr>
          <w:rFonts w:ascii="Arial" w:hAnsi="Arial" w:cs="Arial"/>
          <w:sz w:val="24"/>
          <w:szCs w:val="24"/>
        </w:rPr>
        <w:t xml:space="preserve"> – SEAP</w:t>
      </w:r>
      <w:r w:rsidRPr="00C95D49">
        <w:rPr>
          <w:rFonts w:ascii="Arial" w:hAnsi="Arial" w:cs="Arial"/>
          <w:sz w:val="24"/>
          <w:szCs w:val="24"/>
        </w:rPr>
        <w:t>;</w:t>
      </w:r>
    </w:p>
    <w:p w14:paraId="25C613F6" w14:textId="77777777" w:rsidR="009A4CF1" w:rsidRPr="00C95D49" w:rsidRDefault="009A4CF1" w:rsidP="00C95D4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 xml:space="preserve">demonstrativo dos gastos com Divulgação e Propaganda, desmembrados em Atos Oficiais e Propaganda Institucional, incluídos os dados com os Pedidos de Autorização de Divulgação e Veiculação – PADV, dos órgãos, entidades e empresas da Administração Pública Estadual, inclusive das Sociedades de Economia Mista que não compõem o Sistema Integrado de Acompanhamento Financeiro – SIAF (Empresas Não </w:t>
      </w:r>
      <w:r w:rsidR="00D27620" w:rsidRPr="00C95D49">
        <w:rPr>
          <w:rFonts w:ascii="Arial" w:hAnsi="Arial" w:cs="Arial"/>
          <w:sz w:val="24"/>
          <w:szCs w:val="24"/>
        </w:rPr>
        <w:t>Dependentes), conforme Anexo I</w:t>
      </w:r>
      <w:r w:rsidRPr="00C95D49">
        <w:rPr>
          <w:rFonts w:ascii="Arial" w:hAnsi="Arial" w:cs="Arial"/>
          <w:sz w:val="24"/>
          <w:szCs w:val="24"/>
        </w:rPr>
        <w:t xml:space="preserve"> desta Instrução;</w:t>
      </w:r>
    </w:p>
    <w:p w14:paraId="3AF8942B" w14:textId="77777777" w:rsidR="00D27620" w:rsidRPr="00C95D49" w:rsidRDefault="00D27620" w:rsidP="00C95D4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demonstrativo da movimentação da Dívida Ativa ocorrida no exercício, contendo: informações sobre as anistias, isenções e remissões concedidas; resumo da situação processual das ações de execução e probabilidade de sucesso dessas ações; e estratégias operacionais da Procuradoria Geral do Estado para maximizar a recuperação dos créditos;</w:t>
      </w:r>
    </w:p>
    <w:p w14:paraId="6D58FA41" w14:textId="77777777" w:rsidR="00D27620" w:rsidRPr="00C95D49" w:rsidRDefault="00D27620" w:rsidP="00C95D4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demonstrativo evidenciando, na forma do art. 13 da LRF, as medidas de combate à evasão e à sonegação, com indicação da quantidade e valores de ações ajuizadas para cobrança da dívida ativa, bem como da evolução do montant</w:t>
      </w:r>
      <w:r w:rsidR="00A24288" w:rsidRPr="00C95D49">
        <w:rPr>
          <w:rFonts w:ascii="Arial" w:hAnsi="Arial" w:cs="Arial"/>
          <w:sz w:val="24"/>
          <w:szCs w:val="24"/>
        </w:rPr>
        <w:t>e dos créditos tributários passí</w:t>
      </w:r>
      <w:r w:rsidRPr="00C95D49">
        <w:rPr>
          <w:rFonts w:ascii="Arial" w:hAnsi="Arial" w:cs="Arial"/>
          <w:sz w:val="24"/>
          <w:szCs w:val="24"/>
        </w:rPr>
        <w:t>veis de cobrança administrativa;</w:t>
      </w:r>
    </w:p>
    <w:p w14:paraId="09857824" w14:textId="77777777" w:rsidR="00D27620" w:rsidRPr="00C95D49" w:rsidRDefault="00D27620" w:rsidP="00C95D4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relatório gerencial da dívida ativa, por situação de contribuinte, tipo de crédito e situação da exigibilidade, tendo como referência dez/201</w:t>
      </w:r>
      <w:r w:rsidR="00C34011" w:rsidRPr="00C95D49">
        <w:rPr>
          <w:rFonts w:ascii="Arial" w:hAnsi="Arial" w:cs="Arial"/>
          <w:sz w:val="24"/>
          <w:szCs w:val="24"/>
        </w:rPr>
        <w:t>3</w:t>
      </w:r>
      <w:r w:rsidRPr="00C95D49">
        <w:rPr>
          <w:rFonts w:ascii="Arial" w:hAnsi="Arial" w:cs="Arial"/>
          <w:sz w:val="24"/>
          <w:szCs w:val="24"/>
        </w:rPr>
        <w:t>, conforme Anexo II desta Instrução;</w:t>
      </w:r>
    </w:p>
    <w:p w14:paraId="605EBF8A" w14:textId="77777777" w:rsidR="00D27620" w:rsidRPr="00C95D49" w:rsidRDefault="00D27620" w:rsidP="00C95D4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demonstrativo da movimentação dos Precatóri</w:t>
      </w:r>
      <w:r w:rsidR="004549D0" w:rsidRPr="00C95D49">
        <w:rPr>
          <w:rFonts w:ascii="Arial" w:hAnsi="Arial" w:cs="Arial"/>
          <w:sz w:val="24"/>
          <w:szCs w:val="24"/>
        </w:rPr>
        <w:t>os ocorrida no exercício de 2013</w:t>
      </w:r>
      <w:r w:rsidRPr="00C95D49">
        <w:rPr>
          <w:rFonts w:ascii="Arial" w:hAnsi="Arial" w:cs="Arial"/>
          <w:sz w:val="24"/>
          <w:szCs w:val="24"/>
        </w:rPr>
        <w:t>, dos valores inscritos no Passivo Financeiro (segregando os Alimentares e os Não Alimentares) e dos inscritos no Passivo Permanente;</w:t>
      </w:r>
    </w:p>
    <w:p w14:paraId="2DE6EF65" w14:textId="77777777" w:rsidR="00D27620" w:rsidRPr="00C95D49" w:rsidRDefault="00D27620" w:rsidP="00C95D4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 xml:space="preserve">demonstrativo dos valores mensais repassados </w:t>
      </w:r>
      <w:r w:rsidR="00E65E2E" w:rsidRPr="00C95D49">
        <w:rPr>
          <w:rFonts w:ascii="Arial" w:hAnsi="Arial" w:cs="Arial"/>
          <w:sz w:val="24"/>
          <w:szCs w:val="24"/>
        </w:rPr>
        <w:t xml:space="preserve">ao Tribunal de Justiça, </w:t>
      </w:r>
      <w:r w:rsidRPr="00C95D49">
        <w:rPr>
          <w:rFonts w:ascii="Arial" w:hAnsi="Arial" w:cs="Arial"/>
          <w:sz w:val="24"/>
          <w:szCs w:val="24"/>
        </w:rPr>
        <w:t>no exercício de 201</w:t>
      </w:r>
      <w:r w:rsidR="004549D0" w:rsidRPr="00C95D49">
        <w:rPr>
          <w:rFonts w:ascii="Arial" w:hAnsi="Arial" w:cs="Arial"/>
          <w:sz w:val="24"/>
          <w:szCs w:val="24"/>
        </w:rPr>
        <w:t>3</w:t>
      </w:r>
      <w:r w:rsidR="00E65E2E" w:rsidRPr="00C95D49">
        <w:rPr>
          <w:rFonts w:ascii="Arial" w:hAnsi="Arial" w:cs="Arial"/>
          <w:sz w:val="24"/>
          <w:szCs w:val="24"/>
        </w:rPr>
        <w:t>,</w:t>
      </w:r>
      <w:r w:rsidRPr="00C95D49">
        <w:rPr>
          <w:rFonts w:ascii="Arial" w:hAnsi="Arial" w:cs="Arial"/>
          <w:sz w:val="24"/>
          <w:szCs w:val="24"/>
        </w:rPr>
        <w:t xml:space="preserve"> pela Secretaria de Estado da Fazenda</w:t>
      </w:r>
      <w:r w:rsidR="00E65E2E" w:rsidRPr="00C95D49">
        <w:rPr>
          <w:rFonts w:ascii="Arial" w:hAnsi="Arial" w:cs="Arial"/>
          <w:sz w:val="24"/>
          <w:szCs w:val="24"/>
        </w:rPr>
        <w:t>,</w:t>
      </w:r>
      <w:r w:rsidRPr="00C95D49">
        <w:rPr>
          <w:rFonts w:ascii="Arial" w:hAnsi="Arial" w:cs="Arial"/>
          <w:sz w:val="24"/>
          <w:szCs w:val="24"/>
        </w:rPr>
        <w:t xml:space="preserve"> para pagamento de Precatórios;</w:t>
      </w:r>
    </w:p>
    <w:p w14:paraId="0F7ABC80" w14:textId="77777777" w:rsidR="009A4CF1" w:rsidRPr="00C95D49" w:rsidRDefault="00C309BD" w:rsidP="00C95D4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 xml:space="preserve"> </w:t>
      </w:r>
      <w:r w:rsidR="009A4CF1" w:rsidRPr="00C95D49">
        <w:rPr>
          <w:rFonts w:ascii="Arial" w:hAnsi="Arial" w:cs="Arial"/>
          <w:sz w:val="24"/>
          <w:szCs w:val="24"/>
        </w:rPr>
        <w:t>participação acionária do Estado</w:t>
      </w:r>
      <w:r w:rsidR="00E65E2E" w:rsidRPr="00C95D49">
        <w:rPr>
          <w:rFonts w:ascii="Arial" w:hAnsi="Arial" w:cs="Arial"/>
          <w:sz w:val="24"/>
          <w:szCs w:val="24"/>
        </w:rPr>
        <w:t>,</w:t>
      </w:r>
      <w:r w:rsidR="009A4CF1" w:rsidRPr="00C95D49">
        <w:rPr>
          <w:rFonts w:ascii="Arial" w:hAnsi="Arial" w:cs="Arial"/>
          <w:sz w:val="24"/>
          <w:szCs w:val="24"/>
        </w:rPr>
        <w:t xml:space="preserve"> em 31 de dezembro de </w:t>
      </w:r>
      <w:r w:rsidR="004549D0" w:rsidRPr="00C95D49">
        <w:rPr>
          <w:rFonts w:ascii="Arial" w:hAnsi="Arial" w:cs="Arial"/>
          <w:sz w:val="24"/>
          <w:szCs w:val="24"/>
        </w:rPr>
        <w:t>2013</w:t>
      </w:r>
      <w:r w:rsidR="009A4CF1" w:rsidRPr="00C95D49">
        <w:rPr>
          <w:rFonts w:ascii="Arial" w:hAnsi="Arial" w:cs="Arial"/>
          <w:sz w:val="24"/>
          <w:szCs w:val="24"/>
        </w:rPr>
        <w:t>, nas Empresas Públicas e Sociedades de Economia Mista;</w:t>
      </w:r>
    </w:p>
    <w:p w14:paraId="729E46ED" w14:textId="77777777" w:rsidR="009A4CF1" w:rsidRPr="00C95D49" w:rsidRDefault="00C309BD" w:rsidP="00C95D4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 xml:space="preserve"> </w:t>
      </w:r>
      <w:r w:rsidR="00727FC3" w:rsidRPr="00C95D49">
        <w:rPr>
          <w:rFonts w:ascii="Arial" w:hAnsi="Arial" w:cs="Arial"/>
          <w:sz w:val="24"/>
          <w:szCs w:val="24"/>
        </w:rPr>
        <w:t>quantitativo</w:t>
      </w:r>
      <w:r w:rsidR="009A4CF1" w:rsidRPr="00C95D49">
        <w:rPr>
          <w:rFonts w:ascii="Arial" w:hAnsi="Arial" w:cs="Arial"/>
          <w:sz w:val="24"/>
          <w:szCs w:val="24"/>
        </w:rPr>
        <w:t xml:space="preserve"> do Quadro de Pessoal do Estado em 31 de dezembro de </w:t>
      </w:r>
      <w:r w:rsidR="004549D0" w:rsidRPr="00C95D49">
        <w:rPr>
          <w:rFonts w:ascii="Arial" w:hAnsi="Arial" w:cs="Arial"/>
          <w:sz w:val="24"/>
          <w:szCs w:val="24"/>
        </w:rPr>
        <w:t>2013</w:t>
      </w:r>
      <w:r w:rsidR="00727FC3" w:rsidRPr="00C95D49">
        <w:rPr>
          <w:rFonts w:ascii="Arial" w:hAnsi="Arial" w:cs="Arial"/>
          <w:sz w:val="24"/>
          <w:szCs w:val="24"/>
        </w:rPr>
        <w:t>, conforme Anexo III</w:t>
      </w:r>
      <w:r w:rsidR="009A4CF1" w:rsidRPr="00C95D49">
        <w:rPr>
          <w:rFonts w:ascii="Arial" w:hAnsi="Arial" w:cs="Arial"/>
          <w:sz w:val="24"/>
          <w:szCs w:val="24"/>
        </w:rPr>
        <w:t xml:space="preserve"> desta Instrução;</w:t>
      </w:r>
    </w:p>
    <w:p w14:paraId="3D13D66D" w14:textId="77777777" w:rsidR="009A4CF1" w:rsidRPr="00C95D49" w:rsidRDefault="00C309BD" w:rsidP="00C95D4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 xml:space="preserve"> </w:t>
      </w:r>
      <w:r w:rsidR="009A4CF1" w:rsidRPr="00C95D49">
        <w:rPr>
          <w:rFonts w:ascii="Arial" w:hAnsi="Arial" w:cs="Arial"/>
          <w:sz w:val="24"/>
          <w:szCs w:val="24"/>
        </w:rPr>
        <w:t xml:space="preserve">relação dos empenhos estornados no último bimestre de </w:t>
      </w:r>
      <w:r w:rsidR="004549D0" w:rsidRPr="00C95D49">
        <w:rPr>
          <w:rFonts w:ascii="Arial" w:hAnsi="Arial" w:cs="Arial"/>
          <w:sz w:val="24"/>
          <w:szCs w:val="24"/>
        </w:rPr>
        <w:t>2013</w:t>
      </w:r>
      <w:r w:rsidR="009A4CF1" w:rsidRPr="00C95D49">
        <w:rPr>
          <w:rFonts w:ascii="Arial" w:hAnsi="Arial" w:cs="Arial"/>
          <w:sz w:val="24"/>
          <w:szCs w:val="24"/>
        </w:rPr>
        <w:t>;</w:t>
      </w:r>
    </w:p>
    <w:p w14:paraId="3D15F5D4" w14:textId="77777777" w:rsidR="009A4CF1" w:rsidRPr="00C95D49" w:rsidRDefault="00AD58C3" w:rsidP="00C95D4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lastRenderedPageBreak/>
        <w:t xml:space="preserve"> </w:t>
      </w:r>
      <w:r w:rsidR="009A4CF1" w:rsidRPr="00C95D49">
        <w:rPr>
          <w:rFonts w:ascii="Arial" w:hAnsi="Arial" w:cs="Arial"/>
          <w:sz w:val="24"/>
          <w:szCs w:val="24"/>
        </w:rPr>
        <w:t>demonstrativo indicando origem e destino dos recursos provenientes da alienação de ativos, em complementação ao Anexo 15 da Lei nº 4.320/64, atendendo ao disposto no inciso VI do art. 50 da LRF;</w:t>
      </w:r>
    </w:p>
    <w:p w14:paraId="0E84A4E1" w14:textId="77777777" w:rsidR="009A4CF1" w:rsidRPr="00C95D49" w:rsidRDefault="00C309BD" w:rsidP="00C95D4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 xml:space="preserve"> </w:t>
      </w:r>
      <w:r w:rsidR="009A4CF1" w:rsidRPr="00C95D49">
        <w:rPr>
          <w:rFonts w:ascii="Arial" w:hAnsi="Arial" w:cs="Arial"/>
          <w:sz w:val="24"/>
          <w:szCs w:val="24"/>
        </w:rPr>
        <w:t xml:space="preserve">demonstrativos da movimentação do FUNDEF (pagamentos de Restos a Pagar) no exercício de </w:t>
      </w:r>
      <w:r w:rsidR="004549D0" w:rsidRPr="00C95D49">
        <w:rPr>
          <w:rFonts w:ascii="Arial" w:hAnsi="Arial" w:cs="Arial"/>
          <w:sz w:val="24"/>
          <w:szCs w:val="24"/>
        </w:rPr>
        <w:t>2013</w:t>
      </w:r>
      <w:r w:rsidR="009A4CF1" w:rsidRPr="00C95D49">
        <w:rPr>
          <w:rFonts w:ascii="Arial" w:hAnsi="Arial" w:cs="Arial"/>
          <w:sz w:val="24"/>
          <w:szCs w:val="24"/>
        </w:rPr>
        <w:t>, se houver;</w:t>
      </w:r>
    </w:p>
    <w:p w14:paraId="11B5FD92" w14:textId="77777777" w:rsidR="009A4CF1" w:rsidRPr="00C95D49" w:rsidRDefault="00C309BD" w:rsidP="00C95D4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 xml:space="preserve"> </w:t>
      </w:r>
      <w:r w:rsidR="009A4CF1" w:rsidRPr="00C95D49">
        <w:rPr>
          <w:rFonts w:ascii="Arial" w:hAnsi="Arial" w:cs="Arial"/>
          <w:sz w:val="24"/>
          <w:szCs w:val="24"/>
        </w:rPr>
        <w:t>demonstrativos Orçamentários e Financeiros do FUNDEB, destacando a movimentação dos Recursos e o cumprimento do art. 22 da Lei nº 11.494/07, que exige aplicação de, pelo menos, 60% (sessenta por cento) para a remuneração dos profissionais do magistério da educação básica em efetivo exercício na rede pública;</w:t>
      </w:r>
    </w:p>
    <w:p w14:paraId="0DCD7580" w14:textId="77777777" w:rsidR="00D97984" w:rsidRPr="00C95D49" w:rsidRDefault="00D97984" w:rsidP="00C95D4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demonstrativo dos valores repassados pelo Estado aos Fundos Previdenciários no exercício de 2013, evidenciando os valores devidos e os efetivamente repassados a título de contribuição dos servidores, contribuição patronal, contribuição prevista no § 1º do art. 18 da Lei Estadual nº 17.435/12 para o Fundo de Previdência</w:t>
      </w:r>
      <w:r w:rsidR="00EF7343" w:rsidRPr="00C95D49">
        <w:rPr>
          <w:rFonts w:ascii="Arial" w:hAnsi="Arial" w:cs="Arial"/>
          <w:sz w:val="24"/>
          <w:szCs w:val="24"/>
        </w:rPr>
        <w:t xml:space="preserve">, </w:t>
      </w:r>
      <w:r w:rsidRPr="00C95D49">
        <w:rPr>
          <w:rFonts w:ascii="Arial" w:hAnsi="Arial" w:cs="Arial"/>
          <w:sz w:val="24"/>
          <w:szCs w:val="24"/>
        </w:rPr>
        <w:t xml:space="preserve">as insuficiências financeiras repassadas </w:t>
      </w:r>
      <w:r w:rsidR="000F000C" w:rsidRPr="00C95D49">
        <w:rPr>
          <w:rFonts w:ascii="Arial" w:hAnsi="Arial" w:cs="Arial"/>
          <w:sz w:val="24"/>
          <w:szCs w:val="24"/>
        </w:rPr>
        <w:t>a</w:t>
      </w:r>
      <w:r w:rsidRPr="00C95D49">
        <w:rPr>
          <w:rFonts w:ascii="Arial" w:hAnsi="Arial" w:cs="Arial"/>
          <w:sz w:val="24"/>
          <w:szCs w:val="24"/>
        </w:rPr>
        <w:t>os Fundos Financeiro e Militar</w:t>
      </w:r>
      <w:r w:rsidR="00EF7343" w:rsidRPr="00C95D49">
        <w:rPr>
          <w:rFonts w:ascii="Arial" w:hAnsi="Arial" w:cs="Arial"/>
          <w:sz w:val="24"/>
          <w:szCs w:val="24"/>
        </w:rPr>
        <w:t xml:space="preserve"> e os repasses oriundos da previsão contida no art. </w:t>
      </w:r>
      <w:r w:rsidR="00DA1ECB" w:rsidRPr="00C95D49">
        <w:rPr>
          <w:rFonts w:ascii="Arial" w:hAnsi="Arial" w:cs="Arial"/>
          <w:sz w:val="24"/>
          <w:szCs w:val="24"/>
        </w:rPr>
        <w:t>4º, § 3º</w:t>
      </w:r>
      <w:r w:rsidR="00EF7343" w:rsidRPr="00C95D49">
        <w:rPr>
          <w:rFonts w:ascii="Arial" w:hAnsi="Arial" w:cs="Arial"/>
          <w:sz w:val="24"/>
          <w:szCs w:val="24"/>
        </w:rPr>
        <w:t xml:space="preserve"> da </w:t>
      </w:r>
      <w:r w:rsidR="00791AC5" w:rsidRPr="00C95D49">
        <w:rPr>
          <w:rFonts w:ascii="Arial" w:hAnsi="Arial" w:cs="Arial"/>
          <w:sz w:val="24"/>
          <w:szCs w:val="24"/>
        </w:rPr>
        <w:t xml:space="preserve">mesma </w:t>
      </w:r>
      <w:r w:rsidR="00EF7343" w:rsidRPr="00C95D49">
        <w:rPr>
          <w:rFonts w:ascii="Arial" w:hAnsi="Arial" w:cs="Arial"/>
          <w:sz w:val="24"/>
          <w:szCs w:val="24"/>
        </w:rPr>
        <w:t>Lei</w:t>
      </w:r>
      <w:r w:rsidRPr="00C95D49">
        <w:rPr>
          <w:rFonts w:ascii="Arial" w:hAnsi="Arial" w:cs="Arial"/>
          <w:sz w:val="24"/>
          <w:szCs w:val="24"/>
        </w:rPr>
        <w:t xml:space="preserve">; </w:t>
      </w:r>
    </w:p>
    <w:p w14:paraId="1E217077" w14:textId="77777777" w:rsidR="009A4CF1" w:rsidRPr="00C95D49" w:rsidRDefault="009A4CF1" w:rsidP="00C95D4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cópia das atas das audiên</w:t>
      </w:r>
      <w:r w:rsidR="0098773E" w:rsidRPr="00C95D49">
        <w:rPr>
          <w:rFonts w:ascii="Arial" w:hAnsi="Arial" w:cs="Arial"/>
          <w:sz w:val="24"/>
          <w:szCs w:val="24"/>
        </w:rPr>
        <w:t xml:space="preserve">cias públicas realizadas em </w:t>
      </w:r>
      <w:r w:rsidR="004549D0" w:rsidRPr="00C95D49">
        <w:rPr>
          <w:rFonts w:ascii="Arial" w:hAnsi="Arial" w:cs="Arial"/>
          <w:sz w:val="24"/>
          <w:szCs w:val="24"/>
        </w:rPr>
        <w:t>2013</w:t>
      </w:r>
      <w:r w:rsidRPr="00C95D49">
        <w:rPr>
          <w:rFonts w:ascii="Arial" w:hAnsi="Arial" w:cs="Arial"/>
          <w:sz w:val="24"/>
          <w:szCs w:val="24"/>
        </w:rPr>
        <w:t>, em atendimento ao determinado pelo § 4º do art. 9º da Lei Complementar nº 101/00;</w:t>
      </w:r>
    </w:p>
    <w:p w14:paraId="03E44B38" w14:textId="77777777" w:rsidR="0098773E" w:rsidRPr="00C95D49" w:rsidRDefault="0098773E" w:rsidP="00C95D49">
      <w:pPr>
        <w:pStyle w:val="m-3"/>
        <w:numPr>
          <w:ilvl w:val="0"/>
          <w:numId w:val="6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notas explicativas sobre os principais critérios contábeis adotados e outros aspectos relevantes que permitam melhor compreensão das contas governamentais;</w:t>
      </w:r>
    </w:p>
    <w:p w14:paraId="6826497B" w14:textId="77777777" w:rsidR="00250202" w:rsidRPr="00C95D49" w:rsidRDefault="00250202" w:rsidP="00C95D49">
      <w:pPr>
        <w:tabs>
          <w:tab w:val="num" w:pos="851"/>
        </w:tabs>
        <w:spacing w:before="120"/>
        <w:ind w:left="-3" w:firstLine="1134"/>
        <w:jc w:val="both"/>
        <w:rPr>
          <w:rFonts w:ascii="Arial" w:hAnsi="Arial" w:cs="Arial"/>
        </w:rPr>
      </w:pPr>
      <w:r w:rsidRPr="00C95D49">
        <w:rPr>
          <w:rFonts w:ascii="Arial" w:hAnsi="Arial" w:cs="Arial"/>
        </w:rPr>
        <w:t>IV – Relatório da Coordenação de Controle Interno do Poder Executivo Estadual contendo, dentre outras informações:</w:t>
      </w:r>
    </w:p>
    <w:p w14:paraId="1FDDDEFC" w14:textId="77777777" w:rsidR="00C309BD" w:rsidRPr="00C95D49" w:rsidRDefault="00C309BD" w:rsidP="00C95D4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resultado das ações do Sistema de Controle Interno realizadas no exercício de</w:t>
      </w:r>
      <w:r w:rsidR="004549D0" w:rsidRPr="00C95D49">
        <w:rPr>
          <w:rFonts w:ascii="Arial" w:hAnsi="Arial" w:cs="Arial"/>
          <w:sz w:val="24"/>
          <w:szCs w:val="24"/>
        </w:rPr>
        <w:t xml:space="preserve"> 2013</w:t>
      </w:r>
      <w:r w:rsidRPr="00C95D49">
        <w:rPr>
          <w:rFonts w:ascii="Arial" w:hAnsi="Arial" w:cs="Arial"/>
          <w:sz w:val="24"/>
          <w:szCs w:val="24"/>
        </w:rPr>
        <w:t xml:space="preserve">; </w:t>
      </w:r>
    </w:p>
    <w:p w14:paraId="1DC02139" w14:textId="77777777" w:rsidR="00C309BD" w:rsidRPr="00C95D49" w:rsidRDefault="00C309BD" w:rsidP="00C95D4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avaliação do cumprimento das metas previstas no Plano Plurianual, a execução dos Programas de Governo e dos Orçamentos de que trata o § 6º do art. 133 da Constituição Estadual;</w:t>
      </w:r>
    </w:p>
    <w:p w14:paraId="6EC7399B" w14:textId="77777777" w:rsidR="00C309BD" w:rsidRPr="00C95D49" w:rsidRDefault="00C309BD" w:rsidP="00C95D4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avaliação dos resultados, quanto à eficácia e eficiência, da gestão orçamen</w:t>
      </w:r>
      <w:r w:rsidR="00E65E2E" w:rsidRPr="00C95D49">
        <w:rPr>
          <w:rFonts w:ascii="Arial" w:hAnsi="Arial" w:cs="Arial"/>
          <w:sz w:val="24"/>
          <w:szCs w:val="24"/>
        </w:rPr>
        <w:t>tária, financeira e patrimonial</w:t>
      </w:r>
      <w:r w:rsidRPr="00C95D49">
        <w:rPr>
          <w:rFonts w:ascii="Arial" w:hAnsi="Arial" w:cs="Arial"/>
          <w:sz w:val="24"/>
          <w:szCs w:val="24"/>
        </w:rPr>
        <w:t xml:space="preserve"> nos órgãos e entidades da Administração Estadual, bem como da aplicação de recursos públicos por entidades de direito privado;</w:t>
      </w:r>
    </w:p>
    <w:p w14:paraId="6BF9EE76" w14:textId="77777777" w:rsidR="00C309BD" w:rsidRPr="00C95D49" w:rsidRDefault="00C309BD" w:rsidP="00C95D4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análise das operações de crédito, avais e garantias, bem como dos direitos e haveres do Estado;</w:t>
      </w:r>
    </w:p>
    <w:p w14:paraId="6E3E0825" w14:textId="77777777" w:rsidR="00C309BD" w:rsidRPr="00C95D49" w:rsidRDefault="00C309BD" w:rsidP="00C95D4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estágio de implementação do Plano de Ação pactuado com o Tribunal de Contas do Estado, visando atender as determinações e sanar as res</w:t>
      </w:r>
      <w:r w:rsidR="00E65E2E" w:rsidRPr="00C95D49">
        <w:rPr>
          <w:rFonts w:ascii="Arial" w:hAnsi="Arial" w:cs="Arial"/>
          <w:sz w:val="24"/>
          <w:szCs w:val="24"/>
        </w:rPr>
        <w:t xml:space="preserve">salvas contidas nos </w:t>
      </w:r>
      <w:r w:rsidR="00E65E2E" w:rsidRPr="00C95D49">
        <w:rPr>
          <w:rFonts w:ascii="Arial" w:hAnsi="Arial" w:cs="Arial"/>
          <w:color w:val="0000FF"/>
          <w:sz w:val="24"/>
          <w:szCs w:val="24"/>
        </w:rPr>
        <w:t>Acórdãos nº</w:t>
      </w:r>
      <w:r w:rsidRPr="00C95D49">
        <w:rPr>
          <w:rFonts w:ascii="Arial" w:hAnsi="Arial" w:cs="Arial"/>
          <w:color w:val="0000FF"/>
          <w:sz w:val="24"/>
          <w:szCs w:val="24"/>
        </w:rPr>
        <w:t xml:space="preserve"> 176/11</w:t>
      </w:r>
      <w:r w:rsidRPr="00C95D49">
        <w:rPr>
          <w:rFonts w:ascii="Arial" w:hAnsi="Arial" w:cs="Arial"/>
          <w:sz w:val="24"/>
          <w:szCs w:val="24"/>
        </w:rPr>
        <w:t xml:space="preserve"> e </w:t>
      </w:r>
      <w:r w:rsidRPr="00C95D49">
        <w:rPr>
          <w:rFonts w:ascii="Arial" w:hAnsi="Arial" w:cs="Arial"/>
          <w:color w:val="0000FF"/>
          <w:sz w:val="24"/>
          <w:szCs w:val="24"/>
        </w:rPr>
        <w:t>290/12</w:t>
      </w:r>
      <w:r w:rsidRPr="00C95D49">
        <w:rPr>
          <w:rFonts w:ascii="Arial" w:hAnsi="Arial" w:cs="Arial"/>
          <w:sz w:val="24"/>
          <w:szCs w:val="24"/>
        </w:rPr>
        <w:t>, que aprovaram os Pareceres Prévios das Contas do Governo</w:t>
      </w:r>
      <w:r w:rsidR="004549D0" w:rsidRPr="00C95D49">
        <w:rPr>
          <w:rFonts w:ascii="Arial" w:hAnsi="Arial" w:cs="Arial"/>
          <w:sz w:val="24"/>
          <w:szCs w:val="24"/>
        </w:rPr>
        <w:t xml:space="preserve"> Estadual dos exercícios de 2011</w:t>
      </w:r>
      <w:r w:rsidRPr="00C95D49">
        <w:rPr>
          <w:rFonts w:ascii="Arial" w:hAnsi="Arial" w:cs="Arial"/>
          <w:sz w:val="24"/>
          <w:szCs w:val="24"/>
        </w:rPr>
        <w:t xml:space="preserve"> e 201</w:t>
      </w:r>
      <w:r w:rsidR="004549D0" w:rsidRPr="00C95D49">
        <w:rPr>
          <w:rFonts w:ascii="Arial" w:hAnsi="Arial" w:cs="Arial"/>
          <w:sz w:val="24"/>
          <w:szCs w:val="24"/>
        </w:rPr>
        <w:t>2</w:t>
      </w:r>
      <w:r w:rsidRPr="00C95D49">
        <w:rPr>
          <w:rFonts w:ascii="Arial" w:hAnsi="Arial" w:cs="Arial"/>
          <w:sz w:val="24"/>
          <w:szCs w:val="24"/>
        </w:rPr>
        <w:t>, respectivamente;</w:t>
      </w:r>
    </w:p>
    <w:p w14:paraId="5CCB6734" w14:textId="77777777" w:rsidR="00C309BD" w:rsidRPr="00C95D49" w:rsidRDefault="00C309BD" w:rsidP="00C95D4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 xml:space="preserve">avaliação do cumprimento dos limites constitucionais, da Lei de Responsabilidade Fiscal, da Lei de Diretrizes Orçamentárias e do seu Anexo </w:t>
      </w:r>
      <w:r w:rsidRPr="00C95D49">
        <w:rPr>
          <w:rFonts w:ascii="Arial" w:hAnsi="Arial" w:cs="Arial"/>
          <w:sz w:val="24"/>
          <w:szCs w:val="24"/>
        </w:rPr>
        <w:lastRenderedPageBreak/>
        <w:t>de Metas Fiscais e justificando, se for o caso, os motivos que inviabilizaram o não atendimento dos limites;</w:t>
      </w:r>
    </w:p>
    <w:p w14:paraId="02432829" w14:textId="77777777" w:rsidR="00C309BD" w:rsidRPr="00C95D49" w:rsidRDefault="00C309BD" w:rsidP="00C95D4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informações analíticas do cumprimento/concretização do Plano de Governo (valores e diretrizes);</w:t>
      </w:r>
    </w:p>
    <w:p w14:paraId="65686071" w14:textId="77777777" w:rsidR="00C309BD" w:rsidRPr="00C95D49" w:rsidRDefault="00C309BD" w:rsidP="00C95D4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demonstrativo evidenciando o desempenho da arrecadação em relação à previsão, destacando as providências adotadas no âmbito da fiscalização das receitas e combate à sonegação, as ações de recuperação de créditos nas instâncias administrativa e judicial, bem como as demais medidas para incremento das receitas tributárias e de contribuições, na forma do estabelecido no art. 58 da LRF;</w:t>
      </w:r>
    </w:p>
    <w:p w14:paraId="7048CE0E" w14:textId="77777777" w:rsidR="00C309BD" w:rsidRPr="00C95D49" w:rsidRDefault="00C309BD" w:rsidP="00C95D4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medidas que implicaram em renúncia de receitas, elaborando demonstrativo que evidencie o montante dos benefícios fiscais concedidos no exercício e respectivas ações adotada</w:t>
      </w:r>
      <w:r w:rsidR="0007455C" w:rsidRPr="00C95D49">
        <w:rPr>
          <w:rFonts w:ascii="Arial" w:hAnsi="Arial" w:cs="Arial"/>
          <w:sz w:val="24"/>
          <w:szCs w:val="24"/>
        </w:rPr>
        <w:t>s para compensar tais renúncias;</w:t>
      </w:r>
    </w:p>
    <w:p w14:paraId="3415DB5C" w14:textId="77777777" w:rsidR="007707CE" w:rsidRPr="00C95D49" w:rsidRDefault="00C309BD" w:rsidP="00C95D49">
      <w:pPr>
        <w:pStyle w:val="m-3"/>
        <w:numPr>
          <w:ilvl w:val="0"/>
          <w:numId w:val="7"/>
        </w:numPr>
        <w:spacing w:after="0" w:line="240" w:lineRule="auto"/>
        <w:ind w:left="0" w:firstLine="1134"/>
        <w:rPr>
          <w:rFonts w:ascii="Arial" w:hAnsi="Arial" w:cs="Arial"/>
          <w:sz w:val="24"/>
          <w:szCs w:val="24"/>
        </w:rPr>
      </w:pPr>
      <w:r w:rsidRPr="00C95D49">
        <w:rPr>
          <w:rFonts w:ascii="Arial" w:hAnsi="Arial" w:cs="Arial"/>
          <w:sz w:val="24"/>
          <w:szCs w:val="24"/>
        </w:rPr>
        <w:t>demonstrativo do desempenho das atividades desenvolvidas pelos Serviços Sociais Autônomos, segundo o contrato de gestão, detalhando metas previstas e realizadas, os r</w:t>
      </w:r>
      <w:r w:rsidR="00EB5E44" w:rsidRPr="00C95D49">
        <w:rPr>
          <w:rFonts w:ascii="Arial" w:hAnsi="Arial" w:cs="Arial"/>
          <w:sz w:val="24"/>
          <w:szCs w:val="24"/>
        </w:rPr>
        <w:t>espectivos custos e indicadores;</w:t>
      </w:r>
    </w:p>
    <w:p w14:paraId="458D1E08" w14:textId="77777777" w:rsidR="00FE1F76" w:rsidRPr="00C95D49" w:rsidRDefault="00143FDC" w:rsidP="00C95D49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C95D49">
        <w:rPr>
          <w:rFonts w:ascii="Arial" w:hAnsi="Arial" w:cs="Arial"/>
        </w:rPr>
        <w:t>V - d</w:t>
      </w:r>
      <w:r w:rsidR="00FE1F76" w:rsidRPr="00C95D49">
        <w:rPr>
          <w:rFonts w:ascii="Arial" w:hAnsi="Arial" w:cs="Arial"/>
        </w:rPr>
        <w:t>emonstrativo das alterações orçamentárias ocorridas no exercício de 20</w:t>
      </w:r>
      <w:r w:rsidR="002E6058" w:rsidRPr="00C95D49">
        <w:rPr>
          <w:rFonts w:ascii="Arial" w:hAnsi="Arial" w:cs="Arial"/>
        </w:rPr>
        <w:t>1</w:t>
      </w:r>
      <w:r w:rsidR="004549D0" w:rsidRPr="00C95D49">
        <w:rPr>
          <w:rFonts w:ascii="Arial" w:hAnsi="Arial" w:cs="Arial"/>
        </w:rPr>
        <w:t>3</w:t>
      </w:r>
      <w:r w:rsidR="00474EBD" w:rsidRPr="00C95D49">
        <w:rPr>
          <w:rFonts w:ascii="Arial" w:hAnsi="Arial" w:cs="Arial"/>
        </w:rPr>
        <w:t>, detalhando</w:t>
      </w:r>
      <w:r w:rsidR="009B4DAB" w:rsidRPr="00C95D49">
        <w:rPr>
          <w:rFonts w:ascii="Arial" w:hAnsi="Arial" w:cs="Arial"/>
        </w:rPr>
        <w:t>-as</w:t>
      </w:r>
      <w:r w:rsidR="00474EBD" w:rsidRPr="00C95D49">
        <w:rPr>
          <w:rFonts w:ascii="Arial" w:hAnsi="Arial" w:cs="Arial"/>
        </w:rPr>
        <w:t xml:space="preserve"> por artigos, parágrafos, incisos e alíneas constantes da Lei Orçamentária, a fim de permitir a aferição dos limites previstos</w:t>
      </w:r>
      <w:r w:rsidR="00DF25E5" w:rsidRPr="00C95D49">
        <w:rPr>
          <w:rFonts w:ascii="Arial" w:hAnsi="Arial" w:cs="Arial"/>
        </w:rPr>
        <w:t>;</w:t>
      </w:r>
    </w:p>
    <w:p w14:paraId="51C5E8EE" w14:textId="77777777" w:rsidR="007707CE" w:rsidRPr="00C95D49" w:rsidRDefault="00FE1F76" w:rsidP="00C95D49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C95D49">
        <w:rPr>
          <w:rFonts w:ascii="Arial" w:hAnsi="Arial" w:cs="Arial"/>
        </w:rPr>
        <w:t>VI - Relação dos Restos a Pagar inscritos</w:t>
      </w:r>
      <w:r w:rsidR="00E65E2E" w:rsidRPr="00C95D49">
        <w:rPr>
          <w:rFonts w:ascii="Arial" w:hAnsi="Arial" w:cs="Arial"/>
        </w:rPr>
        <w:t>,</w:t>
      </w:r>
      <w:r w:rsidRPr="00C95D49">
        <w:rPr>
          <w:rFonts w:ascii="Arial" w:hAnsi="Arial" w:cs="Arial"/>
        </w:rPr>
        <w:t xml:space="preserve"> no exercício</w:t>
      </w:r>
      <w:r w:rsidR="00E65E2E" w:rsidRPr="00C95D49">
        <w:rPr>
          <w:rFonts w:ascii="Arial" w:hAnsi="Arial" w:cs="Arial"/>
        </w:rPr>
        <w:t>,</w:t>
      </w:r>
      <w:r w:rsidRPr="00C95D49">
        <w:rPr>
          <w:rFonts w:ascii="Arial" w:hAnsi="Arial" w:cs="Arial"/>
        </w:rPr>
        <w:t xml:space="preserve"> por órgãos da Administra</w:t>
      </w:r>
      <w:r w:rsidR="002E6058" w:rsidRPr="00C95D49">
        <w:rPr>
          <w:rFonts w:ascii="Arial" w:hAnsi="Arial" w:cs="Arial"/>
        </w:rPr>
        <w:t>ção Direta e Indireta do Estado;</w:t>
      </w:r>
    </w:p>
    <w:p w14:paraId="3085CC00" w14:textId="77777777" w:rsidR="00FE1F76" w:rsidRPr="00C95D49" w:rsidRDefault="00EA053B" w:rsidP="00C95D49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C95D49">
        <w:rPr>
          <w:rFonts w:ascii="Arial" w:hAnsi="Arial" w:cs="Arial"/>
        </w:rPr>
        <w:t>VII</w:t>
      </w:r>
      <w:r w:rsidR="00143FDC" w:rsidRPr="00C95D49">
        <w:rPr>
          <w:rFonts w:ascii="Arial" w:hAnsi="Arial" w:cs="Arial"/>
        </w:rPr>
        <w:t xml:space="preserve"> - d</w:t>
      </w:r>
      <w:r w:rsidR="00FE1F76" w:rsidRPr="00C95D49">
        <w:rPr>
          <w:rFonts w:ascii="Arial" w:hAnsi="Arial" w:cs="Arial"/>
        </w:rPr>
        <w:t>emonstrativo da movimentação da Dívida Pública, desmembrada em Flutuante e Fundada, acompanhado da relação de inscrições e baixas no exercício, bem como dos</w:t>
      </w:r>
      <w:r w:rsidR="002E6058" w:rsidRPr="00C95D49">
        <w:rPr>
          <w:rFonts w:ascii="Arial" w:hAnsi="Arial" w:cs="Arial"/>
        </w:rPr>
        <w:t xml:space="preserve"> respectivos contratos vigentes;</w:t>
      </w:r>
    </w:p>
    <w:p w14:paraId="17EFF82A" w14:textId="77777777" w:rsidR="00FE1F76" w:rsidRPr="00C95D49" w:rsidRDefault="00EA053B" w:rsidP="00C95D49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C95D49">
        <w:rPr>
          <w:rFonts w:ascii="Arial" w:hAnsi="Arial" w:cs="Arial"/>
        </w:rPr>
        <w:t>VIII</w:t>
      </w:r>
      <w:r w:rsidR="00143FDC" w:rsidRPr="00C95D49">
        <w:rPr>
          <w:rFonts w:ascii="Arial" w:hAnsi="Arial" w:cs="Arial"/>
        </w:rPr>
        <w:t xml:space="preserve"> - r</w:t>
      </w:r>
      <w:r w:rsidR="00FE1F76" w:rsidRPr="00C95D49">
        <w:rPr>
          <w:rFonts w:ascii="Arial" w:hAnsi="Arial" w:cs="Arial"/>
        </w:rPr>
        <w:t xml:space="preserve">elatório de metas físicas dos projetos/atividades do Governo, </w:t>
      </w:r>
      <w:r w:rsidR="004B5AE2" w:rsidRPr="00C95D49">
        <w:rPr>
          <w:rFonts w:ascii="Arial" w:hAnsi="Arial" w:cs="Arial"/>
        </w:rPr>
        <w:t xml:space="preserve">bem como </w:t>
      </w:r>
      <w:r w:rsidR="00EB3B2B" w:rsidRPr="00C95D49">
        <w:rPr>
          <w:rFonts w:ascii="Arial" w:hAnsi="Arial" w:cs="Arial"/>
        </w:rPr>
        <w:t xml:space="preserve">relatórios gerenciais </w:t>
      </w:r>
      <w:r w:rsidR="004B5AE2" w:rsidRPr="00C95D49">
        <w:rPr>
          <w:rFonts w:ascii="Arial" w:hAnsi="Arial" w:cs="Arial"/>
        </w:rPr>
        <w:t>de acompanhamento</w:t>
      </w:r>
      <w:r w:rsidR="00E65E2E" w:rsidRPr="00C95D49">
        <w:rPr>
          <w:rFonts w:ascii="Arial" w:hAnsi="Arial" w:cs="Arial"/>
        </w:rPr>
        <w:t>,</w:t>
      </w:r>
      <w:r w:rsidR="004B5AE2" w:rsidRPr="00C95D49">
        <w:rPr>
          <w:rFonts w:ascii="Arial" w:hAnsi="Arial" w:cs="Arial"/>
        </w:rPr>
        <w:t xml:space="preserve"> </w:t>
      </w:r>
      <w:r w:rsidR="00EB3B2B" w:rsidRPr="00C95D49">
        <w:rPr>
          <w:rFonts w:ascii="Arial" w:hAnsi="Arial" w:cs="Arial"/>
        </w:rPr>
        <w:t>demonstrando sincronia com o estabelecido no Plano Plurianual e justificativas quanto ao não cumprimento de ações ou metas estabelecidas na Lei Orçamentária</w:t>
      </w:r>
      <w:r w:rsidR="00DF25E5" w:rsidRPr="00C95D49">
        <w:rPr>
          <w:rFonts w:ascii="Arial" w:hAnsi="Arial" w:cs="Arial"/>
        </w:rPr>
        <w:t>;</w:t>
      </w:r>
    </w:p>
    <w:p w14:paraId="6C1026C4" w14:textId="77777777" w:rsidR="00FE1F76" w:rsidRPr="00C95D49" w:rsidRDefault="00EA053B" w:rsidP="00C95D49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C95D49">
        <w:rPr>
          <w:rFonts w:ascii="Arial" w:hAnsi="Arial" w:cs="Arial"/>
        </w:rPr>
        <w:t>I</w:t>
      </w:r>
      <w:r w:rsidR="00143FDC" w:rsidRPr="00C95D49">
        <w:rPr>
          <w:rFonts w:ascii="Arial" w:hAnsi="Arial" w:cs="Arial"/>
        </w:rPr>
        <w:t xml:space="preserve">X </w:t>
      </w:r>
      <w:r w:rsidR="00847374" w:rsidRPr="00C95D49">
        <w:rPr>
          <w:rFonts w:ascii="Arial" w:hAnsi="Arial" w:cs="Arial"/>
        </w:rPr>
        <w:t>–</w:t>
      </w:r>
      <w:r w:rsidR="00143FDC" w:rsidRPr="00C95D49">
        <w:rPr>
          <w:rFonts w:ascii="Arial" w:hAnsi="Arial" w:cs="Arial"/>
        </w:rPr>
        <w:t xml:space="preserve"> </w:t>
      </w:r>
      <w:r w:rsidR="00847374" w:rsidRPr="00C95D49">
        <w:rPr>
          <w:rFonts w:ascii="Arial" w:hAnsi="Arial" w:cs="Arial"/>
        </w:rPr>
        <w:t>C</w:t>
      </w:r>
      <w:r w:rsidR="00FE1F76" w:rsidRPr="00C95D49">
        <w:rPr>
          <w:rFonts w:ascii="Arial" w:hAnsi="Arial" w:cs="Arial"/>
        </w:rPr>
        <w:t>ertidão de regularidade</w:t>
      </w:r>
      <w:r w:rsidR="00E65E2E" w:rsidRPr="00C95D49">
        <w:rPr>
          <w:rFonts w:ascii="Arial" w:hAnsi="Arial" w:cs="Arial"/>
        </w:rPr>
        <w:t>,</w:t>
      </w:r>
      <w:r w:rsidR="00FE1F76" w:rsidRPr="00C95D49">
        <w:rPr>
          <w:rFonts w:ascii="Arial" w:hAnsi="Arial" w:cs="Arial"/>
        </w:rPr>
        <w:t xml:space="preserve"> junto ao Conselho Regional de Contabilidade – CRC</w:t>
      </w:r>
      <w:r w:rsidR="00E65E2E" w:rsidRPr="00C95D49">
        <w:rPr>
          <w:rFonts w:ascii="Arial" w:hAnsi="Arial" w:cs="Arial"/>
        </w:rPr>
        <w:t>,</w:t>
      </w:r>
      <w:r w:rsidR="00FE1F76" w:rsidRPr="00C95D49">
        <w:rPr>
          <w:rFonts w:ascii="Arial" w:hAnsi="Arial" w:cs="Arial"/>
        </w:rPr>
        <w:t xml:space="preserve"> do profissional que assin</w:t>
      </w:r>
      <w:r w:rsidR="00EA0EAA" w:rsidRPr="00C95D49">
        <w:rPr>
          <w:rFonts w:ascii="Arial" w:hAnsi="Arial" w:cs="Arial"/>
        </w:rPr>
        <w:t>a os d</w:t>
      </w:r>
      <w:r w:rsidR="00FE1F76" w:rsidRPr="00C95D49">
        <w:rPr>
          <w:rFonts w:ascii="Arial" w:hAnsi="Arial" w:cs="Arial"/>
        </w:rPr>
        <w:t>emonstrativo</w:t>
      </w:r>
      <w:r w:rsidR="00833EE7" w:rsidRPr="00C95D49">
        <w:rPr>
          <w:rFonts w:ascii="Arial" w:hAnsi="Arial" w:cs="Arial"/>
        </w:rPr>
        <w:t>s, emitida no exercício de 201</w:t>
      </w:r>
      <w:r w:rsidR="00DA30C7" w:rsidRPr="00C95D49">
        <w:rPr>
          <w:rFonts w:ascii="Arial" w:hAnsi="Arial" w:cs="Arial"/>
        </w:rPr>
        <w:t>4</w:t>
      </w:r>
      <w:r w:rsidR="00833EE7" w:rsidRPr="00C95D49">
        <w:rPr>
          <w:rFonts w:ascii="Arial" w:hAnsi="Arial" w:cs="Arial"/>
        </w:rPr>
        <w:t>.</w:t>
      </w:r>
    </w:p>
    <w:p w14:paraId="42AC204B" w14:textId="77777777" w:rsidR="00FE1F76" w:rsidRPr="00C95D49" w:rsidRDefault="00FE1F76" w:rsidP="00C95D49">
      <w:pPr>
        <w:spacing w:before="120"/>
        <w:ind w:firstLine="1134"/>
        <w:jc w:val="both"/>
        <w:rPr>
          <w:rFonts w:ascii="Arial" w:hAnsi="Arial" w:cs="Arial"/>
        </w:rPr>
      </w:pPr>
      <w:r w:rsidRPr="00C95D49">
        <w:rPr>
          <w:rFonts w:ascii="Arial" w:hAnsi="Arial" w:cs="Arial"/>
          <w:b/>
        </w:rPr>
        <w:t xml:space="preserve">Art. </w:t>
      </w:r>
      <w:r w:rsidR="00594533" w:rsidRPr="00C95D49">
        <w:rPr>
          <w:rFonts w:ascii="Arial" w:hAnsi="Arial" w:cs="Arial"/>
          <w:b/>
        </w:rPr>
        <w:t>4</w:t>
      </w:r>
      <w:r w:rsidRPr="00C95D49">
        <w:rPr>
          <w:rFonts w:ascii="Arial" w:hAnsi="Arial" w:cs="Arial"/>
          <w:b/>
        </w:rPr>
        <w:t>º</w:t>
      </w:r>
      <w:r w:rsidRPr="00C95D49">
        <w:rPr>
          <w:rFonts w:ascii="Arial" w:hAnsi="Arial" w:cs="Arial"/>
        </w:rPr>
        <w:t xml:space="preserve"> A ausência de qualquer dos elementos exigidos nesta Instrução Normativa constitui fator determinante de irregularidade formal da prestação de contas, sujeita à aplicação de multa prevista no art. 87 da Lei Complementar nº 113/2005, salvo quando expressamente declarada, pelo responsável, a sua inexistência ou inaplicabilidade. </w:t>
      </w:r>
    </w:p>
    <w:p w14:paraId="605FB715" w14:textId="77777777" w:rsidR="00250202" w:rsidRPr="00C95D49" w:rsidRDefault="005D14C4" w:rsidP="00C95D49">
      <w:pPr>
        <w:spacing w:before="120"/>
        <w:ind w:firstLine="1134"/>
        <w:jc w:val="both"/>
        <w:rPr>
          <w:rFonts w:ascii="Arial" w:hAnsi="Arial" w:cs="Arial"/>
        </w:rPr>
      </w:pPr>
      <w:r w:rsidRPr="00C95D49">
        <w:rPr>
          <w:rFonts w:ascii="Arial" w:hAnsi="Arial" w:cs="Arial"/>
          <w:b/>
        </w:rPr>
        <w:t xml:space="preserve">Art. </w:t>
      </w:r>
      <w:r w:rsidR="00594533" w:rsidRPr="00C95D49">
        <w:rPr>
          <w:rFonts w:ascii="Arial" w:hAnsi="Arial" w:cs="Arial"/>
          <w:b/>
        </w:rPr>
        <w:t>5</w:t>
      </w:r>
      <w:r w:rsidR="00FE1F76" w:rsidRPr="00C95D49">
        <w:rPr>
          <w:rFonts w:ascii="Arial" w:hAnsi="Arial" w:cs="Arial"/>
          <w:b/>
        </w:rPr>
        <w:t>º</w:t>
      </w:r>
      <w:r w:rsidR="00FE1F76" w:rsidRPr="00C95D49">
        <w:rPr>
          <w:rFonts w:ascii="Arial" w:hAnsi="Arial" w:cs="Arial"/>
        </w:rPr>
        <w:t xml:space="preserve"> </w:t>
      </w:r>
      <w:r w:rsidR="00250202" w:rsidRPr="00C95D49">
        <w:rPr>
          <w:rFonts w:ascii="Arial" w:hAnsi="Arial" w:cs="Arial"/>
        </w:rPr>
        <w:t>As orientações técnicas sobre o contido nesta Instrução Normativa poderão ser obtidas junto à Diretoria de Contas Estaduais</w:t>
      </w:r>
      <w:r w:rsidR="00E65E2E" w:rsidRPr="00C95D49">
        <w:rPr>
          <w:rFonts w:ascii="Arial" w:hAnsi="Arial" w:cs="Arial"/>
        </w:rPr>
        <w:t>,</w:t>
      </w:r>
      <w:r w:rsidR="00250202" w:rsidRPr="00C95D49">
        <w:rPr>
          <w:rFonts w:ascii="Arial" w:hAnsi="Arial" w:cs="Arial"/>
        </w:rPr>
        <w:t xml:space="preserve"> </w:t>
      </w:r>
      <w:r w:rsidR="00B430D7" w:rsidRPr="00C95D49">
        <w:rPr>
          <w:rFonts w:ascii="Arial" w:hAnsi="Arial" w:cs="Arial"/>
        </w:rPr>
        <w:t>pelos</w:t>
      </w:r>
      <w:r w:rsidR="00250202" w:rsidRPr="00C95D49">
        <w:rPr>
          <w:rFonts w:ascii="Arial" w:hAnsi="Arial" w:cs="Arial"/>
        </w:rPr>
        <w:t xml:space="preserve"> telefones (41)3350-1740 e (41)3350-1741</w:t>
      </w:r>
      <w:r w:rsidR="00E65E2E" w:rsidRPr="00C95D49">
        <w:rPr>
          <w:rFonts w:ascii="Arial" w:hAnsi="Arial" w:cs="Arial"/>
        </w:rPr>
        <w:t>,</w:t>
      </w:r>
      <w:r w:rsidR="00250202" w:rsidRPr="00C95D49">
        <w:rPr>
          <w:rFonts w:ascii="Arial" w:hAnsi="Arial" w:cs="Arial"/>
        </w:rPr>
        <w:t xml:space="preserve"> ou acessando o Canal de Comunicação, disponível no </w:t>
      </w:r>
      <w:r w:rsidR="00250202" w:rsidRPr="00C95D49">
        <w:rPr>
          <w:rFonts w:ascii="Arial" w:hAnsi="Arial" w:cs="Arial"/>
          <w:i/>
        </w:rPr>
        <w:t>site</w:t>
      </w:r>
      <w:r w:rsidR="00250202" w:rsidRPr="00C95D49">
        <w:rPr>
          <w:rFonts w:ascii="Arial" w:hAnsi="Arial" w:cs="Arial"/>
        </w:rPr>
        <w:t xml:space="preserve"> deste Tribunal (</w:t>
      </w:r>
      <w:hyperlink r:id="rId10" w:history="1">
        <w:r w:rsidR="00250202" w:rsidRPr="00C95D49">
          <w:rPr>
            <w:rStyle w:val="Hyperlink"/>
            <w:rFonts w:cs="Arial"/>
            <w:color w:val="auto"/>
            <w:sz w:val="24"/>
            <w:u w:val="none"/>
          </w:rPr>
          <w:t>www.tce.pr.gov.br</w:t>
        </w:r>
      </w:hyperlink>
      <w:r w:rsidR="00250202" w:rsidRPr="00C95D49">
        <w:rPr>
          <w:rFonts w:ascii="Arial" w:hAnsi="Arial" w:cs="Arial"/>
        </w:rPr>
        <w:t xml:space="preserve">), área Estadual – Canal de </w:t>
      </w:r>
      <w:r w:rsidR="00AD58C3" w:rsidRPr="00C95D49">
        <w:rPr>
          <w:rFonts w:ascii="Arial" w:hAnsi="Arial" w:cs="Arial"/>
        </w:rPr>
        <w:br/>
      </w:r>
      <w:r w:rsidR="00250202" w:rsidRPr="00C95D49">
        <w:rPr>
          <w:rFonts w:ascii="Arial" w:hAnsi="Arial" w:cs="Arial"/>
        </w:rPr>
        <w:t xml:space="preserve">Comunicação – Orientações Gerais – selecionando Prestação de Contas de </w:t>
      </w:r>
      <w:r w:rsidR="00250202" w:rsidRPr="00C95D49">
        <w:rPr>
          <w:rFonts w:ascii="Arial" w:hAnsi="Arial" w:cs="Arial"/>
        </w:rPr>
        <w:lastRenderedPageBreak/>
        <w:t>Órgãos e Entidades do Governo Estadual – Esclarecimentos sobre a Prestação de Contas.</w:t>
      </w:r>
    </w:p>
    <w:p w14:paraId="52FF98AA" w14:textId="77777777" w:rsidR="00FE1F76" w:rsidRPr="00C95D49" w:rsidRDefault="00FE1F76" w:rsidP="00C95D49">
      <w:pPr>
        <w:spacing w:before="120"/>
        <w:ind w:firstLine="1134"/>
        <w:jc w:val="both"/>
        <w:rPr>
          <w:rFonts w:ascii="Arial" w:hAnsi="Arial" w:cs="Arial"/>
        </w:rPr>
      </w:pPr>
      <w:r w:rsidRPr="00C95D49">
        <w:rPr>
          <w:rFonts w:ascii="Arial" w:hAnsi="Arial" w:cs="Arial"/>
          <w:b/>
        </w:rPr>
        <w:t xml:space="preserve">Art. </w:t>
      </w:r>
      <w:r w:rsidR="00594533" w:rsidRPr="00C95D49">
        <w:rPr>
          <w:rFonts w:ascii="Arial" w:hAnsi="Arial" w:cs="Arial"/>
          <w:b/>
        </w:rPr>
        <w:t>6</w:t>
      </w:r>
      <w:r w:rsidRPr="00C95D49">
        <w:rPr>
          <w:rFonts w:ascii="Arial" w:hAnsi="Arial" w:cs="Arial"/>
          <w:b/>
        </w:rPr>
        <w:t>º</w:t>
      </w:r>
      <w:r w:rsidRPr="00C95D49">
        <w:rPr>
          <w:rFonts w:ascii="Arial" w:hAnsi="Arial" w:cs="Arial"/>
        </w:rPr>
        <w:t xml:space="preserve"> Esta Instrução Normativa entra em vigor na data de sua publicação</w:t>
      </w:r>
      <w:r w:rsidR="00F36D87" w:rsidRPr="00C95D49">
        <w:rPr>
          <w:rFonts w:ascii="Arial" w:hAnsi="Arial" w:cs="Arial"/>
        </w:rPr>
        <w:t>.</w:t>
      </w:r>
    </w:p>
    <w:p w14:paraId="32908B26" w14:textId="77777777" w:rsidR="00CB4C39" w:rsidRPr="00C95D49" w:rsidRDefault="00CB4C39" w:rsidP="00C95D49">
      <w:pPr>
        <w:spacing w:before="120"/>
        <w:ind w:firstLine="1134"/>
        <w:jc w:val="both"/>
        <w:rPr>
          <w:rFonts w:ascii="Arial" w:hAnsi="Arial" w:cs="Arial"/>
        </w:rPr>
      </w:pPr>
    </w:p>
    <w:p w14:paraId="6E36FF07" w14:textId="77777777" w:rsidR="00CB4C39" w:rsidRPr="00F45536" w:rsidRDefault="00847C73" w:rsidP="00CB4C39">
      <w:pP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Curitiba</w:t>
      </w:r>
      <w:r w:rsidR="00CB4C39" w:rsidRPr="00F45536">
        <w:rPr>
          <w:rFonts w:ascii="Arial" w:hAnsi="Arial" w:cs="Arial"/>
        </w:rPr>
        <w:t xml:space="preserve">, </w:t>
      </w:r>
      <w:r w:rsidR="00674015">
        <w:rPr>
          <w:rFonts w:ascii="Arial" w:hAnsi="Arial" w:cs="Arial"/>
        </w:rPr>
        <w:t>12</w:t>
      </w:r>
      <w:r w:rsidR="00CB4C39" w:rsidRPr="00F4553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dezembro</w:t>
      </w:r>
      <w:r w:rsidR="00CB4C39" w:rsidRPr="00F45536">
        <w:rPr>
          <w:rFonts w:ascii="Arial" w:hAnsi="Arial" w:cs="Arial"/>
        </w:rPr>
        <w:t xml:space="preserve"> de 201</w:t>
      </w:r>
      <w:r w:rsidR="003138B8" w:rsidRPr="00F45536">
        <w:rPr>
          <w:rFonts w:ascii="Arial" w:hAnsi="Arial" w:cs="Arial"/>
        </w:rPr>
        <w:t>3</w:t>
      </w:r>
      <w:r w:rsidR="00CB4C39" w:rsidRPr="00F45536">
        <w:rPr>
          <w:rFonts w:ascii="Arial" w:hAnsi="Arial" w:cs="Arial"/>
        </w:rPr>
        <w:t>.</w:t>
      </w:r>
    </w:p>
    <w:p w14:paraId="4EE2A1A8" w14:textId="77777777" w:rsidR="00CB4C39" w:rsidRDefault="00CB4C39" w:rsidP="004D438B">
      <w:pPr>
        <w:spacing w:before="120" w:after="120"/>
        <w:rPr>
          <w:rFonts w:ascii="Arial" w:hAnsi="Arial" w:cs="Arial"/>
        </w:rPr>
      </w:pPr>
    </w:p>
    <w:p w14:paraId="1C7CF8B0" w14:textId="77777777" w:rsidR="005B4974" w:rsidRPr="00F45536" w:rsidRDefault="005B4974" w:rsidP="004D438B">
      <w:pPr>
        <w:spacing w:before="120" w:after="120"/>
        <w:rPr>
          <w:rFonts w:ascii="Arial" w:hAnsi="Arial" w:cs="Arial"/>
        </w:rPr>
      </w:pPr>
    </w:p>
    <w:p w14:paraId="67609C72" w14:textId="77777777" w:rsidR="00CB4C39" w:rsidRPr="00F45536" w:rsidRDefault="003138B8" w:rsidP="00CB4C39">
      <w:pPr>
        <w:jc w:val="center"/>
        <w:rPr>
          <w:rFonts w:ascii="Arial" w:hAnsi="Arial" w:cs="Arial"/>
          <w:b/>
        </w:rPr>
      </w:pPr>
      <w:r w:rsidRPr="00F45536">
        <w:rPr>
          <w:rFonts w:ascii="Arial" w:hAnsi="Arial" w:cs="Arial"/>
          <w:b/>
        </w:rPr>
        <w:t>ARTAGÃO DE MATTOS LEÃO</w:t>
      </w:r>
    </w:p>
    <w:p w14:paraId="005EA945" w14:textId="77777777" w:rsidR="00CB4C39" w:rsidRPr="00F46CF6" w:rsidRDefault="00CB4C39" w:rsidP="00CB4C39">
      <w:pPr>
        <w:jc w:val="center"/>
        <w:rPr>
          <w:rFonts w:ascii="Arial" w:hAnsi="Arial" w:cs="Arial"/>
        </w:rPr>
      </w:pPr>
      <w:r w:rsidRPr="00F46CF6">
        <w:rPr>
          <w:rFonts w:ascii="Arial" w:hAnsi="Arial" w:cs="Arial"/>
        </w:rPr>
        <w:t>Presidente</w:t>
      </w:r>
    </w:p>
    <w:p w14:paraId="4A90661A" w14:textId="77777777" w:rsidR="00CB4C39" w:rsidRPr="00F45536" w:rsidRDefault="00CB4C39" w:rsidP="00CA7E6F">
      <w:pPr>
        <w:spacing w:before="120" w:after="120"/>
        <w:ind w:firstLine="1134"/>
        <w:jc w:val="both"/>
        <w:rPr>
          <w:rFonts w:ascii="Arial" w:hAnsi="Arial" w:cs="Arial"/>
        </w:rPr>
      </w:pPr>
    </w:p>
    <w:p w14:paraId="20A9C977" w14:textId="77777777" w:rsidR="00CA7E6F" w:rsidRPr="00F45536" w:rsidRDefault="00CA7E6F" w:rsidP="00594533">
      <w:pPr>
        <w:sectPr w:rsidR="00CA7E6F" w:rsidRPr="00F45536" w:rsidSect="00FE043C">
          <w:headerReference w:type="default" r:id="rId11"/>
          <w:footnotePr>
            <w:numFmt w:val="chicago"/>
          </w:footnotePr>
          <w:pgSz w:w="11907" w:h="16840" w:code="9"/>
          <w:pgMar w:top="1418" w:right="1701" w:bottom="1418" w:left="1701" w:header="284" w:footer="720" w:gutter="0"/>
          <w:paperSrc w:first="15" w:other="15"/>
          <w:cols w:space="720"/>
          <w:docGrid w:linePitch="326"/>
        </w:sectPr>
      </w:pPr>
    </w:p>
    <w:p w14:paraId="2CA2B02D" w14:textId="77777777" w:rsidR="00D326AA" w:rsidRPr="00507B1E" w:rsidRDefault="00F36D87" w:rsidP="00D326AA">
      <w:pPr>
        <w:shd w:val="pct5" w:color="auto" w:fill="auto"/>
        <w:jc w:val="center"/>
        <w:rPr>
          <w:rFonts w:ascii="Arial" w:hAnsi="Arial" w:cs="Arial"/>
          <w:b/>
          <w:sz w:val="28"/>
          <w:szCs w:val="28"/>
        </w:rPr>
      </w:pPr>
      <w:r w:rsidRPr="00507B1E">
        <w:rPr>
          <w:rFonts w:ascii="Arial" w:hAnsi="Arial" w:cs="Arial"/>
          <w:b/>
          <w:sz w:val="28"/>
          <w:szCs w:val="28"/>
        </w:rPr>
        <w:lastRenderedPageBreak/>
        <w:t>ANEXO I</w:t>
      </w:r>
    </w:p>
    <w:p w14:paraId="784D6EEF" w14:textId="77777777" w:rsidR="006E513B" w:rsidRDefault="006E513B" w:rsidP="00D326AA">
      <w:pPr>
        <w:spacing w:before="240" w:after="240"/>
        <w:jc w:val="center"/>
        <w:rPr>
          <w:rFonts w:ascii="Arial" w:hAnsi="Arial" w:cs="Arial"/>
          <w:b/>
        </w:rPr>
      </w:pPr>
    </w:p>
    <w:p w14:paraId="4DA5B6B1" w14:textId="77777777" w:rsidR="00D326AA" w:rsidRPr="00F45536" w:rsidRDefault="00D326AA" w:rsidP="00D326AA">
      <w:pPr>
        <w:spacing w:before="240" w:after="240"/>
        <w:jc w:val="center"/>
        <w:rPr>
          <w:rFonts w:ascii="Arial" w:hAnsi="Arial" w:cs="Arial"/>
          <w:b/>
        </w:rPr>
      </w:pPr>
      <w:r w:rsidRPr="00F45536">
        <w:rPr>
          <w:rFonts w:ascii="Arial" w:hAnsi="Arial" w:cs="Arial"/>
          <w:b/>
        </w:rPr>
        <w:t>DEMONSTRATIVO DOS GASTOS COM DIVULGAÇÃO E PROPAGANDA</w:t>
      </w:r>
      <w:r w:rsidRPr="00F45536">
        <w:rPr>
          <w:rFonts w:ascii="Arial" w:hAnsi="Arial" w:cs="Arial"/>
          <w:b/>
        </w:rPr>
        <w:br/>
        <w:t>PODER EXECUT</w:t>
      </w:r>
      <w:r w:rsidR="00063650" w:rsidRPr="00F45536">
        <w:rPr>
          <w:rFonts w:ascii="Arial" w:hAnsi="Arial" w:cs="Arial"/>
          <w:b/>
        </w:rPr>
        <w:t>IVO ESTADUAL – EXERCÍCIO DE 201</w:t>
      </w:r>
      <w:r w:rsidR="003138B8" w:rsidRPr="00F45536">
        <w:rPr>
          <w:rFonts w:ascii="Arial" w:hAnsi="Arial" w:cs="Arial"/>
          <w:b/>
        </w:rPr>
        <w:t>3</w:t>
      </w:r>
    </w:p>
    <w:p w14:paraId="695E857B" w14:textId="77777777" w:rsidR="00D326AA" w:rsidRPr="00F45536" w:rsidRDefault="00D326AA" w:rsidP="00D326AA">
      <w:pPr>
        <w:spacing w:after="60"/>
        <w:jc w:val="right"/>
        <w:rPr>
          <w:rFonts w:ascii="Arial" w:hAnsi="Arial" w:cs="Arial"/>
          <w:sz w:val="12"/>
          <w:szCs w:val="12"/>
        </w:rPr>
      </w:pPr>
    </w:p>
    <w:p w14:paraId="6A33B013" w14:textId="77777777" w:rsidR="00D326AA" w:rsidRPr="00F45536" w:rsidRDefault="00D326AA" w:rsidP="00AD58C3">
      <w:pPr>
        <w:spacing w:after="60"/>
        <w:ind w:right="42"/>
        <w:jc w:val="right"/>
        <w:rPr>
          <w:rFonts w:ascii="Arial" w:hAnsi="Arial" w:cs="Arial"/>
          <w:sz w:val="12"/>
          <w:szCs w:val="12"/>
        </w:rPr>
      </w:pPr>
      <w:r w:rsidRPr="00F45536">
        <w:rPr>
          <w:rFonts w:ascii="Arial" w:hAnsi="Arial" w:cs="Arial"/>
          <w:sz w:val="12"/>
          <w:szCs w:val="12"/>
        </w:rPr>
        <w:t>Em R$</w:t>
      </w:r>
    </w:p>
    <w:tbl>
      <w:tblPr>
        <w:tblW w:w="9781" w:type="dxa"/>
        <w:tblInd w:w="-4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701"/>
        <w:gridCol w:w="1559"/>
        <w:gridCol w:w="1418"/>
        <w:gridCol w:w="1417"/>
      </w:tblGrid>
      <w:tr w:rsidR="00D326AA" w:rsidRPr="00F45536" w14:paraId="6616C929" w14:textId="77777777" w:rsidTr="006E513B">
        <w:tc>
          <w:tcPr>
            <w:tcW w:w="3686" w:type="dxa"/>
            <w:vMerge w:val="restart"/>
            <w:tcBorders>
              <w:top w:val="nil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5BF6B46C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UNIDADES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2274862D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DESPESAS EMPENHADAS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</w:tcBorders>
            <w:shd w:val="pct5" w:color="auto" w:fill="auto"/>
          </w:tcPr>
          <w:p w14:paraId="6B4C383F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PADVs</w:t>
            </w:r>
          </w:p>
        </w:tc>
      </w:tr>
      <w:tr w:rsidR="00D326AA" w:rsidRPr="00F45536" w14:paraId="6F771BA5" w14:textId="77777777" w:rsidTr="006E513B">
        <w:tc>
          <w:tcPr>
            <w:tcW w:w="3686" w:type="dxa"/>
            <w:vMerge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133028E7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399DD4D3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ATOS</w:t>
            </w:r>
            <w:r w:rsidRPr="00F45536">
              <w:rPr>
                <w:rFonts w:ascii="Arial" w:hAnsi="Arial" w:cs="Arial"/>
                <w:b/>
                <w:sz w:val="14"/>
                <w:szCs w:val="14"/>
              </w:rPr>
              <w:br/>
              <w:t>OFICIAIS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76FA7140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PROPAGANDA INSTITUCIONAL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00D792D9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ATOS</w:t>
            </w:r>
            <w:r w:rsidRPr="00F45536">
              <w:rPr>
                <w:rFonts w:ascii="Arial" w:hAnsi="Arial" w:cs="Arial"/>
                <w:b/>
                <w:sz w:val="14"/>
                <w:szCs w:val="14"/>
              </w:rPr>
              <w:br/>
              <w:t>OFICIAIS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pct5" w:color="auto" w:fill="auto"/>
          </w:tcPr>
          <w:p w14:paraId="69294634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PROPAGANDA INSTITUCIONAL</w:t>
            </w:r>
          </w:p>
        </w:tc>
      </w:tr>
      <w:tr w:rsidR="00D326AA" w:rsidRPr="00F45536" w14:paraId="15D7CA50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6C7DAE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ADMINISTRAÇÃO DIRETA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1E560D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D80265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E0B615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AB611DA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7F7AED2A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792B0B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as Secretarias de Estado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74FF84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7B3F7A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3EDA9A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9551105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71BA71B1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E96A3B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ADMINISTRAÇÃO INDIRETA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9D2A94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77651A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6E81AB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7715444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197EBFBA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A88DF6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as Autarquias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5AD72F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FDDE1F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3F2002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6BBB0E9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16D2426F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8DF765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os Órgãos de Regime Especial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58B9B5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D90A54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6E0D7C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F082724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47CDBECC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4B5233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os Fundos Especiais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9D3902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A0CA55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7EF919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226DBDF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7470E0D8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1D73B6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as Fundações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ECD5F2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D89408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B3DF22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983E83B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62558DBA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6EAE43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os Serviços Sociais Autônomos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201A7B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A4A7DD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C8B88F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25CEF50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72C515E0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2B0538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as Empresas Públicas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73F75C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E538DF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C3A28B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B3F9F0A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7D31C134" w14:textId="77777777" w:rsidTr="006E513B">
        <w:tc>
          <w:tcPr>
            <w:tcW w:w="3686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E52B03" w14:textId="77777777" w:rsidR="00D326AA" w:rsidRPr="00F45536" w:rsidRDefault="00D326AA" w:rsidP="006A2694">
            <w:pPr>
              <w:spacing w:before="80" w:after="80"/>
              <w:rPr>
                <w:rFonts w:ascii="Arial" w:hAnsi="Arial" w:cs="Arial"/>
                <w:sz w:val="14"/>
                <w:szCs w:val="14"/>
              </w:rPr>
            </w:pPr>
            <w:r w:rsidRPr="00F45536">
              <w:rPr>
                <w:rFonts w:ascii="Arial" w:hAnsi="Arial" w:cs="Arial"/>
                <w:sz w:val="14"/>
                <w:szCs w:val="14"/>
              </w:rPr>
              <w:t>- Listar as Sociedades de Economia Mista que tiveram gastos nesta área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AFD6A7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CA7FDD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9807CB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56FCDAA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26AA" w:rsidRPr="00F45536" w14:paraId="0FA53AA7" w14:textId="77777777" w:rsidTr="006E513B">
        <w:tc>
          <w:tcPr>
            <w:tcW w:w="3686" w:type="dxa"/>
            <w:tcBorders>
              <w:top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78CDEEE9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536">
              <w:rPr>
                <w:rFonts w:ascii="Arial" w:hAnsi="Arial" w:cs="Arial"/>
                <w:b/>
                <w:sz w:val="14"/>
                <w:szCs w:val="14"/>
              </w:rPr>
              <w:t>TOTAL GERAL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0F5346C6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08CEE397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03FDBA2D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nil"/>
            </w:tcBorders>
            <w:shd w:val="pct5" w:color="auto" w:fill="auto"/>
          </w:tcPr>
          <w:p w14:paraId="37DC0B2B" w14:textId="77777777" w:rsidR="00D326AA" w:rsidRPr="00F45536" w:rsidRDefault="00D326AA" w:rsidP="006A2694">
            <w:pPr>
              <w:spacing w:before="80" w:after="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50C7DDD3" w14:textId="77777777" w:rsidR="00D326AA" w:rsidRPr="00F45536" w:rsidRDefault="00D326AA" w:rsidP="00D326AA">
      <w:pPr>
        <w:jc w:val="center"/>
        <w:rPr>
          <w:rFonts w:ascii="Arial" w:hAnsi="Arial" w:cs="Arial"/>
          <w:b/>
        </w:rPr>
      </w:pPr>
    </w:p>
    <w:tbl>
      <w:tblPr>
        <w:tblW w:w="9781" w:type="dxa"/>
        <w:tblInd w:w="-49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678"/>
      </w:tblGrid>
      <w:tr w:rsidR="00D326AA" w:rsidRPr="00F45536" w14:paraId="6DDA7AF0" w14:textId="77777777" w:rsidTr="00AD58C3">
        <w:tc>
          <w:tcPr>
            <w:tcW w:w="5103" w:type="dxa"/>
          </w:tcPr>
          <w:p w14:paraId="1E95DA98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75EFC51E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0A6A102E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__________________________________</w:t>
            </w:r>
          </w:p>
          <w:p w14:paraId="21FB66FD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 xml:space="preserve">   Local e Data</w:t>
            </w:r>
          </w:p>
        </w:tc>
        <w:tc>
          <w:tcPr>
            <w:tcW w:w="4678" w:type="dxa"/>
          </w:tcPr>
          <w:p w14:paraId="44AACD2E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678E2C4F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5446C14B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__________________________________________</w:t>
            </w:r>
          </w:p>
          <w:p w14:paraId="397237FB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Responsável pelas Informações</w:t>
            </w:r>
          </w:p>
        </w:tc>
      </w:tr>
    </w:tbl>
    <w:p w14:paraId="71AB3276" w14:textId="77777777" w:rsidR="00CA7E6F" w:rsidRPr="00F45536" w:rsidRDefault="00CA7E6F" w:rsidP="00D326AA">
      <w:pPr>
        <w:jc w:val="center"/>
        <w:rPr>
          <w:rFonts w:ascii="Arial" w:hAnsi="Arial" w:cs="Arial"/>
          <w:b/>
          <w:sz w:val="12"/>
          <w:szCs w:val="12"/>
        </w:rPr>
        <w:sectPr w:rsidR="00CA7E6F" w:rsidRPr="00F45536" w:rsidSect="00AD58C3">
          <w:headerReference w:type="default" r:id="rId12"/>
          <w:pgSz w:w="11907" w:h="16840" w:code="9"/>
          <w:pgMar w:top="1134" w:right="850" w:bottom="1701" w:left="1800" w:header="284" w:footer="720" w:gutter="0"/>
          <w:paperSrc w:first="15" w:other="15"/>
          <w:cols w:space="720"/>
          <w:docGrid w:linePitch="326"/>
        </w:sectPr>
      </w:pPr>
    </w:p>
    <w:p w14:paraId="4FBBBAA6" w14:textId="77777777" w:rsidR="00E60546" w:rsidRPr="00507B1E" w:rsidRDefault="00F36D87" w:rsidP="006A2694">
      <w:pPr>
        <w:shd w:val="pct5" w:color="auto" w:fill="auto"/>
        <w:jc w:val="center"/>
        <w:rPr>
          <w:rFonts w:ascii="Arial" w:hAnsi="Arial" w:cs="Arial"/>
          <w:b/>
          <w:sz w:val="28"/>
          <w:szCs w:val="28"/>
        </w:rPr>
      </w:pPr>
      <w:r w:rsidRPr="00507B1E">
        <w:rPr>
          <w:rFonts w:ascii="Arial" w:hAnsi="Arial" w:cs="Arial"/>
          <w:b/>
          <w:sz w:val="28"/>
          <w:szCs w:val="28"/>
        </w:rPr>
        <w:lastRenderedPageBreak/>
        <w:t>ANEXO II</w:t>
      </w:r>
    </w:p>
    <w:p w14:paraId="6FF44DCA" w14:textId="77777777" w:rsidR="0016452A" w:rsidRDefault="0016452A" w:rsidP="006A2694">
      <w:pPr>
        <w:jc w:val="center"/>
        <w:rPr>
          <w:rFonts w:ascii="Arial" w:hAnsi="Arial" w:cs="Arial"/>
          <w:b/>
        </w:rPr>
      </w:pPr>
    </w:p>
    <w:p w14:paraId="0A593646" w14:textId="77777777" w:rsidR="006A2694" w:rsidRPr="00F45536" w:rsidRDefault="00E60546" w:rsidP="006A2694">
      <w:pPr>
        <w:jc w:val="center"/>
        <w:rPr>
          <w:rFonts w:ascii="Arial" w:hAnsi="Arial" w:cs="Arial"/>
          <w:b/>
        </w:rPr>
      </w:pPr>
      <w:r w:rsidRPr="00F45536">
        <w:rPr>
          <w:rFonts w:ascii="Arial" w:hAnsi="Arial" w:cs="Arial"/>
          <w:b/>
        </w:rPr>
        <w:t>RESUMO DA DÍVIDA ATIVA</w:t>
      </w:r>
    </w:p>
    <w:p w14:paraId="1B83C086" w14:textId="77777777" w:rsidR="00E60546" w:rsidRPr="0016452A" w:rsidRDefault="00E60546" w:rsidP="006A2694">
      <w:pPr>
        <w:jc w:val="center"/>
        <w:rPr>
          <w:rFonts w:ascii="Arial" w:hAnsi="Arial" w:cs="Arial"/>
          <w:sz w:val="18"/>
          <w:szCs w:val="18"/>
        </w:rPr>
      </w:pPr>
      <w:r w:rsidRPr="0016452A">
        <w:rPr>
          <w:rFonts w:ascii="Arial" w:hAnsi="Arial" w:cs="Arial"/>
          <w:sz w:val="18"/>
          <w:szCs w:val="18"/>
        </w:rPr>
        <w:t>POSIÇÃO</w:t>
      </w:r>
      <w:r w:rsidR="003138B8" w:rsidRPr="0016452A">
        <w:rPr>
          <w:rFonts w:ascii="Arial" w:hAnsi="Arial" w:cs="Arial"/>
          <w:sz w:val="18"/>
          <w:szCs w:val="18"/>
        </w:rPr>
        <w:t xml:space="preserve"> DE DEZEMBRO/2013</w:t>
      </w:r>
    </w:p>
    <w:p w14:paraId="287D84C9" w14:textId="77777777" w:rsidR="006A2694" w:rsidRPr="00F45536" w:rsidRDefault="006A2694" w:rsidP="006A2694">
      <w:pPr>
        <w:jc w:val="center"/>
        <w:rPr>
          <w:rFonts w:ascii="Arial" w:hAnsi="Arial" w:cs="Arial"/>
        </w:rPr>
      </w:pPr>
    </w:p>
    <w:p w14:paraId="725BDE05" w14:textId="77777777" w:rsidR="00484635" w:rsidRPr="00F45536" w:rsidRDefault="00F51801" w:rsidP="009562D4">
      <w:pPr>
        <w:shd w:val="clear" w:color="auto" w:fill="FFFFFF"/>
        <w:jc w:val="center"/>
      </w:pPr>
      <w:r>
        <w:pict w14:anchorId="2531F6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25pt;height:578.25pt">
            <v:imagedata r:id="rId13" o:title=""/>
          </v:shape>
        </w:pict>
      </w:r>
    </w:p>
    <w:tbl>
      <w:tblPr>
        <w:tblW w:w="7938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484635" w:rsidRPr="00F45536" w14:paraId="6A887266" w14:textId="77777777" w:rsidTr="006A2694">
        <w:trPr>
          <w:trHeight w:val="765"/>
        </w:trPr>
        <w:tc>
          <w:tcPr>
            <w:tcW w:w="3969" w:type="dxa"/>
          </w:tcPr>
          <w:p w14:paraId="49615F33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378E0B42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5F52B3BF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__________________________________</w:t>
            </w:r>
          </w:p>
          <w:p w14:paraId="02C69F40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 xml:space="preserve">   Local e Data</w:t>
            </w:r>
          </w:p>
        </w:tc>
        <w:tc>
          <w:tcPr>
            <w:tcW w:w="3969" w:type="dxa"/>
          </w:tcPr>
          <w:p w14:paraId="18D80D34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337F4B27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3572D7AF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__________________________________________</w:t>
            </w:r>
          </w:p>
          <w:p w14:paraId="11C9171D" w14:textId="77777777" w:rsidR="00484635" w:rsidRPr="00F45536" w:rsidRDefault="00484635" w:rsidP="00E86FA9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Responsável pelas Informações</w:t>
            </w:r>
          </w:p>
        </w:tc>
      </w:tr>
    </w:tbl>
    <w:p w14:paraId="0F999C1C" w14:textId="77777777" w:rsidR="00D326AA" w:rsidRPr="00507B1E" w:rsidRDefault="00E60546" w:rsidP="00D326AA">
      <w:pPr>
        <w:shd w:val="pct5" w:color="auto" w:fill="auto"/>
        <w:jc w:val="center"/>
        <w:rPr>
          <w:rFonts w:ascii="Arial" w:hAnsi="Arial" w:cs="Arial"/>
          <w:b/>
          <w:sz w:val="28"/>
          <w:szCs w:val="28"/>
        </w:rPr>
      </w:pPr>
      <w:r w:rsidRPr="00F45536">
        <w:rPr>
          <w:rFonts w:ascii="Arial" w:hAnsi="Arial" w:cs="Arial"/>
          <w:b/>
          <w:sz w:val="32"/>
          <w:szCs w:val="32"/>
        </w:rPr>
        <w:br w:type="page"/>
      </w:r>
      <w:r w:rsidR="00F36D87" w:rsidRPr="00507B1E">
        <w:rPr>
          <w:rFonts w:ascii="Arial" w:hAnsi="Arial" w:cs="Arial"/>
          <w:b/>
          <w:sz w:val="28"/>
          <w:szCs w:val="28"/>
        </w:rPr>
        <w:lastRenderedPageBreak/>
        <w:t>ANEXO III</w:t>
      </w:r>
    </w:p>
    <w:p w14:paraId="1306849D" w14:textId="77777777" w:rsidR="0016452A" w:rsidRDefault="0016452A" w:rsidP="006A2694">
      <w:pPr>
        <w:jc w:val="center"/>
        <w:rPr>
          <w:rFonts w:ascii="Arial" w:hAnsi="Arial" w:cs="Arial"/>
          <w:b/>
        </w:rPr>
      </w:pPr>
    </w:p>
    <w:p w14:paraId="7C1A357A" w14:textId="77777777" w:rsidR="006A2694" w:rsidRPr="00F45536" w:rsidRDefault="00D326AA" w:rsidP="006A2694">
      <w:pPr>
        <w:jc w:val="center"/>
        <w:rPr>
          <w:rFonts w:ascii="Arial" w:hAnsi="Arial" w:cs="Arial"/>
          <w:b/>
        </w:rPr>
      </w:pPr>
      <w:r w:rsidRPr="00F45536">
        <w:rPr>
          <w:rFonts w:ascii="Arial" w:hAnsi="Arial" w:cs="Arial"/>
          <w:b/>
        </w:rPr>
        <w:t xml:space="preserve">QUADRO DE PESSOAL DO PODER EXECUTIVO </w:t>
      </w:r>
    </w:p>
    <w:p w14:paraId="14827D3D" w14:textId="77777777" w:rsidR="00594B4C" w:rsidRPr="0016452A" w:rsidRDefault="003138B8" w:rsidP="006A2694">
      <w:pPr>
        <w:jc w:val="center"/>
        <w:rPr>
          <w:rFonts w:ascii="Arial" w:hAnsi="Arial" w:cs="Arial"/>
          <w:sz w:val="18"/>
          <w:szCs w:val="18"/>
        </w:rPr>
      </w:pPr>
      <w:r w:rsidRPr="0016452A">
        <w:rPr>
          <w:rFonts w:ascii="Arial" w:hAnsi="Arial" w:cs="Arial"/>
          <w:sz w:val="18"/>
          <w:szCs w:val="18"/>
        </w:rPr>
        <w:t>POSIÇÃO DE 31/12/2013</w:t>
      </w:r>
    </w:p>
    <w:p w14:paraId="6D0B40A2" w14:textId="77777777" w:rsidR="00594B4C" w:rsidRPr="00F45536" w:rsidRDefault="00594B4C" w:rsidP="00594B4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79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8"/>
        <w:gridCol w:w="2164"/>
      </w:tblGrid>
      <w:tr w:rsidR="00D326AA" w:rsidRPr="00F45536" w14:paraId="2C439687" w14:textId="77777777" w:rsidTr="006A2694">
        <w:trPr>
          <w:trHeight w:val="577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63BB7EE3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536">
              <w:rPr>
                <w:rFonts w:ascii="Arial" w:hAnsi="Arial" w:cs="Arial"/>
                <w:b/>
                <w:bCs/>
                <w:sz w:val="18"/>
                <w:szCs w:val="18"/>
              </w:rPr>
              <w:t>NATUREZA DO CARGO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2AFFA401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536">
              <w:rPr>
                <w:rFonts w:ascii="Arial" w:hAnsi="Arial" w:cs="Arial"/>
                <w:b/>
                <w:bCs/>
                <w:sz w:val="18"/>
                <w:szCs w:val="18"/>
              </w:rPr>
              <w:t>OCUPANTES DO CARGO</w:t>
            </w:r>
          </w:p>
        </w:tc>
      </w:tr>
      <w:tr w:rsidR="00D326AA" w:rsidRPr="00F45536" w14:paraId="7C6176E6" w14:textId="77777777" w:rsidTr="006A2694">
        <w:trPr>
          <w:trHeight w:val="157"/>
          <w:jc w:val="center"/>
        </w:trPr>
        <w:tc>
          <w:tcPr>
            <w:tcW w:w="578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7F27C8E" w14:textId="77777777" w:rsidR="00D326AA" w:rsidRPr="00F45536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53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CA1204F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53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D326AA" w:rsidRPr="00F45536" w14:paraId="2BA74FE0" w14:textId="77777777" w:rsidTr="006A2694">
        <w:trPr>
          <w:trHeight w:val="350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421B4DAA" w14:textId="77777777" w:rsidR="00D326AA" w:rsidRPr="00F45536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536">
              <w:rPr>
                <w:rFonts w:ascii="Arial" w:hAnsi="Arial" w:cs="Arial"/>
                <w:b/>
                <w:bCs/>
                <w:sz w:val="18"/>
                <w:szCs w:val="18"/>
              </w:rPr>
              <w:t>ESTATUTÁRIO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2C7F5331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F45536" w14:paraId="2AFD6F15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CB00C61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Advogados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8D7D46F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63E81E30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79B3A6A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Procuradores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91CE0C7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460D8922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ADB06DB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Instituições de Ensino Superior - IES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FA2DD39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3B8ABCCA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052A463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Quadro próprio do Poder Executivo - QPPE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D7924EF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3081EFDA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47974A9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Quadro próprio do Magistério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27D6B15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389502FD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3DB5544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Quadro próprio da Polícia Civil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062C7BB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2C6965CD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7A06446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Quadro próprio da Polícia Militar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F33AC64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083EED76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62732B7C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Quadro próprio do IAPAR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77580EDB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371F53DC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71286BC1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Quadro próprio da APPA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36BACB8B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3BBD0957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7E0F9E2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Quadro próprio da Coordenação de Receita do Estado - CRE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CDF4093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74D96120" w14:textId="77777777" w:rsidTr="006A2694">
        <w:trPr>
          <w:trHeight w:val="140"/>
          <w:jc w:val="center"/>
        </w:trPr>
        <w:tc>
          <w:tcPr>
            <w:tcW w:w="578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E1C2273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862796E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68F17FCA" w14:textId="77777777" w:rsidTr="006A2694">
        <w:trPr>
          <w:trHeight w:val="350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527005AE" w14:textId="77777777" w:rsidR="00D326AA" w:rsidRPr="00F45536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536">
              <w:rPr>
                <w:rFonts w:ascii="Arial" w:hAnsi="Arial" w:cs="Arial"/>
                <w:b/>
                <w:bCs/>
                <w:sz w:val="18"/>
                <w:szCs w:val="18"/>
              </w:rPr>
              <w:t>ESTATUTÁRIO COM CARGO EM COMISSÃO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2E96C432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F45536" w14:paraId="6F81AE91" w14:textId="77777777" w:rsidTr="006A2694">
        <w:trPr>
          <w:trHeight w:val="140"/>
          <w:jc w:val="center"/>
        </w:trPr>
        <w:tc>
          <w:tcPr>
            <w:tcW w:w="5788" w:type="dxa"/>
            <w:tcBorders>
              <w:top w:val="nil"/>
              <w:left w:val="nil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13C0491E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52C1CA7B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57792B2A" w14:textId="77777777" w:rsidTr="006A2694">
        <w:trPr>
          <w:trHeight w:val="350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5D12E15E" w14:textId="77777777" w:rsidR="00D326AA" w:rsidRPr="00F45536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536">
              <w:rPr>
                <w:rFonts w:ascii="Arial" w:hAnsi="Arial" w:cs="Arial"/>
                <w:b/>
                <w:bCs/>
                <w:sz w:val="18"/>
                <w:szCs w:val="18"/>
              </w:rPr>
              <w:t>CELETISTA COM CARGO EM COMISSÃO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385CB42E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F45536" w14:paraId="400817AC" w14:textId="77777777" w:rsidTr="006A2694">
        <w:trPr>
          <w:trHeight w:val="140"/>
          <w:jc w:val="center"/>
        </w:trPr>
        <w:tc>
          <w:tcPr>
            <w:tcW w:w="578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E79DE05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4475803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3C4D49C7" w14:textId="77777777" w:rsidTr="006A2694">
        <w:trPr>
          <w:trHeight w:val="350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1180FE40" w14:textId="77777777" w:rsidR="00D326AA" w:rsidRPr="00F45536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536">
              <w:rPr>
                <w:rFonts w:ascii="Arial" w:hAnsi="Arial" w:cs="Arial"/>
                <w:b/>
                <w:bCs/>
                <w:sz w:val="18"/>
                <w:szCs w:val="18"/>
              </w:rPr>
              <w:t>CARGO EM COMISSÃO SEM VÍNCULO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1CA68BC8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F45536" w14:paraId="3753C659" w14:textId="77777777" w:rsidTr="006A2694">
        <w:trPr>
          <w:trHeight w:val="140"/>
          <w:jc w:val="center"/>
        </w:trPr>
        <w:tc>
          <w:tcPr>
            <w:tcW w:w="578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C143420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E20B1DA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6DD17E24" w14:textId="77777777" w:rsidTr="006A2694">
        <w:trPr>
          <w:trHeight w:val="350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23ED091E" w14:textId="77777777" w:rsidR="00D326AA" w:rsidRPr="00F45536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536">
              <w:rPr>
                <w:rFonts w:ascii="Arial" w:hAnsi="Arial" w:cs="Arial"/>
                <w:b/>
                <w:bCs/>
                <w:sz w:val="18"/>
                <w:szCs w:val="18"/>
              </w:rPr>
              <w:t>CLT TEMPORÁRIOS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578393FF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F45536" w14:paraId="77B4A2E6" w14:textId="77777777" w:rsidTr="006A2694">
        <w:trPr>
          <w:trHeight w:val="140"/>
          <w:jc w:val="center"/>
        </w:trPr>
        <w:tc>
          <w:tcPr>
            <w:tcW w:w="578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8E1297C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1013E03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31975826" w14:textId="77777777" w:rsidTr="006A2694">
        <w:trPr>
          <w:trHeight w:val="350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67DA3907" w14:textId="77777777" w:rsidR="00D326AA" w:rsidRPr="00F45536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5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CONTRATOS DE REGIME ESPECIAL - </w:t>
            </w:r>
            <w:proofErr w:type="spellStart"/>
            <w:r w:rsidRPr="00F45536">
              <w:rPr>
                <w:rFonts w:ascii="Arial" w:hAnsi="Arial" w:cs="Arial"/>
                <w:b/>
                <w:bCs/>
                <w:sz w:val="18"/>
                <w:szCs w:val="18"/>
              </w:rPr>
              <w:t>CRE's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39CABBE7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F45536" w14:paraId="5D2EB5D9" w14:textId="77777777" w:rsidTr="006A2694">
        <w:trPr>
          <w:trHeight w:val="140"/>
          <w:jc w:val="center"/>
        </w:trPr>
        <w:tc>
          <w:tcPr>
            <w:tcW w:w="578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61D6B5F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1ACCC85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4487CB5E" w14:textId="77777777" w:rsidTr="006A2694">
        <w:trPr>
          <w:trHeight w:val="350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64033420" w14:textId="77777777" w:rsidR="00D326AA" w:rsidRPr="00F45536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536">
              <w:rPr>
                <w:rFonts w:ascii="Arial" w:hAnsi="Arial" w:cs="Arial"/>
                <w:b/>
                <w:bCs/>
                <w:sz w:val="18"/>
                <w:szCs w:val="18"/>
              </w:rPr>
              <w:t>CELETISTAS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69F3AEDA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F45536" w14:paraId="1A5A36FB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891BDC0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Empresas Dependentes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A29381A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28F11194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1FC06A4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Terceirizados SEED PR Educação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C9771B0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268DA586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33C2DC9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Terceirizados APAES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6B55BBF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0F4787CD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313D854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Terceirizados DEPEN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B5ECF67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79F4781D" w14:textId="77777777" w:rsidTr="006A2694">
        <w:trPr>
          <w:trHeight w:val="262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6316DBB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Outros Terceirizados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14B89DB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4C191621" w14:textId="77777777" w:rsidTr="006A2694">
        <w:trPr>
          <w:trHeight w:val="140"/>
          <w:jc w:val="center"/>
        </w:trPr>
        <w:tc>
          <w:tcPr>
            <w:tcW w:w="578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2B0DD8F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6307584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79C98F4B" w14:textId="77777777" w:rsidTr="006A2694">
        <w:trPr>
          <w:trHeight w:val="350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7972CD45" w14:textId="77777777" w:rsidR="00D326AA" w:rsidRPr="00F45536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536">
              <w:rPr>
                <w:rFonts w:ascii="Arial" w:hAnsi="Arial" w:cs="Arial"/>
                <w:b/>
                <w:bCs/>
                <w:sz w:val="18"/>
                <w:szCs w:val="18"/>
              </w:rPr>
              <w:t>ESTAGIÁRIOS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4439D5BD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326AA" w:rsidRPr="00F45536" w14:paraId="1D5643B6" w14:textId="77777777" w:rsidTr="006A2694">
        <w:trPr>
          <w:trHeight w:val="140"/>
          <w:jc w:val="center"/>
        </w:trPr>
        <w:tc>
          <w:tcPr>
            <w:tcW w:w="5788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48B3611" w14:textId="77777777" w:rsidR="00D326AA" w:rsidRPr="00F45536" w:rsidRDefault="00D326AA" w:rsidP="005E187D">
            <w:pPr>
              <w:rPr>
                <w:rFonts w:ascii="Arial" w:hAnsi="Arial" w:cs="Arial"/>
                <w:sz w:val="18"/>
                <w:szCs w:val="18"/>
              </w:rPr>
            </w:pPr>
            <w:r w:rsidRPr="00F4553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BA613E7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AA" w:rsidRPr="00F45536" w14:paraId="6E2D8C30" w14:textId="77777777" w:rsidTr="006A2694">
        <w:trPr>
          <w:trHeight w:val="350"/>
          <w:jc w:val="center"/>
        </w:trPr>
        <w:tc>
          <w:tcPr>
            <w:tcW w:w="578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117058D7" w14:textId="77777777" w:rsidR="00D326AA" w:rsidRPr="00F45536" w:rsidRDefault="00D326AA" w:rsidP="005E18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536">
              <w:rPr>
                <w:rFonts w:ascii="Arial" w:hAnsi="Arial" w:cs="Arial"/>
                <w:b/>
                <w:bCs/>
                <w:sz w:val="18"/>
                <w:szCs w:val="18"/>
              </w:rPr>
              <w:t>TOTAL EXECUTIVO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1E0CDAAB" w14:textId="77777777" w:rsidR="00D326AA" w:rsidRPr="00F45536" w:rsidRDefault="00D326AA" w:rsidP="005E1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46804DF" w14:textId="77777777" w:rsidR="00D326AA" w:rsidRPr="00F45536" w:rsidRDefault="00D326AA" w:rsidP="00D326AA">
      <w:pPr>
        <w:pStyle w:val="Ttulo9"/>
        <w:ind w:left="0"/>
        <w:rPr>
          <w:rFonts w:ascii="Arial" w:hAnsi="Arial" w:cs="Arial"/>
        </w:rPr>
      </w:pPr>
    </w:p>
    <w:tbl>
      <w:tblPr>
        <w:tblW w:w="7923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54"/>
      </w:tblGrid>
      <w:tr w:rsidR="00D326AA" w:rsidRPr="00775F35" w14:paraId="67BDF8B5" w14:textId="77777777" w:rsidTr="006A2694">
        <w:trPr>
          <w:trHeight w:val="1035"/>
        </w:trPr>
        <w:tc>
          <w:tcPr>
            <w:tcW w:w="3969" w:type="dxa"/>
          </w:tcPr>
          <w:p w14:paraId="058FCD89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78CCB12C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5FB5CBDC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__________________________________</w:t>
            </w:r>
          </w:p>
          <w:p w14:paraId="5C5A9FE5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 xml:space="preserve">   Local e Data</w:t>
            </w:r>
          </w:p>
        </w:tc>
        <w:tc>
          <w:tcPr>
            <w:tcW w:w="3954" w:type="dxa"/>
          </w:tcPr>
          <w:p w14:paraId="1BB50064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09DCBAE6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73FAB05D" w14:textId="77777777" w:rsidR="00D326AA" w:rsidRPr="00F45536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__________________________________________</w:t>
            </w:r>
          </w:p>
          <w:p w14:paraId="734CE36E" w14:textId="77777777" w:rsidR="00D326AA" w:rsidRPr="00775F35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  <w:r w:rsidRPr="00F45536">
              <w:rPr>
                <w:rFonts w:ascii="Arial" w:hAnsi="Arial" w:cs="Arial"/>
                <w:sz w:val="16"/>
              </w:rPr>
              <w:t>Responsável pelas Informações</w:t>
            </w:r>
          </w:p>
        </w:tc>
      </w:tr>
    </w:tbl>
    <w:p w14:paraId="7DFB1A6E" w14:textId="77777777" w:rsidR="00416D6F" w:rsidRDefault="00416D6F" w:rsidP="00594B4C">
      <w:pPr>
        <w:pStyle w:val="Ttulo"/>
        <w:spacing w:before="120" w:after="120"/>
      </w:pPr>
    </w:p>
    <w:sectPr w:rsidR="00416D6F" w:rsidSect="006A2694">
      <w:headerReference w:type="default" r:id="rId14"/>
      <w:pgSz w:w="11907" w:h="16840" w:code="9"/>
      <w:pgMar w:top="1134" w:right="1134" w:bottom="1134" w:left="1797" w:header="284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943C" w14:textId="77777777" w:rsidR="00F51801" w:rsidRDefault="00F51801">
      <w:r>
        <w:separator/>
      </w:r>
    </w:p>
  </w:endnote>
  <w:endnote w:type="continuationSeparator" w:id="0">
    <w:p w14:paraId="44ABB745" w14:textId="77777777" w:rsidR="00F51801" w:rsidRDefault="00F5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54851" w14:textId="77777777" w:rsidR="00F51801" w:rsidRDefault="00F51801">
      <w:r>
        <w:separator/>
      </w:r>
    </w:p>
  </w:footnote>
  <w:footnote w:type="continuationSeparator" w:id="0">
    <w:p w14:paraId="26C31D47" w14:textId="77777777" w:rsidR="00F51801" w:rsidRDefault="00F51801">
      <w:r>
        <w:continuationSeparator/>
      </w:r>
    </w:p>
  </w:footnote>
  <w:footnote w:id="1">
    <w:p w14:paraId="466C3075" w14:textId="77777777" w:rsidR="003C3D80" w:rsidRPr="00FF6009" w:rsidRDefault="006614DA" w:rsidP="003C3D80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="003C3D80" w:rsidRPr="00FF6009">
        <w:rPr>
          <w:rFonts w:ascii="Arial" w:hAnsi="Arial" w:cs="Arial"/>
          <w:b/>
        </w:rPr>
        <w:t>Notas da Biblioteca:</w:t>
      </w:r>
    </w:p>
    <w:bookmarkEnd w:id="0"/>
    <w:p w14:paraId="774B8E9C" w14:textId="77777777" w:rsidR="00154CAD" w:rsidRPr="0014321B" w:rsidRDefault="003C3D80" w:rsidP="0014321B">
      <w:pPr>
        <w:numPr>
          <w:ilvl w:val="0"/>
          <w:numId w:val="8"/>
        </w:numPr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14321B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154CAD" w:rsidRPr="0014321B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154CAD" w:rsidRPr="0014321B">
          <w:rPr>
            <w:rStyle w:val="Hyperlink"/>
            <w:rFonts w:cs="Arial"/>
            <w:bCs/>
            <w:sz w:val="20"/>
            <w:szCs w:val="20"/>
          </w:rPr>
          <w:t>,</w:t>
        </w:r>
        <w:r w:rsidR="00154CAD" w:rsidRPr="0014321B">
          <w:rPr>
            <w:rStyle w:val="Hyperlink"/>
            <w:rFonts w:cs="Arial"/>
            <w:sz w:val="20"/>
            <w:szCs w:val="20"/>
          </w:rPr>
          <w:t xml:space="preserve"> Curitiba, PR, n. 793, 20 dez. 2013, p. 83-85</w:t>
        </w:r>
      </w:hyperlink>
      <w:r w:rsidR="00154CAD" w:rsidRPr="0014321B">
        <w:rPr>
          <w:rFonts w:ascii="Arial" w:hAnsi="Arial" w:cs="Arial"/>
          <w:sz w:val="20"/>
          <w:szCs w:val="20"/>
        </w:rPr>
        <w:t>.</w:t>
      </w:r>
    </w:p>
    <w:p w14:paraId="6FBB668A" w14:textId="6088B318" w:rsidR="003C3D80" w:rsidRPr="0014321B" w:rsidRDefault="003C3D80" w:rsidP="0014321B">
      <w:pPr>
        <w:numPr>
          <w:ilvl w:val="0"/>
          <w:numId w:val="8"/>
        </w:numPr>
        <w:ind w:left="426" w:hanging="284"/>
        <w:jc w:val="both"/>
        <w:rPr>
          <w:rStyle w:val="Hyperlink"/>
          <w:rFonts w:cs="Arial"/>
          <w:sz w:val="20"/>
          <w:szCs w:val="20"/>
        </w:rPr>
      </w:pPr>
      <w:r w:rsidRPr="0014321B">
        <w:rPr>
          <w:rFonts w:ascii="Arial" w:hAnsi="Arial" w:cs="Arial"/>
          <w:sz w:val="20"/>
          <w:szCs w:val="20"/>
        </w:rPr>
        <w:t xml:space="preserve">Origem: </w:t>
      </w:r>
      <w:r w:rsidR="00C56658" w:rsidRPr="0014321B">
        <w:rPr>
          <w:rFonts w:ascii="Arial" w:hAnsi="Arial" w:cs="Arial"/>
          <w:sz w:val="20"/>
          <w:szCs w:val="20"/>
        </w:rPr>
        <w:t xml:space="preserve">Processo n. 80872-9/13 – </w:t>
      </w:r>
      <w:hyperlink r:id="rId2" w:history="1">
        <w:r w:rsidR="00C56658" w:rsidRPr="0014321B">
          <w:rPr>
            <w:rStyle w:val="Hyperlink"/>
            <w:rFonts w:cs="Arial"/>
            <w:sz w:val="20"/>
            <w:szCs w:val="20"/>
          </w:rPr>
          <w:t>Acórdão n. 5.500/2013 – Tribunal Pleno.</w:t>
        </w:r>
      </w:hyperlink>
    </w:p>
    <w:p w14:paraId="428898A4" w14:textId="5781BFD1" w:rsidR="00154CAD" w:rsidRPr="0014321B" w:rsidRDefault="00154CAD" w:rsidP="0014321B">
      <w:pPr>
        <w:numPr>
          <w:ilvl w:val="0"/>
          <w:numId w:val="8"/>
        </w:numPr>
        <w:ind w:left="426" w:hanging="284"/>
        <w:jc w:val="both"/>
        <w:rPr>
          <w:rFonts w:ascii="Arial" w:hAnsi="Arial" w:cs="Arial"/>
          <w:b/>
          <w:bCs/>
          <w:color w:val="0000FF"/>
          <w:sz w:val="20"/>
          <w:szCs w:val="20"/>
          <w:u w:val="single"/>
        </w:rPr>
      </w:pPr>
      <w:r w:rsidRPr="0014321B">
        <w:rPr>
          <w:rFonts w:ascii="Arial" w:hAnsi="Arial" w:cs="Arial"/>
          <w:b/>
          <w:bCs/>
          <w:sz w:val="20"/>
          <w:szCs w:val="20"/>
        </w:rPr>
        <w:t>Ver também:</w:t>
      </w:r>
    </w:p>
    <w:p w14:paraId="00F74994" w14:textId="77777777" w:rsidR="0014321B" w:rsidRPr="0014321B" w:rsidRDefault="00F51801" w:rsidP="0014321B">
      <w:pPr>
        <w:tabs>
          <w:tab w:val="left" w:pos="426"/>
        </w:tabs>
        <w:ind w:firstLine="426"/>
        <w:jc w:val="both"/>
        <w:rPr>
          <w:rFonts w:ascii="Arial" w:hAnsi="Arial" w:cs="Arial"/>
          <w:sz w:val="20"/>
          <w:szCs w:val="20"/>
        </w:rPr>
      </w:pPr>
      <w:hyperlink r:id="rId3" w:history="1">
        <w:r w:rsidR="0014321B" w:rsidRPr="0014321B">
          <w:rPr>
            <w:rStyle w:val="Hyperlink"/>
            <w:rFonts w:cs="Arial"/>
            <w:sz w:val="20"/>
            <w:szCs w:val="20"/>
          </w:rPr>
          <w:t>Instrução Normativa n. 62, de 15 de dezembro de 2011</w:t>
        </w:r>
      </w:hyperlink>
      <w:r w:rsidR="0014321B" w:rsidRPr="0014321B">
        <w:rPr>
          <w:rFonts w:ascii="Arial" w:hAnsi="Arial" w:cs="Arial"/>
          <w:sz w:val="20"/>
          <w:szCs w:val="20"/>
        </w:rPr>
        <w:t xml:space="preserve">. </w:t>
      </w:r>
    </w:p>
    <w:p w14:paraId="4AF79873" w14:textId="4066BC3F" w:rsidR="00154CAD" w:rsidRDefault="00F51801" w:rsidP="0014321B">
      <w:pPr>
        <w:ind w:firstLine="426"/>
        <w:jc w:val="both"/>
        <w:rPr>
          <w:rFonts w:ascii="Arial" w:hAnsi="Arial" w:cs="Arial"/>
          <w:sz w:val="20"/>
          <w:szCs w:val="20"/>
        </w:rPr>
      </w:pPr>
      <w:hyperlink r:id="rId4" w:history="1">
        <w:r w:rsidR="0014321B" w:rsidRPr="0014321B">
          <w:rPr>
            <w:rStyle w:val="Hyperlink"/>
            <w:rFonts w:cs="Arial"/>
            <w:sz w:val="20"/>
            <w:szCs w:val="20"/>
          </w:rPr>
          <w:t>Instrução de Serviço n. 27, de 3 de outubro de 2011</w:t>
        </w:r>
      </w:hyperlink>
      <w:r w:rsidR="0014321B" w:rsidRPr="0014321B">
        <w:rPr>
          <w:rFonts w:ascii="Arial" w:hAnsi="Arial" w:cs="Arial"/>
          <w:sz w:val="20"/>
          <w:szCs w:val="20"/>
        </w:rPr>
        <w:t>.</w:t>
      </w:r>
    </w:p>
    <w:p w14:paraId="70D556AB" w14:textId="77777777" w:rsidR="00C467F0" w:rsidRPr="00745409" w:rsidRDefault="00C467F0" w:rsidP="00C467F0">
      <w:pPr>
        <w:ind w:left="426"/>
        <w:rPr>
          <w:rStyle w:val="Hyperlink"/>
          <w:rFonts w:cs="Arial"/>
          <w:b/>
          <w:bCs/>
          <w:color w:val="auto"/>
          <w:sz w:val="18"/>
          <w:szCs w:val="18"/>
          <w:u w:val="none"/>
        </w:rPr>
      </w:pPr>
      <w:r w:rsidRPr="00745409">
        <w:rPr>
          <w:rFonts w:ascii="Arial" w:hAnsi="Arial" w:cs="Arial"/>
          <w:color w:val="FF0000"/>
          <w:sz w:val="18"/>
          <w:szCs w:val="18"/>
        </w:rPr>
        <w:t>Acórdão n. 176/2011 – Tribunal Pleno.</w:t>
      </w:r>
    </w:p>
    <w:p w14:paraId="4050A4F6" w14:textId="436ACE24" w:rsidR="00C467F0" w:rsidRPr="0014321B" w:rsidRDefault="00C467F0" w:rsidP="00C467F0">
      <w:pPr>
        <w:ind w:firstLine="426"/>
        <w:jc w:val="both"/>
        <w:rPr>
          <w:rStyle w:val="Hyperlink"/>
          <w:rFonts w:cs="Arial"/>
          <w:sz w:val="20"/>
          <w:szCs w:val="20"/>
        </w:rPr>
      </w:pPr>
      <w:r w:rsidRPr="00745409">
        <w:rPr>
          <w:rFonts w:ascii="Arial" w:hAnsi="Arial" w:cs="Arial"/>
          <w:color w:val="FF0000"/>
          <w:sz w:val="18"/>
          <w:szCs w:val="18"/>
        </w:rPr>
        <w:t>Acórdão n. 290/2012 – Tribunal Pleno.</w:t>
      </w:r>
    </w:p>
    <w:p w14:paraId="7F4EBD50" w14:textId="0359A2B7" w:rsidR="006614DA" w:rsidRDefault="006614D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A4AF" w14:textId="77777777" w:rsidR="006A2694" w:rsidRDefault="00F51801" w:rsidP="00F81A26">
    <w:pPr>
      <w:pStyle w:val="Cabealho"/>
      <w:spacing w:before="480" w:after="120"/>
      <w:ind w:left="1134"/>
      <w:rPr>
        <w:rFonts w:ascii="Arial" w:hAnsi="Arial" w:cs="Arial"/>
        <w:b/>
        <w:sz w:val="30"/>
        <w:szCs w:val="30"/>
      </w:rPr>
    </w:pPr>
    <w:r>
      <w:rPr>
        <w:noProof/>
      </w:rPr>
      <w:pict w14:anchorId="73FEAF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7" type="#_x0000_t75" alt="Descrição: logo TC colorido - medio" style="position:absolute;left:0;text-align:left;margin-left:1.55pt;margin-top:5.15pt;width:47.7pt;height:56.1pt;z-index:1;visibility:visible">
          <v:imagedata r:id="rId1" o:title="logo TC colorido - medio"/>
          <w10:wrap type="square"/>
        </v:shape>
      </w:pict>
    </w:r>
    <w:r w:rsidR="0020074E">
      <w:rPr>
        <w:rFonts w:ascii="Arial" w:hAnsi="Arial" w:cs="Arial"/>
        <w:b/>
        <w:sz w:val="30"/>
        <w:szCs w:val="30"/>
      </w:rPr>
      <w:t xml:space="preserve">  </w:t>
    </w:r>
    <w:r w:rsidR="006A2694">
      <w:rPr>
        <w:rFonts w:ascii="Arial" w:hAnsi="Arial" w:cs="Arial"/>
        <w:b/>
        <w:sz w:val="30"/>
        <w:szCs w:val="30"/>
      </w:rPr>
      <w:t>TRIBUNAL DE CONTAS DO ESTADO DO PARANÁ</w:t>
    </w:r>
  </w:p>
  <w:p w14:paraId="6D56040F" w14:textId="77777777" w:rsidR="00FE043C" w:rsidRDefault="00FE043C" w:rsidP="00FE043C">
    <w:pPr>
      <w:pStyle w:val="Cabealho"/>
      <w:spacing w:before="120" w:after="120"/>
      <w:ind w:left="1134"/>
    </w:pPr>
  </w:p>
  <w:p w14:paraId="4662C22A" w14:textId="77777777" w:rsidR="006A2694" w:rsidRDefault="006A26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17BD" w14:textId="77777777" w:rsidR="006A2694" w:rsidRDefault="00F51801" w:rsidP="006A2694">
    <w:pPr>
      <w:pStyle w:val="Cabealho"/>
      <w:spacing w:before="480" w:after="120"/>
      <w:ind w:left="1134"/>
      <w:jc w:val="center"/>
    </w:pPr>
    <w:r>
      <w:rPr>
        <w:noProof/>
      </w:rPr>
      <w:pict w14:anchorId="0C8F7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Descrição: logo TC colorido - medio" style="position:absolute;left:0;text-align:left;margin-left:15.05pt;margin-top:1.4pt;width:47.7pt;height:56.1pt;z-index:2;visibility:visible">
          <v:imagedata r:id="rId1" o:title="logo TC colorido - medio"/>
          <w10:wrap type="square"/>
        </v:shape>
      </w:pict>
    </w:r>
    <w:r w:rsidR="006A2694">
      <w:rPr>
        <w:rFonts w:ascii="Arial" w:hAnsi="Arial" w:cs="Arial"/>
        <w:b/>
        <w:sz w:val="30"/>
        <w:szCs w:val="30"/>
      </w:rPr>
      <w:t>TRIBUNAL DE CONTAS DO ESTADO DO PARANÁ</w:t>
    </w:r>
  </w:p>
  <w:p w14:paraId="497D78BD" w14:textId="77777777" w:rsidR="00CA7E6F" w:rsidRDefault="00CA7E6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F3E9" w14:textId="77777777" w:rsidR="006A2694" w:rsidRDefault="00F51801" w:rsidP="006A2694">
    <w:pPr>
      <w:pStyle w:val="Cabealho"/>
      <w:spacing w:before="480" w:after="120"/>
      <w:ind w:left="1134"/>
      <w:jc w:val="center"/>
    </w:pPr>
    <w:r>
      <w:rPr>
        <w:noProof/>
      </w:rPr>
      <w:pict w14:anchorId="76470D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Descrição: logo TC colorido - medio" style="position:absolute;left:0;text-align:left;margin-left:15.05pt;margin-top:1.4pt;width:47.7pt;height:56.1pt;z-index:3;visibility:visible">
          <v:imagedata r:id="rId1" o:title="logo TC colorido - medio"/>
          <w10:wrap type="square"/>
        </v:shape>
      </w:pict>
    </w:r>
    <w:r w:rsidR="006A2694">
      <w:rPr>
        <w:rFonts w:ascii="Arial" w:hAnsi="Arial" w:cs="Arial"/>
        <w:b/>
        <w:sz w:val="30"/>
        <w:szCs w:val="30"/>
      </w:rPr>
      <w:t>TRIBUNAL DE CONTAS DO ESTADO DO PARANÁ</w:t>
    </w:r>
  </w:p>
  <w:p w14:paraId="7C432927" w14:textId="77777777" w:rsidR="00CA7E6F" w:rsidRDefault="00CA7E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1B1"/>
    <w:multiLevelType w:val="hybridMultilevel"/>
    <w:tmpl w:val="4A9EE162"/>
    <w:lvl w:ilvl="0" w:tplc="F44CD34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90FCD"/>
    <w:multiLevelType w:val="hybridMultilevel"/>
    <w:tmpl w:val="EC6A4632"/>
    <w:lvl w:ilvl="0" w:tplc="4F224344">
      <w:start w:val="1"/>
      <w:numFmt w:val="lowerLetter"/>
      <w:lvlText w:val="%1)"/>
      <w:lvlJc w:val="left"/>
      <w:pPr>
        <w:ind w:left="5835" w:hanging="1440"/>
      </w:pPr>
      <w:rPr>
        <w:rFonts w:hint="default"/>
        <w:i w:val="0"/>
        <w:i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20C16DE"/>
    <w:multiLevelType w:val="hybridMultilevel"/>
    <w:tmpl w:val="F43C5E58"/>
    <w:lvl w:ilvl="0" w:tplc="5770E2C6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265B3"/>
    <w:multiLevelType w:val="hybridMultilevel"/>
    <w:tmpl w:val="942ABDA6"/>
    <w:lvl w:ilvl="0" w:tplc="FC865A32">
      <w:start w:val="1"/>
      <w:numFmt w:val="lowerLetter"/>
      <w:lvlText w:val="%1)"/>
      <w:lvlJc w:val="left"/>
      <w:pPr>
        <w:ind w:left="2574" w:hanging="1440"/>
      </w:pPr>
      <w:rPr>
        <w:rFonts w:hint="default"/>
        <w:i w:val="0"/>
        <w:i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E612427"/>
    <w:multiLevelType w:val="hybridMultilevel"/>
    <w:tmpl w:val="658E9556"/>
    <w:lvl w:ilvl="0" w:tplc="906294F4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993821"/>
    <w:multiLevelType w:val="hybridMultilevel"/>
    <w:tmpl w:val="E408A4B6"/>
    <w:lvl w:ilvl="0" w:tplc="04160001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685193E"/>
    <w:multiLevelType w:val="hybridMultilevel"/>
    <w:tmpl w:val="28CC7E6C"/>
    <w:lvl w:ilvl="0" w:tplc="FFFFFFFF">
      <w:start w:val="1"/>
      <w:numFmt w:val="lowerLetter"/>
      <w:pStyle w:val="m-3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9D48D6"/>
    <w:multiLevelType w:val="hybridMultilevel"/>
    <w:tmpl w:val="E36C32AA"/>
    <w:lvl w:ilvl="0" w:tplc="92F64EE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A2E248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7336413">
    <w:abstractNumId w:val="5"/>
  </w:num>
  <w:num w:numId="2" w16cid:durableId="289944804">
    <w:abstractNumId w:val="7"/>
  </w:num>
  <w:num w:numId="3" w16cid:durableId="980302953">
    <w:abstractNumId w:val="2"/>
  </w:num>
  <w:num w:numId="4" w16cid:durableId="12809140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2873985">
    <w:abstractNumId w:val="6"/>
  </w:num>
  <w:num w:numId="6" w16cid:durableId="26832605">
    <w:abstractNumId w:val="1"/>
  </w:num>
  <w:num w:numId="7" w16cid:durableId="1707755160">
    <w:abstractNumId w:val="3"/>
  </w:num>
  <w:num w:numId="8" w16cid:durableId="416335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2416"/>
    <w:rsid w:val="000065ED"/>
    <w:rsid w:val="00011DFA"/>
    <w:rsid w:val="00013A8D"/>
    <w:rsid w:val="00014E3A"/>
    <w:rsid w:val="000277DD"/>
    <w:rsid w:val="0003322C"/>
    <w:rsid w:val="00034E1B"/>
    <w:rsid w:val="00043B38"/>
    <w:rsid w:val="00043C11"/>
    <w:rsid w:val="00045518"/>
    <w:rsid w:val="000534AA"/>
    <w:rsid w:val="00055BE4"/>
    <w:rsid w:val="00055F14"/>
    <w:rsid w:val="00057074"/>
    <w:rsid w:val="00060C86"/>
    <w:rsid w:val="00062365"/>
    <w:rsid w:val="00063650"/>
    <w:rsid w:val="00063B2D"/>
    <w:rsid w:val="0007455C"/>
    <w:rsid w:val="00074D00"/>
    <w:rsid w:val="000753E8"/>
    <w:rsid w:val="00091EA5"/>
    <w:rsid w:val="000956C8"/>
    <w:rsid w:val="000969C6"/>
    <w:rsid w:val="00097247"/>
    <w:rsid w:val="000A03CF"/>
    <w:rsid w:val="000A0453"/>
    <w:rsid w:val="000A05D0"/>
    <w:rsid w:val="000A0BD8"/>
    <w:rsid w:val="000A213D"/>
    <w:rsid w:val="000A5DD5"/>
    <w:rsid w:val="000B5822"/>
    <w:rsid w:val="000B72B7"/>
    <w:rsid w:val="000C264C"/>
    <w:rsid w:val="000C4355"/>
    <w:rsid w:val="000C788B"/>
    <w:rsid w:val="000D1F8D"/>
    <w:rsid w:val="000E0DA9"/>
    <w:rsid w:val="000E308B"/>
    <w:rsid w:val="000E3ECE"/>
    <w:rsid w:val="000E4786"/>
    <w:rsid w:val="000F000C"/>
    <w:rsid w:val="000F1735"/>
    <w:rsid w:val="000F2DC3"/>
    <w:rsid w:val="000F461B"/>
    <w:rsid w:val="000F5E0F"/>
    <w:rsid w:val="00105D5F"/>
    <w:rsid w:val="001076A9"/>
    <w:rsid w:val="001161DF"/>
    <w:rsid w:val="00117C03"/>
    <w:rsid w:val="00121276"/>
    <w:rsid w:val="001300AD"/>
    <w:rsid w:val="001354ED"/>
    <w:rsid w:val="001363F3"/>
    <w:rsid w:val="001370F9"/>
    <w:rsid w:val="0013792C"/>
    <w:rsid w:val="001416D5"/>
    <w:rsid w:val="0014321B"/>
    <w:rsid w:val="00143FDC"/>
    <w:rsid w:val="00145E55"/>
    <w:rsid w:val="00146728"/>
    <w:rsid w:val="001467D0"/>
    <w:rsid w:val="00153143"/>
    <w:rsid w:val="00154CAD"/>
    <w:rsid w:val="00157C90"/>
    <w:rsid w:val="0016452A"/>
    <w:rsid w:val="0017170A"/>
    <w:rsid w:val="00173D53"/>
    <w:rsid w:val="00180503"/>
    <w:rsid w:val="00187D39"/>
    <w:rsid w:val="0019229A"/>
    <w:rsid w:val="00197413"/>
    <w:rsid w:val="001A0C13"/>
    <w:rsid w:val="001A43FC"/>
    <w:rsid w:val="001A471C"/>
    <w:rsid w:val="001A4B51"/>
    <w:rsid w:val="001B7B85"/>
    <w:rsid w:val="001C0B54"/>
    <w:rsid w:val="001C3E29"/>
    <w:rsid w:val="001C3F3E"/>
    <w:rsid w:val="001C48B2"/>
    <w:rsid w:val="001C511B"/>
    <w:rsid w:val="001C6309"/>
    <w:rsid w:val="001C6995"/>
    <w:rsid w:val="001C7A9C"/>
    <w:rsid w:val="001D1375"/>
    <w:rsid w:val="001E379B"/>
    <w:rsid w:val="001E403D"/>
    <w:rsid w:val="001E51DC"/>
    <w:rsid w:val="001F31A0"/>
    <w:rsid w:val="001F6358"/>
    <w:rsid w:val="0020074E"/>
    <w:rsid w:val="00201625"/>
    <w:rsid w:val="00214581"/>
    <w:rsid w:val="002154EF"/>
    <w:rsid w:val="00216B96"/>
    <w:rsid w:val="002237EA"/>
    <w:rsid w:val="00237693"/>
    <w:rsid w:val="00243878"/>
    <w:rsid w:val="00246142"/>
    <w:rsid w:val="00250202"/>
    <w:rsid w:val="002616E9"/>
    <w:rsid w:val="00263430"/>
    <w:rsid w:val="00263FA2"/>
    <w:rsid w:val="0026567C"/>
    <w:rsid w:val="002763E9"/>
    <w:rsid w:val="00276B1C"/>
    <w:rsid w:val="00277701"/>
    <w:rsid w:val="002806B5"/>
    <w:rsid w:val="00284E76"/>
    <w:rsid w:val="00292C8E"/>
    <w:rsid w:val="00296B8F"/>
    <w:rsid w:val="002A3635"/>
    <w:rsid w:val="002B25DC"/>
    <w:rsid w:val="002B2C6E"/>
    <w:rsid w:val="002B4C1B"/>
    <w:rsid w:val="002B5E17"/>
    <w:rsid w:val="002C5608"/>
    <w:rsid w:val="002C6943"/>
    <w:rsid w:val="002C7500"/>
    <w:rsid w:val="002D03AF"/>
    <w:rsid w:val="002D21DE"/>
    <w:rsid w:val="002D5584"/>
    <w:rsid w:val="002D60C5"/>
    <w:rsid w:val="002D60E5"/>
    <w:rsid w:val="002D7AF9"/>
    <w:rsid w:val="002E484E"/>
    <w:rsid w:val="002E6058"/>
    <w:rsid w:val="002F332E"/>
    <w:rsid w:val="003016D1"/>
    <w:rsid w:val="00302F21"/>
    <w:rsid w:val="00304059"/>
    <w:rsid w:val="00306472"/>
    <w:rsid w:val="00307E5D"/>
    <w:rsid w:val="00311F69"/>
    <w:rsid w:val="003138B8"/>
    <w:rsid w:val="00315F70"/>
    <w:rsid w:val="00323DB0"/>
    <w:rsid w:val="00333FCF"/>
    <w:rsid w:val="003355E4"/>
    <w:rsid w:val="00335D09"/>
    <w:rsid w:val="003371F9"/>
    <w:rsid w:val="00345847"/>
    <w:rsid w:val="00351974"/>
    <w:rsid w:val="00353C23"/>
    <w:rsid w:val="0035567B"/>
    <w:rsid w:val="003564E3"/>
    <w:rsid w:val="00356BD0"/>
    <w:rsid w:val="00357793"/>
    <w:rsid w:val="003659B7"/>
    <w:rsid w:val="00366B8F"/>
    <w:rsid w:val="00370092"/>
    <w:rsid w:val="0038182C"/>
    <w:rsid w:val="0039076F"/>
    <w:rsid w:val="0039084A"/>
    <w:rsid w:val="00391224"/>
    <w:rsid w:val="00391AFF"/>
    <w:rsid w:val="003941BD"/>
    <w:rsid w:val="003A2964"/>
    <w:rsid w:val="003A4F77"/>
    <w:rsid w:val="003A50FA"/>
    <w:rsid w:val="003B1040"/>
    <w:rsid w:val="003B249A"/>
    <w:rsid w:val="003B32E1"/>
    <w:rsid w:val="003B4166"/>
    <w:rsid w:val="003B7321"/>
    <w:rsid w:val="003C1BC8"/>
    <w:rsid w:val="003C21D8"/>
    <w:rsid w:val="003C2472"/>
    <w:rsid w:val="003C3D80"/>
    <w:rsid w:val="003D619A"/>
    <w:rsid w:val="003E05FE"/>
    <w:rsid w:val="003E1E43"/>
    <w:rsid w:val="003E5F18"/>
    <w:rsid w:val="003E7B56"/>
    <w:rsid w:val="003F0078"/>
    <w:rsid w:val="003F3767"/>
    <w:rsid w:val="003F6F5F"/>
    <w:rsid w:val="00404995"/>
    <w:rsid w:val="004051C6"/>
    <w:rsid w:val="00410349"/>
    <w:rsid w:val="004120F0"/>
    <w:rsid w:val="00416BF6"/>
    <w:rsid w:val="00416D6F"/>
    <w:rsid w:val="0041727A"/>
    <w:rsid w:val="004173E4"/>
    <w:rsid w:val="0042678E"/>
    <w:rsid w:val="00426B8F"/>
    <w:rsid w:val="0043337E"/>
    <w:rsid w:val="00441D86"/>
    <w:rsid w:val="0044250B"/>
    <w:rsid w:val="00444A2D"/>
    <w:rsid w:val="00446860"/>
    <w:rsid w:val="004476CE"/>
    <w:rsid w:val="00452835"/>
    <w:rsid w:val="004549D0"/>
    <w:rsid w:val="004646EC"/>
    <w:rsid w:val="004705CB"/>
    <w:rsid w:val="00474EBD"/>
    <w:rsid w:val="0047688D"/>
    <w:rsid w:val="00476F8F"/>
    <w:rsid w:val="00481CA9"/>
    <w:rsid w:val="00484635"/>
    <w:rsid w:val="0048471C"/>
    <w:rsid w:val="00487BDC"/>
    <w:rsid w:val="004A1434"/>
    <w:rsid w:val="004A3DD5"/>
    <w:rsid w:val="004A6A0A"/>
    <w:rsid w:val="004B0ECD"/>
    <w:rsid w:val="004B350E"/>
    <w:rsid w:val="004B5AE2"/>
    <w:rsid w:val="004C09B4"/>
    <w:rsid w:val="004D0750"/>
    <w:rsid w:val="004D091F"/>
    <w:rsid w:val="004D22DA"/>
    <w:rsid w:val="004D438B"/>
    <w:rsid w:val="004D57BE"/>
    <w:rsid w:val="004D64A4"/>
    <w:rsid w:val="004D68F0"/>
    <w:rsid w:val="004D754E"/>
    <w:rsid w:val="004E0119"/>
    <w:rsid w:val="004E08B1"/>
    <w:rsid w:val="004E4B02"/>
    <w:rsid w:val="004E74AF"/>
    <w:rsid w:val="004F27CE"/>
    <w:rsid w:val="004F4ADA"/>
    <w:rsid w:val="004F4F03"/>
    <w:rsid w:val="005015B8"/>
    <w:rsid w:val="00507B1E"/>
    <w:rsid w:val="0051332E"/>
    <w:rsid w:val="00513BAA"/>
    <w:rsid w:val="00520273"/>
    <w:rsid w:val="0052613C"/>
    <w:rsid w:val="0053047A"/>
    <w:rsid w:val="00530CCC"/>
    <w:rsid w:val="00531819"/>
    <w:rsid w:val="00540F43"/>
    <w:rsid w:val="00544791"/>
    <w:rsid w:val="00545615"/>
    <w:rsid w:val="00546C08"/>
    <w:rsid w:val="00557716"/>
    <w:rsid w:val="00563975"/>
    <w:rsid w:val="0056451D"/>
    <w:rsid w:val="00565EA1"/>
    <w:rsid w:val="0057022D"/>
    <w:rsid w:val="00572259"/>
    <w:rsid w:val="00573691"/>
    <w:rsid w:val="00583480"/>
    <w:rsid w:val="005834B3"/>
    <w:rsid w:val="00583A1E"/>
    <w:rsid w:val="00584AD5"/>
    <w:rsid w:val="00585885"/>
    <w:rsid w:val="00585A81"/>
    <w:rsid w:val="00585CC7"/>
    <w:rsid w:val="005903AB"/>
    <w:rsid w:val="00593768"/>
    <w:rsid w:val="00594533"/>
    <w:rsid w:val="00594A8E"/>
    <w:rsid w:val="00594B4C"/>
    <w:rsid w:val="00596B0C"/>
    <w:rsid w:val="00597718"/>
    <w:rsid w:val="00597FC0"/>
    <w:rsid w:val="005A1919"/>
    <w:rsid w:val="005A3095"/>
    <w:rsid w:val="005A4256"/>
    <w:rsid w:val="005A5811"/>
    <w:rsid w:val="005A6654"/>
    <w:rsid w:val="005A6E86"/>
    <w:rsid w:val="005A7746"/>
    <w:rsid w:val="005B0361"/>
    <w:rsid w:val="005B4974"/>
    <w:rsid w:val="005B68F1"/>
    <w:rsid w:val="005C71C4"/>
    <w:rsid w:val="005D1039"/>
    <w:rsid w:val="005D14C4"/>
    <w:rsid w:val="005D1EFC"/>
    <w:rsid w:val="005D2BF9"/>
    <w:rsid w:val="005D52D7"/>
    <w:rsid w:val="005D6DCA"/>
    <w:rsid w:val="005E187D"/>
    <w:rsid w:val="005E52B4"/>
    <w:rsid w:val="005E5A45"/>
    <w:rsid w:val="005F5A0F"/>
    <w:rsid w:val="005F5B02"/>
    <w:rsid w:val="00600AAB"/>
    <w:rsid w:val="006039E6"/>
    <w:rsid w:val="006044CA"/>
    <w:rsid w:val="00606E97"/>
    <w:rsid w:val="0061074D"/>
    <w:rsid w:val="00611445"/>
    <w:rsid w:val="00614036"/>
    <w:rsid w:val="00615915"/>
    <w:rsid w:val="006208E7"/>
    <w:rsid w:val="00621320"/>
    <w:rsid w:val="0062354A"/>
    <w:rsid w:val="0063418E"/>
    <w:rsid w:val="00637F13"/>
    <w:rsid w:val="006413CE"/>
    <w:rsid w:val="00644743"/>
    <w:rsid w:val="00644945"/>
    <w:rsid w:val="0065130E"/>
    <w:rsid w:val="00655055"/>
    <w:rsid w:val="00655ED3"/>
    <w:rsid w:val="00656C7D"/>
    <w:rsid w:val="006614DA"/>
    <w:rsid w:val="006615BE"/>
    <w:rsid w:val="00666C86"/>
    <w:rsid w:val="0066775D"/>
    <w:rsid w:val="00674015"/>
    <w:rsid w:val="00675AE2"/>
    <w:rsid w:val="006772B7"/>
    <w:rsid w:val="00682826"/>
    <w:rsid w:val="00684342"/>
    <w:rsid w:val="00691811"/>
    <w:rsid w:val="00692D21"/>
    <w:rsid w:val="00694FD9"/>
    <w:rsid w:val="00695EA5"/>
    <w:rsid w:val="0069732A"/>
    <w:rsid w:val="006A1090"/>
    <w:rsid w:val="006A2694"/>
    <w:rsid w:val="006A2896"/>
    <w:rsid w:val="006A46E8"/>
    <w:rsid w:val="006A6B86"/>
    <w:rsid w:val="006B018F"/>
    <w:rsid w:val="006B5DD7"/>
    <w:rsid w:val="006B6618"/>
    <w:rsid w:val="006B6646"/>
    <w:rsid w:val="006B6A0D"/>
    <w:rsid w:val="006C102F"/>
    <w:rsid w:val="006D1080"/>
    <w:rsid w:val="006D5845"/>
    <w:rsid w:val="006D5929"/>
    <w:rsid w:val="006D78F5"/>
    <w:rsid w:val="006E047E"/>
    <w:rsid w:val="006E1911"/>
    <w:rsid w:val="006E513B"/>
    <w:rsid w:val="006E5746"/>
    <w:rsid w:val="006E670B"/>
    <w:rsid w:val="006F4E90"/>
    <w:rsid w:val="00700E3F"/>
    <w:rsid w:val="00706B06"/>
    <w:rsid w:val="00707D10"/>
    <w:rsid w:val="00715A7C"/>
    <w:rsid w:val="00727FC3"/>
    <w:rsid w:val="007301F2"/>
    <w:rsid w:val="00734D08"/>
    <w:rsid w:val="00734F69"/>
    <w:rsid w:val="00737E28"/>
    <w:rsid w:val="00740D77"/>
    <w:rsid w:val="00744A1A"/>
    <w:rsid w:val="007458F0"/>
    <w:rsid w:val="0074750C"/>
    <w:rsid w:val="007478A8"/>
    <w:rsid w:val="007521E5"/>
    <w:rsid w:val="0075584D"/>
    <w:rsid w:val="00757030"/>
    <w:rsid w:val="0076105C"/>
    <w:rsid w:val="007615AE"/>
    <w:rsid w:val="00763098"/>
    <w:rsid w:val="007637E2"/>
    <w:rsid w:val="00763F57"/>
    <w:rsid w:val="007672BF"/>
    <w:rsid w:val="007678AE"/>
    <w:rsid w:val="007707CE"/>
    <w:rsid w:val="00771FF6"/>
    <w:rsid w:val="0077326B"/>
    <w:rsid w:val="00780C03"/>
    <w:rsid w:val="007851D4"/>
    <w:rsid w:val="00791AC5"/>
    <w:rsid w:val="00795DE5"/>
    <w:rsid w:val="00797441"/>
    <w:rsid w:val="007A07F3"/>
    <w:rsid w:val="007A20AF"/>
    <w:rsid w:val="007A23F8"/>
    <w:rsid w:val="007A6842"/>
    <w:rsid w:val="007C4618"/>
    <w:rsid w:val="007C4F28"/>
    <w:rsid w:val="007D0289"/>
    <w:rsid w:val="007D5619"/>
    <w:rsid w:val="007D640B"/>
    <w:rsid w:val="007D7914"/>
    <w:rsid w:val="00806C79"/>
    <w:rsid w:val="008076E7"/>
    <w:rsid w:val="00810B81"/>
    <w:rsid w:val="0081540F"/>
    <w:rsid w:val="0082255E"/>
    <w:rsid w:val="00823A0D"/>
    <w:rsid w:val="00831CED"/>
    <w:rsid w:val="00833EE7"/>
    <w:rsid w:val="00837F52"/>
    <w:rsid w:val="00843A0A"/>
    <w:rsid w:val="00846F59"/>
    <w:rsid w:val="00847374"/>
    <w:rsid w:val="00847C73"/>
    <w:rsid w:val="0085047E"/>
    <w:rsid w:val="00850FE8"/>
    <w:rsid w:val="0085179B"/>
    <w:rsid w:val="0085460B"/>
    <w:rsid w:val="008571EB"/>
    <w:rsid w:val="00861430"/>
    <w:rsid w:val="00863BED"/>
    <w:rsid w:val="00864F5D"/>
    <w:rsid w:val="008669B9"/>
    <w:rsid w:val="0087317F"/>
    <w:rsid w:val="00873FD2"/>
    <w:rsid w:val="0087430A"/>
    <w:rsid w:val="00875F67"/>
    <w:rsid w:val="00876464"/>
    <w:rsid w:val="008765E3"/>
    <w:rsid w:val="0088063F"/>
    <w:rsid w:val="00885C2E"/>
    <w:rsid w:val="008956D1"/>
    <w:rsid w:val="00896D52"/>
    <w:rsid w:val="008A4595"/>
    <w:rsid w:val="008B40C9"/>
    <w:rsid w:val="008B745F"/>
    <w:rsid w:val="008C19A2"/>
    <w:rsid w:val="008C615B"/>
    <w:rsid w:val="008C7F87"/>
    <w:rsid w:val="008D2FC5"/>
    <w:rsid w:val="008D6B87"/>
    <w:rsid w:val="008D7367"/>
    <w:rsid w:val="008E311A"/>
    <w:rsid w:val="008E4DE0"/>
    <w:rsid w:val="008F31C0"/>
    <w:rsid w:val="00900D59"/>
    <w:rsid w:val="00906138"/>
    <w:rsid w:val="00911278"/>
    <w:rsid w:val="009129B0"/>
    <w:rsid w:val="009155F9"/>
    <w:rsid w:val="0093447A"/>
    <w:rsid w:val="00942217"/>
    <w:rsid w:val="00944A05"/>
    <w:rsid w:val="00945894"/>
    <w:rsid w:val="00945E06"/>
    <w:rsid w:val="009526C9"/>
    <w:rsid w:val="009536A6"/>
    <w:rsid w:val="009562D4"/>
    <w:rsid w:val="00956B4C"/>
    <w:rsid w:val="00960438"/>
    <w:rsid w:val="00960EE2"/>
    <w:rsid w:val="00961BC7"/>
    <w:rsid w:val="00963B4E"/>
    <w:rsid w:val="00973B72"/>
    <w:rsid w:val="00973EEE"/>
    <w:rsid w:val="00981333"/>
    <w:rsid w:val="0098773E"/>
    <w:rsid w:val="0099225B"/>
    <w:rsid w:val="009A3BCC"/>
    <w:rsid w:val="009A4CF1"/>
    <w:rsid w:val="009A5652"/>
    <w:rsid w:val="009B1F7A"/>
    <w:rsid w:val="009B2133"/>
    <w:rsid w:val="009B4DAB"/>
    <w:rsid w:val="009B545A"/>
    <w:rsid w:val="009B545D"/>
    <w:rsid w:val="009B5D16"/>
    <w:rsid w:val="009B704D"/>
    <w:rsid w:val="009C1AD7"/>
    <w:rsid w:val="009C1DC3"/>
    <w:rsid w:val="009C3919"/>
    <w:rsid w:val="009C4046"/>
    <w:rsid w:val="009D2AA2"/>
    <w:rsid w:val="009E47A1"/>
    <w:rsid w:val="009E5600"/>
    <w:rsid w:val="009F1EE0"/>
    <w:rsid w:val="009F2529"/>
    <w:rsid w:val="009F2E68"/>
    <w:rsid w:val="009F2F8E"/>
    <w:rsid w:val="009F3A0E"/>
    <w:rsid w:val="009F4F79"/>
    <w:rsid w:val="009F5891"/>
    <w:rsid w:val="009F5DEC"/>
    <w:rsid w:val="009F6020"/>
    <w:rsid w:val="00A02340"/>
    <w:rsid w:val="00A02A49"/>
    <w:rsid w:val="00A036DB"/>
    <w:rsid w:val="00A06A6C"/>
    <w:rsid w:val="00A1068A"/>
    <w:rsid w:val="00A10A7E"/>
    <w:rsid w:val="00A118AB"/>
    <w:rsid w:val="00A11A62"/>
    <w:rsid w:val="00A12619"/>
    <w:rsid w:val="00A202DA"/>
    <w:rsid w:val="00A205D2"/>
    <w:rsid w:val="00A23712"/>
    <w:rsid w:val="00A24288"/>
    <w:rsid w:val="00A26742"/>
    <w:rsid w:val="00A32D28"/>
    <w:rsid w:val="00A32F64"/>
    <w:rsid w:val="00A343FD"/>
    <w:rsid w:val="00A41567"/>
    <w:rsid w:val="00A45BBE"/>
    <w:rsid w:val="00A5149F"/>
    <w:rsid w:val="00A542B9"/>
    <w:rsid w:val="00A573B5"/>
    <w:rsid w:val="00A6450D"/>
    <w:rsid w:val="00A71075"/>
    <w:rsid w:val="00A74CC7"/>
    <w:rsid w:val="00A80EB7"/>
    <w:rsid w:val="00A828FE"/>
    <w:rsid w:val="00A86297"/>
    <w:rsid w:val="00A86A5B"/>
    <w:rsid w:val="00A86B7B"/>
    <w:rsid w:val="00A91BE6"/>
    <w:rsid w:val="00A958BE"/>
    <w:rsid w:val="00A9616F"/>
    <w:rsid w:val="00AA4782"/>
    <w:rsid w:val="00AA6C10"/>
    <w:rsid w:val="00AA7062"/>
    <w:rsid w:val="00AA70C2"/>
    <w:rsid w:val="00AB083D"/>
    <w:rsid w:val="00AB2685"/>
    <w:rsid w:val="00AB5903"/>
    <w:rsid w:val="00AC0907"/>
    <w:rsid w:val="00AC5004"/>
    <w:rsid w:val="00AC5065"/>
    <w:rsid w:val="00AC547A"/>
    <w:rsid w:val="00AD17B6"/>
    <w:rsid w:val="00AD3778"/>
    <w:rsid w:val="00AD56D0"/>
    <w:rsid w:val="00AD58C3"/>
    <w:rsid w:val="00AD64FE"/>
    <w:rsid w:val="00AD7D27"/>
    <w:rsid w:val="00AE5462"/>
    <w:rsid w:val="00AF0AD3"/>
    <w:rsid w:val="00AF1603"/>
    <w:rsid w:val="00B06089"/>
    <w:rsid w:val="00B11051"/>
    <w:rsid w:val="00B13C68"/>
    <w:rsid w:val="00B15D52"/>
    <w:rsid w:val="00B2047B"/>
    <w:rsid w:val="00B21081"/>
    <w:rsid w:val="00B21AE1"/>
    <w:rsid w:val="00B220EA"/>
    <w:rsid w:val="00B2574D"/>
    <w:rsid w:val="00B25774"/>
    <w:rsid w:val="00B2772A"/>
    <w:rsid w:val="00B3055F"/>
    <w:rsid w:val="00B30F9C"/>
    <w:rsid w:val="00B411FD"/>
    <w:rsid w:val="00B430D7"/>
    <w:rsid w:val="00B537F7"/>
    <w:rsid w:val="00B54D56"/>
    <w:rsid w:val="00B55D07"/>
    <w:rsid w:val="00B56336"/>
    <w:rsid w:val="00B62DF9"/>
    <w:rsid w:val="00B63FDA"/>
    <w:rsid w:val="00B65392"/>
    <w:rsid w:val="00B75401"/>
    <w:rsid w:val="00B81548"/>
    <w:rsid w:val="00B8159B"/>
    <w:rsid w:val="00B82E98"/>
    <w:rsid w:val="00B8487E"/>
    <w:rsid w:val="00B91A69"/>
    <w:rsid w:val="00B93D6D"/>
    <w:rsid w:val="00BA120C"/>
    <w:rsid w:val="00BA13F9"/>
    <w:rsid w:val="00BB23F2"/>
    <w:rsid w:val="00BB2464"/>
    <w:rsid w:val="00BB2F81"/>
    <w:rsid w:val="00BB6D32"/>
    <w:rsid w:val="00BB7004"/>
    <w:rsid w:val="00BC2B77"/>
    <w:rsid w:val="00BC39A1"/>
    <w:rsid w:val="00BD1AA7"/>
    <w:rsid w:val="00BD79E2"/>
    <w:rsid w:val="00BE0C47"/>
    <w:rsid w:val="00BE5923"/>
    <w:rsid w:val="00BE617C"/>
    <w:rsid w:val="00BF098A"/>
    <w:rsid w:val="00BF7F2C"/>
    <w:rsid w:val="00C04C38"/>
    <w:rsid w:val="00C05698"/>
    <w:rsid w:val="00C10F8C"/>
    <w:rsid w:val="00C11653"/>
    <w:rsid w:val="00C118A5"/>
    <w:rsid w:val="00C157AB"/>
    <w:rsid w:val="00C17CF1"/>
    <w:rsid w:val="00C22600"/>
    <w:rsid w:val="00C26C9E"/>
    <w:rsid w:val="00C309BD"/>
    <w:rsid w:val="00C322F9"/>
    <w:rsid w:val="00C34011"/>
    <w:rsid w:val="00C351D6"/>
    <w:rsid w:val="00C364F6"/>
    <w:rsid w:val="00C368CF"/>
    <w:rsid w:val="00C36F18"/>
    <w:rsid w:val="00C448F5"/>
    <w:rsid w:val="00C453BF"/>
    <w:rsid w:val="00C467F0"/>
    <w:rsid w:val="00C479D3"/>
    <w:rsid w:val="00C51952"/>
    <w:rsid w:val="00C526FF"/>
    <w:rsid w:val="00C56658"/>
    <w:rsid w:val="00C6355D"/>
    <w:rsid w:val="00C6458D"/>
    <w:rsid w:val="00C658D6"/>
    <w:rsid w:val="00C66ACE"/>
    <w:rsid w:val="00C74EF4"/>
    <w:rsid w:val="00C7751E"/>
    <w:rsid w:val="00C80A31"/>
    <w:rsid w:val="00C83626"/>
    <w:rsid w:val="00C83B79"/>
    <w:rsid w:val="00C84003"/>
    <w:rsid w:val="00C845BD"/>
    <w:rsid w:val="00C87A1C"/>
    <w:rsid w:val="00C90DC4"/>
    <w:rsid w:val="00C9151C"/>
    <w:rsid w:val="00C91F2E"/>
    <w:rsid w:val="00C95204"/>
    <w:rsid w:val="00C95D49"/>
    <w:rsid w:val="00C96DC0"/>
    <w:rsid w:val="00C9765D"/>
    <w:rsid w:val="00CA5916"/>
    <w:rsid w:val="00CA7C1A"/>
    <w:rsid w:val="00CA7E6F"/>
    <w:rsid w:val="00CB434C"/>
    <w:rsid w:val="00CB43C5"/>
    <w:rsid w:val="00CB4C39"/>
    <w:rsid w:val="00CC3BCE"/>
    <w:rsid w:val="00CD45CC"/>
    <w:rsid w:val="00CD6CBD"/>
    <w:rsid w:val="00CD6CF6"/>
    <w:rsid w:val="00CE0BCD"/>
    <w:rsid w:val="00CE3074"/>
    <w:rsid w:val="00CE4A73"/>
    <w:rsid w:val="00CE537C"/>
    <w:rsid w:val="00CE5719"/>
    <w:rsid w:val="00CF0F75"/>
    <w:rsid w:val="00CF3E07"/>
    <w:rsid w:val="00CF5783"/>
    <w:rsid w:val="00D04FCB"/>
    <w:rsid w:val="00D06339"/>
    <w:rsid w:val="00D1382E"/>
    <w:rsid w:val="00D14329"/>
    <w:rsid w:val="00D1537C"/>
    <w:rsid w:val="00D20519"/>
    <w:rsid w:val="00D256A4"/>
    <w:rsid w:val="00D25A77"/>
    <w:rsid w:val="00D27620"/>
    <w:rsid w:val="00D2762E"/>
    <w:rsid w:val="00D326AA"/>
    <w:rsid w:val="00D35628"/>
    <w:rsid w:val="00D366C5"/>
    <w:rsid w:val="00D36909"/>
    <w:rsid w:val="00D40B5A"/>
    <w:rsid w:val="00D50A9B"/>
    <w:rsid w:val="00D50E5C"/>
    <w:rsid w:val="00D553D6"/>
    <w:rsid w:val="00D55856"/>
    <w:rsid w:val="00D56C4D"/>
    <w:rsid w:val="00D615B8"/>
    <w:rsid w:val="00D62797"/>
    <w:rsid w:val="00D659F1"/>
    <w:rsid w:val="00D662FA"/>
    <w:rsid w:val="00D67B5A"/>
    <w:rsid w:val="00D71103"/>
    <w:rsid w:val="00D7586F"/>
    <w:rsid w:val="00D840BE"/>
    <w:rsid w:val="00D8417C"/>
    <w:rsid w:val="00D86B0F"/>
    <w:rsid w:val="00D9080A"/>
    <w:rsid w:val="00D90C2C"/>
    <w:rsid w:val="00D9372A"/>
    <w:rsid w:val="00D9445E"/>
    <w:rsid w:val="00D9498A"/>
    <w:rsid w:val="00D94F3D"/>
    <w:rsid w:val="00D97984"/>
    <w:rsid w:val="00DA1ECB"/>
    <w:rsid w:val="00DA2FCA"/>
    <w:rsid w:val="00DA30C7"/>
    <w:rsid w:val="00DB147F"/>
    <w:rsid w:val="00DC1497"/>
    <w:rsid w:val="00DD0646"/>
    <w:rsid w:val="00DD1B5D"/>
    <w:rsid w:val="00DD342C"/>
    <w:rsid w:val="00DE66AF"/>
    <w:rsid w:val="00DF0994"/>
    <w:rsid w:val="00DF25E5"/>
    <w:rsid w:val="00DF2DAB"/>
    <w:rsid w:val="00DF4597"/>
    <w:rsid w:val="00DF6F45"/>
    <w:rsid w:val="00E00987"/>
    <w:rsid w:val="00E04CB9"/>
    <w:rsid w:val="00E10B8D"/>
    <w:rsid w:val="00E1217E"/>
    <w:rsid w:val="00E13851"/>
    <w:rsid w:val="00E178E9"/>
    <w:rsid w:val="00E21028"/>
    <w:rsid w:val="00E32428"/>
    <w:rsid w:val="00E358F8"/>
    <w:rsid w:val="00E422AE"/>
    <w:rsid w:val="00E46FA6"/>
    <w:rsid w:val="00E60546"/>
    <w:rsid w:val="00E613D0"/>
    <w:rsid w:val="00E63C5B"/>
    <w:rsid w:val="00E64DB6"/>
    <w:rsid w:val="00E65E2E"/>
    <w:rsid w:val="00E671F5"/>
    <w:rsid w:val="00E678C5"/>
    <w:rsid w:val="00E809F9"/>
    <w:rsid w:val="00E83405"/>
    <w:rsid w:val="00E86C0E"/>
    <w:rsid w:val="00E86FA9"/>
    <w:rsid w:val="00E926C2"/>
    <w:rsid w:val="00E94257"/>
    <w:rsid w:val="00E96CB0"/>
    <w:rsid w:val="00E97A39"/>
    <w:rsid w:val="00EA031E"/>
    <w:rsid w:val="00EA053B"/>
    <w:rsid w:val="00EA0EAA"/>
    <w:rsid w:val="00EA73EF"/>
    <w:rsid w:val="00EB0B83"/>
    <w:rsid w:val="00EB3B2B"/>
    <w:rsid w:val="00EB5E44"/>
    <w:rsid w:val="00EB7154"/>
    <w:rsid w:val="00EB729F"/>
    <w:rsid w:val="00EB7354"/>
    <w:rsid w:val="00EC208B"/>
    <w:rsid w:val="00ED48AC"/>
    <w:rsid w:val="00ED7A24"/>
    <w:rsid w:val="00ED7F1B"/>
    <w:rsid w:val="00EE5176"/>
    <w:rsid w:val="00EE7CC4"/>
    <w:rsid w:val="00EF3575"/>
    <w:rsid w:val="00EF7343"/>
    <w:rsid w:val="00F00004"/>
    <w:rsid w:val="00F0438A"/>
    <w:rsid w:val="00F050AB"/>
    <w:rsid w:val="00F06294"/>
    <w:rsid w:val="00F11F30"/>
    <w:rsid w:val="00F13810"/>
    <w:rsid w:val="00F25651"/>
    <w:rsid w:val="00F33322"/>
    <w:rsid w:val="00F36480"/>
    <w:rsid w:val="00F36D87"/>
    <w:rsid w:val="00F4031F"/>
    <w:rsid w:val="00F43A86"/>
    <w:rsid w:val="00F448EF"/>
    <w:rsid w:val="00F45536"/>
    <w:rsid w:val="00F46CF6"/>
    <w:rsid w:val="00F4754D"/>
    <w:rsid w:val="00F47A31"/>
    <w:rsid w:val="00F51801"/>
    <w:rsid w:val="00F52EA2"/>
    <w:rsid w:val="00F54CB5"/>
    <w:rsid w:val="00F57487"/>
    <w:rsid w:val="00F62A95"/>
    <w:rsid w:val="00F62D4F"/>
    <w:rsid w:val="00F64505"/>
    <w:rsid w:val="00F64BC4"/>
    <w:rsid w:val="00F65A82"/>
    <w:rsid w:val="00F65D53"/>
    <w:rsid w:val="00F67BE1"/>
    <w:rsid w:val="00F67EE9"/>
    <w:rsid w:val="00F703A2"/>
    <w:rsid w:val="00F74D95"/>
    <w:rsid w:val="00F76513"/>
    <w:rsid w:val="00F81524"/>
    <w:rsid w:val="00F81A26"/>
    <w:rsid w:val="00F83ED6"/>
    <w:rsid w:val="00F854C8"/>
    <w:rsid w:val="00F87F6B"/>
    <w:rsid w:val="00F9650D"/>
    <w:rsid w:val="00F97585"/>
    <w:rsid w:val="00FA35C0"/>
    <w:rsid w:val="00FB0A71"/>
    <w:rsid w:val="00FB7D8E"/>
    <w:rsid w:val="00FC0607"/>
    <w:rsid w:val="00FC5757"/>
    <w:rsid w:val="00FD64A9"/>
    <w:rsid w:val="00FD6901"/>
    <w:rsid w:val="00FD7B9D"/>
    <w:rsid w:val="00FE043C"/>
    <w:rsid w:val="00FE19DD"/>
    <w:rsid w:val="00FE1F76"/>
    <w:rsid w:val="00FE3D82"/>
    <w:rsid w:val="00FE6BC3"/>
    <w:rsid w:val="00FF2342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A94EDA3"/>
  <w15:chartTrackingRefBased/>
  <w15:docId w15:val="{2222386A-1DF7-43F4-A13E-E89CAAEF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customStyle="1" w:styleId="c-1">
    <w:name w:val="c-1"/>
    <w:basedOn w:val="Normal"/>
    <w:rsid w:val="00A23712"/>
    <w:p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customStyle="1" w:styleId="m-3">
    <w:name w:val="m-3"/>
    <w:basedOn w:val="Normal"/>
    <w:rsid w:val="002237EA"/>
    <w:pPr>
      <w:numPr>
        <w:numId w:val="5"/>
      </w:num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styleId="Subttulo">
    <w:name w:val="Subtitle"/>
    <w:basedOn w:val="Normal"/>
    <w:next w:val="Normal"/>
    <w:qFormat/>
    <w:rsid w:val="00A32F64"/>
    <w:pPr>
      <w:autoSpaceDE w:val="0"/>
      <w:autoSpaceDN w:val="0"/>
      <w:adjustRightInd w:val="0"/>
    </w:pPr>
    <w:rPr>
      <w:rFonts w:ascii="TimesNewRomanPS-BoldMT" w:hAnsi="TimesNewRomanPS-BoldMT"/>
      <w:sz w:val="20"/>
    </w:rPr>
  </w:style>
  <w:style w:type="paragraph" w:customStyle="1" w:styleId="Default">
    <w:name w:val="Default"/>
    <w:rsid w:val="006C102F"/>
    <w:pPr>
      <w:autoSpaceDE w:val="0"/>
      <w:autoSpaceDN w:val="0"/>
      <w:adjustRightInd w:val="0"/>
    </w:pPr>
    <w:rPr>
      <w:rFonts w:ascii="TimesNewRomanPS-BoldMT" w:hAnsi="TimesNewRomanPS-BoldMT"/>
    </w:rPr>
  </w:style>
  <w:style w:type="table" w:styleId="Tabelacomgrade">
    <w:name w:val="Table Grid"/>
    <w:basedOn w:val="Tabelanormal"/>
    <w:rsid w:val="006C102F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197413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6A2694"/>
    <w:rPr>
      <w:sz w:val="24"/>
      <w:szCs w:val="24"/>
    </w:rPr>
  </w:style>
  <w:style w:type="paragraph" w:styleId="Textodebalo">
    <w:name w:val="Balloon Text"/>
    <w:basedOn w:val="Normal"/>
    <w:link w:val="TextodebaloChar"/>
    <w:rsid w:val="00656C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56C7D"/>
    <w:rPr>
      <w:rFonts w:ascii="Tahoma" w:hAnsi="Tahoma" w:cs="Tahoma"/>
      <w:sz w:val="16"/>
      <w:szCs w:val="16"/>
    </w:rPr>
  </w:style>
  <w:style w:type="character" w:styleId="MenoPendente">
    <w:name w:val="Unresolved Mention"/>
    <w:uiPriority w:val="99"/>
    <w:semiHidden/>
    <w:unhideWhenUsed/>
    <w:rsid w:val="003F0078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6614D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14DA"/>
  </w:style>
  <w:style w:type="character" w:styleId="Refdenotaderodap">
    <w:name w:val="footnote reference"/>
    <w:rsid w:val="006614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&#186;-272011/1294/area/10" TargetMode="External"/><Relationship Id="rId13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instrucao-normativa-n&#186;-622011/237411/area/1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ce.pr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ce.pr.gov.br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622011/237411/area/10" TargetMode="External"/><Relationship Id="rId2" Type="http://schemas.openxmlformats.org/officeDocument/2006/relationships/hyperlink" Target="https://www1.tce.pr.gov.br/multimidia/2013/12/pdf/00261625.pdf" TargetMode="External"/><Relationship Id="rId1" Type="http://schemas.openxmlformats.org/officeDocument/2006/relationships/hyperlink" Target="http://www1.tce.pr.gov.br/multimidia/2013/12/pdf/00253856.pdf" TargetMode="External"/><Relationship Id="rId4" Type="http://schemas.openxmlformats.org/officeDocument/2006/relationships/hyperlink" Target="http://www1.tce.pr.gov.br/conteudo/instrucao-de-servico-n&#186;-272011/129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1877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Instrução Normativa</vt:lpstr>
    </vt:vector>
  </TitlesOfParts>
  <Company/>
  <LinksUpToDate>false</LinksUpToDate>
  <CharactersWithSpaces>11996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Estadual</dc:subject>
  <dc:creator>tc506230</dc:creator>
  <cp:keywords/>
  <cp:lastModifiedBy>Yarusya</cp:lastModifiedBy>
  <cp:revision>15</cp:revision>
  <cp:lastPrinted>2013-12-19T11:16:00Z</cp:lastPrinted>
  <dcterms:created xsi:type="dcterms:W3CDTF">2022-06-22T19:54:00Z</dcterms:created>
  <dcterms:modified xsi:type="dcterms:W3CDTF">2022-06-29T21:57:00Z</dcterms:modified>
</cp:coreProperties>
</file>