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2A3" w:rsidRPr="00FD785B" w:rsidRDefault="003002A3" w:rsidP="003002A3">
      <w:pPr>
        <w:pStyle w:val="Ttulo1"/>
        <w:rPr>
          <w:rFonts w:ascii="Arial" w:hAnsi="Arial" w:cs="Arial"/>
          <w:sz w:val="28"/>
          <w:szCs w:val="28"/>
        </w:rPr>
      </w:pPr>
      <w:r w:rsidRPr="00FD785B">
        <w:rPr>
          <w:rFonts w:ascii="Arial" w:hAnsi="Arial" w:cs="Arial"/>
          <w:sz w:val="28"/>
          <w:szCs w:val="28"/>
        </w:rPr>
        <w:t>INSTRUÇÃO DE SERVIÇO Nº</w:t>
      </w:r>
      <w:r w:rsidR="006316E7" w:rsidRPr="00FD785B">
        <w:rPr>
          <w:rFonts w:ascii="Arial" w:hAnsi="Arial" w:cs="Arial"/>
          <w:sz w:val="28"/>
          <w:szCs w:val="28"/>
        </w:rPr>
        <w:t xml:space="preserve"> 1</w:t>
      </w:r>
      <w:r w:rsidR="005807F4" w:rsidRPr="00FD785B">
        <w:rPr>
          <w:rFonts w:ascii="Arial" w:hAnsi="Arial" w:cs="Arial"/>
          <w:sz w:val="28"/>
          <w:szCs w:val="28"/>
        </w:rPr>
        <w:t>6</w:t>
      </w:r>
      <w:r w:rsidR="006316E7" w:rsidRPr="00FD785B">
        <w:rPr>
          <w:rFonts w:ascii="Arial" w:hAnsi="Arial" w:cs="Arial"/>
          <w:sz w:val="28"/>
          <w:szCs w:val="28"/>
        </w:rPr>
        <w:t>/2011</w:t>
      </w:r>
      <w:r w:rsidR="00FD785B" w:rsidRPr="00FD785B">
        <w:rPr>
          <w:rStyle w:val="Refdenotaderodap"/>
          <w:rFonts w:ascii="Arial" w:hAnsi="Arial" w:cs="Arial"/>
          <w:sz w:val="28"/>
          <w:szCs w:val="28"/>
        </w:rPr>
        <w:footnoteReference w:customMarkFollows="1" w:id="1"/>
        <w:sym w:font="Symbol" w:char="F02A"/>
      </w:r>
      <w:r w:rsidRPr="00FD785B">
        <w:rPr>
          <w:rFonts w:ascii="Arial" w:hAnsi="Arial" w:cs="Arial"/>
          <w:sz w:val="28"/>
          <w:szCs w:val="28"/>
        </w:rPr>
        <w:t xml:space="preserve"> </w:t>
      </w:r>
    </w:p>
    <w:p w:rsidR="003002A3" w:rsidRPr="003002A3" w:rsidRDefault="003002A3" w:rsidP="003002A3"/>
    <w:p w:rsidR="003002A3" w:rsidRDefault="003002A3" w:rsidP="003002A3">
      <w:pPr>
        <w:ind w:left="1134"/>
        <w:jc w:val="both"/>
        <w:rPr>
          <w:sz w:val="22"/>
        </w:rPr>
      </w:pPr>
    </w:p>
    <w:p w:rsidR="003002A3" w:rsidRPr="00FD785B" w:rsidRDefault="003002A3" w:rsidP="00FD785B">
      <w:pPr>
        <w:pStyle w:val="Corpodetexto"/>
        <w:tabs>
          <w:tab w:val="left" w:pos="4536"/>
        </w:tabs>
        <w:ind w:left="4536"/>
        <w:jc w:val="both"/>
        <w:rPr>
          <w:rFonts w:cs="Arial"/>
          <w:b w:val="0"/>
          <w:bCs/>
          <w:i/>
          <w:szCs w:val="24"/>
        </w:rPr>
      </w:pPr>
      <w:r w:rsidRPr="00FD785B">
        <w:rPr>
          <w:rFonts w:cs="Arial"/>
          <w:b w:val="0"/>
          <w:bCs/>
          <w:i/>
          <w:szCs w:val="24"/>
        </w:rPr>
        <w:t xml:space="preserve">Dispõe sobre a forma de numeração </w:t>
      </w:r>
      <w:r w:rsidR="000F3C07" w:rsidRPr="00FD785B">
        <w:rPr>
          <w:rFonts w:cs="Arial"/>
          <w:b w:val="0"/>
          <w:bCs/>
          <w:i/>
          <w:szCs w:val="24"/>
        </w:rPr>
        <w:t>das Instruções de Serviços</w:t>
      </w:r>
      <w:r w:rsidRPr="00FD785B">
        <w:rPr>
          <w:rFonts w:cs="Arial"/>
          <w:b w:val="0"/>
          <w:bCs/>
          <w:i/>
          <w:szCs w:val="24"/>
        </w:rPr>
        <w:t xml:space="preserve"> do Tribunal, e dá outras providências. </w:t>
      </w:r>
    </w:p>
    <w:p w:rsidR="003002A3" w:rsidRPr="006316E7" w:rsidRDefault="003002A3" w:rsidP="003002A3">
      <w:pPr>
        <w:ind w:left="1134"/>
        <w:jc w:val="both"/>
        <w:rPr>
          <w:rFonts w:ascii="Arial" w:hAnsi="Arial" w:cs="Arial"/>
        </w:rPr>
      </w:pPr>
    </w:p>
    <w:p w:rsidR="003002A3" w:rsidRPr="006316E7" w:rsidRDefault="003002A3" w:rsidP="003002A3">
      <w:pPr>
        <w:ind w:left="1134"/>
        <w:jc w:val="both"/>
        <w:rPr>
          <w:rFonts w:ascii="Arial" w:hAnsi="Arial" w:cs="Arial"/>
        </w:rPr>
      </w:pPr>
    </w:p>
    <w:p w:rsidR="003002A3" w:rsidRPr="006316E7" w:rsidRDefault="003002A3" w:rsidP="003002A3">
      <w:pPr>
        <w:ind w:left="1134"/>
        <w:jc w:val="both"/>
        <w:rPr>
          <w:rFonts w:ascii="Arial" w:hAnsi="Arial" w:cs="Arial"/>
        </w:rPr>
      </w:pPr>
    </w:p>
    <w:p w:rsidR="003002A3" w:rsidRPr="006316E7" w:rsidRDefault="003002A3" w:rsidP="003002A3">
      <w:pPr>
        <w:spacing w:line="360" w:lineRule="auto"/>
        <w:ind w:firstLine="1134"/>
        <w:jc w:val="both"/>
        <w:rPr>
          <w:rFonts w:ascii="Arial" w:hAnsi="Arial" w:cs="Arial"/>
        </w:rPr>
      </w:pPr>
      <w:r w:rsidRPr="006316E7">
        <w:rPr>
          <w:rFonts w:ascii="Arial" w:hAnsi="Arial" w:cs="Arial"/>
        </w:rPr>
        <w:t xml:space="preserve">O </w:t>
      </w:r>
      <w:r w:rsidRPr="006316E7">
        <w:rPr>
          <w:rFonts w:ascii="Arial" w:hAnsi="Arial" w:cs="Arial"/>
          <w:b/>
          <w:caps/>
        </w:rPr>
        <w:t>pRESIDENTE DO tRIBUNAL DE cONTAS DO eSTADO DO pARANÁ</w:t>
      </w:r>
      <w:r w:rsidRPr="006316E7">
        <w:rPr>
          <w:rFonts w:ascii="Arial" w:hAnsi="Arial" w:cs="Arial"/>
        </w:rPr>
        <w:t>, no uso das atribuições que lhe são conferidas no art. 16, e na forma do disposto no inciso XXVII, do artigo citado, c/c o art</w:t>
      </w:r>
      <w:r w:rsidR="00866D98">
        <w:rPr>
          <w:rFonts w:ascii="Arial" w:hAnsi="Arial" w:cs="Arial"/>
        </w:rPr>
        <w:t>.</w:t>
      </w:r>
      <w:r w:rsidRPr="006316E7">
        <w:rPr>
          <w:rFonts w:ascii="Arial" w:hAnsi="Arial" w:cs="Arial"/>
        </w:rPr>
        <w:t xml:space="preserve"> 197</w:t>
      </w:r>
      <w:r w:rsidR="00866D98">
        <w:rPr>
          <w:rFonts w:ascii="Arial" w:hAnsi="Arial" w:cs="Arial"/>
        </w:rPr>
        <w:t>, do Regimento Interno do Tribunal de Contas do Estado do Paraná,</w:t>
      </w:r>
    </w:p>
    <w:p w:rsidR="003002A3" w:rsidRPr="006316E7" w:rsidRDefault="003002A3" w:rsidP="003002A3">
      <w:pPr>
        <w:pStyle w:val="Corpodetexto"/>
        <w:spacing w:line="360" w:lineRule="auto"/>
        <w:jc w:val="left"/>
        <w:rPr>
          <w:rFonts w:cs="Arial"/>
          <w:b w:val="0"/>
          <w:szCs w:val="24"/>
        </w:rPr>
      </w:pPr>
    </w:p>
    <w:p w:rsidR="003002A3" w:rsidRPr="006316E7" w:rsidRDefault="003002A3" w:rsidP="003002A3">
      <w:pPr>
        <w:pStyle w:val="Corpodetexto"/>
        <w:spacing w:line="360" w:lineRule="auto"/>
        <w:ind w:firstLine="1134"/>
        <w:jc w:val="left"/>
        <w:rPr>
          <w:rFonts w:cs="Arial"/>
          <w:szCs w:val="24"/>
        </w:rPr>
      </w:pPr>
      <w:r w:rsidRPr="006316E7">
        <w:rPr>
          <w:rFonts w:cs="Arial"/>
          <w:szCs w:val="24"/>
        </w:rPr>
        <w:t>RESOLVE:</w:t>
      </w:r>
    </w:p>
    <w:p w:rsidR="003002A3" w:rsidRPr="006316E7" w:rsidRDefault="003002A3" w:rsidP="003002A3">
      <w:pPr>
        <w:spacing w:line="360" w:lineRule="auto"/>
        <w:ind w:left="1134"/>
        <w:jc w:val="both"/>
        <w:rPr>
          <w:rFonts w:ascii="Arial" w:hAnsi="Arial" w:cs="Arial"/>
        </w:rPr>
      </w:pPr>
    </w:p>
    <w:p w:rsidR="003002A3" w:rsidRPr="006316E7" w:rsidRDefault="003002A3" w:rsidP="003002A3">
      <w:pPr>
        <w:pStyle w:val="Recuodecorpodetexto2"/>
        <w:spacing w:line="360" w:lineRule="auto"/>
        <w:ind w:right="-93" w:firstLine="1134"/>
        <w:rPr>
          <w:rFonts w:ascii="Arial" w:hAnsi="Arial" w:cs="Arial"/>
          <w:szCs w:val="24"/>
        </w:rPr>
      </w:pPr>
      <w:r w:rsidRPr="006316E7">
        <w:rPr>
          <w:rFonts w:ascii="Arial" w:hAnsi="Arial" w:cs="Arial"/>
          <w:szCs w:val="24"/>
        </w:rPr>
        <w:t xml:space="preserve">Art. 1º As instruções de serviços conterão numeração sequencial única, terão registro em assento próprio na Diretoria Geral, serão publicadas na forma da lei e disponibilizadas no </w:t>
      </w:r>
      <w:r w:rsidRPr="006316E7">
        <w:rPr>
          <w:rFonts w:ascii="Arial" w:hAnsi="Arial" w:cs="Arial"/>
          <w:i/>
          <w:iCs/>
          <w:szCs w:val="24"/>
        </w:rPr>
        <w:t>site</w:t>
      </w:r>
      <w:r w:rsidRPr="006316E7">
        <w:rPr>
          <w:rFonts w:ascii="Arial" w:hAnsi="Arial" w:cs="Arial"/>
          <w:szCs w:val="24"/>
        </w:rPr>
        <w:t xml:space="preserve"> do Tribunal</w:t>
      </w:r>
      <w:r w:rsidR="000F3C07" w:rsidRPr="006316E7">
        <w:rPr>
          <w:rFonts w:ascii="Arial" w:hAnsi="Arial" w:cs="Arial"/>
          <w:szCs w:val="24"/>
        </w:rPr>
        <w:t>, conforme previsto no art</w:t>
      </w:r>
      <w:r w:rsidR="00CC149F">
        <w:rPr>
          <w:rFonts w:ascii="Arial" w:hAnsi="Arial" w:cs="Arial"/>
          <w:szCs w:val="24"/>
        </w:rPr>
        <w:t xml:space="preserve">. </w:t>
      </w:r>
      <w:r w:rsidR="00CE1F27" w:rsidRPr="006316E7">
        <w:rPr>
          <w:rFonts w:ascii="Arial" w:hAnsi="Arial" w:cs="Arial"/>
          <w:szCs w:val="24"/>
        </w:rPr>
        <w:t>5</w:t>
      </w:r>
      <w:r w:rsidR="009D7D9C" w:rsidRPr="006316E7">
        <w:rPr>
          <w:rFonts w:ascii="Arial" w:hAnsi="Arial" w:cs="Arial"/>
          <w:szCs w:val="24"/>
        </w:rPr>
        <w:t>26 do Regimento Interno</w:t>
      </w:r>
      <w:r w:rsidRPr="006316E7">
        <w:rPr>
          <w:rFonts w:ascii="Arial" w:hAnsi="Arial" w:cs="Arial"/>
          <w:szCs w:val="24"/>
        </w:rPr>
        <w:t>.</w:t>
      </w:r>
    </w:p>
    <w:p w:rsidR="003002A3" w:rsidRPr="006316E7" w:rsidRDefault="003002A3" w:rsidP="00541851">
      <w:pPr>
        <w:pStyle w:val="Recuodecorpodetexto2"/>
        <w:spacing w:line="360" w:lineRule="auto"/>
        <w:ind w:right="-93" w:firstLine="1134"/>
        <w:rPr>
          <w:rFonts w:ascii="Arial" w:hAnsi="Arial" w:cs="Arial"/>
          <w:szCs w:val="24"/>
        </w:rPr>
      </w:pPr>
      <w:r w:rsidRPr="006316E7">
        <w:rPr>
          <w:rFonts w:ascii="Arial" w:hAnsi="Arial" w:cs="Arial"/>
          <w:szCs w:val="24"/>
        </w:rPr>
        <w:t xml:space="preserve">Art. 2º As instruções de serviços, incluindo </w:t>
      </w:r>
      <w:r w:rsidR="00850750" w:rsidRPr="006316E7">
        <w:rPr>
          <w:rFonts w:ascii="Arial" w:hAnsi="Arial" w:cs="Arial"/>
          <w:szCs w:val="24"/>
        </w:rPr>
        <w:t>a</w:t>
      </w:r>
      <w:r w:rsidRPr="006316E7">
        <w:rPr>
          <w:rFonts w:ascii="Arial" w:hAnsi="Arial" w:cs="Arial"/>
          <w:szCs w:val="24"/>
        </w:rPr>
        <w:t>s revogad</w:t>
      </w:r>
      <w:r w:rsidR="00850750" w:rsidRPr="006316E7">
        <w:rPr>
          <w:rFonts w:ascii="Arial" w:hAnsi="Arial" w:cs="Arial"/>
          <w:szCs w:val="24"/>
        </w:rPr>
        <w:t>a</w:t>
      </w:r>
      <w:r w:rsidRPr="006316E7">
        <w:rPr>
          <w:rFonts w:ascii="Arial" w:hAnsi="Arial" w:cs="Arial"/>
          <w:szCs w:val="24"/>
        </w:rPr>
        <w:t xml:space="preserve">s, passam a ser </w:t>
      </w:r>
      <w:proofErr w:type="spellStart"/>
      <w:r w:rsidRPr="006316E7">
        <w:rPr>
          <w:rFonts w:ascii="Arial" w:hAnsi="Arial" w:cs="Arial"/>
          <w:szCs w:val="24"/>
        </w:rPr>
        <w:t>re-numerad</w:t>
      </w:r>
      <w:r w:rsidR="0066654D" w:rsidRPr="006316E7">
        <w:rPr>
          <w:rFonts w:ascii="Arial" w:hAnsi="Arial" w:cs="Arial"/>
          <w:szCs w:val="24"/>
        </w:rPr>
        <w:t>a</w:t>
      </w:r>
      <w:r w:rsidRPr="006316E7">
        <w:rPr>
          <w:rFonts w:ascii="Arial" w:hAnsi="Arial" w:cs="Arial"/>
          <w:szCs w:val="24"/>
        </w:rPr>
        <w:t>s</w:t>
      </w:r>
      <w:proofErr w:type="spellEnd"/>
      <w:r w:rsidRPr="006316E7">
        <w:rPr>
          <w:rFonts w:ascii="Arial" w:hAnsi="Arial" w:cs="Arial"/>
          <w:szCs w:val="24"/>
        </w:rPr>
        <w:t xml:space="preserve"> da seguinte forma:</w:t>
      </w:r>
    </w:p>
    <w:p w:rsidR="00541851" w:rsidRPr="006316E7" w:rsidRDefault="00541851" w:rsidP="00541851">
      <w:pPr>
        <w:pStyle w:val="Recuodecorpodetexto2"/>
        <w:spacing w:line="360" w:lineRule="auto"/>
        <w:ind w:right="-93" w:firstLine="1134"/>
        <w:rPr>
          <w:rFonts w:ascii="Arial" w:hAnsi="Arial" w:cs="Arial"/>
          <w:szCs w:val="24"/>
        </w:rPr>
      </w:pPr>
    </w:p>
    <w:p w:rsidR="003002A3" w:rsidRPr="006316E7" w:rsidRDefault="003002A3" w:rsidP="003002A3">
      <w:pPr>
        <w:jc w:val="both"/>
        <w:rPr>
          <w:rFonts w:ascii="Arial" w:hAnsi="Arial" w:cs="Arial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126"/>
        <w:gridCol w:w="1985"/>
      </w:tblGrid>
      <w:tr w:rsidR="003002A3" w:rsidRPr="006316E7" w:rsidTr="00FD785B">
        <w:trPr>
          <w:trHeight w:val="1390"/>
        </w:trPr>
        <w:tc>
          <w:tcPr>
            <w:tcW w:w="2552" w:type="dxa"/>
          </w:tcPr>
          <w:p w:rsidR="003002A3" w:rsidRPr="00FD785B" w:rsidRDefault="003002A3" w:rsidP="00FD78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85B">
              <w:rPr>
                <w:rFonts w:ascii="Arial" w:hAnsi="Arial" w:cs="Arial"/>
                <w:b/>
                <w:bCs/>
                <w:sz w:val="20"/>
                <w:szCs w:val="20"/>
              </w:rPr>
              <w:t>NATUREZA DO ATO</w:t>
            </w:r>
          </w:p>
          <w:p w:rsidR="0066654D" w:rsidRPr="006316E7" w:rsidRDefault="00DE05FB" w:rsidP="00FD785B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D785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66654D" w:rsidRPr="00FD7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APÓS </w:t>
            </w:r>
            <w:r w:rsidR="00CC149F" w:rsidRPr="00FD7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="0066654D" w:rsidRPr="00FD785B">
              <w:rPr>
                <w:rFonts w:ascii="Arial" w:hAnsi="Arial" w:cs="Arial"/>
                <w:b/>
                <w:bCs/>
                <w:sz w:val="20"/>
                <w:szCs w:val="20"/>
              </w:rPr>
              <w:t>LEI COMPLEMENTAR nº 113</w:t>
            </w:r>
            <w:r w:rsidR="00CC149F" w:rsidRPr="00FD785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6654D" w:rsidRPr="00FD7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15 DE </w:t>
            </w:r>
            <w:r w:rsidR="002C1862" w:rsidRPr="00FD785B">
              <w:rPr>
                <w:rFonts w:ascii="Arial" w:hAnsi="Arial" w:cs="Arial"/>
                <w:b/>
                <w:bCs/>
                <w:sz w:val="20"/>
                <w:szCs w:val="20"/>
              </w:rPr>
              <w:t>DEZEMBRO</w:t>
            </w:r>
            <w:r w:rsidR="0066654D" w:rsidRPr="00FD7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2C1862" w:rsidRPr="00FD785B">
              <w:rPr>
                <w:rFonts w:ascii="Arial" w:hAnsi="Arial" w:cs="Arial"/>
                <w:b/>
                <w:bCs/>
                <w:sz w:val="20"/>
                <w:szCs w:val="20"/>
              </w:rPr>
              <w:t>2005</w:t>
            </w:r>
            <w:r w:rsidRPr="00FD785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3002A3" w:rsidRPr="00DE05FB" w:rsidRDefault="003002A3" w:rsidP="00FD78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5FB">
              <w:rPr>
                <w:rFonts w:ascii="Arial" w:hAnsi="Arial" w:cs="Arial"/>
                <w:b/>
                <w:bCs/>
                <w:sz w:val="22"/>
                <w:szCs w:val="22"/>
              </w:rPr>
              <w:t>NUMERAÇÃO ORIGINAL</w:t>
            </w:r>
          </w:p>
        </w:tc>
        <w:tc>
          <w:tcPr>
            <w:tcW w:w="2126" w:type="dxa"/>
            <w:vAlign w:val="center"/>
          </w:tcPr>
          <w:p w:rsidR="003002A3" w:rsidRPr="00DE05FB" w:rsidRDefault="000F3C07" w:rsidP="00FD78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5FB">
              <w:rPr>
                <w:rFonts w:ascii="Arial" w:hAnsi="Arial" w:cs="Arial"/>
                <w:b/>
                <w:bCs/>
                <w:sz w:val="22"/>
                <w:szCs w:val="22"/>
              </w:rPr>
              <w:t>PUBLICAÇÃO</w:t>
            </w:r>
          </w:p>
        </w:tc>
        <w:tc>
          <w:tcPr>
            <w:tcW w:w="1985" w:type="dxa"/>
            <w:vAlign w:val="center"/>
          </w:tcPr>
          <w:p w:rsidR="003002A3" w:rsidRPr="00DE05FB" w:rsidRDefault="003002A3" w:rsidP="00FD78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5FB">
              <w:rPr>
                <w:rFonts w:ascii="Arial" w:hAnsi="Arial" w:cs="Arial"/>
                <w:b/>
                <w:bCs/>
                <w:sz w:val="22"/>
                <w:szCs w:val="22"/>
              </w:rPr>
              <w:t>NOVA NUMERAÇÃO</w:t>
            </w:r>
          </w:p>
        </w:tc>
        <w:bookmarkStart w:id="1" w:name="_GoBack"/>
        <w:bookmarkEnd w:id="1"/>
      </w:tr>
      <w:tr w:rsidR="002C1862" w:rsidRPr="006316E7" w:rsidTr="002C1862">
        <w:trPr>
          <w:trHeight w:val="268"/>
        </w:trPr>
        <w:tc>
          <w:tcPr>
            <w:tcW w:w="2552" w:type="dxa"/>
            <w:tcBorders>
              <w:bottom w:val="single" w:sz="4" w:space="0" w:color="auto"/>
            </w:tcBorders>
          </w:tcPr>
          <w:p w:rsidR="002C1862" w:rsidRPr="006316E7" w:rsidRDefault="002C1862" w:rsidP="00754468">
            <w:pPr>
              <w:rPr>
                <w:rFonts w:ascii="Arial" w:hAnsi="Arial" w:cs="Arial"/>
                <w:b/>
                <w:bCs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</w:tcPr>
          <w:p w:rsidR="002C1862" w:rsidRPr="002C1862" w:rsidRDefault="002C1862" w:rsidP="00C54DE4">
            <w:pPr>
              <w:jc w:val="center"/>
              <w:rPr>
                <w:rFonts w:ascii="Arial" w:hAnsi="Arial" w:cs="Arial"/>
                <w:bCs/>
              </w:rPr>
            </w:pPr>
            <w:r w:rsidRPr="002C1862">
              <w:rPr>
                <w:rFonts w:ascii="Arial" w:hAnsi="Arial" w:cs="Arial"/>
                <w:bCs/>
              </w:rPr>
              <w:t>1/06</w:t>
            </w:r>
          </w:p>
        </w:tc>
        <w:tc>
          <w:tcPr>
            <w:tcW w:w="2126" w:type="dxa"/>
          </w:tcPr>
          <w:p w:rsidR="002C1862" w:rsidRPr="002C1862" w:rsidRDefault="002C1862" w:rsidP="00C54DE4">
            <w:pPr>
              <w:jc w:val="center"/>
              <w:rPr>
                <w:rFonts w:ascii="Arial" w:hAnsi="Arial" w:cs="Arial"/>
                <w:bCs/>
              </w:rPr>
            </w:pPr>
            <w:r w:rsidRPr="002C1862">
              <w:rPr>
                <w:rFonts w:ascii="Arial" w:hAnsi="Arial" w:cs="Arial"/>
                <w:bCs/>
              </w:rPr>
              <w:t>14/12/2006</w:t>
            </w:r>
          </w:p>
        </w:tc>
        <w:tc>
          <w:tcPr>
            <w:tcW w:w="1985" w:type="dxa"/>
          </w:tcPr>
          <w:p w:rsidR="002C1862" w:rsidRPr="002C1862" w:rsidRDefault="002C1862" w:rsidP="002C1862">
            <w:pPr>
              <w:tabs>
                <w:tab w:val="left" w:pos="670"/>
                <w:tab w:val="center" w:pos="922"/>
              </w:tabs>
              <w:rPr>
                <w:rFonts w:ascii="Arial" w:hAnsi="Arial" w:cs="Arial"/>
                <w:bCs/>
              </w:rPr>
            </w:pPr>
            <w:r w:rsidRPr="002C1862">
              <w:rPr>
                <w:rFonts w:ascii="Arial" w:hAnsi="Arial" w:cs="Arial"/>
                <w:bCs/>
              </w:rPr>
              <w:tab/>
            </w:r>
            <w:r w:rsidRPr="002C1862">
              <w:rPr>
                <w:rFonts w:ascii="Arial" w:hAnsi="Arial" w:cs="Arial"/>
                <w:bCs/>
              </w:rPr>
              <w:tab/>
              <w:t>1/06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 xml:space="preserve">Instrução de Serviço 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4/06</w:t>
            </w:r>
          </w:p>
        </w:tc>
        <w:tc>
          <w:tcPr>
            <w:tcW w:w="2126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17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03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002A3" w:rsidRPr="006316E7">
              <w:rPr>
                <w:rFonts w:ascii="Arial" w:hAnsi="Arial" w:cs="Arial"/>
                <w:color w:val="000000"/>
              </w:rPr>
              <w:t>/06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lastRenderedPageBreak/>
              <w:t>Instrução de Serviço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5/06</w:t>
            </w:r>
          </w:p>
        </w:tc>
        <w:tc>
          <w:tcPr>
            <w:tcW w:w="2126" w:type="dxa"/>
          </w:tcPr>
          <w:p w:rsidR="003002A3" w:rsidRPr="006316E7" w:rsidRDefault="00850750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04/08/</w:t>
            </w:r>
            <w:r w:rsidR="003002A3" w:rsidRPr="006316E7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3002A3" w:rsidRPr="006316E7">
              <w:rPr>
                <w:rFonts w:ascii="Arial" w:hAnsi="Arial" w:cs="Arial"/>
                <w:color w:val="000000"/>
              </w:rPr>
              <w:t>/06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tabs>
                <w:tab w:val="left" w:pos="870"/>
                <w:tab w:val="center" w:pos="1155"/>
              </w:tabs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6/06</w:t>
            </w:r>
          </w:p>
        </w:tc>
        <w:tc>
          <w:tcPr>
            <w:tcW w:w="2126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04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08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002A3" w:rsidRPr="006316E7">
              <w:rPr>
                <w:rFonts w:ascii="Arial" w:hAnsi="Arial" w:cs="Arial"/>
                <w:color w:val="000000"/>
              </w:rPr>
              <w:t>/06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tabs>
                <w:tab w:val="left" w:pos="900"/>
                <w:tab w:val="center" w:pos="1155"/>
              </w:tabs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7/06</w:t>
            </w:r>
          </w:p>
        </w:tc>
        <w:tc>
          <w:tcPr>
            <w:tcW w:w="2126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08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12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002A3" w:rsidRPr="006316E7">
              <w:rPr>
                <w:rFonts w:ascii="Arial" w:hAnsi="Arial" w:cs="Arial"/>
                <w:color w:val="000000"/>
              </w:rPr>
              <w:t>/06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tabs>
                <w:tab w:val="left" w:pos="930"/>
                <w:tab w:val="center" w:pos="1155"/>
              </w:tabs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8/06</w:t>
            </w:r>
          </w:p>
        </w:tc>
        <w:tc>
          <w:tcPr>
            <w:tcW w:w="2126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08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12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3002A3" w:rsidRPr="006316E7">
              <w:rPr>
                <w:rFonts w:ascii="Arial" w:hAnsi="Arial" w:cs="Arial"/>
                <w:color w:val="000000"/>
              </w:rPr>
              <w:t>/06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9/06</w:t>
            </w:r>
          </w:p>
        </w:tc>
        <w:tc>
          <w:tcPr>
            <w:tcW w:w="2126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22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12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3002A3" w:rsidRPr="006316E7">
              <w:rPr>
                <w:rFonts w:ascii="Arial" w:hAnsi="Arial" w:cs="Arial"/>
                <w:color w:val="000000"/>
              </w:rPr>
              <w:t>/06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10/07</w:t>
            </w:r>
          </w:p>
        </w:tc>
        <w:tc>
          <w:tcPr>
            <w:tcW w:w="2126" w:type="dxa"/>
          </w:tcPr>
          <w:p w:rsidR="003002A3" w:rsidRPr="006316E7" w:rsidRDefault="003002A3" w:rsidP="00866D98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21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0</w:t>
            </w:r>
            <w:r w:rsidR="00866D98">
              <w:rPr>
                <w:rFonts w:ascii="Arial" w:hAnsi="Arial" w:cs="Arial"/>
                <w:color w:val="000000"/>
              </w:rPr>
              <w:t>6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3002A3" w:rsidRPr="006316E7">
              <w:rPr>
                <w:rFonts w:ascii="Arial" w:hAnsi="Arial" w:cs="Arial"/>
                <w:color w:val="000000"/>
              </w:rPr>
              <w:t>/07</w:t>
            </w:r>
          </w:p>
        </w:tc>
      </w:tr>
      <w:tr w:rsidR="003002A3" w:rsidRPr="006316E7" w:rsidTr="00850750">
        <w:tc>
          <w:tcPr>
            <w:tcW w:w="2552" w:type="dxa"/>
            <w:tcBorders>
              <w:bottom w:val="single" w:sz="4" w:space="0" w:color="auto"/>
            </w:tcBorders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02A3" w:rsidRPr="006316E7" w:rsidRDefault="003002A3" w:rsidP="00850750">
            <w:pPr>
              <w:tabs>
                <w:tab w:val="left" w:pos="839"/>
                <w:tab w:val="center" w:pos="981"/>
              </w:tabs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11/08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29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02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3002A3" w:rsidRPr="006316E7">
              <w:rPr>
                <w:rFonts w:ascii="Arial" w:hAnsi="Arial" w:cs="Arial"/>
                <w:color w:val="000000"/>
              </w:rPr>
              <w:t>/08</w:t>
            </w:r>
          </w:p>
        </w:tc>
      </w:tr>
      <w:tr w:rsidR="003002A3" w:rsidRPr="006316E7" w:rsidTr="00850750">
        <w:tc>
          <w:tcPr>
            <w:tcW w:w="2552" w:type="dxa"/>
            <w:tcBorders>
              <w:bottom w:val="single" w:sz="4" w:space="0" w:color="auto"/>
            </w:tcBorders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02A3" w:rsidRPr="006316E7" w:rsidRDefault="003002A3" w:rsidP="00850750">
            <w:pPr>
              <w:tabs>
                <w:tab w:val="left" w:pos="930"/>
                <w:tab w:val="center" w:pos="1155"/>
              </w:tabs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12/08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07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03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3002A3" w:rsidRPr="006316E7">
              <w:rPr>
                <w:rFonts w:ascii="Arial" w:hAnsi="Arial" w:cs="Arial"/>
                <w:color w:val="000000"/>
              </w:rPr>
              <w:t>/08</w:t>
            </w:r>
          </w:p>
        </w:tc>
      </w:tr>
      <w:tr w:rsidR="003002A3" w:rsidRPr="006316E7" w:rsidTr="00850750">
        <w:tc>
          <w:tcPr>
            <w:tcW w:w="2552" w:type="dxa"/>
            <w:tcBorders>
              <w:top w:val="single" w:sz="4" w:space="0" w:color="auto"/>
            </w:tcBorders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01/09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11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09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  <w:r w:rsidR="003002A3" w:rsidRPr="006316E7">
              <w:rPr>
                <w:rFonts w:ascii="Arial" w:hAnsi="Arial" w:cs="Arial"/>
                <w:color w:val="000000"/>
              </w:rPr>
              <w:t>/09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13/10</w:t>
            </w:r>
          </w:p>
        </w:tc>
        <w:tc>
          <w:tcPr>
            <w:tcW w:w="2126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18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06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3002A3" w:rsidRPr="006316E7">
              <w:rPr>
                <w:rFonts w:ascii="Arial" w:hAnsi="Arial" w:cs="Arial"/>
                <w:color w:val="000000"/>
              </w:rPr>
              <w:t>/10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14/10</w:t>
            </w:r>
          </w:p>
        </w:tc>
        <w:tc>
          <w:tcPr>
            <w:tcW w:w="2126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06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08</w:t>
            </w:r>
            <w:r w:rsidR="00850750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3002A3" w:rsidRPr="006316E7">
              <w:rPr>
                <w:rFonts w:ascii="Arial" w:hAnsi="Arial" w:cs="Arial"/>
                <w:color w:val="000000"/>
              </w:rPr>
              <w:t>/10</w:t>
            </w:r>
          </w:p>
        </w:tc>
      </w:tr>
      <w:tr w:rsidR="003002A3" w:rsidRPr="006316E7" w:rsidTr="00850750">
        <w:tc>
          <w:tcPr>
            <w:tcW w:w="2552" w:type="dxa"/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15/10</w:t>
            </w:r>
          </w:p>
        </w:tc>
        <w:tc>
          <w:tcPr>
            <w:tcW w:w="2126" w:type="dxa"/>
          </w:tcPr>
          <w:p w:rsidR="003002A3" w:rsidRPr="006316E7" w:rsidRDefault="00850750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29/10/2</w:t>
            </w:r>
            <w:r w:rsidR="003002A3" w:rsidRPr="006316E7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1985" w:type="dxa"/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3002A3" w:rsidRPr="006316E7">
              <w:rPr>
                <w:rFonts w:ascii="Arial" w:hAnsi="Arial" w:cs="Arial"/>
                <w:color w:val="000000"/>
              </w:rPr>
              <w:t>/10</w:t>
            </w:r>
          </w:p>
        </w:tc>
      </w:tr>
      <w:tr w:rsidR="003002A3" w:rsidRPr="006316E7" w:rsidTr="00850750">
        <w:tc>
          <w:tcPr>
            <w:tcW w:w="2552" w:type="dxa"/>
            <w:tcBorders>
              <w:bottom w:val="single" w:sz="4" w:space="0" w:color="auto"/>
            </w:tcBorders>
          </w:tcPr>
          <w:p w:rsidR="003002A3" w:rsidRPr="006316E7" w:rsidRDefault="003002A3" w:rsidP="00C54DE4">
            <w:pPr>
              <w:jc w:val="both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Instrução de Serviço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02A3" w:rsidRPr="006316E7" w:rsidRDefault="003002A3" w:rsidP="00850750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16/11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02A3" w:rsidRPr="006316E7" w:rsidRDefault="003002A3" w:rsidP="00986314">
            <w:pPr>
              <w:jc w:val="center"/>
              <w:rPr>
                <w:rFonts w:ascii="Arial" w:hAnsi="Arial" w:cs="Arial"/>
                <w:color w:val="000000"/>
              </w:rPr>
            </w:pPr>
            <w:r w:rsidRPr="006316E7">
              <w:rPr>
                <w:rFonts w:ascii="Arial" w:hAnsi="Arial" w:cs="Arial"/>
                <w:color w:val="000000"/>
              </w:rPr>
              <w:t>21</w:t>
            </w:r>
            <w:r w:rsidR="00986314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01</w:t>
            </w:r>
            <w:r w:rsidR="00986314" w:rsidRPr="006316E7">
              <w:rPr>
                <w:rFonts w:ascii="Arial" w:hAnsi="Arial" w:cs="Arial"/>
                <w:color w:val="000000"/>
              </w:rPr>
              <w:t>/</w:t>
            </w:r>
            <w:r w:rsidRPr="006316E7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02A3" w:rsidRPr="006316E7" w:rsidRDefault="002C1862" w:rsidP="008507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3002A3" w:rsidRPr="006316E7">
              <w:rPr>
                <w:rFonts w:ascii="Arial" w:hAnsi="Arial" w:cs="Arial"/>
                <w:color w:val="000000"/>
              </w:rPr>
              <w:t>/11</w:t>
            </w:r>
          </w:p>
        </w:tc>
      </w:tr>
    </w:tbl>
    <w:p w:rsidR="003002A3" w:rsidRPr="006316E7" w:rsidRDefault="003002A3" w:rsidP="003002A3">
      <w:pPr>
        <w:jc w:val="both"/>
        <w:rPr>
          <w:rFonts w:ascii="Arial" w:hAnsi="Arial" w:cs="Arial"/>
        </w:rPr>
      </w:pPr>
    </w:p>
    <w:p w:rsidR="003002A3" w:rsidRPr="006316E7" w:rsidRDefault="003002A3" w:rsidP="003002A3">
      <w:pPr>
        <w:jc w:val="both"/>
        <w:rPr>
          <w:rFonts w:ascii="Arial" w:hAnsi="Arial" w:cs="Arial"/>
        </w:rPr>
      </w:pPr>
    </w:p>
    <w:p w:rsidR="003002A3" w:rsidRPr="006316E7" w:rsidRDefault="003002A3" w:rsidP="002663B5">
      <w:pPr>
        <w:pStyle w:val="Recuodecorpodetexto2"/>
        <w:spacing w:line="360" w:lineRule="auto"/>
        <w:ind w:firstLine="1134"/>
        <w:rPr>
          <w:rFonts w:ascii="Arial" w:hAnsi="Arial" w:cs="Arial"/>
          <w:b/>
          <w:szCs w:val="24"/>
        </w:rPr>
      </w:pPr>
      <w:r w:rsidRPr="006316E7">
        <w:rPr>
          <w:rFonts w:ascii="Arial" w:hAnsi="Arial" w:cs="Arial"/>
          <w:szCs w:val="24"/>
        </w:rPr>
        <w:t>Art. 3º As instruções de serviços atenderão às regras de elaboração estabelecidas na Lei Complementar nº 113, de 15 de dezembro de 2005.</w:t>
      </w:r>
    </w:p>
    <w:p w:rsidR="003002A3" w:rsidRPr="006316E7" w:rsidRDefault="003002A3" w:rsidP="002663B5">
      <w:pPr>
        <w:pStyle w:val="Recuodecorpodetexto2"/>
        <w:spacing w:line="360" w:lineRule="auto"/>
        <w:ind w:firstLine="1134"/>
        <w:rPr>
          <w:rFonts w:ascii="Arial" w:hAnsi="Arial" w:cs="Arial"/>
          <w:szCs w:val="24"/>
        </w:rPr>
      </w:pPr>
      <w:r w:rsidRPr="006316E7">
        <w:rPr>
          <w:rFonts w:ascii="Arial" w:hAnsi="Arial" w:cs="Arial"/>
          <w:szCs w:val="24"/>
        </w:rPr>
        <w:t>Art. 4º Esta instrução de serviço entrará em vigor na data de sua publicação.</w:t>
      </w:r>
    </w:p>
    <w:p w:rsidR="003002A3" w:rsidRPr="006316E7" w:rsidRDefault="003002A3" w:rsidP="003002A3">
      <w:pPr>
        <w:pStyle w:val="Recuodecorpodetexto2"/>
        <w:spacing w:line="360" w:lineRule="auto"/>
        <w:rPr>
          <w:rFonts w:ascii="Arial" w:hAnsi="Arial" w:cs="Arial"/>
          <w:szCs w:val="24"/>
        </w:rPr>
      </w:pPr>
    </w:p>
    <w:p w:rsidR="003002A3" w:rsidRPr="006316E7" w:rsidRDefault="003002A3" w:rsidP="003002A3">
      <w:pPr>
        <w:spacing w:line="360" w:lineRule="auto"/>
        <w:jc w:val="center"/>
        <w:rPr>
          <w:rFonts w:ascii="Arial" w:hAnsi="Arial" w:cs="Arial"/>
        </w:rPr>
      </w:pPr>
    </w:p>
    <w:p w:rsidR="00A93D60" w:rsidRPr="006316E7" w:rsidRDefault="00A93D60" w:rsidP="003002A3">
      <w:pPr>
        <w:spacing w:line="360" w:lineRule="auto"/>
        <w:jc w:val="center"/>
        <w:rPr>
          <w:rFonts w:ascii="Arial" w:hAnsi="Arial" w:cs="Arial"/>
        </w:rPr>
      </w:pPr>
    </w:p>
    <w:p w:rsidR="00A93D60" w:rsidRPr="006316E7" w:rsidRDefault="00A93D60" w:rsidP="003002A3">
      <w:pPr>
        <w:spacing w:line="360" w:lineRule="auto"/>
        <w:jc w:val="center"/>
        <w:rPr>
          <w:rFonts w:ascii="Arial" w:hAnsi="Arial" w:cs="Arial"/>
        </w:rPr>
      </w:pPr>
      <w:r w:rsidRPr="006316E7">
        <w:rPr>
          <w:rFonts w:ascii="Arial" w:hAnsi="Arial" w:cs="Arial"/>
        </w:rPr>
        <w:t xml:space="preserve">Curitiba, </w:t>
      </w:r>
      <w:r w:rsidR="00DE05FB">
        <w:rPr>
          <w:rFonts w:ascii="Arial" w:hAnsi="Arial" w:cs="Arial"/>
        </w:rPr>
        <w:t>08</w:t>
      </w:r>
      <w:r w:rsidRPr="006316E7">
        <w:rPr>
          <w:rFonts w:ascii="Arial" w:hAnsi="Arial" w:cs="Arial"/>
        </w:rPr>
        <w:t xml:space="preserve"> de </w:t>
      </w:r>
      <w:r w:rsidR="006316E7">
        <w:rPr>
          <w:rFonts w:ascii="Arial" w:hAnsi="Arial" w:cs="Arial"/>
        </w:rPr>
        <w:t xml:space="preserve">abril </w:t>
      </w:r>
      <w:r w:rsidRPr="006316E7">
        <w:rPr>
          <w:rFonts w:ascii="Arial" w:hAnsi="Arial" w:cs="Arial"/>
        </w:rPr>
        <w:t>de 2011</w:t>
      </w:r>
      <w:r w:rsidR="002663B5" w:rsidRPr="006316E7">
        <w:rPr>
          <w:rFonts w:ascii="Arial" w:hAnsi="Arial" w:cs="Arial"/>
        </w:rPr>
        <w:t>.</w:t>
      </w:r>
    </w:p>
    <w:p w:rsidR="00A93D60" w:rsidRPr="006316E7" w:rsidRDefault="00A93D60" w:rsidP="003002A3">
      <w:pPr>
        <w:spacing w:line="360" w:lineRule="auto"/>
        <w:jc w:val="center"/>
        <w:rPr>
          <w:rFonts w:ascii="Arial" w:hAnsi="Arial" w:cs="Arial"/>
        </w:rPr>
      </w:pPr>
    </w:p>
    <w:p w:rsidR="003002A3" w:rsidRPr="006316E7" w:rsidRDefault="003002A3" w:rsidP="003002A3">
      <w:pPr>
        <w:rPr>
          <w:rFonts w:ascii="Arial" w:hAnsi="Arial" w:cs="Arial"/>
        </w:rPr>
      </w:pPr>
    </w:p>
    <w:p w:rsidR="003002A3" w:rsidRPr="006316E7" w:rsidRDefault="003002A3" w:rsidP="003002A3">
      <w:pPr>
        <w:rPr>
          <w:rFonts w:ascii="Arial" w:hAnsi="Arial" w:cs="Arial"/>
        </w:rPr>
      </w:pPr>
    </w:p>
    <w:p w:rsidR="003002A3" w:rsidRPr="006316E7" w:rsidRDefault="003002A3" w:rsidP="003002A3">
      <w:pPr>
        <w:pStyle w:val="Corpodetexto2"/>
        <w:spacing w:line="360" w:lineRule="auto"/>
        <w:jc w:val="center"/>
        <w:rPr>
          <w:rFonts w:cs="Arial"/>
          <w:szCs w:val="24"/>
        </w:rPr>
      </w:pPr>
      <w:r w:rsidRPr="006316E7">
        <w:rPr>
          <w:rFonts w:cs="Arial"/>
          <w:szCs w:val="24"/>
        </w:rPr>
        <w:t xml:space="preserve">FERNANDO AUGUSTO MELLO GUIMARÃES </w:t>
      </w:r>
    </w:p>
    <w:p w:rsidR="003002A3" w:rsidRPr="006316E7" w:rsidRDefault="003002A3" w:rsidP="003002A3">
      <w:pPr>
        <w:pStyle w:val="Corpodetexto2"/>
        <w:spacing w:line="360" w:lineRule="auto"/>
        <w:jc w:val="center"/>
        <w:rPr>
          <w:rFonts w:cs="Arial"/>
          <w:szCs w:val="24"/>
        </w:rPr>
      </w:pPr>
      <w:r w:rsidRPr="006316E7">
        <w:rPr>
          <w:rFonts w:cs="Arial"/>
          <w:szCs w:val="24"/>
        </w:rPr>
        <w:t>Presidente</w:t>
      </w:r>
    </w:p>
    <w:p w:rsidR="003002A3" w:rsidRPr="006316E7" w:rsidRDefault="003002A3" w:rsidP="003002A3">
      <w:pPr>
        <w:ind w:right="-93"/>
        <w:jc w:val="center"/>
        <w:rPr>
          <w:rFonts w:ascii="Arial" w:hAnsi="Arial" w:cs="Arial"/>
        </w:rPr>
      </w:pPr>
    </w:p>
    <w:p w:rsidR="003002A3" w:rsidRDefault="003002A3" w:rsidP="003002A3">
      <w:pPr>
        <w:ind w:right="-93"/>
        <w:jc w:val="center"/>
        <w:rPr>
          <w:rFonts w:ascii="Arial" w:hAnsi="Arial" w:cs="Arial"/>
        </w:rPr>
      </w:pPr>
    </w:p>
    <w:p w:rsidR="003002A3" w:rsidRDefault="003002A3" w:rsidP="003002A3">
      <w:pPr>
        <w:ind w:right="-93"/>
        <w:jc w:val="center"/>
        <w:rPr>
          <w:rFonts w:ascii="Arial" w:hAnsi="Arial" w:cs="Arial"/>
        </w:rPr>
      </w:pPr>
    </w:p>
    <w:p w:rsidR="003002A3" w:rsidRDefault="003002A3" w:rsidP="003002A3">
      <w:pPr>
        <w:ind w:right="-93"/>
        <w:jc w:val="center"/>
        <w:rPr>
          <w:rFonts w:ascii="Arial" w:hAnsi="Arial" w:cs="Arial"/>
        </w:rPr>
      </w:pPr>
    </w:p>
    <w:sectPr w:rsidR="003002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F98" w:rsidRDefault="00BB1F98" w:rsidP="003002A3">
      <w:r>
        <w:separator/>
      </w:r>
    </w:p>
  </w:endnote>
  <w:endnote w:type="continuationSeparator" w:id="0">
    <w:p w:rsidR="00BB1F98" w:rsidRDefault="00BB1F98" w:rsidP="0030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F98" w:rsidRDefault="00BB1F98" w:rsidP="003002A3">
      <w:r>
        <w:separator/>
      </w:r>
    </w:p>
  </w:footnote>
  <w:footnote w:type="continuationSeparator" w:id="0">
    <w:p w:rsidR="00BB1F98" w:rsidRDefault="00BB1F98" w:rsidP="003002A3">
      <w:r>
        <w:continuationSeparator/>
      </w:r>
    </w:p>
  </w:footnote>
  <w:footnote w:id="1">
    <w:p w:rsidR="00FD785B" w:rsidRPr="00A22833" w:rsidRDefault="00FD785B" w:rsidP="00FD785B">
      <w:pPr>
        <w:pStyle w:val="Textodenotaderodap"/>
        <w:rPr>
          <w:rFonts w:ascii="Arial" w:hAnsi="Arial" w:cs="Arial"/>
        </w:rPr>
      </w:pPr>
      <w:r w:rsidRPr="00FD785B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A22833">
        <w:rPr>
          <w:rFonts w:ascii="Arial" w:hAnsi="Arial" w:cs="Arial"/>
          <w:b/>
        </w:rPr>
        <w:t>Notas da Biblioteca:</w:t>
      </w:r>
    </w:p>
    <w:p w:rsidR="00FD785B" w:rsidRPr="00FD785B" w:rsidRDefault="00FD785B" w:rsidP="00FD785B">
      <w:pPr>
        <w:pStyle w:val="Textodenotaderodap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284"/>
        <w:rPr>
          <w:rFonts w:ascii="Arial" w:hAnsi="Arial" w:cs="Arial"/>
        </w:rPr>
      </w:pPr>
      <w:r w:rsidRPr="00FD785B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FD785B">
          <w:rPr>
            <w:rStyle w:val="Hyperlink"/>
            <w:rFonts w:ascii="Arial" w:hAnsi="Arial" w:cs="Arial"/>
          </w:rPr>
          <w:t>Atos Oficiais do Tribunal de Contas do Estado do Paraná, Curitiba, PR, n. 295, 15 abr. 2011, p. 85-86</w:t>
        </w:r>
      </w:hyperlink>
      <w:r w:rsidRPr="00FD785B">
        <w:rPr>
          <w:rFonts w:ascii="Arial" w:hAnsi="Arial" w:cs="Arial"/>
          <w:color w:val="0000FF"/>
          <w:u w:val="single"/>
        </w:rPr>
        <w:t>.</w:t>
      </w:r>
    </w:p>
    <w:p w:rsidR="00FD785B" w:rsidRDefault="00FD785B" w:rsidP="002A376C">
      <w:pPr>
        <w:pStyle w:val="Textodenotaderodap"/>
        <w:numPr>
          <w:ilvl w:val="0"/>
          <w:numId w:val="1"/>
        </w:numPr>
        <w:ind w:left="426" w:hanging="284"/>
      </w:pPr>
      <w:r w:rsidRPr="00FD785B">
        <w:rPr>
          <w:rFonts w:ascii="Arial" w:hAnsi="Arial" w:cs="Arial"/>
        </w:rPr>
        <w:t xml:space="preserve">Retificação disponível em: </w:t>
      </w:r>
      <w:hyperlink r:id="rId2" w:history="1">
        <w:r w:rsidRPr="00FD785B">
          <w:rPr>
            <w:rStyle w:val="Hyperlink"/>
            <w:rFonts w:ascii="Arial" w:hAnsi="Arial" w:cs="Arial"/>
          </w:rPr>
          <w:t>Atos Oficiais do Tribunal de Contas do Estado do Paraná, Curitiba, PR, n. 296, 25 abr. 2011, p. 55-56</w:t>
        </w:r>
      </w:hyperlink>
      <w:r w:rsidRPr="00FD785B">
        <w:rPr>
          <w:rFonts w:ascii="Arial" w:hAnsi="Arial" w:cs="Arial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6"/>
      <w:gridCol w:w="7668"/>
    </w:tblGrid>
    <w:tr w:rsidR="00DE05FB" w:rsidRPr="005E792B" w:rsidTr="008E359D">
      <w:trPr>
        <w:trHeight w:val="1066"/>
      </w:trPr>
      <w:tc>
        <w:tcPr>
          <w:tcW w:w="1546" w:type="dxa"/>
        </w:tcPr>
        <w:p w:rsidR="00DE05FB" w:rsidRDefault="00DC7882" w:rsidP="00DF388C">
          <w:pPr>
            <w:keepLines/>
            <w:spacing w:line="360" w:lineRule="atLeast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>
                <wp:extent cx="626745" cy="736600"/>
                <wp:effectExtent l="19050" t="0" r="1905" b="0"/>
                <wp:docPr id="1" name="Imagem 1" descr="brasao_pr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pr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DE05FB" w:rsidRPr="00FD785B" w:rsidRDefault="00FD785B" w:rsidP="00C54DE4">
          <w:pPr>
            <w:keepLines/>
            <w:spacing w:line="360" w:lineRule="atLeast"/>
            <w:jc w:val="center"/>
            <w:rPr>
              <w:rFonts w:ascii="Arial" w:hAnsi="Arial" w:cs="Arial"/>
              <w:sz w:val="30"/>
              <w:szCs w:val="30"/>
            </w:rPr>
          </w:pPr>
          <w:r w:rsidRPr="00FD785B">
            <w:rPr>
              <w:rFonts w:ascii="Arial" w:hAnsi="Arial" w:cs="Arial"/>
              <w:b/>
              <w:sz w:val="30"/>
              <w:szCs w:val="30"/>
            </w:rPr>
            <w:t>TRIBUNAL DE CONTAS DO ESTADO DO PARANÁ</w:t>
          </w:r>
        </w:p>
        <w:p w:rsidR="00DE05FB" w:rsidRPr="005E792B" w:rsidRDefault="00DE05FB" w:rsidP="00C54DE4">
          <w:pPr>
            <w:keepLines/>
            <w:spacing w:line="360" w:lineRule="atLeast"/>
            <w:jc w:val="center"/>
            <w:rPr>
              <w:b/>
              <w:strike/>
              <w:sz w:val="30"/>
              <w:szCs w:val="30"/>
            </w:rPr>
          </w:pPr>
        </w:p>
      </w:tc>
    </w:tr>
  </w:tbl>
  <w:p w:rsidR="00DE05FB" w:rsidRPr="00DF388C" w:rsidRDefault="00DE05FB" w:rsidP="00DF38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2A3"/>
    <w:rsid w:val="000F3C07"/>
    <w:rsid w:val="002663B5"/>
    <w:rsid w:val="002C1862"/>
    <w:rsid w:val="003002A3"/>
    <w:rsid w:val="00383D6A"/>
    <w:rsid w:val="003C6F53"/>
    <w:rsid w:val="00451DD8"/>
    <w:rsid w:val="004C6245"/>
    <w:rsid w:val="00541851"/>
    <w:rsid w:val="00550023"/>
    <w:rsid w:val="00563351"/>
    <w:rsid w:val="00575C7F"/>
    <w:rsid w:val="005807F4"/>
    <w:rsid w:val="005941DD"/>
    <w:rsid w:val="005D2345"/>
    <w:rsid w:val="005F3A0E"/>
    <w:rsid w:val="006316E7"/>
    <w:rsid w:val="00644B61"/>
    <w:rsid w:val="0066654D"/>
    <w:rsid w:val="006C1AFF"/>
    <w:rsid w:val="006D2CA4"/>
    <w:rsid w:val="00754468"/>
    <w:rsid w:val="00850750"/>
    <w:rsid w:val="00866D98"/>
    <w:rsid w:val="008E359D"/>
    <w:rsid w:val="00986314"/>
    <w:rsid w:val="009D7D9C"/>
    <w:rsid w:val="00A13162"/>
    <w:rsid w:val="00A77565"/>
    <w:rsid w:val="00A93D60"/>
    <w:rsid w:val="00BB1F98"/>
    <w:rsid w:val="00C45B36"/>
    <w:rsid w:val="00C54DE4"/>
    <w:rsid w:val="00C6367A"/>
    <w:rsid w:val="00CC149F"/>
    <w:rsid w:val="00CE1F27"/>
    <w:rsid w:val="00D6145B"/>
    <w:rsid w:val="00DA048E"/>
    <w:rsid w:val="00DA3DF4"/>
    <w:rsid w:val="00DC7882"/>
    <w:rsid w:val="00DE05FB"/>
    <w:rsid w:val="00DF388C"/>
    <w:rsid w:val="00E16472"/>
    <w:rsid w:val="00FD785B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3557"/>
  <w15:docId w15:val="{7E469C43-DAC3-4F18-9B04-BB8EAE02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2A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002A3"/>
    <w:pPr>
      <w:keepNext/>
      <w:widowControl w:val="0"/>
      <w:jc w:val="center"/>
      <w:outlineLvl w:val="0"/>
    </w:pPr>
    <w:rPr>
      <w:rFonts w:ascii="Avalon" w:hAnsi="Avalon"/>
      <w:b/>
      <w:kern w:val="28"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002A3"/>
    <w:rPr>
      <w:rFonts w:ascii="Avalon" w:eastAsia="Times New Roman" w:hAnsi="Avalon" w:cs="Times New Roman"/>
      <w:b/>
      <w:kern w:val="28"/>
      <w:sz w:val="32"/>
      <w:szCs w:val="20"/>
      <w:lang w:eastAsia="pt-BR"/>
    </w:rPr>
  </w:style>
  <w:style w:type="paragraph" w:styleId="Corpodetexto">
    <w:name w:val="Body Text"/>
    <w:basedOn w:val="Normal"/>
    <w:next w:val="Normal"/>
    <w:link w:val="CorpodetextoChar"/>
    <w:rsid w:val="003002A3"/>
    <w:pPr>
      <w:jc w:val="center"/>
    </w:pPr>
    <w:rPr>
      <w:rFonts w:ascii="Arial" w:hAnsi="Arial"/>
      <w:b/>
      <w:snapToGrid w:val="0"/>
      <w:szCs w:val="20"/>
    </w:rPr>
  </w:style>
  <w:style w:type="character" w:customStyle="1" w:styleId="CorpodetextoChar">
    <w:name w:val="Corpo de texto Char"/>
    <w:link w:val="Corpodetexto"/>
    <w:rsid w:val="003002A3"/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paragraph" w:styleId="Corpodetexto2">
    <w:name w:val="Body Text 2"/>
    <w:basedOn w:val="Normal"/>
    <w:next w:val="Normal"/>
    <w:link w:val="Corpodetexto2Char"/>
    <w:rsid w:val="003002A3"/>
    <w:pPr>
      <w:jc w:val="both"/>
    </w:pPr>
    <w:rPr>
      <w:rFonts w:ascii="Arial" w:hAnsi="Arial"/>
      <w:snapToGrid w:val="0"/>
      <w:szCs w:val="20"/>
    </w:rPr>
  </w:style>
  <w:style w:type="character" w:customStyle="1" w:styleId="Corpodetexto2Char">
    <w:name w:val="Corpo de texto 2 Char"/>
    <w:link w:val="Corpodetexto2"/>
    <w:rsid w:val="003002A3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002A3"/>
    <w:pPr>
      <w:ind w:firstLine="425"/>
      <w:jc w:val="both"/>
    </w:pPr>
    <w:rPr>
      <w:szCs w:val="20"/>
    </w:rPr>
  </w:style>
  <w:style w:type="character" w:customStyle="1" w:styleId="Recuodecorpodetexto2Char">
    <w:name w:val="Recuo de corpo de texto 2 Char"/>
    <w:link w:val="Recuodecorpodetexto2"/>
    <w:rsid w:val="003002A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3002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002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002A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002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D78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D785B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FD785B"/>
    <w:rPr>
      <w:vertAlign w:val="superscript"/>
    </w:rPr>
  </w:style>
  <w:style w:type="character" w:styleId="Hyperlink">
    <w:name w:val="Hyperlink"/>
    <w:unhideWhenUsed/>
    <w:rsid w:val="00FD78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785B"/>
    <w:pPr>
      <w:spacing w:before="100" w:beforeAutospacing="1" w:after="180" w:line="300" w:lineRule="atLeast"/>
    </w:pPr>
  </w:style>
  <w:style w:type="character" w:styleId="Forte">
    <w:name w:val="Strong"/>
    <w:uiPriority w:val="22"/>
    <w:qFormat/>
    <w:rsid w:val="00FD785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D7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4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6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multimidia/2011/4/pdf/00000299.pdf" TargetMode="External"/><Relationship Id="rId1" Type="http://schemas.openxmlformats.org/officeDocument/2006/relationships/hyperlink" Target="http://www1.tce.pr.gov.br/multimidia/2011/4/pdf/000003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tc514268</dc:creator>
  <cp:keywords/>
  <cp:lastModifiedBy>Yarusya Rohrich da Fonseca</cp:lastModifiedBy>
  <cp:revision>3</cp:revision>
  <cp:lastPrinted>2011-04-14T16:44:00Z</cp:lastPrinted>
  <dcterms:created xsi:type="dcterms:W3CDTF">2019-06-18T15:57:00Z</dcterms:created>
  <dcterms:modified xsi:type="dcterms:W3CDTF">2019-06-18T16:03:00Z</dcterms:modified>
</cp:coreProperties>
</file>