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E5FA" w14:textId="77777777" w:rsidR="00ED54B6" w:rsidRDefault="00ED54B6" w:rsidP="00ED54B6">
      <w:pPr>
        <w:pStyle w:val="Corpodetexto"/>
        <w:rPr>
          <w:rFonts w:ascii="Arial" w:hAnsi="Arial" w:cs="Arial"/>
          <w:sz w:val="28"/>
          <w:szCs w:val="28"/>
        </w:rPr>
      </w:pPr>
      <w:bookmarkStart w:id="0" w:name="_Hlk526761630"/>
      <w:r>
        <w:rPr>
          <w:rFonts w:ascii="Arial" w:hAnsi="Arial" w:cs="Arial"/>
          <w:sz w:val="28"/>
          <w:szCs w:val="28"/>
        </w:rPr>
        <w:t>INSTRUÇÃO DE SERVIÇO</w:t>
      </w:r>
      <w:r w:rsidR="00976F35">
        <w:rPr>
          <w:rFonts w:ascii="Arial" w:hAnsi="Arial" w:cs="Arial"/>
          <w:sz w:val="28"/>
          <w:szCs w:val="28"/>
        </w:rPr>
        <w:t xml:space="preserve"> </w:t>
      </w:r>
      <w:r w:rsidR="00FC351F">
        <w:rPr>
          <w:rFonts w:ascii="Arial" w:hAnsi="Arial" w:cs="Arial"/>
          <w:sz w:val="28"/>
          <w:szCs w:val="28"/>
        </w:rPr>
        <w:t>N</w:t>
      </w:r>
      <w:r w:rsidR="00976F35">
        <w:rPr>
          <w:rFonts w:ascii="Arial" w:hAnsi="Arial" w:cs="Arial"/>
          <w:sz w:val="28"/>
          <w:szCs w:val="28"/>
        </w:rPr>
        <w:t>º 122/2018</w:t>
      </w:r>
    </w:p>
    <w:p w14:paraId="25AC6916" w14:textId="77777777" w:rsidR="00ED54B6" w:rsidRDefault="00ED54B6" w:rsidP="00ED54B6">
      <w:pPr>
        <w:pStyle w:val="Corpodetexto"/>
        <w:jc w:val="left"/>
        <w:rPr>
          <w:rFonts w:ascii="Arial" w:hAnsi="Arial" w:cs="Arial"/>
          <w:sz w:val="28"/>
          <w:szCs w:val="28"/>
        </w:rPr>
      </w:pPr>
    </w:p>
    <w:p w14:paraId="62482C7C" w14:textId="77777777" w:rsidR="00983BAB" w:rsidRPr="00ED54B6" w:rsidRDefault="00983BAB" w:rsidP="00983BAB">
      <w:pPr>
        <w:pStyle w:val="Corpodetexto"/>
        <w:rPr>
          <w:rFonts w:ascii="Arial" w:hAnsi="Arial" w:cs="Arial"/>
          <w:sz w:val="26"/>
          <w:szCs w:val="26"/>
        </w:rPr>
      </w:pPr>
      <w:r w:rsidRPr="00ED54B6">
        <w:rPr>
          <w:rFonts w:ascii="Arial" w:hAnsi="Arial" w:cs="Arial"/>
          <w:sz w:val="26"/>
          <w:szCs w:val="26"/>
        </w:rPr>
        <w:t>SUMÁRIO</w:t>
      </w:r>
    </w:p>
    <w:p w14:paraId="05DF736E" w14:textId="77777777" w:rsidR="00983BAB" w:rsidRPr="00ED54B6" w:rsidRDefault="00983BAB" w:rsidP="00983BAB">
      <w:pPr>
        <w:pStyle w:val="Corpodetexto"/>
        <w:jc w:val="left"/>
        <w:rPr>
          <w:rFonts w:ascii="Arial" w:hAnsi="Arial" w:cs="Arial"/>
        </w:rPr>
      </w:pPr>
    </w:p>
    <w:p w14:paraId="685C0964" w14:textId="77777777"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r w:rsidRPr="00983BAB">
        <w:rPr>
          <w:rFonts w:ascii="Arial" w:hAnsi="Arial" w:cs="Arial"/>
          <w:b/>
          <w:sz w:val="24"/>
          <w:szCs w:val="24"/>
        </w:rPr>
        <w:fldChar w:fldCharType="begin"/>
      </w:r>
      <w:r w:rsidRPr="00983BAB">
        <w:rPr>
          <w:rFonts w:ascii="Arial" w:hAnsi="Arial" w:cs="Arial"/>
          <w:b/>
          <w:sz w:val="24"/>
          <w:szCs w:val="24"/>
        </w:rPr>
        <w:instrText xml:space="preserve"> TOC \h \z \t "CAPÍTULO;1;Seção;2" </w:instrText>
      </w:r>
      <w:r w:rsidRPr="00983BAB">
        <w:rPr>
          <w:rFonts w:ascii="Arial" w:hAnsi="Arial" w:cs="Arial"/>
          <w:b/>
          <w:sz w:val="24"/>
          <w:szCs w:val="24"/>
        </w:rPr>
        <w:fldChar w:fldCharType="separate"/>
      </w:r>
      <w:hyperlink w:anchor="_Toc525721503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 DAS DISPOSIÇÕES GERAIS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_Toc525721503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DE137A4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4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II DO INGRESSO E DA INCORPORAÇÃO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_Toc525721504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4206126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5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Do Ingresso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_Toc525721505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93BCF16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6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Incorporação e do Registro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_Toc525721506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684687D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7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III DO CONTROLE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_Toc525721507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0A97A07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8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Da Responsabilidade pelo Uso, Guarda e Conservação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_Toc525721508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0BB0044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9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Transferência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_Toc525721509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105DA24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0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III Dos Bens Particulares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_Toc525721510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88E6735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1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IV Do Inventário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_Toc525721511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A1A62CB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2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V Do Reparo dos Bens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_Toc525721512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14CAB49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3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IV DO DESFAZIMENTO E DA BAIXA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_Toc525721513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553E96E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4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Do Desfazimento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_Toc525721514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F2F1FF6" w14:textId="77777777" w:rsidR="00983BAB" w:rsidRPr="00983BAB" w:rsidRDefault="003308F4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5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Baixa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_Toc525721515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DEA1C00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6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CAPITULO V DAS DISPOSIÇÕES FINAIS E TRANSITÓRIAS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_Toc525721516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940FA9A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7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1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_Toc525721517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DAAE2E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8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2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_Toc525721518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C58D216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9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_Toc525721519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6805262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0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4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_Toc525721520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3E562E0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1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_Toc525721521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20F0D15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2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_Toc525721522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675B313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3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_Toc525721523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C63AE95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4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8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_Toc525721524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72D32F6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5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_Toc525721525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C090758" w14:textId="77777777" w:rsidR="00983BAB" w:rsidRPr="00983BAB" w:rsidRDefault="003308F4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6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10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_Toc525721526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16B9E1A" w14:textId="77777777" w:rsidR="00983BAB" w:rsidRPr="00983BAB" w:rsidRDefault="00983BAB" w:rsidP="00983BAB">
      <w:pPr>
        <w:pStyle w:val="Corpodetexto"/>
        <w:jc w:val="left"/>
        <w:rPr>
          <w:rFonts w:ascii="Arial" w:hAnsi="Arial" w:cs="Arial"/>
          <w:b w:val="0"/>
        </w:rPr>
      </w:pPr>
      <w:r w:rsidRPr="00983BAB">
        <w:rPr>
          <w:rFonts w:ascii="Arial" w:hAnsi="Arial" w:cs="Arial"/>
          <w:b w:val="0"/>
        </w:rPr>
        <w:fldChar w:fldCharType="end"/>
      </w:r>
    </w:p>
    <w:p w14:paraId="689D0AD5" w14:textId="504E09C5" w:rsidR="00310897" w:rsidRDefault="00983BAB" w:rsidP="00983BAB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E25071">
        <w:rPr>
          <w:rFonts w:ascii="Arial" w:hAnsi="Arial" w:cs="Arial"/>
          <w:sz w:val="28"/>
          <w:szCs w:val="28"/>
        </w:rPr>
        <w:lastRenderedPageBreak/>
        <w:t>INSTRUÇÃO DE SERVIÇO</w:t>
      </w:r>
      <w:r w:rsidR="00F676DA">
        <w:rPr>
          <w:rFonts w:ascii="Arial" w:hAnsi="Arial" w:cs="Arial"/>
          <w:sz w:val="28"/>
          <w:szCs w:val="28"/>
        </w:rPr>
        <w:t xml:space="preserve"> Nº</w:t>
      </w:r>
      <w:r w:rsidR="00132AC8">
        <w:rPr>
          <w:rFonts w:ascii="Arial" w:hAnsi="Arial" w:cs="Arial"/>
          <w:sz w:val="28"/>
          <w:szCs w:val="28"/>
        </w:rPr>
        <w:t xml:space="preserve"> </w:t>
      </w:r>
      <w:r w:rsidR="00F676DA">
        <w:rPr>
          <w:rFonts w:ascii="Arial" w:hAnsi="Arial" w:cs="Arial"/>
          <w:sz w:val="28"/>
          <w:szCs w:val="28"/>
        </w:rPr>
        <w:t>122/2018</w:t>
      </w:r>
      <w:r w:rsidR="00C86AE6" w:rsidRPr="00C86AE6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</w:p>
    <w:p w14:paraId="4F1BE54A" w14:textId="44E273A1" w:rsidR="00915E65" w:rsidRDefault="00915E65" w:rsidP="00915E65">
      <w:pPr>
        <w:pStyle w:val="NormalWeb"/>
        <w:spacing w:before="240" w:beforeAutospacing="0" w:after="0"/>
        <w:jc w:val="center"/>
        <w:textAlignment w:val="top"/>
        <w:rPr>
          <w:rFonts w:ascii="Arial" w:hAnsi="Arial" w:cs="Arial"/>
          <w:color w:val="0000FF"/>
        </w:rPr>
      </w:pPr>
      <w:r>
        <w:rPr>
          <w:rStyle w:val="Forte"/>
          <w:rFonts w:ascii="Arial" w:hAnsi="Arial" w:cs="Arial"/>
          <w:color w:val="0000FF"/>
        </w:rPr>
        <w:t>CO</w:t>
      </w:r>
      <w:r w:rsidR="002628BA">
        <w:rPr>
          <w:rStyle w:val="Forte"/>
          <w:rFonts w:ascii="Arial" w:hAnsi="Arial" w:cs="Arial"/>
          <w:color w:val="0000FF"/>
        </w:rPr>
        <w:t>NSOLIDADO</w:t>
      </w:r>
    </w:p>
    <w:p w14:paraId="6BB580D7" w14:textId="77777777" w:rsidR="00983AD0" w:rsidRPr="00310897" w:rsidRDefault="00FD3C98" w:rsidP="00CC3FA0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>Dispõe</w:t>
      </w:r>
      <w:r w:rsidR="00983AD0" w:rsidRPr="00310897">
        <w:rPr>
          <w:i/>
          <w:sz w:val="24"/>
        </w:rPr>
        <w:t xml:space="preserve"> </w:t>
      </w:r>
      <w:r w:rsidR="00A057C3">
        <w:rPr>
          <w:i/>
          <w:sz w:val="24"/>
        </w:rPr>
        <w:t>sobre</w:t>
      </w:r>
      <w:r w:rsidR="00E25071">
        <w:rPr>
          <w:i/>
          <w:sz w:val="24"/>
        </w:rPr>
        <w:t xml:space="preserve"> as</w:t>
      </w:r>
      <w:r w:rsidR="00A057C3">
        <w:rPr>
          <w:i/>
          <w:sz w:val="24"/>
        </w:rPr>
        <w:t xml:space="preserve"> </w:t>
      </w:r>
      <w:r w:rsidR="00983AD0" w:rsidRPr="00310897">
        <w:rPr>
          <w:i/>
          <w:sz w:val="24"/>
        </w:rPr>
        <w:t>roti</w:t>
      </w:r>
      <w:r w:rsidR="00D2502B">
        <w:rPr>
          <w:i/>
          <w:sz w:val="24"/>
        </w:rPr>
        <w:t xml:space="preserve">nas administrativas aplicáveis </w:t>
      </w:r>
      <w:r w:rsidR="00E25071">
        <w:rPr>
          <w:i/>
          <w:sz w:val="24"/>
        </w:rPr>
        <w:t>à</w:t>
      </w:r>
      <w:r w:rsidR="00E25071" w:rsidRPr="00E25071">
        <w:rPr>
          <w:i/>
          <w:sz w:val="24"/>
        </w:rPr>
        <w:t xml:space="preserve"> </w:t>
      </w:r>
      <w:r w:rsidR="00E25071" w:rsidRPr="001D4A1E">
        <w:rPr>
          <w:i/>
          <w:sz w:val="24"/>
        </w:rPr>
        <w:t>gestão de bens móveis</w:t>
      </w:r>
      <w:r w:rsidR="002B1C55" w:rsidRPr="001D4A1E">
        <w:rPr>
          <w:i/>
          <w:sz w:val="24"/>
        </w:rPr>
        <w:t xml:space="preserve"> permanentes e de almoxarifado</w:t>
      </w:r>
      <w:r w:rsidR="00E25071" w:rsidRPr="001D4A1E">
        <w:rPr>
          <w:i/>
          <w:sz w:val="24"/>
        </w:rPr>
        <w:t xml:space="preserve"> do</w:t>
      </w:r>
      <w:r w:rsidR="00E25071">
        <w:rPr>
          <w:i/>
          <w:sz w:val="24"/>
        </w:rPr>
        <w:t xml:space="preserve"> patrimônio do </w:t>
      </w:r>
      <w:r w:rsidR="006F787B" w:rsidRPr="00BE6D4D">
        <w:rPr>
          <w:i/>
          <w:sz w:val="24"/>
        </w:rPr>
        <w:t>T</w:t>
      </w:r>
      <w:r w:rsidR="00E812C7" w:rsidRPr="00BE6D4D">
        <w:rPr>
          <w:i/>
          <w:sz w:val="24"/>
        </w:rPr>
        <w:t>ribunal de Contas do Estado do Paraná – T</w:t>
      </w:r>
      <w:r w:rsidR="006F787B" w:rsidRPr="00BE6D4D">
        <w:rPr>
          <w:i/>
          <w:sz w:val="24"/>
        </w:rPr>
        <w:t>CE</w:t>
      </w:r>
      <w:r w:rsidR="00D42B60" w:rsidRPr="00BE6D4D">
        <w:rPr>
          <w:i/>
          <w:sz w:val="24"/>
        </w:rPr>
        <w:t>-</w:t>
      </w:r>
      <w:r w:rsidR="006F787B" w:rsidRPr="00BE6D4D">
        <w:rPr>
          <w:i/>
          <w:sz w:val="24"/>
        </w:rPr>
        <w:t>PR</w:t>
      </w:r>
      <w:r w:rsidR="00E812C7" w:rsidRPr="00BE6D4D">
        <w:rPr>
          <w:i/>
          <w:sz w:val="24"/>
        </w:rPr>
        <w:t>,</w:t>
      </w:r>
      <w:r w:rsidR="00983AD0" w:rsidRPr="00310897">
        <w:rPr>
          <w:i/>
          <w:sz w:val="24"/>
        </w:rPr>
        <w:t xml:space="preserve"> e dá outras providências.</w:t>
      </w:r>
    </w:p>
    <w:p w14:paraId="2D1CB4CA" w14:textId="77777777" w:rsidR="00983AD0" w:rsidRPr="00646FFD" w:rsidRDefault="00983AD0" w:rsidP="00CC3FA0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983AD0">
        <w:rPr>
          <w:rFonts w:ascii="Arial" w:hAnsi="Arial" w:cs="Arial"/>
          <w:b/>
          <w:bCs/>
          <w:color w:val="000000"/>
          <w:sz w:val="24"/>
          <w:szCs w:val="24"/>
        </w:rPr>
        <w:t>O PRESIDENTE DO TRIBUNAL DE CONTAS DO ESTADO DO PARANÁ</w:t>
      </w:r>
      <w:r w:rsidRPr="00CC3FA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310897">
        <w:rPr>
          <w:rFonts w:ascii="Arial" w:eastAsia="Times New Roman" w:hAnsi="Arial"/>
          <w:sz w:val="24"/>
          <w:szCs w:val="24"/>
          <w:lang w:eastAsia="pt-BR"/>
        </w:rPr>
        <w:t xml:space="preserve">no uso das atribuições contidas no art. </w:t>
      </w:r>
      <w:r w:rsidRPr="00F4204C">
        <w:rPr>
          <w:rFonts w:ascii="Arial" w:eastAsia="Times New Roman" w:hAnsi="Arial"/>
          <w:sz w:val="24"/>
          <w:szCs w:val="24"/>
          <w:lang w:eastAsia="pt-BR"/>
        </w:rPr>
        <w:t>122, I, da Lei Complementar nº 113</w:t>
      </w:r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 xml:space="preserve">, de 15 de dezembro de 2005, com base nos </w:t>
      </w:r>
      <w:proofErr w:type="spellStart"/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>arts</w:t>
      </w:r>
      <w:proofErr w:type="spellEnd"/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 xml:space="preserve">. 16, </w:t>
      </w:r>
      <w:r w:rsidR="00DF4B91" w:rsidRPr="00AC02DD">
        <w:rPr>
          <w:rFonts w:ascii="Arial" w:eastAsia="Times New Roman" w:hAnsi="Arial"/>
          <w:sz w:val="24"/>
          <w:szCs w:val="24"/>
          <w:lang w:eastAsia="pt-BR"/>
        </w:rPr>
        <w:t xml:space="preserve">XXXIII e </w:t>
      </w:r>
      <w:r w:rsidR="00310897" w:rsidRPr="00AC02DD">
        <w:rPr>
          <w:rFonts w:ascii="Arial" w:eastAsia="Times New Roman" w:hAnsi="Arial"/>
          <w:sz w:val="24"/>
          <w:szCs w:val="24"/>
          <w:lang w:eastAsia="pt-BR"/>
        </w:rPr>
        <w:t>XXXI</w:t>
      </w:r>
      <w:r w:rsidR="007F7785" w:rsidRPr="00AC02DD">
        <w:rPr>
          <w:rFonts w:ascii="Arial" w:eastAsia="Times New Roman" w:hAnsi="Arial"/>
          <w:sz w:val="24"/>
          <w:szCs w:val="24"/>
          <w:lang w:eastAsia="pt-BR"/>
        </w:rPr>
        <w:t>V</w:t>
      </w:r>
      <w:r w:rsidR="00310897" w:rsidRPr="00AC02DD">
        <w:rPr>
          <w:rFonts w:ascii="Arial" w:eastAsia="Times New Roman" w:hAnsi="Arial"/>
          <w:sz w:val="24"/>
          <w:szCs w:val="24"/>
          <w:lang w:eastAsia="pt-BR"/>
        </w:rPr>
        <w:t>, e 197, do Regimento Interno,</w:t>
      </w:r>
      <w:r w:rsidR="00646FFD" w:rsidRPr="00AC02DD">
        <w:rPr>
          <w:rFonts w:ascii="Arial" w:eastAsia="Times New Roman" w:hAnsi="Arial"/>
          <w:sz w:val="24"/>
          <w:szCs w:val="24"/>
          <w:lang w:eastAsia="pt-BR"/>
        </w:rPr>
        <w:t xml:space="preserve"> e considerando o Procedimento Administrativo nº </w:t>
      </w:r>
      <w:r w:rsidR="00E812C7">
        <w:rPr>
          <w:rFonts w:ascii="Arial" w:eastAsia="Times New Roman" w:hAnsi="Arial"/>
          <w:sz w:val="24"/>
          <w:szCs w:val="24"/>
          <w:lang w:eastAsia="pt-BR"/>
        </w:rPr>
        <w:t>598765/2018</w:t>
      </w:r>
      <w:r w:rsidR="00646FFD" w:rsidRPr="00AC02DD">
        <w:rPr>
          <w:rFonts w:ascii="Arial" w:eastAsia="Times New Roman" w:hAnsi="Arial"/>
          <w:sz w:val="24"/>
          <w:szCs w:val="24"/>
          <w:lang w:eastAsia="pt-BR"/>
        </w:rPr>
        <w:t>,</w:t>
      </w:r>
    </w:p>
    <w:p w14:paraId="41506673" w14:textId="77777777" w:rsidR="00983AD0" w:rsidRPr="00123AE6" w:rsidRDefault="00983AD0" w:rsidP="00CC3FA0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14:paraId="4477250A" w14:textId="77777777" w:rsidR="00126203" w:rsidRPr="00123AE6" w:rsidRDefault="00126203" w:rsidP="00983BAB">
      <w:pPr>
        <w:pStyle w:val="CAPTULO"/>
      </w:pPr>
      <w:bookmarkStart w:id="4" w:name="_Toc525721503"/>
      <w:r w:rsidRPr="00123AE6">
        <w:t>CAPÍTULO I</w:t>
      </w:r>
      <w:r w:rsidR="00682228" w:rsidRPr="00123AE6">
        <w:br/>
      </w:r>
      <w:r w:rsidR="00E25071">
        <w:t>DAS DISPOSIÇÕES GERAIS</w:t>
      </w:r>
      <w:bookmarkEnd w:id="4"/>
    </w:p>
    <w:p w14:paraId="29D4D39D" w14:textId="77777777" w:rsidR="00E25071" w:rsidRPr="00BE6D4D" w:rsidRDefault="00F57F1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23AE6">
        <w:rPr>
          <w:rFonts w:ascii="Arial" w:hAnsi="Arial" w:cs="Arial"/>
          <w:b/>
          <w:bCs/>
        </w:rPr>
        <w:t xml:space="preserve">Art. 1º </w:t>
      </w:r>
      <w:r w:rsidR="00A057C3" w:rsidRPr="00123AE6">
        <w:rPr>
          <w:rFonts w:ascii="Arial" w:hAnsi="Arial" w:cs="Arial"/>
          <w:bCs/>
        </w:rPr>
        <w:t xml:space="preserve">Esta </w:t>
      </w:r>
      <w:r w:rsidR="00A057C3" w:rsidRPr="001D4A1E">
        <w:rPr>
          <w:rFonts w:ascii="Arial" w:hAnsi="Arial" w:cs="Arial"/>
          <w:bCs/>
        </w:rPr>
        <w:t xml:space="preserve">Instrução de Serviço dispõe sobre rotinas </w:t>
      </w:r>
      <w:r w:rsidR="00D65073" w:rsidRPr="001D4A1E">
        <w:rPr>
          <w:rFonts w:ascii="Arial" w:hAnsi="Arial" w:cs="Arial"/>
          <w:bCs/>
        </w:rPr>
        <w:t xml:space="preserve">administrativas </w:t>
      </w:r>
      <w:r w:rsidR="00D65073" w:rsidRPr="008C493D">
        <w:rPr>
          <w:rFonts w:ascii="Arial" w:hAnsi="Arial" w:cs="Arial"/>
          <w:bCs/>
        </w:rPr>
        <w:t xml:space="preserve">aplicáveis </w:t>
      </w:r>
      <w:r w:rsidR="00E25071" w:rsidRPr="008C493D">
        <w:rPr>
          <w:rFonts w:ascii="Arial" w:hAnsi="Arial" w:cs="Arial"/>
          <w:bCs/>
        </w:rPr>
        <w:t>à gestão de bens móveis</w:t>
      </w:r>
      <w:r w:rsidR="002B1C55" w:rsidRPr="008C493D">
        <w:rPr>
          <w:rFonts w:ascii="Arial" w:hAnsi="Arial" w:cs="Arial"/>
          <w:bCs/>
        </w:rPr>
        <w:t xml:space="preserve"> permanentes e de almoxarifado</w:t>
      </w:r>
      <w:r w:rsidR="00E25071" w:rsidRPr="008C493D">
        <w:rPr>
          <w:rFonts w:ascii="Arial" w:hAnsi="Arial" w:cs="Arial"/>
          <w:bCs/>
        </w:rPr>
        <w:t xml:space="preserve"> do patrimônio do </w:t>
      </w:r>
      <w:r w:rsidR="00A057C3" w:rsidRPr="00BE6D4D">
        <w:rPr>
          <w:rFonts w:ascii="Arial" w:hAnsi="Arial" w:cs="Arial"/>
          <w:bCs/>
        </w:rPr>
        <w:t>Tribunal de Contas do Estado do Paraná</w:t>
      </w:r>
      <w:r w:rsidR="00D65073" w:rsidRPr="00BE6D4D">
        <w:rPr>
          <w:rFonts w:ascii="Arial" w:hAnsi="Arial" w:cs="Arial"/>
          <w:bCs/>
        </w:rPr>
        <w:t xml:space="preserve"> – </w:t>
      </w:r>
      <w:r w:rsidR="006F787B" w:rsidRPr="00BE6D4D">
        <w:rPr>
          <w:rFonts w:ascii="Arial" w:hAnsi="Arial" w:cs="Arial"/>
          <w:bCs/>
        </w:rPr>
        <w:t>TCE</w:t>
      </w:r>
      <w:r w:rsidR="00E15908" w:rsidRPr="00BE6D4D">
        <w:rPr>
          <w:rFonts w:ascii="Arial" w:hAnsi="Arial" w:cs="Arial"/>
          <w:bCs/>
        </w:rPr>
        <w:t>-</w:t>
      </w:r>
      <w:r w:rsidR="006F787B" w:rsidRPr="00BE6D4D">
        <w:rPr>
          <w:rFonts w:ascii="Arial" w:hAnsi="Arial" w:cs="Arial"/>
          <w:bCs/>
        </w:rPr>
        <w:t>PR</w:t>
      </w:r>
      <w:r w:rsidR="00E25071" w:rsidRPr="00BE6D4D">
        <w:rPr>
          <w:rFonts w:ascii="Arial" w:hAnsi="Arial" w:cs="Arial"/>
          <w:bCs/>
        </w:rPr>
        <w:t>.</w:t>
      </w:r>
    </w:p>
    <w:p w14:paraId="64C705D9" w14:textId="77777777" w:rsidR="00E25071" w:rsidRPr="008C493D" w:rsidRDefault="00A960A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/>
          <w:bCs/>
        </w:rPr>
        <w:t xml:space="preserve">Art. 2º </w:t>
      </w:r>
      <w:r w:rsidRPr="008C493D">
        <w:rPr>
          <w:rFonts w:ascii="Arial" w:hAnsi="Arial" w:cs="Arial"/>
          <w:bCs/>
        </w:rPr>
        <w:t>Para fins desta Instrução de Serviço considera-se:</w:t>
      </w:r>
    </w:p>
    <w:p w14:paraId="4238518A" w14:textId="77777777" w:rsidR="008F04B0" w:rsidRPr="008C493D" w:rsidRDefault="00334C29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2D1559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Alienação</w:t>
      </w:r>
      <w:r w:rsidR="00F66495" w:rsidRPr="008C493D">
        <w:rPr>
          <w:rFonts w:ascii="Arial" w:hAnsi="Arial" w:cs="Arial"/>
          <w:bCs/>
        </w:rPr>
        <w:t>:</w:t>
      </w:r>
      <w:r w:rsidR="00133880" w:rsidRPr="008C493D">
        <w:rPr>
          <w:rFonts w:ascii="Arial" w:hAnsi="Arial" w:cs="Arial"/>
          <w:bCs/>
        </w:rPr>
        <w:t xml:space="preserve"> o</w:t>
      </w:r>
      <w:r w:rsidR="008F04B0" w:rsidRPr="008C493D">
        <w:rPr>
          <w:rFonts w:ascii="Arial" w:hAnsi="Arial" w:cs="Arial"/>
          <w:bCs/>
        </w:rPr>
        <w:t xml:space="preserve">peração de transferência do direito de propriedade do </w:t>
      </w:r>
      <w:r w:rsidR="001825FE" w:rsidRPr="008C493D">
        <w:rPr>
          <w:rFonts w:ascii="Arial" w:hAnsi="Arial" w:cs="Arial"/>
          <w:bCs/>
        </w:rPr>
        <w:t>bem</w:t>
      </w:r>
      <w:r w:rsidR="008F04B0" w:rsidRPr="008C493D">
        <w:rPr>
          <w:rFonts w:ascii="Arial" w:hAnsi="Arial" w:cs="Arial"/>
          <w:bCs/>
        </w:rPr>
        <w:t>, mediante venda, permuta ou doação;</w:t>
      </w:r>
    </w:p>
    <w:p w14:paraId="059CF0B4" w14:textId="77777777" w:rsidR="003B00AA" w:rsidRPr="008C493D" w:rsidRDefault="005F5EC1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3B00AA" w:rsidRPr="008C493D">
        <w:rPr>
          <w:rFonts w:ascii="Arial" w:hAnsi="Arial" w:cs="Arial"/>
          <w:bCs/>
        </w:rPr>
        <w:t xml:space="preserve">I - Área de Contabilidade: </w:t>
      </w:r>
      <w:r w:rsidR="00E15908" w:rsidRPr="00BE6D4D">
        <w:rPr>
          <w:rFonts w:ascii="Arial" w:hAnsi="Arial" w:cs="Arial"/>
          <w:bCs/>
        </w:rPr>
        <w:t xml:space="preserve">área </w:t>
      </w:r>
      <w:r w:rsidR="009D7483" w:rsidRPr="00BE6D4D">
        <w:rPr>
          <w:rFonts w:ascii="Arial" w:hAnsi="Arial" w:cs="Arial"/>
          <w:bCs/>
        </w:rPr>
        <w:t xml:space="preserve">do </w:t>
      </w:r>
      <w:r w:rsidR="006F787B" w:rsidRPr="00BE6D4D">
        <w:rPr>
          <w:rFonts w:ascii="Arial" w:hAnsi="Arial" w:cs="Arial"/>
          <w:bCs/>
        </w:rPr>
        <w:t>TCE</w:t>
      </w:r>
      <w:r w:rsidR="00E15908" w:rsidRPr="00BE6D4D">
        <w:rPr>
          <w:rFonts w:ascii="Arial" w:hAnsi="Arial" w:cs="Arial"/>
          <w:bCs/>
        </w:rPr>
        <w:t>-</w:t>
      </w:r>
      <w:r w:rsidR="006F787B" w:rsidRPr="00BE6D4D">
        <w:rPr>
          <w:rFonts w:ascii="Arial" w:hAnsi="Arial" w:cs="Arial"/>
          <w:bCs/>
        </w:rPr>
        <w:t>PR</w:t>
      </w:r>
      <w:r w:rsidR="003B00AA" w:rsidRPr="008C493D">
        <w:rPr>
          <w:rFonts w:ascii="Arial" w:hAnsi="Arial" w:cs="Arial"/>
          <w:bCs/>
        </w:rPr>
        <w:t xml:space="preserve"> responsável pela realização dos registros contábeis e</w:t>
      </w:r>
      <w:r w:rsidR="00BF0803" w:rsidRPr="008C493D">
        <w:rPr>
          <w:rFonts w:ascii="Arial" w:hAnsi="Arial" w:cs="Arial"/>
          <w:bCs/>
        </w:rPr>
        <w:t xml:space="preserve"> pelo</w:t>
      </w:r>
      <w:r w:rsidR="003B00AA" w:rsidRPr="008C493D">
        <w:rPr>
          <w:rFonts w:ascii="Arial" w:hAnsi="Arial" w:cs="Arial"/>
          <w:bCs/>
        </w:rPr>
        <w:t xml:space="preserve"> levantamento das demonstrações contábeis do órgão;</w:t>
      </w:r>
    </w:p>
    <w:p w14:paraId="70CAED7F" w14:textId="77777777" w:rsidR="00AD7B74" w:rsidRPr="008C493D" w:rsidRDefault="005F5EC1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II</w:t>
      </w:r>
      <w:r w:rsidR="00AD7B74" w:rsidRPr="008C493D">
        <w:rPr>
          <w:rFonts w:ascii="Arial" w:hAnsi="Arial" w:cs="Arial"/>
          <w:bCs/>
        </w:rPr>
        <w:t xml:space="preserve">I - Área de Infraestrutura: </w:t>
      </w:r>
      <w:r w:rsidR="00E15908" w:rsidRPr="00BE6D4D">
        <w:rPr>
          <w:rFonts w:ascii="Arial" w:hAnsi="Arial" w:cs="Arial"/>
          <w:bCs/>
        </w:rPr>
        <w:t>área</w:t>
      </w:r>
      <w:r w:rsidR="009D7483" w:rsidRPr="00BE6D4D">
        <w:rPr>
          <w:rFonts w:ascii="Arial" w:hAnsi="Arial" w:cs="Arial"/>
          <w:bCs/>
        </w:rPr>
        <w:t xml:space="preserve"> do </w:t>
      </w:r>
      <w:r w:rsidR="00E15908" w:rsidRPr="00BE6D4D">
        <w:rPr>
          <w:rFonts w:ascii="Arial" w:hAnsi="Arial" w:cs="Arial"/>
          <w:bCs/>
        </w:rPr>
        <w:t>TCE-PR</w:t>
      </w:r>
      <w:r w:rsidR="00E15908" w:rsidRPr="008C493D">
        <w:rPr>
          <w:rFonts w:ascii="Arial" w:hAnsi="Arial" w:cs="Arial"/>
          <w:bCs/>
        </w:rPr>
        <w:t xml:space="preserve"> </w:t>
      </w:r>
      <w:r w:rsidR="00E86A7C" w:rsidRPr="008C493D">
        <w:rPr>
          <w:rFonts w:ascii="Arial" w:hAnsi="Arial" w:cs="Arial"/>
          <w:bCs/>
        </w:rPr>
        <w:t>responsável pela engenharia e</w:t>
      </w:r>
      <w:r w:rsidR="009D7483" w:rsidRPr="008C493D">
        <w:rPr>
          <w:rFonts w:ascii="Arial" w:hAnsi="Arial" w:cs="Arial"/>
          <w:bCs/>
        </w:rPr>
        <w:t xml:space="preserve"> pela</w:t>
      </w:r>
      <w:r w:rsidR="00E86A7C" w:rsidRPr="008C493D">
        <w:rPr>
          <w:rFonts w:ascii="Arial" w:hAnsi="Arial" w:cs="Arial"/>
          <w:bCs/>
        </w:rPr>
        <w:t xml:space="preserve"> infraestrutura interna do </w:t>
      </w:r>
      <w:r w:rsidR="009D7483" w:rsidRPr="008C493D">
        <w:rPr>
          <w:rFonts w:ascii="Arial" w:hAnsi="Arial" w:cs="Arial"/>
          <w:bCs/>
        </w:rPr>
        <w:t>órgão;</w:t>
      </w:r>
    </w:p>
    <w:p w14:paraId="3406259C" w14:textId="77777777" w:rsidR="002D1559" w:rsidRPr="008C493D" w:rsidRDefault="008F04B0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C80368" w:rsidRPr="008C493D">
        <w:rPr>
          <w:rFonts w:ascii="Arial" w:hAnsi="Arial" w:cs="Arial"/>
          <w:bCs/>
        </w:rPr>
        <w:t>V</w:t>
      </w:r>
      <w:r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Área de Patrimônio</w:t>
      </w:r>
      <w:r w:rsidR="00F66495" w:rsidRPr="008C493D">
        <w:rPr>
          <w:rFonts w:ascii="Arial" w:hAnsi="Arial" w:cs="Arial"/>
          <w:bCs/>
        </w:rPr>
        <w:t>:</w:t>
      </w:r>
      <w:r w:rsidR="002D1559" w:rsidRPr="008C493D">
        <w:rPr>
          <w:rFonts w:ascii="Arial" w:hAnsi="Arial" w:cs="Arial"/>
          <w:bCs/>
        </w:rPr>
        <w:t xml:space="preserve"> </w:t>
      </w:r>
      <w:r w:rsidR="00E15908" w:rsidRPr="00BE6D4D">
        <w:rPr>
          <w:rFonts w:ascii="Arial" w:hAnsi="Arial" w:cs="Arial"/>
          <w:bCs/>
        </w:rPr>
        <w:t xml:space="preserve">área </w:t>
      </w:r>
      <w:r w:rsidR="00762279" w:rsidRPr="00BE6D4D">
        <w:rPr>
          <w:rFonts w:ascii="Arial" w:hAnsi="Arial" w:cs="Arial"/>
          <w:bCs/>
        </w:rPr>
        <w:t xml:space="preserve">do </w:t>
      </w:r>
      <w:r w:rsidR="00E15908" w:rsidRPr="00BE6D4D">
        <w:rPr>
          <w:rFonts w:ascii="Arial" w:hAnsi="Arial" w:cs="Arial"/>
          <w:bCs/>
        </w:rPr>
        <w:t>TCE-PR</w:t>
      </w:r>
      <w:r w:rsidR="00E15908" w:rsidRPr="008C493D">
        <w:rPr>
          <w:rFonts w:ascii="Arial" w:hAnsi="Arial" w:cs="Arial"/>
          <w:bCs/>
        </w:rPr>
        <w:t xml:space="preserve"> </w:t>
      </w:r>
      <w:r w:rsidR="009E6067" w:rsidRPr="008C493D">
        <w:rPr>
          <w:rFonts w:ascii="Arial" w:hAnsi="Arial" w:cs="Arial"/>
          <w:bCs/>
        </w:rPr>
        <w:t xml:space="preserve">responsável pelo registro de ingresso, </w:t>
      </w:r>
      <w:r w:rsidR="0072104D" w:rsidRPr="008C493D">
        <w:rPr>
          <w:rFonts w:ascii="Arial" w:hAnsi="Arial" w:cs="Arial"/>
          <w:bCs/>
        </w:rPr>
        <w:t>controle</w:t>
      </w:r>
      <w:r w:rsidR="0046027A" w:rsidRPr="008C493D">
        <w:rPr>
          <w:rFonts w:ascii="Arial" w:hAnsi="Arial" w:cs="Arial"/>
          <w:bCs/>
        </w:rPr>
        <w:t xml:space="preserve"> geral</w:t>
      </w:r>
      <w:r w:rsidR="009E6067" w:rsidRPr="008C493D">
        <w:rPr>
          <w:rFonts w:ascii="Arial" w:hAnsi="Arial" w:cs="Arial"/>
          <w:bCs/>
        </w:rPr>
        <w:t xml:space="preserve"> e baixa</w:t>
      </w:r>
      <w:r w:rsidR="00B0371A" w:rsidRPr="008C493D">
        <w:rPr>
          <w:rFonts w:ascii="Arial" w:hAnsi="Arial" w:cs="Arial"/>
          <w:bCs/>
        </w:rPr>
        <w:t xml:space="preserve"> de bens de natureza permanente e de almoxarifado;</w:t>
      </w:r>
    </w:p>
    <w:p w14:paraId="6ADDB0E7" w14:textId="77777777" w:rsidR="003B3218" w:rsidRPr="00BE6D4D" w:rsidRDefault="00C80368" w:rsidP="008F04B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2" w:firstLine="1134"/>
        <w:rPr>
          <w:sz w:val="24"/>
        </w:rPr>
      </w:pPr>
      <w:r w:rsidRPr="00E15908">
        <w:rPr>
          <w:sz w:val="24"/>
        </w:rPr>
        <w:t>V</w:t>
      </w:r>
      <w:r w:rsidR="003B3218" w:rsidRPr="00E15908">
        <w:rPr>
          <w:sz w:val="24"/>
        </w:rPr>
        <w:t xml:space="preserve"> </w:t>
      </w:r>
      <w:r w:rsidR="00314996">
        <w:rPr>
          <w:sz w:val="24"/>
        </w:rPr>
        <w:t>-</w:t>
      </w:r>
      <w:r w:rsidR="003B3218" w:rsidRPr="00E15908">
        <w:rPr>
          <w:sz w:val="24"/>
        </w:rPr>
        <w:t xml:space="preserve"> Área de Tecnologia da Informação</w:t>
      </w:r>
      <w:r w:rsidR="00F66495" w:rsidRPr="00E15908">
        <w:rPr>
          <w:sz w:val="24"/>
        </w:rPr>
        <w:t>:</w:t>
      </w:r>
      <w:r w:rsidR="003B3218" w:rsidRPr="00E15908">
        <w:rPr>
          <w:sz w:val="24"/>
        </w:rPr>
        <w:t xml:space="preserve"> </w:t>
      </w:r>
      <w:r w:rsidR="00E15908" w:rsidRPr="00BE6D4D">
        <w:rPr>
          <w:rFonts w:cs="Arial"/>
          <w:bCs w:val="0"/>
          <w:sz w:val="24"/>
        </w:rPr>
        <w:t>área</w:t>
      </w:r>
      <w:r w:rsidR="00E15908" w:rsidRPr="00E15908">
        <w:rPr>
          <w:sz w:val="24"/>
        </w:rPr>
        <w:t xml:space="preserve"> </w:t>
      </w:r>
      <w:r w:rsidR="003B3218" w:rsidRPr="00E15908">
        <w:rPr>
          <w:sz w:val="24"/>
        </w:rPr>
        <w:t xml:space="preserve">responsável por gerir a Tecnologia da Informação do </w:t>
      </w:r>
      <w:r w:rsidR="00E15908" w:rsidRPr="00BE6D4D">
        <w:rPr>
          <w:rFonts w:cs="Arial"/>
          <w:bCs w:val="0"/>
          <w:sz w:val="24"/>
        </w:rPr>
        <w:t>TCE-PR</w:t>
      </w:r>
      <w:r w:rsidR="003B3218" w:rsidRPr="00BE6D4D">
        <w:rPr>
          <w:sz w:val="24"/>
        </w:rPr>
        <w:t>;</w:t>
      </w:r>
    </w:p>
    <w:p w14:paraId="55D888F3" w14:textId="77777777" w:rsidR="001F0E98" w:rsidRPr="008C493D" w:rsidRDefault="00C80368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V</w:t>
      </w:r>
      <w:r w:rsidR="00334C29" w:rsidRPr="008C493D">
        <w:rPr>
          <w:rFonts w:ascii="Arial" w:hAnsi="Arial" w:cs="Arial"/>
          <w:bCs/>
        </w:rPr>
        <w:t>I</w:t>
      </w:r>
      <w:r w:rsidR="001F0E98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F0E98" w:rsidRPr="008C493D">
        <w:rPr>
          <w:rFonts w:ascii="Arial" w:hAnsi="Arial" w:cs="Arial"/>
          <w:bCs/>
        </w:rPr>
        <w:t xml:space="preserve"> </w:t>
      </w:r>
      <w:r w:rsidR="005F69F8" w:rsidRPr="008C493D">
        <w:rPr>
          <w:rFonts w:ascii="Arial" w:hAnsi="Arial" w:cs="Arial"/>
          <w:bCs/>
        </w:rPr>
        <w:t>B</w:t>
      </w:r>
      <w:r w:rsidR="001F0E98" w:rsidRPr="008C493D">
        <w:rPr>
          <w:rFonts w:ascii="Arial" w:hAnsi="Arial" w:cs="Arial"/>
          <w:bCs/>
        </w:rPr>
        <w:t xml:space="preserve">em </w:t>
      </w:r>
      <w:r w:rsidR="00334C29" w:rsidRPr="008C493D">
        <w:rPr>
          <w:rFonts w:ascii="Arial" w:hAnsi="Arial" w:cs="Arial"/>
          <w:bCs/>
        </w:rPr>
        <w:t>m</w:t>
      </w:r>
      <w:r w:rsidR="00133880" w:rsidRPr="008C493D">
        <w:rPr>
          <w:rFonts w:ascii="Arial" w:hAnsi="Arial" w:cs="Arial"/>
          <w:bCs/>
        </w:rPr>
        <w:t>óvel</w:t>
      </w:r>
      <w:r w:rsidR="00F66495" w:rsidRPr="008C493D">
        <w:rPr>
          <w:rFonts w:ascii="Arial" w:hAnsi="Arial" w:cs="Arial"/>
          <w:bCs/>
        </w:rPr>
        <w:t>:</w:t>
      </w:r>
      <w:r w:rsidR="001F0E98" w:rsidRPr="008C493D">
        <w:rPr>
          <w:rFonts w:ascii="Arial" w:hAnsi="Arial" w:cs="Arial"/>
          <w:bCs/>
        </w:rPr>
        <w:t xml:space="preserve"> </w:t>
      </w:r>
      <w:r w:rsidR="000A36C3" w:rsidRPr="008C493D">
        <w:rPr>
          <w:rFonts w:ascii="Arial" w:hAnsi="Arial" w:cs="Arial"/>
          <w:bCs/>
        </w:rPr>
        <w:t>bem suscetível de movimento próprio ou de remoção por força alheia</w:t>
      </w:r>
      <w:r w:rsidR="00B11C16" w:rsidRPr="008C493D">
        <w:rPr>
          <w:rFonts w:ascii="Arial" w:hAnsi="Arial" w:cs="Arial"/>
          <w:bCs/>
        </w:rPr>
        <w:t xml:space="preserve">, o qual pode ser classificado </w:t>
      </w:r>
      <w:r w:rsidR="00E114D8" w:rsidRPr="008C493D">
        <w:rPr>
          <w:rFonts w:ascii="Arial" w:hAnsi="Arial" w:cs="Arial"/>
          <w:bCs/>
        </w:rPr>
        <w:t>em bem de consumo ou bem permanente</w:t>
      </w:r>
      <w:r w:rsidR="006E5BFB" w:rsidRPr="008C493D">
        <w:rPr>
          <w:rFonts w:ascii="Arial" w:hAnsi="Arial" w:cs="Arial"/>
          <w:bCs/>
        </w:rPr>
        <w:t>;</w:t>
      </w:r>
    </w:p>
    <w:p w14:paraId="6F0AB601" w14:textId="77777777" w:rsidR="00CD5A77" w:rsidRPr="00BE6D4D" w:rsidRDefault="00C80368" w:rsidP="004C167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VI</w:t>
      </w:r>
      <w:r w:rsidR="00C97729" w:rsidRPr="008C493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="00C97729" w:rsidRPr="008C493D">
        <w:rPr>
          <w:rFonts w:ascii="Arial" w:hAnsi="Arial" w:cs="Arial"/>
          <w:bCs/>
        </w:rPr>
        <w:t xml:space="preserve"> C</w:t>
      </w:r>
      <w:r w:rsidR="00CD5A77" w:rsidRPr="008C493D">
        <w:rPr>
          <w:rFonts w:ascii="Arial" w:hAnsi="Arial" w:cs="Arial"/>
          <w:bCs/>
        </w:rPr>
        <w:t xml:space="preserve">omissão de </w:t>
      </w:r>
      <w:r w:rsidR="0060374E" w:rsidRPr="008C493D">
        <w:rPr>
          <w:rFonts w:ascii="Arial" w:hAnsi="Arial" w:cs="Arial"/>
          <w:bCs/>
        </w:rPr>
        <w:t>Procedimentos Patrimoniais</w:t>
      </w:r>
      <w:r w:rsidR="007E0A64">
        <w:rPr>
          <w:rFonts w:ascii="Arial" w:hAnsi="Arial" w:cs="Arial"/>
          <w:bCs/>
        </w:rPr>
        <w:t xml:space="preserve"> - COPPA</w:t>
      </w:r>
      <w:r w:rsidR="00F66495" w:rsidRPr="008C493D">
        <w:rPr>
          <w:rFonts w:ascii="Arial" w:hAnsi="Arial" w:cs="Arial"/>
          <w:bCs/>
        </w:rPr>
        <w:t xml:space="preserve">: </w:t>
      </w:r>
      <w:r w:rsidR="00CD5A77" w:rsidRPr="008C493D">
        <w:rPr>
          <w:rFonts w:ascii="Arial" w:hAnsi="Arial" w:cs="Arial"/>
          <w:bCs/>
        </w:rPr>
        <w:t>comissão composta por,</w:t>
      </w:r>
      <w:r w:rsidR="003202CA" w:rsidRPr="008C493D">
        <w:rPr>
          <w:rFonts w:ascii="Arial" w:hAnsi="Arial" w:cs="Arial"/>
          <w:bCs/>
        </w:rPr>
        <w:t xml:space="preserve"> no mínimo, 3 (três) servidores</w:t>
      </w:r>
      <w:r w:rsidR="00CD5A77" w:rsidRPr="008C493D">
        <w:rPr>
          <w:rFonts w:ascii="Arial" w:hAnsi="Arial" w:cs="Arial"/>
          <w:bCs/>
        </w:rPr>
        <w:t xml:space="preserve"> e responsável por </w:t>
      </w:r>
      <w:r w:rsidR="00BA4602" w:rsidRPr="008C493D">
        <w:rPr>
          <w:rFonts w:ascii="Arial" w:hAnsi="Arial" w:cs="Arial"/>
          <w:bCs/>
        </w:rPr>
        <w:t>praticar</w:t>
      </w:r>
      <w:r w:rsidR="00CD5A77" w:rsidRPr="008C493D">
        <w:rPr>
          <w:rFonts w:ascii="Arial" w:hAnsi="Arial" w:cs="Arial"/>
          <w:bCs/>
        </w:rPr>
        <w:t xml:space="preserve"> determinados </w:t>
      </w:r>
      <w:r w:rsidR="00BA4602" w:rsidRPr="008C493D">
        <w:rPr>
          <w:rFonts w:ascii="Arial" w:hAnsi="Arial" w:cs="Arial"/>
          <w:bCs/>
        </w:rPr>
        <w:t>atos</w:t>
      </w:r>
      <w:r w:rsidR="009D7483" w:rsidRPr="008C493D">
        <w:rPr>
          <w:rFonts w:ascii="Arial" w:hAnsi="Arial" w:cs="Arial"/>
          <w:bCs/>
        </w:rPr>
        <w:t xml:space="preserve"> relacionados ao </w:t>
      </w:r>
      <w:r w:rsidR="00255000" w:rsidRPr="008C493D">
        <w:rPr>
          <w:rFonts w:ascii="Arial" w:hAnsi="Arial" w:cs="Arial"/>
          <w:bCs/>
        </w:rPr>
        <w:t>patrimônio</w:t>
      </w:r>
      <w:r w:rsidR="009D7483" w:rsidRPr="008C493D">
        <w:rPr>
          <w:rFonts w:ascii="Arial" w:hAnsi="Arial" w:cs="Arial"/>
          <w:bCs/>
        </w:rPr>
        <w:t xml:space="preserve"> do </w:t>
      </w:r>
      <w:r w:rsidR="00E15908" w:rsidRPr="00BE6D4D">
        <w:rPr>
          <w:rFonts w:ascii="Arial" w:hAnsi="Arial" w:cs="Arial"/>
          <w:bCs/>
        </w:rPr>
        <w:t>TCE-PR</w:t>
      </w:r>
      <w:r w:rsidR="00CD5A77" w:rsidRPr="00BE6D4D">
        <w:rPr>
          <w:rFonts w:ascii="Arial" w:hAnsi="Arial" w:cs="Arial"/>
          <w:bCs/>
        </w:rPr>
        <w:t>;</w:t>
      </w:r>
    </w:p>
    <w:p w14:paraId="08F53B81" w14:textId="77777777" w:rsidR="004B7F26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lastRenderedPageBreak/>
        <w:t>VII</w:t>
      </w:r>
      <w:r w:rsidR="004B7F26" w:rsidRPr="008C493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="004B7F26" w:rsidRPr="008C493D">
        <w:rPr>
          <w:rFonts w:ascii="Arial" w:hAnsi="Arial" w:cs="Arial"/>
          <w:bCs/>
        </w:rPr>
        <w:t xml:space="preserve"> Desfazimento</w:t>
      </w:r>
      <w:r w:rsidR="00F66495" w:rsidRPr="008C493D">
        <w:rPr>
          <w:rFonts w:ascii="Arial" w:hAnsi="Arial" w:cs="Arial"/>
          <w:bCs/>
        </w:rPr>
        <w:t>:</w:t>
      </w:r>
      <w:r w:rsidR="004B7F26" w:rsidRPr="008C493D">
        <w:rPr>
          <w:rFonts w:ascii="Arial" w:hAnsi="Arial" w:cs="Arial"/>
          <w:bCs/>
        </w:rPr>
        <w:t xml:space="preserve"> </w:t>
      </w:r>
      <w:r w:rsidR="0095697F" w:rsidRPr="008C493D">
        <w:rPr>
          <w:rFonts w:ascii="Arial" w:hAnsi="Arial" w:cs="Arial"/>
          <w:bCs/>
        </w:rPr>
        <w:t xml:space="preserve">é a perda da propriedade de bem móvel por </w:t>
      </w:r>
      <w:r w:rsidR="004B7F26" w:rsidRPr="008C493D">
        <w:rPr>
          <w:rFonts w:ascii="Arial" w:hAnsi="Arial" w:cs="Arial"/>
          <w:bCs/>
        </w:rPr>
        <w:t>alienação</w:t>
      </w:r>
      <w:r w:rsidR="0095697F" w:rsidRPr="008C493D">
        <w:rPr>
          <w:rFonts w:ascii="Arial" w:hAnsi="Arial" w:cs="Arial"/>
          <w:bCs/>
        </w:rPr>
        <w:t>, renúncia ou abandono</w:t>
      </w:r>
      <w:r w:rsidR="00CB6396" w:rsidRPr="008C493D">
        <w:rPr>
          <w:rFonts w:ascii="Arial" w:hAnsi="Arial" w:cs="Arial"/>
          <w:bCs/>
        </w:rPr>
        <w:t xml:space="preserve"> por inutilização e destinação ou disposição final ambientalmente adequada</w:t>
      </w:r>
      <w:r w:rsidR="00A354D8" w:rsidRPr="008C493D">
        <w:rPr>
          <w:rFonts w:ascii="Arial" w:hAnsi="Arial" w:cs="Arial"/>
          <w:bCs/>
        </w:rPr>
        <w:t>;</w:t>
      </w:r>
    </w:p>
    <w:p w14:paraId="42F87025" w14:textId="77777777" w:rsidR="00211299" w:rsidRPr="008C493D" w:rsidRDefault="00211299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 xml:space="preserve">IX </w:t>
      </w:r>
      <w:r w:rsidR="00314996">
        <w:rPr>
          <w:rFonts w:ascii="Arial" w:hAnsi="Arial" w:cs="Arial"/>
          <w:bCs/>
        </w:rPr>
        <w:t>-</w:t>
      </w:r>
      <w:r w:rsidRPr="008C493D">
        <w:rPr>
          <w:rFonts w:ascii="Arial" w:hAnsi="Arial" w:cs="Arial"/>
          <w:bCs/>
        </w:rPr>
        <w:t xml:space="preserve"> Extravio de </w:t>
      </w:r>
      <w:r w:rsidR="00222317" w:rsidRPr="008C493D">
        <w:rPr>
          <w:rFonts w:ascii="Arial" w:hAnsi="Arial" w:cs="Arial"/>
          <w:bCs/>
        </w:rPr>
        <w:t>B</w:t>
      </w:r>
      <w:r w:rsidRPr="008C493D">
        <w:rPr>
          <w:rFonts w:ascii="Arial" w:hAnsi="Arial" w:cs="Arial"/>
          <w:bCs/>
        </w:rPr>
        <w:t xml:space="preserve">em: </w:t>
      </w:r>
      <w:r w:rsidR="00222317" w:rsidRPr="008C493D">
        <w:rPr>
          <w:rFonts w:ascii="Arial" w:hAnsi="Arial" w:cs="Arial"/>
          <w:bCs/>
        </w:rPr>
        <w:t xml:space="preserve">desaparecimento de bem ocorrido de forma voluntária ou </w:t>
      </w:r>
      <w:r w:rsidR="00A4200E" w:rsidRPr="008C493D">
        <w:rPr>
          <w:rFonts w:ascii="Arial" w:hAnsi="Arial" w:cs="Arial"/>
          <w:bCs/>
        </w:rPr>
        <w:t>involuntária, como furto, roubo ou</w:t>
      </w:r>
      <w:r w:rsidR="00222317" w:rsidRPr="008C493D">
        <w:rPr>
          <w:rFonts w:ascii="Arial" w:hAnsi="Arial" w:cs="Arial"/>
          <w:bCs/>
        </w:rPr>
        <w:t xml:space="preserve"> sumiço;</w:t>
      </w:r>
    </w:p>
    <w:p w14:paraId="4FF322B1" w14:textId="77777777" w:rsidR="00234D8D" w:rsidRPr="008C493D" w:rsidRDefault="00C80368" w:rsidP="00234D8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</w:t>
      </w:r>
      <w:r w:rsidR="00234D8D" w:rsidRPr="008C493D">
        <w:rPr>
          <w:rFonts w:ascii="Arial" w:hAnsi="Arial" w:cs="Arial"/>
          <w:bCs/>
        </w:rPr>
        <w:t xml:space="preserve"> - Levantamento </w:t>
      </w:r>
      <w:r w:rsidR="00F66495" w:rsidRPr="008C493D">
        <w:rPr>
          <w:rFonts w:ascii="Arial" w:hAnsi="Arial" w:cs="Arial"/>
          <w:bCs/>
        </w:rPr>
        <w:t>F</w:t>
      </w:r>
      <w:r w:rsidR="00234D8D" w:rsidRPr="008C493D">
        <w:rPr>
          <w:rFonts w:ascii="Arial" w:hAnsi="Arial" w:cs="Arial"/>
          <w:bCs/>
        </w:rPr>
        <w:t xml:space="preserve">ísico: procedimento administrativo que certifica a existência de um bem em um endereço individual do </w:t>
      </w:r>
      <w:r w:rsidR="00E15908" w:rsidRPr="00BE6D4D">
        <w:rPr>
          <w:rFonts w:ascii="Arial" w:hAnsi="Arial" w:cs="Arial"/>
          <w:bCs/>
        </w:rPr>
        <w:t>TCE-PR</w:t>
      </w:r>
      <w:r w:rsidR="00F66495" w:rsidRPr="00BE6D4D">
        <w:rPr>
          <w:rFonts w:ascii="Arial" w:hAnsi="Arial" w:cs="Arial"/>
          <w:bCs/>
        </w:rPr>
        <w:t>;</w:t>
      </w:r>
    </w:p>
    <w:p w14:paraId="3D86C5AE" w14:textId="77777777" w:rsidR="00927BDA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</w:t>
      </w:r>
      <w:r w:rsidR="00222317" w:rsidRPr="008C493D">
        <w:rPr>
          <w:rFonts w:ascii="Arial" w:hAnsi="Arial" w:cs="Arial"/>
          <w:bCs/>
        </w:rPr>
        <w:t>I</w:t>
      </w:r>
      <w:r w:rsidR="00927BDA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927BDA" w:rsidRPr="008C493D">
        <w:rPr>
          <w:rFonts w:ascii="Arial" w:hAnsi="Arial" w:cs="Arial"/>
          <w:bCs/>
        </w:rPr>
        <w:t xml:space="preserve"> Política</w:t>
      </w:r>
      <w:r w:rsidR="009D7483" w:rsidRPr="008C493D">
        <w:rPr>
          <w:rFonts w:ascii="Arial" w:hAnsi="Arial" w:cs="Arial"/>
          <w:bCs/>
        </w:rPr>
        <w:t xml:space="preserve"> Contábil e</w:t>
      </w:r>
      <w:r w:rsidR="00927BDA" w:rsidRPr="008C493D">
        <w:rPr>
          <w:rFonts w:ascii="Arial" w:hAnsi="Arial" w:cs="Arial"/>
          <w:bCs/>
        </w:rPr>
        <w:t xml:space="preserve"> Patrimonial</w:t>
      </w:r>
      <w:r w:rsidR="00F66495" w:rsidRPr="008C493D">
        <w:rPr>
          <w:rFonts w:ascii="Arial" w:hAnsi="Arial" w:cs="Arial"/>
          <w:bCs/>
        </w:rPr>
        <w:t>:</w:t>
      </w:r>
      <w:r w:rsidR="00927BDA" w:rsidRPr="008C493D">
        <w:rPr>
          <w:rFonts w:ascii="Arial" w:hAnsi="Arial" w:cs="Arial"/>
          <w:bCs/>
        </w:rPr>
        <w:t xml:space="preserve"> </w:t>
      </w:r>
      <w:r w:rsidR="008229AF" w:rsidRPr="008C493D">
        <w:rPr>
          <w:rFonts w:ascii="Arial" w:hAnsi="Arial" w:cs="Arial"/>
          <w:bCs/>
        </w:rPr>
        <w:t xml:space="preserve">são os </w:t>
      </w:r>
      <w:r w:rsidR="00927BDA" w:rsidRPr="008C493D">
        <w:rPr>
          <w:rFonts w:ascii="Arial" w:hAnsi="Arial" w:cs="Arial"/>
          <w:bCs/>
        </w:rPr>
        <w:t xml:space="preserve">princípios, as bases, as convenções, as regras e as práticas específicas aplicados pela entidade </w:t>
      </w:r>
      <w:r w:rsidR="008229AF" w:rsidRPr="008C493D">
        <w:rPr>
          <w:rFonts w:ascii="Arial" w:hAnsi="Arial" w:cs="Arial"/>
          <w:bCs/>
        </w:rPr>
        <w:t xml:space="preserve">no tratamento do patrimônio e </w:t>
      </w:r>
      <w:r w:rsidR="00927BDA" w:rsidRPr="008C493D">
        <w:rPr>
          <w:rFonts w:ascii="Arial" w:hAnsi="Arial" w:cs="Arial"/>
          <w:bCs/>
        </w:rPr>
        <w:t xml:space="preserve">na elaboração e </w:t>
      </w:r>
      <w:r w:rsidR="008229AF" w:rsidRPr="008C493D">
        <w:rPr>
          <w:rFonts w:ascii="Arial" w:hAnsi="Arial" w:cs="Arial"/>
          <w:bCs/>
        </w:rPr>
        <w:t xml:space="preserve">na </w:t>
      </w:r>
      <w:r w:rsidR="00927BDA" w:rsidRPr="008C493D">
        <w:rPr>
          <w:rFonts w:ascii="Arial" w:hAnsi="Arial" w:cs="Arial"/>
          <w:bCs/>
        </w:rPr>
        <w:t>apresent</w:t>
      </w:r>
      <w:r w:rsidR="008229AF" w:rsidRPr="008C493D">
        <w:rPr>
          <w:rFonts w:ascii="Arial" w:hAnsi="Arial" w:cs="Arial"/>
          <w:bCs/>
        </w:rPr>
        <w:t>ação de demonstrações contábeis;</w:t>
      </w:r>
    </w:p>
    <w:p w14:paraId="765A74D5" w14:textId="77777777" w:rsidR="00304E25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</w:rPr>
        <w:t>X</w:t>
      </w:r>
      <w:r w:rsidR="00304E25" w:rsidRPr="008C493D">
        <w:rPr>
          <w:rFonts w:ascii="Arial" w:hAnsi="Arial" w:cs="Arial"/>
        </w:rPr>
        <w:t>I</w:t>
      </w:r>
      <w:r w:rsidR="00222317" w:rsidRPr="008C493D">
        <w:rPr>
          <w:rFonts w:ascii="Arial" w:hAnsi="Arial" w:cs="Arial"/>
        </w:rPr>
        <w:t>I</w:t>
      </w:r>
      <w:r w:rsidR="00304E25" w:rsidRPr="008C493D">
        <w:rPr>
          <w:rFonts w:ascii="Arial" w:hAnsi="Arial" w:cs="Arial"/>
        </w:rPr>
        <w:t xml:space="preserve"> - S</w:t>
      </w:r>
      <w:r w:rsidR="00304E25" w:rsidRPr="008C493D">
        <w:rPr>
          <w:rFonts w:ascii="Arial" w:hAnsi="Arial" w:cs="Arial"/>
          <w:bCs/>
        </w:rPr>
        <w:t>erviço de Inventário</w:t>
      </w:r>
      <w:r w:rsidR="00F66495" w:rsidRPr="008C493D">
        <w:rPr>
          <w:rFonts w:ascii="Arial" w:hAnsi="Arial" w:cs="Arial"/>
          <w:bCs/>
        </w:rPr>
        <w:t>:</w:t>
      </w:r>
      <w:r w:rsidR="00304E25" w:rsidRPr="008C493D">
        <w:rPr>
          <w:rFonts w:ascii="Arial" w:hAnsi="Arial" w:cs="Arial"/>
          <w:bCs/>
        </w:rPr>
        <w:t xml:space="preserve"> servidor ou comissão</w:t>
      </w:r>
      <w:r w:rsidR="00426720" w:rsidRPr="008C493D">
        <w:rPr>
          <w:rFonts w:ascii="Arial" w:hAnsi="Arial" w:cs="Arial"/>
          <w:bCs/>
        </w:rPr>
        <w:t xml:space="preserve"> de servidores</w:t>
      </w:r>
      <w:r w:rsidR="00304E25" w:rsidRPr="008C493D">
        <w:rPr>
          <w:rFonts w:ascii="Arial" w:hAnsi="Arial" w:cs="Arial"/>
          <w:bCs/>
        </w:rPr>
        <w:t xml:space="preserve"> respons</w:t>
      </w:r>
      <w:r w:rsidR="00C97729" w:rsidRPr="008C493D">
        <w:rPr>
          <w:rFonts w:ascii="Arial" w:hAnsi="Arial" w:cs="Arial"/>
          <w:bCs/>
        </w:rPr>
        <w:t>ável</w:t>
      </w:r>
      <w:r w:rsidR="00304E25" w:rsidRPr="008C493D">
        <w:rPr>
          <w:rFonts w:ascii="Arial" w:hAnsi="Arial" w:cs="Arial"/>
          <w:bCs/>
        </w:rPr>
        <w:t xml:space="preserve"> pela realização do inventário de bens</w:t>
      </w:r>
      <w:r w:rsidR="00353045" w:rsidRPr="008C493D">
        <w:rPr>
          <w:rFonts w:ascii="Arial" w:hAnsi="Arial" w:cs="Arial"/>
          <w:bCs/>
        </w:rPr>
        <w:t xml:space="preserve"> e no desempenho dest</w:t>
      </w:r>
      <w:r w:rsidR="001B74B2" w:rsidRPr="008C493D">
        <w:rPr>
          <w:rFonts w:ascii="Arial" w:hAnsi="Arial" w:cs="Arial"/>
          <w:bCs/>
        </w:rPr>
        <w:t>a função</w:t>
      </w:r>
      <w:r w:rsidR="00304E25" w:rsidRPr="008C493D">
        <w:rPr>
          <w:rFonts w:ascii="Arial" w:hAnsi="Arial" w:cs="Arial"/>
          <w:bCs/>
        </w:rPr>
        <w:t>;</w:t>
      </w:r>
    </w:p>
    <w:p w14:paraId="0740FA4E" w14:textId="77777777" w:rsidR="007910F5" w:rsidRPr="008C493D" w:rsidRDefault="00C80368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XI</w:t>
      </w:r>
      <w:r w:rsidR="00334C29" w:rsidRPr="008C493D">
        <w:rPr>
          <w:rFonts w:ascii="Arial" w:hAnsi="Arial" w:cs="Arial"/>
          <w:bCs/>
        </w:rPr>
        <w:t>I</w:t>
      </w:r>
      <w:r w:rsidR="00222317" w:rsidRPr="008C493D">
        <w:rPr>
          <w:rFonts w:ascii="Arial" w:hAnsi="Arial" w:cs="Arial"/>
          <w:bCs/>
        </w:rPr>
        <w:t>I</w:t>
      </w:r>
      <w:r w:rsidR="00133880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Tombamento</w:t>
      </w:r>
      <w:r w:rsidR="00F66495" w:rsidRPr="008C493D">
        <w:rPr>
          <w:rFonts w:ascii="Arial" w:hAnsi="Arial" w:cs="Arial"/>
          <w:bCs/>
        </w:rPr>
        <w:t>:</w:t>
      </w:r>
      <w:r w:rsidR="007910F5" w:rsidRPr="008C493D">
        <w:rPr>
          <w:rFonts w:ascii="Arial" w:hAnsi="Arial" w:cs="Arial"/>
          <w:bCs/>
        </w:rPr>
        <w:t xml:space="preserve"> consiste na formalização da inclusão de um bem no acervo da </w:t>
      </w:r>
      <w:r w:rsidR="00E15908" w:rsidRPr="00BE6D4D">
        <w:rPr>
          <w:rFonts w:ascii="Arial" w:hAnsi="Arial" w:cs="Arial"/>
          <w:bCs/>
        </w:rPr>
        <w:t>TCE-PR</w:t>
      </w:r>
      <w:r w:rsidR="007910F5" w:rsidRPr="00BE6D4D">
        <w:rPr>
          <w:rFonts w:ascii="Arial" w:hAnsi="Arial" w:cs="Arial"/>
          <w:bCs/>
        </w:rPr>
        <w:t>,</w:t>
      </w:r>
      <w:r w:rsidR="007910F5" w:rsidRPr="008C493D">
        <w:rPr>
          <w:rFonts w:ascii="Arial" w:hAnsi="Arial" w:cs="Arial"/>
          <w:bCs/>
        </w:rPr>
        <w:t xml:space="preserve"> efetivando-se com a atribuição de um número</w:t>
      </w:r>
      <w:r w:rsidR="002B1C55" w:rsidRPr="008C493D">
        <w:rPr>
          <w:rFonts w:ascii="Arial" w:hAnsi="Arial" w:cs="Arial"/>
          <w:bCs/>
        </w:rPr>
        <w:t xml:space="preserve"> </w:t>
      </w:r>
      <w:r w:rsidR="007910F5" w:rsidRPr="008C493D">
        <w:rPr>
          <w:rFonts w:ascii="Arial" w:hAnsi="Arial" w:cs="Arial"/>
          <w:bCs/>
        </w:rPr>
        <w:t xml:space="preserve">de tombamento, com a marcação física e com o cadastramento dos dados no </w:t>
      </w:r>
      <w:r w:rsidR="00F66495" w:rsidRPr="008C493D">
        <w:rPr>
          <w:rFonts w:ascii="Arial" w:hAnsi="Arial" w:cs="Arial"/>
          <w:bCs/>
        </w:rPr>
        <w:t>Sistema de Controle Patrimonial.</w:t>
      </w:r>
    </w:p>
    <w:p w14:paraId="62CF3D9A" w14:textId="77777777" w:rsidR="0075477E" w:rsidRPr="00123AE6" w:rsidRDefault="00A960AE" w:rsidP="00983BAB">
      <w:pPr>
        <w:pStyle w:val="CAPTULO"/>
      </w:pPr>
      <w:bookmarkStart w:id="5" w:name="_Toc525721504"/>
      <w:r>
        <w:t>CAPÍTULO II</w:t>
      </w:r>
      <w:r w:rsidR="001D731F" w:rsidRPr="00123AE6">
        <w:br/>
      </w:r>
      <w:r>
        <w:t>DO INGRESSO E DA INCORPORAÇÃO</w:t>
      </w:r>
      <w:bookmarkEnd w:id="5"/>
    </w:p>
    <w:p w14:paraId="437B30C9" w14:textId="77777777" w:rsidR="00782D36" w:rsidRPr="00123AE6" w:rsidRDefault="00EE58D4" w:rsidP="00983BAB">
      <w:pPr>
        <w:pStyle w:val="Seo"/>
      </w:pPr>
      <w:bookmarkStart w:id="6" w:name="_Toc525721505"/>
      <w:bookmarkStart w:id="7" w:name="_Hlk498604218"/>
      <w:r w:rsidRPr="00123AE6">
        <w:t>Seção I</w:t>
      </w:r>
      <w:r w:rsidR="00527D23" w:rsidRPr="00123AE6">
        <w:br/>
      </w:r>
      <w:r w:rsidR="00C00CC7">
        <w:t>Do Ingresso</w:t>
      </w:r>
      <w:bookmarkEnd w:id="6"/>
    </w:p>
    <w:p w14:paraId="680B61D0" w14:textId="77777777" w:rsidR="00782D36" w:rsidRDefault="00782D36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123AE6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3º</w:t>
      </w:r>
      <w:r w:rsidR="00231BF1">
        <w:rPr>
          <w:rFonts w:ascii="Arial" w:hAnsi="Arial" w:cs="Arial"/>
          <w:bCs/>
        </w:rPr>
        <w:t xml:space="preserve"> O ingresso </w:t>
      </w:r>
      <w:r w:rsidR="003C30BD">
        <w:rPr>
          <w:rFonts w:ascii="Arial" w:hAnsi="Arial" w:cs="Arial"/>
          <w:bCs/>
        </w:rPr>
        <w:t xml:space="preserve">de bens no patrimônio do </w:t>
      </w:r>
      <w:r w:rsidR="00E15908" w:rsidRPr="00BE6D4D">
        <w:rPr>
          <w:rFonts w:ascii="Arial" w:hAnsi="Arial" w:cs="Arial"/>
          <w:bCs/>
        </w:rPr>
        <w:t>TCE-PR</w:t>
      </w:r>
      <w:r w:rsidR="00E15908">
        <w:rPr>
          <w:rFonts w:ascii="Arial" w:hAnsi="Arial" w:cs="Arial"/>
          <w:bCs/>
        </w:rPr>
        <w:t xml:space="preserve"> </w:t>
      </w:r>
      <w:r w:rsidR="003C30BD">
        <w:rPr>
          <w:rFonts w:ascii="Arial" w:hAnsi="Arial" w:cs="Arial"/>
          <w:bCs/>
        </w:rPr>
        <w:t xml:space="preserve">ocorre mediante </w:t>
      </w:r>
      <w:r w:rsidR="003C30BD" w:rsidRPr="003C30BD">
        <w:rPr>
          <w:rFonts w:ascii="Arial" w:hAnsi="Arial" w:cs="Arial"/>
          <w:bCs/>
        </w:rPr>
        <w:t>compra, doação, cessão, transferência</w:t>
      </w:r>
      <w:r w:rsidR="003C30BD">
        <w:rPr>
          <w:rFonts w:ascii="Arial" w:hAnsi="Arial" w:cs="Arial"/>
          <w:bCs/>
        </w:rPr>
        <w:t>, permuta,</w:t>
      </w:r>
      <w:r w:rsidR="003C30BD" w:rsidRPr="003C30BD">
        <w:rPr>
          <w:rFonts w:ascii="Arial" w:hAnsi="Arial" w:cs="Arial"/>
          <w:bCs/>
        </w:rPr>
        <w:t xml:space="preserve"> produção interna</w:t>
      </w:r>
      <w:r w:rsidR="003C30BD">
        <w:rPr>
          <w:rFonts w:ascii="Arial" w:hAnsi="Arial" w:cs="Arial"/>
          <w:bCs/>
        </w:rPr>
        <w:t xml:space="preserve"> ou outro meio admitido por direito.</w:t>
      </w:r>
    </w:p>
    <w:p w14:paraId="17B45DC1" w14:textId="77777777" w:rsidR="0027498B" w:rsidRDefault="0027498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123AE6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4º</w:t>
      </w:r>
      <w:r w:rsidR="00E462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recebimento de bens </w:t>
      </w:r>
      <w:r w:rsidRPr="001D4A1E">
        <w:rPr>
          <w:rFonts w:ascii="Arial" w:hAnsi="Arial" w:cs="Arial"/>
          <w:bCs/>
        </w:rPr>
        <w:t>móveis</w:t>
      </w:r>
      <w:r w:rsidR="003064C9" w:rsidRPr="001D4A1E">
        <w:rPr>
          <w:rFonts w:ascii="Arial" w:hAnsi="Arial" w:cs="Arial"/>
          <w:bCs/>
        </w:rPr>
        <w:t xml:space="preserve"> permanentes e de consumo</w:t>
      </w:r>
      <w:r w:rsidRPr="001D4A1E">
        <w:rPr>
          <w:rFonts w:ascii="Arial" w:hAnsi="Arial" w:cs="Arial"/>
          <w:bCs/>
        </w:rPr>
        <w:t>, salvo na existência de fiscal</w:t>
      </w:r>
      <w:r w:rsidR="00A90550" w:rsidRPr="001D4A1E">
        <w:rPr>
          <w:rFonts w:ascii="Arial" w:hAnsi="Arial" w:cs="Arial"/>
          <w:bCs/>
        </w:rPr>
        <w:t xml:space="preserve"> de contrato</w:t>
      </w:r>
      <w:r w:rsidR="00707853" w:rsidRPr="001D4A1E">
        <w:rPr>
          <w:rFonts w:ascii="Arial" w:hAnsi="Arial" w:cs="Arial"/>
          <w:bCs/>
        </w:rPr>
        <w:t xml:space="preserve">, </w:t>
      </w:r>
      <w:r w:rsidRPr="001D4A1E">
        <w:rPr>
          <w:rFonts w:ascii="Arial" w:hAnsi="Arial" w:cs="Arial"/>
          <w:bCs/>
        </w:rPr>
        <w:t>gestor de contrato</w:t>
      </w:r>
      <w:r w:rsidR="00276A5C" w:rsidRPr="001D4A1E">
        <w:rPr>
          <w:rFonts w:ascii="Arial" w:hAnsi="Arial" w:cs="Arial"/>
          <w:bCs/>
        </w:rPr>
        <w:t xml:space="preserve"> ou comissão de recebimento</w:t>
      </w:r>
      <w:r w:rsidRPr="001D4A1E">
        <w:rPr>
          <w:rFonts w:ascii="Arial" w:hAnsi="Arial" w:cs="Arial"/>
          <w:bCs/>
        </w:rPr>
        <w:t xml:space="preserve"> relacionados, compete à Área de Patrimônio, que os recepcionará em sua unidade </w:t>
      </w:r>
      <w:r w:rsidRPr="001D4A1E">
        <w:rPr>
          <w:rFonts w:ascii="Arial" w:hAnsi="Arial" w:cs="Arial"/>
        </w:rPr>
        <w:t>ou em outro local previamente designado e sob sua supervisão.</w:t>
      </w:r>
    </w:p>
    <w:p w14:paraId="7D7D6BE2" w14:textId="77777777" w:rsidR="0095476F" w:rsidRDefault="0095476F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</w:t>
      </w:r>
      <w:r w:rsidR="00F741B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º Os livros doados ao acervo do </w:t>
      </w:r>
      <w:r w:rsidR="00E15908" w:rsidRPr="00BE6D4D">
        <w:rPr>
          <w:rFonts w:ascii="Arial" w:hAnsi="Arial" w:cs="Arial"/>
          <w:bCs/>
        </w:rPr>
        <w:t>TCE-PR</w:t>
      </w:r>
      <w:r w:rsidR="00E1590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serão recebidos pela Biblioteca. </w:t>
      </w:r>
    </w:p>
    <w:p w14:paraId="4FA0B4D6" w14:textId="77777777" w:rsidR="00F741BC" w:rsidRDefault="00F741BC" w:rsidP="00F741B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§ 2º</w:t>
      </w:r>
      <w:r w:rsidRPr="008C493D">
        <w:rPr>
          <w:rFonts w:ascii="Arial" w:hAnsi="Arial" w:cs="Arial"/>
        </w:rPr>
        <w:t xml:space="preserve"> Compete à Comissão de </w:t>
      </w:r>
      <w:r w:rsidRPr="008C493D">
        <w:rPr>
          <w:rFonts w:ascii="Arial" w:hAnsi="Arial" w:cs="Arial"/>
          <w:bCs/>
        </w:rPr>
        <w:t xml:space="preserve">Procedimentos Patrimoniais receber os bens objetos de doação ou permuta, </w:t>
      </w:r>
      <w:r w:rsidR="00841BF3">
        <w:rPr>
          <w:rFonts w:ascii="Arial" w:hAnsi="Arial" w:cs="Arial"/>
          <w:bCs/>
        </w:rPr>
        <w:t>quando</w:t>
      </w:r>
      <w:r w:rsidRPr="008C493D">
        <w:rPr>
          <w:rFonts w:ascii="Arial" w:hAnsi="Arial" w:cs="Arial"/>
          <w:bCs/>
        </w:rPr>
        <w:t xml:space="preserve"> não h</w:t>
      </w:r>
      <w:r w:rsidR="00841BF3">
        <w:rPr>
          <w:rFonts w:ascii="Arial" w:hAnsi="Arial" w:cs="Arial"/>
          <w:bCs/>
        </w:rPr>
        <w:t>ouver</w:t>
      </w:r>
      <w:r w:rsidRPr="008C493D">
        <w:rPr>
          <w:rFonts w:ascii="Arial" w:hAnsi="Arial" w:cs="Arial"/>
          <w:bCs/>
        </w:rPr>
        <w:t xml:space="preserve"> designação específica para tal ato.</w:t>
      </w:r>
    </w:p>
    <w:p w14:paraId="634659C5" w14:textId="77777777" w:rsidR="00F167E9" w:rsidRPr="001D4A1E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/>
          <w:bCs/>
        </w:rPr>
        <w:t>Art</w:t>
      </w:r>
      <w:r w:rsidRPr="001D4A1E">
        <w:rPr>
          <w:rFonts w:ascii="Arial" w:hAnsi="Arial" w:cs="Arial"/>
          <w:b/>
          <w:bCs/>
        </w:rPr>
        <w:t>.</w:t>
      </w:r>
      <w:r w:rsidR="003021E7">
        <w:rPr>
          <w:rFonts w:ascii="Arial" w:hAnsi="Arial" w:cs="Arial"/>
          <w:b/>
          <w:bCs/>
        </w:rPr>
        <w:t xml:space="preserve"> 5º</w:t>
      </w:r>
      <w:r w:rsidR="00E462AD">
        <w:rPr>
          <w:rFonts w:ascii="Arial" w:hAnsi="Arial" w:cs="Arial"/>
          <w:bCs/>
        </w:rPr>
        <w:t xml:space="preserve"> </w:t>
      </w:r>
      <w:r w:rsidRPr="001D4A1E">
        <w:rPr>
          <w:rFonts w:ascii="Arial" w:hAnsi="Arial" w:cs="Arial"/>
          <w:bCs/>
        </w:rPr>
        <w:t>No momento do recebimento o bem deve estar acompanhado:</w:t>
      </w:r>
    </w:p>
    <w:p w14:paraId="1CEEC737" w14:textId="77777777" w:rsidR="00F167E9" w:rsidRPr="001D4A1E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t xml:space="preserve">I - no caso de compra, de Nota Fiscal ou </w:t>
      </w:r>
      <w:r w:rsidR="00E706CD" w:rsidRPr="001D4A1E">
        <w:rPr>
          <w:rFonts w:ascii="Arial" w:hAnsi="Arial" w:cs="Arial"/>
          <w:bCs/>
        </w:rPr>
        <w:t>documento equivalente</w:t>
      </w:r>
      <w:r w:rsidRPr="001D4A1E">
        <w:rPr>
          <w:rFonts w:ascii="Arial" w:hAnsi="Arial" w:cs="Arial"/>
          <w:bCs/>
        </w:rPr>
        <w:t>; ou</w:t>
      </w:r>
    </w:p>
    <w:p w14:paraId="0F5D4AFF" w14:textId="77777777" w:rsidR="00F167E9" w:rsidRPr="00F167E9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167E9">
        <w:rPr>
          <w:rFonts w:ascii="Arial" w:hAnsi="Arial" w:cs="Arial"/>
          <w:bCs/>
        </w:rPr>
        <w:t xml:space="preserve">II - nos demais casos, pelo termo ou outro documento comprobatório que oriente o registro do bem </w:t>
      </w:r>
      <w:r w:rsidR="00E44744">
        <w:rPr>
          <w:rFonts w:ascii="Arial" w:hAnsi="Arial" w:cs="Arial"/>
          <w:bCs/>
        </w:rPr>
        <w:t>no</w:t>
      </w:r>
      <w:r w:rsidRPr="00F167E9">
        <w:rPr>
          <w:rFonts w:ascii="Arial" w:hAnsi="Arial" w:cs="Arial"/>
          <w:bCs/>
        </w:rPr>
        <w:t xml:space="preserve"> sistema informatizado de controle p</w:t>
      </w:r>
      <w:r>
        <w:rPr>
          <w:rFonts w:ascii="Arial" w:hAnsi="Arial" w:cs="Arial"/>
          <w:bCs/>
        </w:rPr>
        <w:t>atrimonial.</w:t>
      </w:r>
    </w:p>
    <w:p w14:paraId="0912CD17" w14:textId="77777777" w:rsidR="0046464F" w:rsidRPr="00123AE6" w:rsidRDefault="0046464F" w:rsidP="00983BAB">
      <w:pPr>
        <w:pStyle w:val="Seo"/>
      </w:pPr>
      <w:bookmarkStart w:id="8" w:name="_Toc525721506"/>
      <w:r w:rsidRPr="00123AE6">
        <w:t>Seção I</w:t>
      </w:r>
      <w:r w:rsidR="00C00CC7">
        <w:t>I</w:t>
      </w:r>
      <w:r w:rsidRPr="00123AE6">
        <w:br/>
      </w:r>
      <w:r w:rsidR="009F5D38">
        <w:t>Da Incorporação e do</w:t>
      </w:r>
      <w:r w:rsidR="00C00CC7">
        <w:t xml:space="preserve"> Registro Patrimonial</w:t>
      </w:r>
      <w:bookmarkEnd w:id="8"/>
    </w:p>
    <w:p w14:paraId="3152A487" w14:textId="77777777" w:rsidR="009F5D38" w:rsidRPr="00D21665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6º</w:t>
      </w:r>
      <w:r w:rsidR="00E462AD">
        <w:rPr>
          <w:rFonts w:ascii="Arial" w:hAnsi="Arial" w:cs="Arial"/>
          <w:bCs/>
        </w:rPr>
        <w:t xml:space="preserve"> </w:t>
      </w:r>
      <w:r w:rsidR="009F5D38">
        <w:rPr>
          <w:rFonts w:ascii="Arial" w:hAnsi="Arial" w:cs="Arial"/>
          <w:bCs/>
        </w:rPr>
        <w:t xml:space="preserve">O registro da incorporação far-se-á mediante cadastro no sistema informatizado de controle patrimonial, de forma analítica, e lançamento contábil, de </w:t>
      </w:r>
      <w:r w:rsidR="009F5D38" w:rsidRPr="00D21665">
        <w:rPr>
          <w:rFonts w:ascii="Arial" w:hAnsi="Arial" w:cs="Arial"/>
          <w:bCs/>
        </w:rPr>
        <w:t>forma sintética.</w:t>
      </w:r>
    </w:p>
    <w:p w14:paraId="4A7E9939" w14:textId="77777777" w:rsidR="00B0371A" w:rsidRPr="00D21665" w:rsidRDefault="00B0371A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1665">
        <w:rPr>
          <w:rFonts w:ascii="Arial" w:hAnsi="Arial" w:cs="Arial"/>
          <w:bCs/>
        </w:rPr>
        <w:t xml:space="preserve">§ 1º O registro deverá ser </w:t>
      </w:r>
      <w:r w:rsidR="0010180D">
        <w:rPr>
          <w:rFonts w:ascii="Arial" w:hAnsi="Arial" w:cs="Arial"/>
          <w:bCs/>
        </w:rPr>
        <w:t>anterior</w:t>
      </w:r>
      <w:r w:rsidRPr="00D21665">
        <w:rPr>
          <w:rFonts w:ascii="Arial" w:hAnsi="Arial" w:cs="Arial"/>
          <w:bCs/>
        </w:rPr>
        <w:t xml:space="preserve"> </w:t>
      </w:r>
      <w:r w:rsidR="0010180D">
        <w:rPr>
          <w:rFonts w:ascii="Arial" w:hAnsi="Arial" w:cs="Arial"/>
          <w:bCs/>
        </w:rPr>
        <w:t>à</w:t>
      </w:r>
      <w:r w:rsidRPr="00D21665">
        <w:rPr>
          <w:rFonts w:ascii="Arial" w:hAnsi="Arial" w:cs="Arial"/>
          <w:bCs/>
        </w:rPr>
        <w:t xml:space="preserve"> di</w:t>
      </w:r>
      <w:r w:rsidR="00BC2A9E" w:rsidRPr="00D21665">
        <w:rPr>
          <w:rFonts w:ascii="Arial" w:hAnsi="Arial" w:cs="Arial"/>
          <w:bCs/>
        </w:rPr>
        <w:t>stribuição e</w:t>
      </w:r>
      <w:r w:rsidR="001B6595" w:rsidRPr="00D21665">
        <w:rPr>
          <w:rFonts w:ascii="Arial" w:hAnsi="Arial" w:cs="Arial"/>
          <w:bCs/>
        </w:rPr>
        <w:t xml:space="preserve"> </w:t>
      </w:r>
      <w:r w:rsidR="0010180D">
        <w:rPr>
          <w:rFonts w:ascii="Arial" w:hAnsi="Arial" w:cs="Arial"/>
          <w:bCs/>
        </w:rPr>
        <w:t>à</w:t>
      </w:r>
      <w:r w:rsidR="00BC2A9E" w:rsidRPr="00D21665">
        <w:rPr>
          <w:rFonts w:ascii="Arial" w:hAnsi="Arial" w:cs="Arial"/>
          <w:bCs/>
        </w:rPr>
        <w:t xml:space="preserve"> colocação para uso do bem.</w:t>
      </w:r>
    </w:p>
    <w:p w14:paraId="75C8F2CD" w14:textId="77777777" w:rsidR="00B0371A" w:rsidRPr="00D21665" w:rsidRDefault="00B0371A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1665">
        <w:rPr>
          <w:rFonts w:ascii="Arial" w:hAnsi="Arial" w:cs="Arial"/>
          <w:bCs/>
        </w:rPr>
        <w:lastRenderedPageBreak/>
        <w:t>§ 2º O fiscal de contrato, quando houver, deverá certificar-se do cumprimento deste artigo.</w:t>
      </w:r>
    </w:p>
    <w:p w14:paraId="39178D2C" w14:textId="77777777" w:rsidR="009F5D38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7º</w:t>
      </w:r>
      <w:r w:rsidR="00E462AD">
        <w:rPr>
          <w:rFonts w:ascii="Arial" w:hAnsi="Arial" w:cs="Arial"/>
          <w:bCs/>
        </w:rPr>
        <w:t xml:space="preserve"> </w:t>
      </w:r>
      <w:r w:rsidR="009F5D38">
        <w:rPr>
          <w:rFonts w:ascii="Arial" w:hAnsi="Arial" w:cs="Arial"/>
          <w:bCs/>
        </w:rPr>
        <w:t>A classificação orçamentária, o controle patrimonial e o reconhecimento do ativo seguem critérios distintos, devendo ser</w:t>
      </w:r>
      <w:r w:rsidR="00004121">
        <w:rPr>
          <w:rFonts w:ascii="Arial" w:hAnsi="Arial" w:cs="Arial"/>
          <w:bCs/>
        </w:rPr>
        <w:t>em</w:t>
      </w:r>
      <w:r w:rsidR="009F5D38">
        <w:rPr>
          <w:rFonts w:ascii="Arial" w:hAnsi="Arial" w:cs="Arial"/>
          <w:bCs/>
        </w:rPr>
        <w:t xml:space="preserve"> apreciados individualmente:</w:t>
      </w:r>
    </w:p>
    <w:p w14:paraId="578F9DA3" w14:textId="77777777"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1º A classificação orçamentária obedecerá aos parâmetros de distinção </w:t>
      </w:r>
      <w:r w:rsidR="00E114D8">
        <w:rPr>
          <w:rFonts w:ascii="Arial" w:hAnsi="Arial" w:cs="Arial"/>
          <w:bCs/>
        </w:rPr>
        <w:t>entre material permanente e de consumo</w:t>
      </w:r>
      <w:r>
        <w:rPr>
          <w:rFonts w:ascii="Arial" w:hAnsi="Arial" w:cs="Arial"/>
          <w:bCs/>
        </w:rPr>
        <w:t>.</w:t>
      </w:r>
    </w:p>
    <w:p w14:paraId="3B9F4916" w14:textId="77777777"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2º O controle patrimonial obedecerá ao princípio da racionalização do processo administrativo.</w:t>
      </w:r>
    </w:p>
    <w:p w14:paraId="68C3A6C8" w14:textId="77777777"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§ 3º </w:t>
      </w:r>
      <w:r w:rsidR="0024476F">
        <w:rPr>
          <w:rFonts w:ascii="Arial" w:hAnsi="Arial" w:cs="Arial"/>
          <w:bCs/>
        </w:rPr>
        <w:t>No reconhecimento do ativo, obedecidas as normas de contabilidade pública, devem-se considerar os bens e direitos que possam geram benefícios econômicos ou potencial de serviço.</w:t>
      </w:r>
      <w:r>
        <w:rPr>
          <w:rFonts w:ascii="Arial" w:hAnsi="Arial" w:cs="Arial"/>
          <w:bCs/>
        </w:rPr>
        <w:t xml:space="preserve"> </w:t>
      </w:r>
    </w:p>
    <w:p w14:paraId="34E24609" w14:textId="77777777" w:rsidR="00B9072C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759E7">
        <w:rPr>
          <w:rFonts w:ascii="Arial" w:hAnsi="Arial" w:cs="Arial"/>
          <w:b/>
          <w:bCs/>
        </w:rPr>
        <w:t>8º</w:t>
      </w:r>
      <w:r w:rsidR="00E462AD">
        <w:rPr>
          <w:rFonts w:ascii="Arial" w:hAnsi="Arial" w:cs="Arial"/>
          <w:bCs/>
        </w:rPr>
        <w:t xml:space="preserve"> </w:t>
      </w:r>
      <w:r w:rsidR="00B9072C" w:rsidRPr="00B9072C">
        <w:rPr>
          <w:rFonts w:ascii="Arial" w:hAnsi="Arial" w:cs="Arial"/>
          <w:bCs/>
        </w:rPr>
        <w:t xml:space="preserve">O </w:t>
      </w:r>
      <w:r w:rsidR="00B9072C">
        <w:rPr>
          <w:rFonts w:ascii="Arial" w:hAnsi="Arial" w:cs="Arial"/>
          <w:bCs/>
        </w:rPr>
        <w:t>bem</w:t>
      </w:r>
      <w:r w:rsidR="00B9072C" w:rsidRPr="00B9072C">
        <w:rPr>
          <w:rFonts w:ascii="Arial" w:hAnsi="Arial" w:cs="Arial"/>
          <w:bCs/>
        </w:rPr>
        <w:t xml:space="preserve"> deve ser </w:t>
      </w:r>
      <w:r w:rsidR="00B9072C">
        <w:rPr>
          <w:rFonts w:ascii="Arial" w:hAnsi="Arial" w:cs="Arial"/>
          <w:bCs/>
        </w:rPr>
        <w:t>registrado</w:t>
      </w:r>
      <w:r w:rsidR="00B9072C" w:rsidRPr="00B9072C">
        <w:rPr>
          <w:rFonts w:ascii="Arial" w:hAnsi="Arial" w:cs="Arial"/>
          <w:bCs/>
        </w:rPr>
        <w:t xml:space="preserve"> pelo seu custo</w:t>
      </w:r>
      <w:r w:rsidR="009D3951">
        <w:rPr>
          <w:rFonts w:ascii="Arial" w:hAnsi="Arial" w:cs="Arial"/>
          <w:bCs/>
        </w:rPr>
        <w:t>, compreendendo</w:t>
      </w:r>
      <w:r w:rsidR="00D62598">
        <w:rPr>
          <w:rFonts w:ascii="Arial" w:hAnsi="Arial" w:cs="Arial"/>
          <w:bCs/>
        </w:rPr>
        <w:t xml:space="preserve"> principalmente</w:t>
      </w:r>
      <w:r w:rsidR="009D3951">
        <w:rPr>
          <w:rFonts w:ascii="Arial" w:hAnsi="Arial" w:cs="Arial"/>
          <w:bCs/>
        </w:rPr>
        <w:t>:</w:t>
      </w:r>
    </w:p>
    <w:p w14:paraId="67A59904" w14:textId="77777777" w:rsidR="009D3951" w:rsidRPr="009D3951" w:rsidRDefault="009D395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</w:t>
      </w:r>
      <w:r w:rsidR="00644F2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9D3951">
        <w:rPr>
          <w:rFonts w:ascii="Arial" w:hAnsi="Arial" w:cs="Arial"/>
          <w:bCs/>
        </w:rPr>
        <w:t>seu</w:t>
      </w:r>
      <w:r>
        <w:rPr>
          <w:rFonts w:ascii="Arial" w:hAnsi="Arial" w:cs="Arial"/>
          <w:bCs/>
        </w:rPr>
        <w:t xml:space="preserve"> </w:t>
      </w:r>
      <w:r w:rsidRPr="009D3951">
        <w:rPr>
          <w:rFonts w:ascii="Arial" w:hAnsi="Arial" w:cs="Arial"/>
          <w:bCs/>
        </w:rPr>
        <w:t xml:space="preserve">preço de compra, acrescido de impostos de importação e tributos não recuperáveis sobre a compra, após deduzidos os descontos comerciais e abatimentos; </w:t>
      </w:r>
    </w:p>
    <w:p w14:paraId="56EC0ECF" w14:textId="77777777" w:rsidR="009D3951" w:rsidRDefault="009D395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644F24">
        <w:rPr>
          <w:rFonts w:ascii="Arial" w:hAnsi="Arial" w:cs="Arial"/>
          <w:bCs/>
        </w:rPr>
        <w:t>-</w:t>
      </w:r>
      <w:r w:rsidRPr="009D3951">
        <w:rPr>
          <w:rFonts w:ascii="Arial" w:hAnsi="Arial" w:cs="Arial"/>
          <w:bCs/>
        </w:rPr>
        <w:t xml:space="preserve"> quaisquer custos diretamente atribuíveis</w:t>
      </w:r>
      <w:r>
        <w:rPr>
          <w:rFonts w:ascii="Arial" w:hAnsi="Arial" w:cs="Arial"/>
          <w:bCs/>
        </w:rPr>
        <w:t>, conforme normatização contábil,</w:t>
      </w:r>
      <w:r w:rsidRPr="009D3951">
        <w:rPr>
          <w:rFonts w:ascii="Arial" w:hAnsi="Arial" w:cs="Arial"/>
          <w:bCs/>
        </w:rPr>
        <w:t xml:space="preserve"> para colocar o ativo no local e condições necessárias para ele ser capaz de funcionar da forma</w:t>
      </w:r>
      <w:r w:rsidR="00360765">
        <w:rPr>
          <w:rFonts w:ascii="Arial" w:hAnsi="Arial" w:cs="Arial"/>
          <w:bCs/>
        </w:rPr>
        <w:t xml:space="preserve"> pretendida pela administração; e</w:t>
      </w:r>
    </w:p>
    <w:p w14:paraId="39010BAB" w14:textId="77777777" w:rsidR="00360765" w:rsidRPr="009D3951" w:rsidRDefault="0036076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 </w:t>
      </w:r>
      <w:r w:rsidR="00644F2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gastos posteriores</w:t>
      </w:r>
      <w:r w:rsidR="00595B52">
        <w:rPr>
          <w:rFonts w:ascii="Arial" w:hAnsi="Arial" w:cs="Arial"/>
          <w:bCs/>
        </w:rPr>
        <w:t xml:space="preserve"> com possibilidade de geração de benefícios econômicos futuros, exceto aqueles relacionados à manutenção usual do bem.</w:t>
      </w:r>
    </w:p>
    <w:p w14:paraId="78296B3F" w14:textId="77777777" w:rsidR="00EA0B9B" w:rsidRPr="00A96466" w:rsidRDefault="00077912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A96466">
        <w:rPr>
          <w:rFonts w:ascii="Arial" w:hAnsi="Arial" w:cs="Arial"/>
          <w:bCs/>
        </w:rPr>
        <w:t>Parágrafo único.</w:t>
      </w:r>
      <w:r w:rsidR="00B9072C" w:rsidRPr="00A96466">
        <w:rPr>
          <w:rFonts w:ascii="Arial" w:hAnsi="Arial" w:cs="Arial"/>
          <w:bCs/>
        </w:rPr>
        <w:t xml:space="preserve"> Quando o bem é adquirido por meio de transação sem contraprestação, como no caso da doação, seu custo deve ser mensurado pelo v</w:t>
      </w:r>
      <w:r w:rsidR="00E15CEF" w:rsidRPr="00A96466">
        <w:rPr>
          <w:rFonts w:ascii="Arial" w:hAnsi="Arial" w:cs="Arial"/>
          <w:bCs/>
        </w:rPr>
        <w:t>alor justo</w:t>
      </w:r>
      <w:r w:rsidR="00A96466" w:rsidRPr="00A96466">
        <w:rPr>
          <w:rFonts w:ascii="Arial" w:hAnsi="Arial" w:cs="Arial"/>
          <w:bCs/>
        </w:rPr>
        <w:t xml:space="preserve"> –</w:t>
      </w:r>
      <w:r w:rsidR="00E15CEF" w:rsidRPr="00A96466">
        <w:rPr>
          <w:rFonts w:ascii="Arial" w:hAnsi="Arial" w:cs="Arial"/>
          <w:bCs/>
        </w:rPr>
        <w:t xml:space="preserve"> na</w:t>
      </w:r>
      <w:r w:rsidR="00A96466" w:rsidRPr="00A96466">
        <w:rPr>
          <w:rFonts w:ascii="Arial" w:hAnsi="Arial" w:cs="Arial"/>
          <w:bCs/>
        </w:rPr>
        <w:t xml:space="preserve"> </w:t>
      </w:r>
      <w:r w:rsidR="00E15CEF" w:rsidRPr="00A96466">
        <w:rPr>
          <w:rFonts w:ascii="Arial" w:hAnsi="Arial" w:cs="Arial"/>
          <w:bCs/>
        </w:rPr>
        <w:t>data da aquisição</w:t>
      </w:r>
      <w:r w:rsidR="00A96466" w:rsidRPr="00A96466">
        <w:rPr>
          <w:rFonts w:ascii="Arial" w:hAnsi="Arial" w:cs="Arial"/>
          <w:bCs/>
        </w:rPr>
        <w:t xml:space="preserve"> –</w:t>
      </w:r>
      <w:r w:rsidR="00E15CEF" w:rsidRPr="00A96466">
        <w:rPr>
          <w:rFonts w:ascii="Arial" w:hAnsi="Arial" w:cs="Arial"/>
          <w:bCs/>
        </w:rPr>
        <w:t xml:space="preserve"> especificado no Termo da operação ou atribuído</w:t>
      </w:r>
      <w:r w:rsidR="00EA0B9B" w:rsidRPr="00A96466">
        <w:rPr>
          <w:rFonts w:ascii="Arial" w:hAnsi="Arial" w:cs="Arial"/>
          <w:bCs/>
        </w:rPr>
        <w:t xml:space="preserve"> com base em procedimento técnico</w:t>
      </w:r>
      <w:r w:rsidR="00F65FBF" w:rsidRPr="00A96466">
        <w:rPr>
          <w:rFonts w:ascii="Arial" w:hAnsi="Arial" w:cs="Arial"/>
          <w:bCs/>
        </w:rPr>
        <w:t xml:space="preserve">, </w:t>
      </w:r>
      <w:r w:rsidR="00EA0B9B" w:rsidRPr="00A96466">
        <w:rPr>
          <w:rFonts w:ascii="Arial" w:hAnsi="Arial" w:cs="Arial"/>
          <w:bCs/>
        </w:rPr>
        <w:t>salvo na existência de designação específica para tal ato</w:t>
      </w:r>
      <w:r w:rsidR="002E14BB">
        <w:rPr>
          <w:rFonts w:ascii="Arial" w:hAnsi="Arial" w:cs="Arial"/>
          <w:bCs/>
        </w:rPr>
        <w:t>, pela</w:t>
      </w:r>
      <w:r w:rsidR="00EA0B9B" w:rsidRPr="00A96466">
        <w:rPr>
          <w:rFonts w:ascii="Arial" w:hAnsi="Arial" w:cs="Arial"/>
          <w:bCs/>
        </w:rPr>
        <w:t>:</w:t>
      </w:r>
    </w:p>
    <w:p w14:paraId="68043EB4" w14:textId="77777777" w:rsidR="00EA0B9B" w:rsidRPr="00A96466" w:rsidRDefault="002E14BB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- </w:t>
      </w:r>
      <w:r w:rsidR="00EA0B9B" w:rsidRPr="00A96466">
        <w:rPr>
          <w:rFonts w:ascii="Arial" w:hAnsi="Arial" w:cs="Arial"/>
          <w:bCs/>
        </w:rPr>
        <w:t xml:space="preserve">Biblioteca do </w:t>
      </w:r>
      <w:r w:rsidR="00E15908" w:rsidRPr="00BE6D4D">
        <w:rPr>
          <w:rFonts w:ascii="Arial" w:hAnsi="Arial" w:cs="Arial"/>
          <w:bCs/>
        </w:rPr>
        <w:t>TCE-PR</w:t>
      </w:r>
      <w:r w:rsidR="00EA0B9B" w:rsidRPr="00BE6D4D">
        <w:rPr>
          <w:rFonts w:ascii="Arial" w:hAnsi="Arial" w:cs="Arial"/>
          <w:bCs/>
        </w:rPr>
        <w:t>,</w:t>
      </w:r>
      <w:r w:rsidR="00EA0B9B" w:rsidRPr="00A96466">
        <w:rPr>
          <w:rFonts w:ascii="Arial" w:hAnsi="Arial" w:cs="Arial"/>
          <w:bCs/>
        </w:rPr>
        <w:t xml:space="preserve"> no caso de acervo bibliográfico; ou</w:t>
      </w:r>
    </w:p>
    <w:p w14:paraId="05E6721C" w14:textId="77777777" w:rsidR="00B9072C" w:rsidRPr="00A96466" w:rsidRDefault="00044E1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A96466">
        <w:rPr>
          <w:rFonts w:ascii="Arial" w:hAnsi="Arial" w:cs="Arial"/>
          <w:bCs/>
        </w:rPr>
        <w:t>I</w:t>
      </w:r>
      <w:r w:rsidR="00EA0B9B" w:rsidRPr="00A96466">
        <w:rPr>
          <w:rFonts w:ascii="Arial" w:hAnsi="Arial" w:cs="Arial"/>
          <w:bCs/>
        </w:rPr>
        <w:t>I -</w:t>
      </w:r>
      <w:r w:rsidR="00E15CEF" w:rsidRPr="00A96466">
        <w:rPr>
          <w:rFonts w:ascii="Arial" w:hAnsi="Arial" w:cs="Arial"/>
          <w:bCs/>
        </w:rPr>
        <w:t xml:space="preserve"> </w:t>
      </w:r>
      <w:r w:rsidR="001D1479" w:rsidRPr="00A96466">
        <w:rPr>
          <w:rFonts w:ascii="Arial" w:hAnsi="Arial" w:cs="Arial"/>
          <w:bCs/>
        </w:rPr>
        <w:t>C</w:t>
      </w:r>
      <w:r w:rsidR="00E15CEF" w:rsidRPr="00A96466">
        <w:rPr>
          <w:rFonts w:ascii="Arial" w:hAnsi="Arial" w:cs="Arial"/>
          <w:bCs/>
        </w:rPr>
        <w:t xml:space="preserve">omissão de </w:t>
      </w:r>
      <w:r w:rsidR="00AD1F3F" w:rsidRPr="00A96466">
        <w:rPr>
          <w:rFonts w:ascii="Arial" w:hAnsi="Arial" w:cs="Arial"/>
          <w:bCs/>
        </w:rPr>
        <w:t xml:space="preserve">Procedimentos Patrimoniais </w:t>
      </w:r>
      <w:r w:rsidR="00E15CEF" w:rsidRPr="00A96466">
        <w:rPr>
          <w:rFonts w:ascii="Arial" w:hAnsi="Arial" w:cs="Arial"/>
          <w:bCs/>
        </w:rPr>
        <w:t xml:space="preserve">do </w:t>
      </w:r>
      <w:r w:rsidR="00E15908" w:rsidRPr="00BE6D4D">
        <w:rPr>
          <w:rFonts w:ascii="Arial" w:hAnsi="Arial" w:cs="Arial"/>
          <w:bCs/>
        </w:rPr>
        <w:t>TCE-PR</w:t>
      </w:r>
      <w:r w:rsidR="002E14BB" w:rsidRPr="00BE6D4D">
        <w:rPr>
          <w:rFonts w:ascii="Arial" w:hAnsi="Arial" w:cs="Arial"/>
          <w:bCs/>
        </w:rPr>
        <w:t>,</w:t>
      </w:r>
      <w:r w:rsidR="00EA0B9B" w:rsidRPr="00A96466">
        <w:rPr>
          <w:rFonts w:ascii="Arial" w:hAnsi="Arial" w:cs="Arial"/>
          <w:bCs/>
        </w:rPr>
        <w:t xml:space="preserve"> em relação aos demais bens.</w:t>
      </w:r>
    </w:p>
    <w:p w14:paraId="74B4532B" w14:textId="77777777" w:rsidR="00E3124A" w:rsidRPr="007E428E" w:rsidRDefault="001E25EE" w:rsidP="00E3124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/>
          <w:bCs/>
        </w:rPr>
        <w:t xml:space="preserve">Art. </w:t>
      </w:r>
      <w:r w:rsidR="004610A9" w:rsidRPr="007E428E">
        <w:rPr>
          <w:rFonts w:ascii="Arial" w:hAnsi="Arial" w:cs="Arial"/>
          <w:b/>
          <w:bCs/>
        </w:rPr>
        <w:t>9º</w:t>
      </w:r>
      <w:r w:rsidR="00E462AD" w:rsidRPr="007E428E">
        <w:rPr>
          <w:rFonts w:ascii="Arial" w:hAnsi="Arial" w:cs="Arial"/>
          <w:bCs/>
        </w:rPr>
        <w:t xml:space="preserve"> </w:t>
      </w:r>
      <w:r w:rsidR="00E3124A" w:rsidRPr="007E428E">
        <w:rPr>
          <w:rFonts w:ascii="Arial" w:hAnsi="Arial" w:cs="Arial"/>
          <w:bCs/>
        </w:rPr>
        <w:t>O tombamento dos bens</w:t>
      </w:r>
      <w:r w:rsidR="008103E9" w:rsidRPr="007E428E">
        <w:rPr>
          <w:rFonts w:ascii="Arial" w:hAnsi="Arial" w:cs="Arial"/>
          <w:bCs/>
        </w:rPr>
        <w:t xml:space="preserve"> permanentes</w:t>
      </w:r>
      <w:r w:rsidR="00E3124A" w:rsidRPr="007E428E">
        <w:rPr>
          <w:rFonts w:ascii="Arial" w:hAnsi="Arial" w:cs="Arial"/>
          <w:bCs/>
        </w:rPr>
        <w:t xml:space="preserve"> contemplará o cadastro, o </w:t>
      </w:r>
      <w:proofErr w:type="spellStart"/>
      <w:r w:rsidR="00E3124A" w:rsidRPr="007E428E">
        <w:rPr>
          <w:rFonts w:ascii="Arial" w:hAnsi="Arial" w:cs="Arial"/>
          <w:bCs/>
        </w:rPr>
        <w:t>emplaquetamento</w:t>
      </w:r>
      <w:proofErr w:type="spellEnd"/>
      <w:r w:rsidR="00E3124A" w:rsidRPr="007E428E">
        <w:rPr>
          <w:rFonts w:ascii="Arial" w:hAnsi="Arial" w:cs="Arial"/>
          <w:bCs/>
        </w:rPr>
        <w:t xml:space="preserve"> e a emissão do Termo de </w:t>
      </w:r>
      <w:r w:rsidR="00BF0223" w:rsidRPr="007E428E">
        <w:rPr>
          <w:rFonts w:ascii="Arial" w:hAnsi="Arial" w:cs="Arial"/>
          <w:bCs/>
        </w:rPr>
        <w:t>Incorporação</w:t>
      </w:r>
      <w:r w:rsidR="008103E9" w:rsidRPr="007E428E">
        <w:rPr>
          <w:rFonts w:ascii="Arial" w:hAnsi="Arial" w:cs="Arial"/>
          <w:bCs/>
        </w:rPr>
        <w:t xml:space="preserve"> e será realizado pela Área de Patrimônio no momento d</w:t>
      </w:r>
      <w:r w:rsidR="00F51F23" w:rsidRPr="007E428E">
        <w:rPr>
          <w:rFonts w:ascii="Arial" w:hAnsi="Arial" w:cs="Arial"/>
          <w:bCs/>
        </w:rPr>
        <w:t>o</w:t>
      </w:r>
      <w:r w:rsidR="008103E9" w:rsidRPr="007E428E">
        <w:rPr>
          <w:rFonts w:ascii="Arial" w:hAnsi="Arial" w:cs="Arial"/>
          <w:bCs/>
        </w:rPr>
        <w:t xml:space="preserve"> ingresso</w:t>
      </w:r>
      <w:r w:rsidR="00F51F23" w:rsidRPr="007E428E">
        <w:rPr>
          <w:rFonts w:ascii="Arial" w:hAnsi="Arial" w:cs="Arial"/>
          <w:bCs/>
        </w:rPr>
        <w:t xml:space="preserve"> do bem.</w:t>
      </w:r>
    </w:p>
    <w:p w14:paraId="44E77EE6" w14:textId="77777777" w:rsidR="00BD4F9D" w:rsidRPr="007E428E" w:rsidRDefault="00A50E3F" w:rsidP="00F26C0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Cs/>
        </w:rPr>
        <w:t xml:space="preserve">§ </w:t>
      </w:r>
      <w:r w:rsidR="00F51F23" w:rsidRPr="007E428E">
        <w:rPr>
          <w:rFonts w:ascii="Arial" w:hAnsi="Arial" w:cs="Arial"/>
          <w:bCs/>
        </w:rPr>
        <w:t>1</w:t>
      </w:r>
      <w:r w:rsidRPr="007E428E">
        <w:rPr>
          <w:rFonts w:ascii="Arial" w:hAnsi="Arial" w:cs="Arial"/>
          <w:bCs/>
        </w:rPr>
        <w:t>º Os bens permanentes cujo custo de controle seja superior aos benefícios esperados</w:t>
      </w:r>
      <w:r w:rsidR="00F26C0D" w:rsidRPr="007E428E">
        <w:rPr>
          <w:rFonts w:ascii="Arial" w:hAnsi="Arial" w:cs="Arial"/>
          <w:bCs/>
        </w:rPr>
        <w:t>, assim definidos</w:t>
      </w:r>
      <w:r w:rsidR="00271FF1" w:rsidRPr="007E428E">
        <w:rPr>
          <w:rFonts w:ascii="Arial" w:hAnsi="Arial" w:cs="Arial"/>
          <w:bCs/>
        </w:rPr>
        <w:t xml:space="preserve"> </w:t>
      </w:r>
      <w:r w:rsidR="00F26C0D" w:rsidRPr="007E428E">
        <w:rPr>
          <w:rFonts w:ascii="Arial" w:hAnsi="Arial" w:cs="Arial"/>
          <w:bCs/>
        </w:rPr>
        <w:t xml:space="preserve">na política patrimonial do </w:t>
      </w:r>
      <w:r w:rsidR="00E15908" w:rsidRPr="00BE6D4D">
        <w:rPr>
          <w:rFonts w:ascii="Arial" w:hAnsi="Arial" w:cs="Arial"/>
          <w:bCs/>
        </w:rPr>
        <w:t>TCE-PR</w:t>
      </w:r>
      <w:r w:rsidR="00F26C0D" w:rsidRPr="00BE6D4D">
        <w:rPr>
          <w:rFonts w:ascii="Arial" w:hAnsi="Arial" w:cs="Arial"/>
          <w:bCs/>
        </w:rPr>
        <w:t>,</w:t>
      </w:r>
      <w:r w:rsidR="00F26C0D" w:rsidRPr="007E428E">
        <w:rPr>
          <w:rFonts w:ascii="Arial" w:hAnsi="Arial" w:cs="Arial"/>
          <w:bCs/>
        </w:rPr>
        <w:t xml:space="preserve"> pode</w:t>
      </w:r>
      <w:r w:rsidR="00C46BFF" w:rsidRPr="007E428E">
        <w:rPr>
          <w:rFonts w:ascii="Arial" w:hAnsi="Arial" w:cs="Arial"/>
          <w:bCs/>
        </w:rPr>
        <w:t>m</w:t>
      </w:r>
      <w:r w:rsidR="00F26C0D" w:rsidRPr="007E428E">
        <w:rPr>
          <w:rFonts w:ascii="Arial" w:hAnsi="Arial" w:cs="Arial"/>
          <w:bCs/>
        </w:rPr>
        <w:t xml:space="preserve"> ser dispensado</w:t>
      </w:r>
      <w:r w:rsidR="00BA1AC7" w:rsidRPr="007E428E">
        <w:rPr>
          <w:rFonts w:ascii="Arial" w:hAnsi="Arial" w:cs="Arial"/>
          <w:bCs/>
        </w:rPr>
        <w:t>s</w:t>
      </w:r>
      <w:r w:rsidR="00F26C0D" w:rsidRPr="007E428E">
        <w:rPr>
          <w:rFonts w:ascii="Arial" w:hAnsi="Arial" w:cs="Arial"/>
          <w:bCs/>
        </w:rPr>
        <w:t xml:space="preserve"> do tombamento, no entanto deve</w:t>
      </w:r>
      <w:r w:rsidR="00DA4682">
        <w:rPr>
          <w:rFonts w:ascii="Arial" w:hAnsi="Arial" w:cs="Arial"/>
          <w:bCs/>
        </w:rPr>
        <w:t>m</w:t>
      </w:r>
      <w:r w:rsidR="00F26C0D" w:rsidRPr="007E428E">
        <w:rPr>
          <w:rFonts w:ascii="Arial" w:hAnsi="Arial" w:cs="Arial"/>
          <w:bCs/>
        </w:rPr>
        <w:t xml:space="preserve"> </w:t>
      </w:r>
      <w:r w:rsidR="00BD4F9D" w:rsidRPr="007E428E">
        <w:rPr>
          <w:rFonts w:ascii="Arial" w:hAnsi="Arial" w:cs="Arial"/>
          <w:bCs/>
        </w:rPr>
        <w:t>ser controlado</w:t>
      </w:r>
      <w:r w:rsidR="00DA4682">
        <w:rPr>
          <w:rFonts w:ascii="Arial" w:hAnsi="Arial" w:cs="Arial"/>
          <w:bCs/>
        </w:rPr>
        <w:t>s</w:t>
      </w:r>
      <w:r w:rsidR="00BD4F9D" w:rsidRPr="007E428E">
        <w:rPr>
          <w:rFonts w:ascii="Arial" w:hAnsi="Arial" w:cs="Arial"/>
          <w:bCs/>
        </w:rPr>
        <w:t xml:space="preserve"> de forma simplificada.</w:t>
      </w:r>
    </w:p>
    <w:p w14:paraId="7FFC1524" w14:textId="77777777" w:rsidR="00F51F23" w:rsidRPr="007E428E" w:rsidRDefault="00F51F23" w:rsidP="00F26C0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Cs/>
        </w:rPr>
        <w:t>§ 2º Os bens do acervo bibliográfico serão registrados e controlados por meio de sistema informatizado específico, dispensando-se o seu tombamento no sistema patrimonial geral.</w:t>
      </w:r>
    </w:p>
    <w:p w14:paraId="04C4133F" w14:textId="77777777" w:rsidR="00E3124A" w:rsidRDefault="001E25EE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10.</w:t>
      </w:r>
      <w:r w:rsidR="00E462AD">
        <w:rPr>
          <w:rFonts w:ascii="Arial" w:hAnsi="Arial" w:cs="Arial"/>
          <w:bCs/>
        </w:rPr>
        <w:t xml:space="preserve"> </w:t>
      </w:r>
      <w:r w:rsidR="00E3124A" w:rsidRPr="00E3124A">
        <w:rPr>
          <w:rFonts w:ascii="Arial" w:hAnsi="Arial" w:cs="Arial"/>
          <w:bCs/>
        </w:rPr>
        <w:t>A plaqueta</w:t>
      </w:r>
      <w:r w:rsidR="00E3124A">
        <w:rPr>
          <w:rFonts w:ascii="Arial" w:hAnsi="Arial" w:cs="Arial"/>
          <w:bCs/>
        </w:rPr>
        <w:t xml:space="preserve"> deverá ser afixada em local perfeitamente visível, sem sobreposição</w:t>
      </w:r>
      <w:r w:rsidR="00692EA5">
        <w:rPr>
          <w:rFonts w:ascii="Arial" w:hAnsi="Arial" w:cs="Arial"/>
          <w:bCs/>
        </w:rPr>
        <w:t xml:space="preserve"> de informações contidas nas etiquetas de fábrica, com número de série e afins, e de forma que se evitem áreas que possam acelerar a sua deterioração.</w:t>
      </w:r>
    </w:p>
    <w:p w14:paraId="71231374" w14:textId="77777777"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1º Não haverá mais de uma plaqueta por bem, salvo exceção autorizada pela Área de Patrimônio.</w:t>
      </w:r>
    </w:p>
    <w:p w14:paraId="69AE327D" w14:textId="77777777"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§ 2º Identificada a impossibilidade ou inviabilidade de se afixar a plaqueta em razão do tamanho ou da estrutura física do bem, a identificação poderá ser realizada mediante gravação, pintura, entalhe ou outros meios que se mostrem convenientes.</w:t>
      </w:r>
    </w:p>
    <w:p w14:paraId="5AD3CE3C" w14:textId="77777777"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3º Identificado o extravio de plaqueta, a Área de Patrimônio deverá providenciar a sua substituição, mantendo inalterada a numeração de tombamento.</w:t>
      </w:r>
    </w:p>
    <w:p w14:paraId="0A9BB20F" w14:textId="77777777" w:rsidR="001A2486" w:rsidRDefault="001E25EE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11.</w:t>
      </w:r>
      <w:r w:rsidR="00E462AD">
        <w:rPr>
          <w:rFonts w:ascii="Arial" w:hAnsi="Arial" w:cs="Arial"/>
          <w:bCs/>
        </w:rPr>
        <w:t xml:space="preserve"> </w:t>
      </w:r>
      <w:r w:rsidR="00953473">
        <w:rPr>
          <w:rFonts w:ascii="Arial" w:hAnsi="Arial" w:cs="Arial"/>
          <w:bCs/>
        </w:rPr>
        <w:t>A contabilidade adequará seus registros em razão do controle analítico exercido pela Área de Patrimônio.</w:t>
      </w:r>
    </w:p>
    <w:p w14:paraId="120AB042" w14:textId="77777777" w:rsidR="0046464F" w:rsidRPr="007E78A3" w:rsidRDefault="00D727C7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78A3">
        <w:rPr>
          <w:rFonts w:ascii="Arial" w:hAnsi="Arial" w:cs="Arial"/>
          <w:bCs/>
        </w:rPr>
        <w:t xml:space="preserve">Parágrafo único. A </w:t>
      </w:r>
      <w:r w:rsidR="009D7F8B">
        <w:rPr>
          <w:rFonts w:ascii="Arial" w:hAnsi="Arial" w:cs="Arial"/>
          <w:bCs/>
        </w:rPr>
        <w:t>Á</w:t>
      </w:r>
      <w:r w:rsidRPr="007E78A3">
        <w:rPr>
          <w:rFonts w:ascii="Arial" w:hAnsi="Arial" w:cs="Arial"/>
          <w:bCs/>
        </w:rPr>
        <w:t xml:space="preserve">rea de Patrimônio e a </w:t>
      </w:r>
      <w:r w:rsidR="00E15908">
        <w:rPr>
          <w:rFonts w:ascii="Arial" w:hAnsi="Arial" w:cs="Arial"/>
          <w:bCs/>
        </w:rPr>
        <w:t>B</w:t>
      </w:r>
      <w:r w:rsidR="00C90CD6" w:rsidRPr="007E78A3">
        <w:rPr>
          <w:rFonts w:ascii="Arial" w:hAnsi="Arial" w:cs="Arial"/>
          <w:bCs/>
        </w:rPr>
        <w:t xml:space="preserve">iblioteca do </w:t>
      </w:r>
      <w:r w:rsidR="00E15908" w:rsidRPr="000E6BD1">
        <w:rPr>
          <w:rFonts w:ascii="Arial" w:hAnsi="Arial" w:cs="Arial"/>
          <w:bCs/>
        </w:rPr>
        <w:t>TCE-PR</w:t>
      </w:r>
      <w:r w:rsidR="00E15908" w:rsidRPr="007E78A3">
        <w:rPr>
          <w:rFonts w:ascii="Arial" w:hAnsi="Arial" w:cs="Arial"/>
          <w:bCs/>
        </w:rPr>
        <w:t xml:space="preserve"> </w:t>
      </w:r>
      <w:r w:rsidRPr="007E78A3">
        <w:rPr>
          <w:rFonts w:ascii="Arial" w:hAnsi="Arial" w:cs="Arial"/>
          <w:bCs/>
        </w:rPr>
        <w:t xml:space="preserve">deverão enviar </w:t>
      </w:r>
      <w:r w:rsidR="00AD1ED9" w:rsidRPr="007E78A3">
        <w:rPr>
          <w:rFonts w:ascii="Arial" w:hAnsi="Arial" w:cs="Arial"/>
          <w:bCs/>
        </w:rPr>
        <w:t>mensal</w:t>
      </w:r>
      <w:r w:rsidR="00C90CD6" w:rsidRPr="007E78A3">
        <w:rPr>
          <w:rFonts w:ascii="Arial" w:hAnsi="Arial" w:cs="Arial"/>
          <w:bCs/>
        </w:rPr>
        <w:t>mente</w:t>
      </w:r>
      <w:r w:rsidRPr="007E78A3">
        <w:rPr>
          <w:rFonts w:ascii="Arial" w:hAnsi="Arial" w:cs="Arial"/>
          <w:bCs/>
        </w:rPr>
        <w:t xml:space="preserve"> à </w:t>
      </w:r>
      <w:r w:rsidR="009D7F8B">
        <w:rPr>
          <w:rFonts w:ascii="Arial" w:hAnsi="Arial" w:cs="Arial"/>
          <w:bCs/>
        </w:rPr>
        <w:t>Á</w:t>
      </w:r>
      <w:r w:rsidRPr="007E78A3">
        <w:rPr>
          <w:rFonts w:ascii="Arial" w:hAnsi="Arial" w:cs="Arial"/>
          <w:bCs/>
        </w:rPr>
        <w:t xml:space="preserve">rea de </w:t>
      </w:r>
      <w:r w:rsidR="009D7F8B">
        <w:rPr>
          <w:rFonts w:ascii="Arial" w:hAnsi="Arial" w:cs="Arial"/>
          <w:bCs/>
        </w:rPr>
        <w:t>C</w:t>
      </w:r>
      <w:r w:rsidRPr="007E78A3">
        <w:rPr>
          <w:rFonts w:ascii="Arial" w:hAnsi="Arial" w:cs="Arial"/>
          <w:bCs/>
        </w:rPr>
        <w:t xml:space="preserve">ontabilidade relatório contendo </w:t>
      </w:r>
      <w:r w:rsidR="00C90CD6" w:rsidRPr="007E78A3">
        <w:rPr>
          <w:rFonts w:ascii="Arial" w:hAnsi="Arial" w:cs="Arial"/>
          <w:bCs/>
        </w:rPr>
        <w:t xml:space="preserve">a depreciação do período e a variação nos saldos </w:t>
      </w:r>
      <w:r w:rsidR="00694C1F" w:rsidRPr="007E78A3">
        <w:rPr>
          <w:rFonts w:ascii="Arial" w:hAnsi="Arial" w:cs="Arial"/>
          <w:bCs/>
        </w:rPr>
        <w:t>dos bens</w:t>
      </w:r>
      <w:r w:rsidR="004B3D38" w:rsidRPr="007E78A3">
        <w:rPr>
          <w:rFonts w:ascii="Arial" w:hAnsi="Arial" w:cs="Arial"/>
          <w:bCs/>
        </w:rPr>
        <w:t>, na ausência de integração entre os sistemas patrimonial e contábil.</w:t>
      </w:r>
    </w:p>
    <w:p w14:paraId="3F18A067" w14:textId="77777777" w:rsidR="00872B45" w:rsidRDefault="008A10E8" w:rsidP="00983BAB">
      <w:pPr>
        <w:pStyle w:val="CAPTULO"/>
      </w:pPr>
      <w:bookmarkStart w:id="9" w:name="_Toc525721507"/>
      <w:r>
        <w:t>CAPÍTULO III</w:t>
      </w:r>
      <w:r w:rsidR="00872B45" w:rsidRPr="00123AE6">
        <w:br/>
      </w:r>
      <w:r w:rsidR="00872B45">
        <w:t>DO CONTROLE PATRIMONIAL</w:t>
      </w:r>
      <w:bookmarkEnd w:id="9"/>
    </w:p>
    <w:p w14:paraId="2ECE73C0" w14:textId="77777777" w:rsidR="008A10E8" w:rsidRDefault="008A10E8" w:rsidP="00983BAB">
      <w:pPr>
        <w:pStyle w:val="Seo"/>
      </w:pPr>
      <w:bookmarkStart w:id="10" w:name="_Toc525721508"/>
      <w:r w:rsidRPr="00123AE6">
        <w:t>Seção I</w:t>
      </w:r>
      <w:r w:rsidRPr="00123AE6">
        <w:br/>
      </w:r>
      <w:r>
        <w:t>Da Responsabilidade pelo Uso, Guarda e Conservação</w:t>
      </w:r>
      <w:bookmarkEnd w:id="10"/>
    </w:p>
    <w:p w14:paraId="413B488B" w14:textId="77777777" w:rsidR="008A10E8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12.</w:t>
      </w:r>
      <w:r w:rsidRPr="00B755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 de responsabilidade de todo aquele que utilize, guarde, gerencie ou administre bem patrimonial, especialmente do gestor em relação aos bens alocados na unidade de sua responsabilidade:</w:t>
      </w:r>
    </w:p>
    <w:p w14:paraId="1A5AD464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I - zelar pela guarda, segurança e conservação;</w:t>
      </w:r>
    </w:p>
    <w:p w14:paraId="2992B647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II - mantê-los devidamente identificados;</w:t>
      </w:r>
    </w:p>
    <w:p w14:paraId="7C67933D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6C2ADD">
        <w:rPr>
          <w:rFonts w:ascii="Arial" w:hAnsi="Arial" w:cs="Arial"/>
          <w:bCs/>
        </w:rPr>
        <w:t>III - comunicar à Área de Patrimônio qualquer avaria, extravio, sinistro ou dano de qualquer bem patrimonial sob sua responsabilidade, apresentando – quando for ocaso – cópia do Boletim de Ocorrência fornecido pela autoridade policial, sob pena de responsabilidade administrativa;</w:t>
      </w:r>
    </w:p>
    <w:p w14:paraId="2C887602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IV - aceitar a carga patrimonial dos bens de que é usuário</w:t>
      </w:r>
      <w:r w:rsidR="0032348F">
        <w:rPr>
          <w:rFonts w:ascii="Arial" w:hAnsi="Arial" w:cs="Arial"/>
          <w:bCs/>
        </w:rPr>
        <w:t xml:space="preserve"> ou gestor</w:t>
      </w:r>
      <w:r w:rsidRPr="006C2ADD">
        <w:rPr>
          <w:rFonts w:ascii="Arial" w:hAnsi="Arial" w:cs="Arial"/>
          <w:bCs/>
        </w:rPr>
        <w:t>, mediante aceite em sistema informatizado de controle patrimonial e assinatura aposta em Termo de Responsabilidade;</w:t>
      </w:r>
    </w:p>
    <w:p w14:paraId="0A240578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V - informar à Área de Patrimônio a relação de bens permanentes obsoletos, ociosos, irrecuperáveis ou subutilizados, para que sejam t</w:t>
      </w:r>
      <w:r w:rsidR="00D70ABC" w:rsidRPr="006C2ADD">
        <w:rPr>
          <w:rFonts w:ascii="Arial" w:hAnsi="Arial" w:cs="Arial"/>
          <w:bCs/>
        </w:rPr>
        <w:t>omadas as providências cabíveis.</w:t>
      </w:r>
    </w:p>
    <w:p w14:paraId="22F27ECC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/>
          <w:bCs/>
        </w:rPr>
        <w:t xml:space="preserve">Art. </w:t>
      </w:r>
      <w:r w:rsidR="004610A9" w:rsidRPr="006C2ADD">
        <w:rPr>
          <w:rFonts w:ascii="Arial" w:hAnsi="Arial" w:cs="Arial"/>
          <w:b/>
          <w:bCs/>
        </w:rPr>
        <w:t>13.</w:t>
      </w:r>
      <w:r w:rsidRPr="006C2ADD">
        <w:rPr>
          <w:rFonts w:ascii="Arial" w:hAnsi="Arial" w:cs="Arial"/>
          <w:bCs/>
        </w:rPr>
        <w:t xml:space="preserve"> A atribuição de responsabilidade se dará com a entrega do bem ao servidor, mediante a assinatura do Termo de Responsabilidade.</w:t>
      </w:r>
    </w:p>
    <w:p w14:paraId="4BF72669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1º Todo gestor deve solicitar à Área de Patrimônio a lavratura do Termo de Responsabilidade dos bens que serão mantidos sob sua guarda, quando do início de suas atividades na unidade para a qual foi designado, e a descarga patrimonial do Termo assumido, quando dispensado das atribuições.</w:t>
      </w:r>
    </w:p>
    <w:p w14:paraId="63895CDD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2° A condição de responsável constitui prova de uso e conservação do bem.</w:t>
      </w:r>
    </w:p>
    <w:p w14:paraId="27BC7882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3º Fica sob a responsabilidade da Área de Patrimônio a guarda, o controle, a movimentação e a conservação dos bens permanentes localizados nas dependências desativadas do Tribunal de Contas.</w:t>
      </w:r>
    </w:p>
    <w:p w14:paraId="0467CE20" w14:textId="77777777" w:rsidR="008A10E8" w:rsidRPr="001D4A1E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lastRenderedPageBreak/>
        <w:t>§ 4º O controle de acesso às áreas destinadas ao depósito/estoque dos bens móveis permanentes e das áreas desativadas referidas no parágrafo anterior será exclusivo do setor de patrimônio, que manterá sob sua guarda exclusiva cópia das chaves de acesso às citadas dependências.</w:t>
      </w:r>
    </w:p>
    <w:p w14:paraId="1D5B4C43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14.</w:t>
      </w:r>
      <w:r w:rsidRPr="00B75525">
        <w:rPr>
          <w:rFonts w:ascii="Arial" w:hAnsi="Arial" w:cs="Arial"/>
          <w:bCs/>
        </w:rPr>
        <w:t xml:space="preserve"> </w:t>
      </w:r>
      <w:r w:rsidRPr="00F75121">
        <w:rPr>
          <w:rFonts w:ascii="Arial" w:hAnsi="Arial" w:cs="Arial"/>
          <w:bCs/>
        </w:rPr>
        <w:t>São deveres de todos os servidores do Tribunal:</w:t>
      </w:r>
    </w:p>
    <w:p w14:paraId="52896760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- d</w:t>
      </w:r>
      <w:r w:rsidRPr="00F75121">
        <w:rPr>
          <w:rFonts w:ascii="Arial" w:hAnsi="Arial" w:cs="Arial"/>
          <w:bCs/>
        </w:rPr>
        <w:t>edicar cuidado aos bens do acervo patrimonial do Tribunal, bem como ligar, operar e desligar equipamentos conforme as recomendações e especificações de seu fabricante ou das unidades competentes;</w:t>
      </w:r>
    </w:p>
    <w:p w14:paraId="7C4FC130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II </w:t>
      </w:r>
      <w:r w:rsidR="00004121">
        <w:rPr>
          <w:rFonts w:ascii="Arial" w:hAnsi="Arial" w:cs="Arial"/>
          <w:bCs/>
        </w:rPr>
        <w:t>-</w:t>
      </w:r>
      <w:r w:rsidRPr="00F75121">
        <w:rPr>
          <w:rFonts w:ascii="Arial" w:hAnsi="Arial" w:cs="Arial"/>
          <w:bCs/>
        </w:rPr>
        <w:t xml:space="preserve"> utilizar adequadamente os equipamentos e materiais;</w:t>
      </w:r>
    </w:p>
    <w:p w14:paraId="1AB33D2F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III </w:t>
      </w:r>
      <w:r w:rsidR="00004121">
        <w:rPr>
          <w:rFonts w:ascii="Arial" w:hAnsi="Arial" w:cs="Arial"/>
          <w:bCs/>
        </w:rPr>
        <w:t>-</w:t>
      </w:r>
      <w:r w:rsidRPr="00F75121">
        <w:rPr>
          <w:rFonts w:ascii="Arial" w:hAnsi="Arial" w:cs="Arial"/>
          <w:bCs/>
        </w:rPr>
        <w:t xml:space="preserve"> adotar e propor, ao gestor da unidade, providências que preservem a segurança e a conservação dos bens móveis existentes em sua unidade;</w:t>
      </w:r>
    </w:p>
    <w:p w14:paraId="693EF988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IV - </w:t>
      </w:r>
      <w:r>
        <w:rPr>
          <w:rFonts w:ascii="Arial" w:hAnsi="Arial" w:cs="Arial"/>
          <w:bCs/>
        </w:rPr>
        <w:t>c</w:t>
      </w:r>
      <w:r w:rsidRPr="00F75121">
        <w:rPr>
          <w:rFonts w:ascii="Arial" w:hAnsi="Arial" w:cs="Arial"/>
          <w:bCs/>
        </w:rPr>
        <w:t xml:space="preserve">omunicar, o mais breve possível, à chefia imediata, e </w:t>
      </w:r>
      <w:proofErr w:type="gramStart"/>
      <w:r w:rsidRPr="00F75121">
        <w:rPr>
          <w:rFonts w:ascii="Arial" w:hAnsi="Arial" w:cs="Arial"/>
          <w:bCs/>
        </w:rPr>
        <w:t>esta</w:t>
      </w:r>
      <w:proofErr w:type="gramEnd"/>
      <w:r w:rsidRPr="00F75121">
        <w:rPr>
          <w:rFonts w:ascii="Arial" w:hAnsi="Arial" w:cs="Arial"/>
          <w:bCs/>
        </w:rPr>
        <w:t xml:space="preserve"> à Área de Patrimônio a ocorrência de qualquer irregularidade envolvendo bem </w:t>
      </w:r>
      <w:r>
        <w:rPr>
          <w:rFonts w:ascii="Arial" w:hAnsi="Arial" w:cs="Arial"/>
          <w:bCs/>
        </w:rPr>
        <w:t>móvel</w:t>
      </w:r>
      <w:r w:rsidRPr="00F75121">
        <w:rPr>
          <w:rFonts w:ascii="Arial" w:hAnsi="Arial" w:cs="Arial"/>
          <w:bCs/>
        </w:rPr>
        <w:t xml:space="preserve"> do Tribunal.</w:t>
      </w:r>
    </w:p>
    <w:p w14:paraId="2FF7BEDC" w14:textId="77777777" w:rsidR="008A10E8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E462AD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15.</w:t>
      </w:r>
      <w:r w:rsidRPr="00B75525">
        <w:rPr>
          <w:rFonts w:ascii="Arial" w:hAnsi="Arial" w:cs="Arial"/>
          <w:bCs/>
        </w:rPr>
        <w:t xml:space="preserve"> </w:t>
      </w:r>
      <w:r w:rsidRPr="00F75121">
        <w:rPr>
          <w:rFonts w:ascii="Arial" w:hAnsi="Arial" w:cs="Arial"/>
          <w:bCs/>
        </w:rPr>
        <w:t>Todo servidor poderá ser chamado à responsabilidade pelo dano que, dolosa ou culposamente, causar a qualquer bem que esteja ou não sob sua guarda.</w:t>
      </w:r>
    </w:p>
    <w:p w14:paraId="4E61B957" w14:textId="77777777" w:rsidR="00C00CC7" w:rsidRPr="001F1FB2" w:rsidRDefault="00C00CC7" w:rsidP="00983BAB">
      <w:pPr>
        <w:pStyle w:val="Seo"/>
      </w:pPr>
      <w:bookmarkStart w:id="11" w:name="_Toc525721509"/>
      <w:r w:rsidRPr="001F1FB2">
        <w:t>Seção I</w:t>
      </w:r>
      <w:r w:rsidR="008A10E8">
        <w:t>I</w:t>
      </w:r>
      <w:r w:rsidRPr="001F1FB2">
        <w:br/>
        <w:t xml:space="preserve">Da </w:t>
      </w:r>
      <w:r w:rsidR="006814A9" w:rsidRPr="001F1FB2">
        <w:t>Transferência</w:t>
      </w:r>
      <w:bookmarkEnd w:id="11"/>
    </w:p>
    <w:p w14:paraId="16101A05" w14:textId="77777777" w:rsidR="006E55C8" w:rsidRPr="000E6BD1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16.</w:t>
      </w:r>
      <w:r w:rsidRPr="004872FA">
        <w:rPr>
          <w:rFonts w:ascii="Arial" w:hAnsi="Arial" w:cs="Arial"/>
          <w:bCs/>
        </w:rPr>
        <w:t xml:space="preserve"> </w:t>
      </w:r>
      <w:r w:rsidR="004704B8" w:rsidRPr="004872FA">
        <w:rPr>
          <w:rFonts w:ascii="Arial" w:hAnsi="Arial" w:cs="Arial"/>
          <w:bCs/>
        </w:rPr>
        <w:t xml:space="preserve">A transferência consiste na modalidade de movimentação de bem, com troca de responsabilidade, de uma Unidade Administrativa para outra, integrantes do </w:t>
      </w:r>
      <w:r w:rsidR="008D0C58" w:rsidRPr="000E6BD1">
        <w:rPr>
          <w:rFonts w:ascii="Arial" w:hAnsi="Arial" w:cs="Arial"/>
          <w:bCs/>
        </w:rPr>
        <w:t>TCE-PR</w:t>
      </w:r>
      <w:r w:rsidR="004704B8" w:rsidRPr="000E6BD1">
        <w:rPr>
          <w:rFonts w:ascii="Arial" w:hAnsi="Arial" w:cs="Arial"/>
          <w:bCs/>
        </w:rPr>
        <w:t>.</w:t>
      </w:r>
    </w:p>
    <w:p w14:paraId="02C2FC60" w14:textId="77777777" w:rsidR="004704B8" w:rsidRPr="004872FA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17.</w:t>
      </w:r>
      <w:r w:rsidRPr="004872FA">
        <w:rPr>
          <w:rFonts w:ascii="Arial" w:hAnsi="Arial" w:cs="Arial"/>
          <w:bCs/>
        </w:rPr>
        <w:t xml:space="preserve"> </w:t>
      </w:r>
      <w:r w:rsidR="004704B8" w:rsidRPr="004872FA">
        <w:rPr>
          <w:rFonts w:ascii="Arial" w:hAnsi="Arial" w:cs="Arial"/>
          <w:bCs/>
        </w:rPr>
        <w:t xml:space="preserve">A transferência deverá ser registrada no sistema informatizado patrimonial, com a devida troca de responsabilidade, seguida da emissão e assinatura do Termo de </w:t>
      </w:r>
      <w:r w:rsidR="00BF0223" w:rsidRPr="004872FA">
        <w:rPr>
          <w:rFonts w:ascii="Arial" w:hAnsi="Arial" w:cs="Arial"/>
          <w:bCs/>
        </w:rPr>
        <w:t>Movimentação de Bem Móvel</w:t>
      </w:r>
      <w:r w:rsidR="004704B8" w:rsidRPr="004872FA">
        <w:rPr>
          <w:rFonts w:ascii="Arial" w:hAnsi="Arial" w:cs="Arial"/>
          <w:bCs/>
        </w:rPr>
        <w:t>.</w:t>
      </w:r>
    </w:p>
    <w:p w14:paraId="0D589817" w14:textId="77777777" w:rsidR="00065BF7" w:rsidRPr="004872FA" w:rsidRDefault="00065BF7" w:rsidP="00065BF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1º A transferência via sistema deverá ser efetuada conjuntamente com a movimentação física do bem.</w:t>
      </w:r>
    </w:p>
    <w:p w14:paraId="1ACF5A17" w14:textId="77777777" w:rsidR="00D041BD" w:rsidRPr="004872FA" w:rsidRDefault="00D041BD" w:rsidP="00D041B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2º O responsável pelo recebimento</w:t>
      </w:r>
      <w:r w:rsidR="00BE0055" w:rsidRPr="004872FA">
        <w:rPr>
          <w:rFonts w:ascii="Arial" w:hAnsi="Arial" w:cs="Arial"/>
          <w:bCs/>
        </w:rPr>
        <w:t xml:space="preserve"> via sistema</w:t>
      </w:r>
      <w:r w:rsidRPr="004872FA">
        <w:rPr>
          <w:rFonts w:ascii="Arial" w:hAnsi="Arial" w:cs="Arial"/>
          <w:bCs/>
        </w:rPr>
        <w:t xml:space="preserve"> da carga patrimonial </w:t>
      </w:r>
      <w:r w:rsidR="00BE0055" w:rsidRPr="004872FA">
        <w:rPr>
          <w:rFonts w:ascii="Arial" w:hAnsi="Arial" w:cs="Arial"/>
          <w:bCs/>
        </w:rPr>
        <w:t>deverá realizá-lo em até</w:t>
      </w:r>
      <w:r w:rsidRPr="004872FA">
        <w:rPr>
          <w:rFonts w:ascii="Arial" w:hAnsi="Arial" w:cs="Arial"/>
          <w:bCs/>
        </w:rPr>
        <w:t xml:space="preserve"> </w:t>
      </w:r>
      <w:r w:rsidR="002C6CC7" w:rsidRPr="004872FA">
        <w:rPr>
          <w:rFonts w:ascii="Arial" w:hAnsi="Arial" w:cs="Arial"/>
          <w:bCs/>
        </w:rPr>
        <w:t>5</w:t>
      </w:r>
      <w:r w:rsidRPr="004872FA">
        <w:rPr>
          <w:rFonts w:ascii="Arial" w:hAnsi="Arial" w:cs="Arial"/>
          <w:bCs/>
        </w:rPr>
        <w:t xml:space="preserve"> (</w:t>
      </w:r>
      <w:r w:rsidR="002C6CC7" w:rsidRPr="004872FA">
        <w:rPr>
          <w:rFonts w:ascii="Arial" w:hAnsi="Arial" w:cs="Arial"/>
          <w:bCs/>
        </w:rPr>
        <w:t>cinco</w:t>
      </w:r>
      <w:r w:rsidRPr="004872FA">
        <w:rPr>
          <w:rFonts w:ascii="Arial" w:hAnsi="Arial" w:cs="Arial"/>
          <w:bCs/>
        </w:rPr>
        <w:t>) dias</w:t>
      </w:r>
      <w:r w:rsidR="0062168B" w:rsidRPr="004872FA">
        <w:rPr>
          <w:rFonts w:ascii="Arial" w:hAnsi="Arial" w:cs="Arial"/>
          <w:bCs/>
        </w:rPr>
        <w:t xml:space="preserve"> úteis</w:t>
      </w:r>
      <w:r w:rsidR="00B939DC" w:rsidRPr="004872FA">
        <w:rPr>
          <w:rFonts w:ascii="Arial" w:hAnsi="Arial" w:cs="Arial"/>
          <w:bCs/>
        </w:rPr>
        <w:t>, caso em que, ultrapassado esse prazo</w:t>
      </w:r>
      <w:r w:rsidR="00BA58F8" w:rsidRPr="004872FA">
        <w:rPr>
          <w:rFonts w:ascii="Arial" w:hAnsi="Arial" w:cs="Arial"/>
          <w:bCs/>
        </w:rPr>
        <w:t>, a Área de Patrimônio</w:t>
      </w:r>
      <w:r w:rsidR="00C84B79" w:rsidRPr="004872FA">
        <w:rPr>
          <w:rFonts w:ascii="Arial" w:hAnsi="Arial" w:cs="Arial"/>
          <w:bCs/>
        </w:rPr>
        <w:t xml:space="preserve"> diligenciará a respeito</w:t>
      </w:r>
      <w:r w:rsidR="000F2C45" w:rsidRPr="004872FA">
        <w:rPr>
          <w:rFonts w:ascii="Arial" w:hAnsi="Arial" w:cs="Arial"/>
          <w:bCs/>
        </w:rPr>
        <w:t xml:space="preserve"> com as unidades envolvidas</w:t>
      </w:r>
      <w:r w:rsidR="00C84B79" w:rsidRPr="004872FA">
        <w:rPr>
          <w:rFonts w:ascii="Arial" w:hAnsi="Arial" w:cs="Arial"/>
          <w:bCs/>
        </w:rPr>
        <w:t>, podendo</w:t>
      </w:r>
      <w:r w:rsidR="00BA58F8" w:rsidRPr="004872FA">
        <w:rPr>
          <w:rFonts w:ascii="Arial" w:hAnsi="Arial" w:cs="Arial"/>
          <w:bCs/>
        </w:rPr>
        <w:t xml:space="preserve"> informar a Diretoria</w:t>
      </w:r>
      <w:r w:rsidR="008D0C58">
        <w:rPr>
          <w:rFonts w:ascii="Arial" w:hAnsi="Arial" w:cs="Arial"/>
          <w:bCs/>
        </w:rPr>
        <w:t>-</w:t>
      </w:r>
      <w:r w:rsidR="00BA58F8" w:rsidRPr="004872FA">
        <w:rPr>
          <w:rFonts w:ascii="Arial" w:hAnsi="Arial" w:cs="Arial"/>
          <w:bCs/>
        </w:rPr>
        <w:t>Geral para que sejam tomadas as devidas providências</w:t>
      </w:r>
      <w:r w:rsidR="00C261DD" w:rsidRPr="004872FA">
        <w:rPr>
          <w:rFonts w:ascii="Arial" w:hAnsi="Arial" w:cs="Arial"/>
          <w:bCs/>
        </w:rPr>
        <w:t>, após realizadas as tentativas de regularização da pendência entre as áreas envolvidas.</w:t>
      </w:r>
    </w:p>
    <w:p w14:paraId="1FBFE386" w14:textId="77777777" w:rsidR="002B76DA" w:rsidRPr="004872FA" w:rsidRDefault="002B76DA" w:rsidP="00D041B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3º A Área de Infraestrutura deverá certificar-se do registro desta transferência quando movimentar bens</w:t>
      </w:r>
      <w:r w:rsidR="00AD7B74" w:rsidRPr="004872FA">
        <w:rPr>
          <w:rFonts w:ascii="Arial" w:hAnsi="Arial" w:cs="Arial"/>
          <w:bCs/>
        </w:rPr>
        <w:t xml:space="preserve"> entre as unidades</w:t>
      </w:r>
      <w:r w:rsidRPr="004872FA">
        <w:rPr>
          <w:rFonts w:ascii="Arial" w:hAnsi="Arial" w:cs="Arial"/>
          <w:bCs/>
        </w:rPr>
        <w:t>.</w:t>
      </w:r>
    </w:p>
    <w:p w14:paraId="1F8843E1" w14:textId="77777777" w:rsidR="00314B39" w:rsidRPr="004872FA" w:rsidRDefault="0020552F" w:rsidP="00314B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18</w:t>
      </w:r>
      <w:r w:rsidRPr="004872FA">
        <w:rPr>
          <w:rFonts w:ascii="Arial" w:hAnsi="Arial" w:cs="Arial"/>
          <w:b/>
          <w:bCs/>
        </w:rPr>
        <w:t>.</w:t>
      </w:r>
      <w:r w:rsidRPr="004872FA">
        <w:rPr>
          <w:rFonts w:ascii="Arial" w:hAnsi="Arial" w:cs="Arial"/>
          <w:bCs/>
        </w:rPr>
        <w:t xml:space="preserve"> </w:t>
      </w:r>
      <w:r w:rsidR="00314B39" w:rsidRPr="004872FA">
        <w:rPr>
          <w:rFonts w:ascii="Arial" w:hAnsi="Arial" w:cs="Arial"/>
          <w:bCs/>
        </w:rPr>
        <w:t>O responsável pela carga patrimonial que permitir a retirada de bens sob sua guarda sem observância do disposto no art</w:t>
      </w:r>
      <w:r w:rsidR="00004121">
        <w:rPr>
          <w:rFonts w:ascii="Arial" w:hAnsi="Arial" w:cs="Arial"/>
          <w:bCs/>
        </w:rPr>
        <w:t>.</w:t>
      </w:r>
      <w:r w:rsidR="00314B39" w:rsidRPr="004872FA">
        <w:rPr>
          <w:rFonts w:ascii="Arial" w:hAnsi="Arial" w:cs="Arial"/>
          <w:bCs/>
        </w:rPr>
        <w:t xml:space="preserve"> </w:t>
      </w:r>
      <w:r w:rsidR="00D70ABC" w:rsidRPr="004872FA">
        <w:rPr>
          <w:rFonts w:ascii="Arial" w:hAnsi="Arial" w:cs="Arial"/>
          <w:bCs/>
        </w:rPr>
        <w:t>17</w:t>
      </w:r>
      <w:r w:rsidR="00314B39" w:rsidRPr="004872FA">
        <w:rPr>
          <w:rFonts w:ascii="Arial" w:hAnsi="Arial" w:cs="Arial"/>
          <w:bCs/>
        </w:rPr>
        <w:t>, responderá no caso de qualquer irregularidade com o bem.</w:t>
      </w:r>
    </w:p>
    <w:p w14:paraId="49A0CB0E" w14:textId="77777777" w:rsidR="00314B39" w:rsidRPr="004872FA" w:rsidRDefault="00314B39" w:rsidP="00314B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Parágrafo único. Considera-se irregularidade toda ocorrência que resulte em prejuízo ao Tribunal, relativamente a bens de sua propriedade, percebidas por qualquer servidor em desempenho do trabalho ou resultante de levantamentos em inventários.</w:t>
      </w:r>
    </w:p>
    <w:p w14:paraId="389ABA65" w14:textId="77777777" w:rsidR="00D26E36" w:rsidRPr="00D26E36" w:rsidRDefault="0020552F" w:rsidP="00D26E36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19</w:t>
      </w:r>
      <w:r w:rsidRPr="004872FA">
        <w:rPr>
          <w:rFonts w:ascii="Arial" w:hAnsi="Arial" w:cs="Arial"/>
          <w:b/>
          <w:bCs/>
        </w:rPr>
        <w:t>.</w:t>
      </w:r>
      <w:r w:rsidRPr="004872FA">
        <w:rPr>
          <w:rFonts w:ascii="Arial" w:hAnsi="Arial" w:cs="Arial"/>
          <w:bCs/>
        </w:rPr>
        <w:t xml:space="preserve"> </w:t>
      </w:r>
      <w:r w:rsidR="00D26E36" w:rsidRPr="004872FA">
        <w:rPr>
          <w:rFonts w:ascii="Arial" w:hAnsi="Arial" w:cs="Arial"/>
          <w:bCs/>
        </w:rPr>
        <w:t>A transferência da carga patrimonial, sem movimentação física, em decorrência da mudança de titularidade do gestor da unidade, deverá</w:t>
      </w:r>
      <w:r w:rsidR="00D26E36" w:rsidRPr="00D26E36">
        <w:rPr>
          <w:rFonts w:ascii="Arial" w:hAnsi="Arial" w:cs="Arial"/>
          <w:bCs/>
        </w:rPr>
        <w:t xml:space="preserve"> ser precedida de </w:t>
      </w:r>
      <w:r w:rsidR="00D26E36" w:rsidRPr="00757BA3">
        <w:rPr>
          <w:rFonts w:ascii="Arial" w:hAnsi="Arial" w:cs="Arial"/>
          <w:bCs/>
        </w:rPr>
        <w:t>levantamento patrimonial</w:t>
      </w:r>
      <w:r w:rsidR="00D26E36" w:rsidRPr="00D26E36">
        <w:rPr>
          <w:rFonts w:ascii="Arial" w:hAnsi="Arial" w:cs="Arial"/>
          <w:bCs/>
        </w:rPr>
        <w:t xml:space="preserve"> a ser realizado pela </w:t>
      </w:r>
      <w:r w:rsidR="00403D85">
        <w:rPr>
          <w:rFonts w:ascii="Arial" w:hAnsi="Arial" w:cs="Arial"/>
          <w:bCs/>
        </w:rPr>
        <w:t>Á</w:t>
      </w:r>
      <w:r w:rsidR="00D26E36">
        <w:rPr>
          <w:rFonts w:ascii="Arial" w:hAnsi="Arial" w:cs="Arial"/>
          <w:bCs/>
        </w:rPr>
        <w:t xml:space="preserve">rea de </w:t>
      </w:r>
      <w:r w:rsidR="00553863">
        <w:rPr>
          <w:rFonts w:ascii="Arial" w:hAnsi="Arial" w:cs="Arial"/>
          <w:bCs/>
        </w:rPr>
        <w:t>Patrimônio</w:t>
      </w:r>
      <w:r w:rsidR="00D26E36" w:rsidRPr="00D26E36">
        <w:rPr>
          <w:rFonts w:ascii="Arial" w:hAnsi="Arial" w:cs="Arial"/>
          <w:bCs/>
        </w:rPr>
        <w:t xml:space="preserve"> e assinatura de </w:t>
      </w:r>
      <w:r w:rsidR="00BF0223" w:rsidRPr="007E78A3">
        <w:rPr>
          <w:rFonts w:ascii="Arial" w:hAnsi="Arial" w:cs="Arial"/>
          <w:bCs/>
        </w:rPr>
        <w:t xml:space="preserve">Termo de </w:t>
      </w:r>
      <w:r w:rsidR="005B55A8">
        <w:rPr>
          <w:rFonts w:ascii="Arial" w:hAnsi="Arial" w:cs="Arial"/>
          <w:bCs/>
        </w:rPr>
        <w:t>Responsabilidade</w:t>
      </w:r>
      <w:r w:rsidR="00D26E36" w:rsidRPr="00D26E36">
        <w:rPr>
          <w:rFonts w:ascii="Arial" w:hAnsi="Arial" w:cs="Arial"/>
          <w:bCs/>
        </w:rPr>
        <w:t>.</w:t>
      </w:r>
    </w:p>
    <w:p w14:paraId="22ED7428" w14:textId="77777777" w:rsidR="00D26E36" w:rsidRDefault="009924DE" w:rsidP="00D26E36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6E36">
        <w:rPr>
          <w:rFonts w:ascii="Arial" w:hAnsi="Arial" w:cs="Arial"/>
          <w:bCs/>
        </w:rPr>
        <w:lastRenderedPageBreak/>
        <w:t>Parágrafo</w:t>
      </w:r>
      <w:r w:rsidR="00D26E36" w:rsidRPr="00D26E36">
        <w:rPr>
          <w:rFonts w:ascii="Arial" w:hAnsi="Arial" w:cs="Arial"/>
          <w:bCs/>
        </w:rPr>
        <w:t xml:space="preserve"> único. Os servidores responsáveis por bens, quando de sua </w:t>
      </w:r>
      <w:r>
        <w:rPr>
          <w:rFonts w:ascii="Arial" w:hAnsi="Arial" w:cs="Arial"/>
          <w:bCs/>
        </w:rPr>
        <w:t>vacância ou</w:t>
      </w:r>
      <w:r w:rsidR="00D26E36" w:rsidRPr="00D26E36">
        <w:rPr>
          <w:rFonts w:ascii="Arial" w:hAnsi="Arial" w:cs="Arial"/>
          <w:bCs/>
        </w:rPr>
        <w:t xml:space="preserve"> troca de setor ficam obrigados a prestar contas dos bens sob sua guarda à </w:t>
      </w:r>
      <w:r>
        <w:rPr>
          <w:rFonts w:ascii="Arial" w:hAnsi="Arial" w:cs="Arial"/>
          <w:bCs/>
        </w:rPr>
        <w:t>Área de</w:t>
      </w:r>
      <w:r w:rsidR="00D26E36" w:rsidRPr="00D26E36">
        <w:rPr>
          <w:rFonts w:ascii="Arial" w:hAnsi="Arial" w:cs="Arial"/>
          <w:bCs/>
        </w:rPr>
        <w:t xml:space="preserve"> Patrimônio, sob pena de responder administrativamente no caso de qualquer irregularidade com o bem.</w:t>
      </w:r>
    </w:p>
    <w:p w14:paraId="0A8DF69B" w14:textId="77777777" w:rsidR="00065BF7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20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="00C95614">
        <w:rPr>
          <w:rFonts w:ascii="Arial" w:hAnsi="Arial" w:cs="Arial"/>
          <w:bCs/>
        </w:rPr>
        <w:t xml:space="preserve">A saída de bem permanente do </w:t>
      </w:r>
      <w:r w:rsidR="008D0C58" w:rsidRPr="000E6BD1">
        <w:rPr>
          <w:rFonts w:ascii="Arial" w:hAnsi="Arial" w:cs="Arial"/>
          <w:bCs/>
        </w:rPr>
        <w:t xml:space="preserve">TCE-PR </w:t>
      </w:r>
      <w:r w:rsidR="00C95614" w:rsidRPr="000E6BD1">
        <w:rPr>
          <w:rFonts w:ascii="Arial" w:hAnsi="Arial" w:cs="Arial"/>
          <w:bCs/>
        </w:rPr>
        <w:t>de</w:t>
      </w:r>
      <w:r w:rsidR="00C95614">
        <w:rPr>
          <w:rFonts w:ascii="Arial" w:hAnsi="Arial" w:cs="Arial"/>
          <w:bCs/>
        </w:rPr>
        <w:t xml:space="preserve"> suas dependências deverá ser precedida de </w:t>
      </w:r>
      <w:r w:rsidR="00C95614" w:rsidRPr="007E78A3">
        <w:rPr>
          <w:rFonts w:ascii="Arial" w:hAnsi="Arial" w:cs="Arial"/>
          <w:bCs/>
        </w:rPr>
        <w:t xml:space="preserve">autorização </w:t>
      </w:r>
      <w:r w:rsidR="00EE0677" w:rsidRPr="007E78A3">
        <w:rPr>
          <w:rFonts w:ascii="Arial" w:hAnsi="Arial" w:cs="Arial"/>
          <w:bCs/>
        </w:rPr>
        <w:t>da área responsável pelo controle do bem</w:t>
      </w:r>
      <w:r w:rsidR="00C95614" w:rsidRPr="007E78A3">
        <w:rPr>
          <w:rFonts w:ascii="Arial" w:hAnsi="Arial" w:cs="Arial"/>
          <w:bCs/>
        </w:rPr>
        <w:t>, exceto em relação a bens portáteis</w:t>
      </w:r>
      <w:r w:rsidR="00EE0677" w:rsidRPr="007E78A3">
        <w:rPr>
          <w:rFonts w:ascii="Arial" w:hAnsi="Arial" w:cs="Arial"/>
          <w:bCs/>
        </w:rPr>
        <w:t xml:space="preserve"> e com carga pessoal</w:t>
      </w:r>
      <w:r w:rsidR="00C95614" w:rsidRPr="007E78A3">
        <w:rPr>
          <w:rFonts w:ascii="Arial" w:hAnsi="Arial" w:cs="Arial"/>
          <w:bCs/>
        </w:rPr>
        <w:t xml:space="preserve"> </w:t>
      </w:r>
      <w:r w:rsidR="003E79BB" w:rsidRPr="007E78A3">
        <w:rPr>
          <w:rFonts w:ascii="Arial" w:hAnsi="Arial" w:cs="Arial"/>
          <w:bCs/>
        </w:rPr>
        <w:t>carregados</w:t>
      </w:r>
      <w:r w:rsidR="003E79BB">
        <w:rPr>
          <w:rFonts w:ascii="Arial" w:hAnsi="Arial" w:cs="Arial"/>
          <w:bCs/>
        </w:rPr>
        <w:t xml:space="preserve"> </w:t>
      </w:r>
      <w:r w:rsidR="0053736A">
        <w:rPr>
          <w:rFonts w:ascii="Arial" w:hAnsi="Arial" w:cs="Arial"/>
          <w:bCs/>
        </w:rPr>
        <w:t>a serviço</w:t>
      </w:r>
      <w:r w:rsidR="00C05779">
        <w:rPr>
          <w:rFonts w:ascii="Arial" w:hAnsi="Arial" w:cs="Arial"/>
          <w:bCs/>
        </w:rPr>
        <w:t xml:space="preserve"> do Tribunal</w:t>
      </w:r>
      <w:r w:rsidR="00524989">
        <w:rPr>
          <w:rFonts w:ascii="Arial" w:hAnsi="Arial" w:cs="Arial"/>
          <w:bCs/>
        </w:rPr>
        <w:t xml:space="preserve"> de Contas</w:t>
      </w:r>
      <w:r w:rsidR="00C05779">
        <w:rPr>
          <w:rFonts w:ascii="Arial" w:hAnsi="Arial" w:cs="Arial"/>
          <w:bCs/>
        </w:rPr>
        <w:t>.</w:t>
      </w:r>
    </w:p>
    <w:p w14:paraId="033A4425" w14:textId="77777777" w:rsidR="000361DE" w:rsidRDefault="000361DE" w:rsidP="00983BAB">
      <w:pPr>
        <w:pStyle w:val="Seo"/>
      </w:pPr>
      <w:bookmarkStart w:id="12" w:name="_Toc525721510"/>
      <w:r w:rsidRPr="00123AE6">
        <w:t>Seção I</w:t>
      </w:r>
      <w:r>
        <w:t>I</w:t>
      </w:r>
      <w:r w:rsidR="008A10E8">
        <w:t>I</w:t>
      </w:r>
      <w:r w:rsidRPr="00123AE6">
        <w:br/>
      </w:r>
      <w:r>
        <w:t>Dos Bens Particulares</w:t>
      </w:r>
      <w:bookmarkEnd w:id="12"/>
    </w:p>
    <w:p w14:paraId="6D54FCE1" w14:textId="77777777" w:rsidR="000361DE" w:rsidRPr="00C00CC7" w:rsidRDefault="0020552F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21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="000361DE" w:rsidRPr="00C00CC7">
        <w:rPr>
          <w:rFonts w:ascii="Arial" w:hAnsi="Arial" w:cs="Arial"/>
          <w:bCs/>
        </w:rPr>
        <w:t xml:space="preserve">A entrada, saída e permanência de bens particulares no Tribunal dar-se-á mediante autorização concedida pela </w:t>
      </w:r>
      <w:r w:rsidR="000361DE">
        <w:rPr>
          <w:rFonts w:ascii="Arial" w:hAnsi="Arial" w:cs="Arial"/>
          <w:bCs/>
        </w:rPr>
        <w:t>Área de Patrimônio</w:t>
      </w:r>
      <w:r w:rsidR="000361DE" w:rsidRPr="00C00CC7">
        <w:rPr>
          <w:rFonts w:ascii="Arial" w:hAnsi="Arial" w:cs="Arial"/>
          <w:bCs/>
        </w:rPr>
        <w:t>.</w:t>
      </w:r>
    </w:p>
    <w:p w14:paraId="707641D8" w14:textId="77777777" w:rsidR="000361DE" w:rsidRPr="00C00CC7" w:rsidRDefault="000361DE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Cs/>
        </w:rPr>
        <w:t>§ 1º A saída do bem particular depende da apresentação do documento que autorizou a entrada.</w:t>
      </w:r>
    </w:p>
    <w:p w14:paraId="03C8E0DA" w14:textId="77777777" w:rsidR="000361DE" w:rsidRDefault="000361DE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Cs/>
        </w:rPr>
        <w:t xml:space="preserve">§ 2º Excetuam-se do disposto no </w:t>
      </w:r>
      <w:r w:rsidRPr="007A77F2">
        <w:rPr>
          <w:rFonts w:ascii="Arial" w:hAnsi="Arial" w:cs="Arial"/>
          <w:bCs/>
          <w:i/>
        </w:rPr>
        <w:t>caput</w:t>
      </w:r>
      <w:r w:rsidRPr="00C00CC7">
        <w:rPr>
          <w:rFonts w:ascii="Arial" w:hAnsi="Arial" w:cs="Arial"/>
          <w:bCs/>
        </w:rPr>
        <w:t xml:space="preserve"> deste artigo os bens portáteis, tais como: notebook, tablet, celular, câmera fotográfica, GPS, dentre outros.</w:t>
      </w:r>
    </w:p>
    <w:p w14:paraId="4C66B588" w14:textId="77777777" w:rsidR="001727A9" w:rsidRDefault="00CE6388" w:rsidP="00983BAB">
      <w:pPr>
        <w:pStyle w:val="Seo"/>
      </w:pPr>
      <w:bookmarkStart w:id="13" w:name="_Toc525721511"/>
      <w:r w:rsidRPr="00123AE6">
        <w:t>Seção I</w:t>
      </w:r>
      <w:r w:rsidR="008A10E8">
        <w:t>V</w:t>
      </w:r>
      <w:r w:rsidRPr="00123AE6">
        <w:br/>
      </w:r>
      <w:r w:rsidR="001727A9">
        <w:t>Do Inventário</w:t>
      </w:r>
      <w:bookmarkEnd w:id="13"/>
    </w:p>
    <w:p w14:paraId="1B4EEDF0" w14:textId="77777777"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22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Pr="00EA410A">
        <w:rPr>
          <w:rFonts w:ascii="Arial" w:hAnsi="Arial" w:cs="Arial"/>
          <w:bCs/>
        </w:rPr>
        <w:t>Inventário é o procedimento administrativo realizado por meio de levantamentos físicos</w:t>
      </w:r>
      <w:r w:rsidR="00856554">
        <w:rPr>
          <w:rFonts w:ascii="Arial" w:hAnsi="Arial" w:cs="Arial"/>
          <w:bCs/>
        </w:rPr>
        <w:t xml:space="preserve">, </w:t>
      </w:r>
      <w:r w:rsidR="00856554" w:rsidRPr="00856554">
        <w:rPr>
          <w:rFonts w:ascii="Arial" w:hAnsi="Arial" w:cs="Arial"/>
          <w:bCs/>
          <w:i/>
        </w:rPr>
        <w:t>in loco</w:t>
      </w:r>
      <w:r w:rsidRPr="00EA410A">
        <w:rPr>
          <w:rFonts w:ascii="Arial" w:hAnsi="Arial" w:cs="Arial"/>
          <w:bCs/>
        </w:rPr>
        <w:t>, que consiste no arrolamento físico-financeiro de todos os bens existentes:</w:t>
      </w:r>
    </w:p>
    <w:p w14:paraId="3E0AC743" w14:textId="77777777" w:rsid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EA410A">
        <w:rPr>
          <w:rFonts w:ascii="Arial" w:hAnsi="Arial" w:cs="Arial"/>
          <w:bCs/>
        </w:rPr>
        <w:t xml:space="preserve"> - no </w:t>
      </w:r>
      <w:r w:rsidR="00D92E0A">
        <w:rPr>
          <w:rFonts w:ascii="Arial" w:hAnsi="Arial" w:cs="Arial"/>
          <w:bCs/>
        </w:rPr>
        <w:t>e</w:t>
      </w:r>
      <w:r w:rsidRPr="00EA410A">
        <w:rPr>
          <w:rFonts w:ascii="Arial" w:hAnsi="Arial" w:cs="Arial"/>
          <w:bCs/>
        </w:rPr>
        <w:t>stoque de Almoxarifado;</w:t>
      </w:r>
    </w:p>
    <w:p w14:paraId="3E8B1C39" w14:textId="77777777" w:rsidR="00893342" w:rsidRPr="00EA410A" w:rsidRDefault="00893342" w:rsidP="00893342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31499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no acervo bibliográfico da biblioteca do TCE;</w:t>
      </w:r>
    </w:p>
    <w:p w14:paraId="79C68A19" w14:textId="77777777" w:rsidR="00EA410A" w:rsidRDefault="00893342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EA410A">
        <w:rPr>
          <w:rFonts w:ascii="Arial" w:hAnsi="Arial" w:cs="Arial"/>
          <w:bCs/>
        </w:rPr>
        <w:t>II</w:t>
      </w:r>
      <w:r w:rsidR="00EA410A" w:rsidRPr="00EA410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em</w:t>
      </w:r>
      <w:r w:rsidR="00EA410A" w:rsidRPr="00EA410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unidade específica do TCE</w:t>
      </w:r>
      <w:r w:rsidR="00EA410A" w:rsidRPr="00EA410A">
        <w:rPr>
          <w:rFonts w:ascii="Arial" w:hAnsi="Arial" w:cs="Arial"/>
          <w:bCs/>
        </w:rPr>
        <w:t>;</w:t>
      </w:r>
      <w:r w:rsidR="001C4D40">
        <w:rPr>
          <w:rFonts w:ascii="Arial" w:hAnsi="Arial" w:cs="Arial"/>
          <w:bCs/>
        </w:rPr>
        <w:t xml:space="preserve"> ou</w:t>
      </w:r>
    </w:p>
    <w:p w14:paraId="50ACE7A7" w14:textId="77777777" w:rsid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IV</w:t>
      </w:r>
      <w:r w:rsidRPr="00EA410A">
        <w:rPr>
          <w:rFonts w:ascii="Arial" w:hAnsi="Arial" w:cs="Arial"/>
          <w:bCs/>
        </w:rPr>
        <w:t xml:space="preserve"> - em todo o Tribunal</w:t>
      </w:r>
      <w:r>
        <w:rPr>
          <w:rFonts w:ascii="Arial" w:hAnsi="Arial" w:cs="Arial"/>
          <w:bCs/>
        </w:rPr>
        <w:t xml:space="preserve"> de Contas</w:t>
      </w:r>
      <w:r w:rsidRPr="00EA410A">
        <w:rPr>
          <w:rFonts w:ascii="Arial" w:hAnsi="Arial" w:cs="Arial"/>
          <w:bCs/>
        </w:rPr>
        <w:t>.</w:t>
      </w:r>
    </w:p>
    <w:p w14:paraId="143FD434" w14:textId="77777777"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bookmarkStart w:id="14" w:name="_Toc58751570"/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23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Pr="00EA410A">
        <w:rPr>
          <w:rFonts w:ascii="Arial" w:hAnsi="Arial" w:cs="Arial"/>
          <w:bCs/>
        </w:rPr>
        <w:t>Um inventário tem como objetivos:</w:t>
      </w:r>
      <w:bookmarkEnd w:id="14"/>
    </w:p>
    <w:p w14:paraId="6FBC7CE5" w14:textId="77777777" w:rsidR="00EA410A" w:rsidRPr="000E6BD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 - verificar a exatidão dos registros de controle patrimonial, mediante a realização de levantamentos físicos no </w:t>
      </w:r>
      <w:r w:rsidR="008D0C58" w:rsidRPr="000E6BD1">
        <w:rPr>
          <w:rFonts w:ascii="Arial" w:hAnsi="Arial" w:cs="Arial"/>
          <w:bCs/>
        </w:rPr>
        <w:t>TCE-PR</w:t>
      </w:r>
      <w:r w:rsidRPr="000E6BD1">
        <w:rPr>
          <w:rFonts w:ascii="Arial" w:hAnsi="Arial" w:cs="Arial"/>
          <w:bCs/>
        </w:rPr>
        <w:t>;</w:t>
      </w:r>
    </w:p>
    <w:p w14:paraId="2D104B43" w14:textId="77777777" w:rsidR="00EA410A" w:rsidRPr="0014616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II - verificar a adequação entre os registros do </w:t>
      </w:r>
      <w:r w:rsidR="00307A63" w:rsidRPr="00146161">
        <w:rPr>
          <w:rFonts w:ascii="Arial" w:hAnsi="Arial" w:cs="Arial"/>
          <w:bCs/>
        </w:rPr>
        <w:t>S</w:t>
      </w:r>
      <w:r w:rsidRPr="00146161">
        <w:rPr>
          <w:rFonts w:ascii="Arial" w:hAnsi="Arial" w:cs="Arial"/>
          <w:bCs/>
        </w:rPr>
        <w:t xml:space="preserve">istema de </w:t>
      </w:r>
      <w:r w:rsidR="00307A63" w:rsidRPr="00146161">
        <w:rPr>
          <w:rFonts w:ascii="Arial" w:hAnsi="Arial" w:cs="Arial"/>
          <w:bCs/>
        </w:rPr>
        <w:t>C</w:t>
      </w:r>
      <w:r w:rsidRPr="00146161">
        <w:rPr>
          <w:rFonts w:ascii="Arial" w:hAnsi="Arial" w:cs="Arial"/>
          <w:bCs/>
        </w:rPr>
        <w:t xml:space="preserve">ontrole </w:t>
      </w:r>
      <w:r w:rsidR="00307A63" w:rsidRPr="00146161">
        <w:rPr>
          <w:rFonts w:ascii="Arial" w:hAnsi="Arial" w:cs="Arial"/>
          <w:bCs/>
        </w:rPr>
        <w:t>P</w:t>
      </w:r>
      <w:r w:rsidRPr="00146161">
        <w:rPr>
          <w:rFonts w:ascii="Arial" w:hAnsi="Arial" w:cs="Arial"/>
          <w:bCs/>
        </w:rPr>
        <w:t>atrimonial e os do Sistema de Administração Financeira;</w:t>
      </w:r>
    </w:p>
    <w:p w14:paraId="65241CBC" w14:textId="77777777" w:rsidR="005E21FC" w:rsidRPr="00146161" w:rsidRDefault="005E21FC" w:rsidP="005E21F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III </w:t>
      </w:r>
      <w:r w:rsidR="00004121">
        <w:rPr>
          <w:rFonts w:ascii="Arial" w:hAnsi="Arial" w:cs="Arial"/>
          <w:bCs/>
        </w:rPr>
        <w:t>-</w:t>
      </w:r>
      <w:r w:rsidRPr="00146161">
        <w:rPr>
          <w:rFonts w:ascii="Arial" w:hAnsi="Arial" w:cs="Arial"/>
          <w:bCs/>
        </w:rPr>
        <w:t xml:space="preserve"> verificar se o bem está ocioso ou se apresenta qualquer avaria que o inutilize ou revele necessidade de manutenção preventiva e/ou corretiva, ensejando seu recolhimento ao depósito do Patrimônio;</w:t>
      </w:r>
    </w:p>
    <w:p w14:paraId="356F3881" w14:textId="77777777" w:rsidR="00EA410A" w:rsidRPr="00146161" w:rsidRDefault="005E21FC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>IV</w:t>
      </w:r>
      <w:r w:rsidR="00EA410A" w:rsidRPr="00146161">
        <w:rPr>
          <w:rFonts w:ascii="Arial" w:hAnsi="Arial" w:cs="Arial"/>
          <w:bCs/>
        </w:rPr>
        <w:t xml:space="preserve"> - fornecer subsídios para a avaliação e controle gerencial de materiais permanentes;</w:t>
      </w:r>
    </w:p>
    <w:p w14:paraId="06D78F66" w14:textId="77777777" w:rsidR="00EA410A" w:rsidRPr="0014616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>V - fornecer informações a órgãos fiscalizadores e compor tomada de contas do Tribunal.</w:t>
      </w:r>
    </w:p>
    <w:p w14:paraId="16A4EA10" w14:textId="77777777"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bookmarkStart w:id="15" w:name="_Toc58751571"/>
      <w:r w:rsidRPr="00146161">
        <w:rPr>
          <w:rFonts w:ascii="Arial" w:hAnsi="Arial" w:cs="Arial"/>
          <w:b/>
          <w:bCs/>
        </w:rPr>
        <w:t xml:space="preserve">Art. </w:t>
      </w:r>
      <w:r w:rsidR="004610A9" w:rsidRPr="00146161">
        <w:rPr>
          <w:rFonts w:ascii="Arial" w:hAnsi="Arial" w:cs="Arial"/>
          <w:b/>
          <w:bCs/>
        </w:rPr>
        <w:t>24</w:t>
      </w:r>
      <w:r w:rsidRPr="00146161">
        <w:rPr>
          <w:rFonts w:ascii="Arial" w:hAnsi="Arial" w:cs="Arial"/>
          <w:b/>
          <w:bCs/>
        </w:rPr>
        <w:t>.</w:t>
      </w:r>
      <w:r w:rsidRPr="00146161">
        <w:rPr>
          <w:rFonts w:ascii="Arial" w:hAnsi="Arial" w:cs="Arial"/>
          <w:bCs/>
        </w:rPr>
        <w:t xml:space="preserve"> Os tipos de</w:t>
      </w:r>
      <w:r w:rsidRPr="00EA410A">
        <w:rPr>
          <w:rFonts w:ascii="Arial" w:hAnsi="Arial" w:cs="Arial"/>
          <w:bCs/>
        </w:rPr>
        <w:t xml:space="preserve"> inventário são:</w:t>
      </w:r>
      <w:bookmarkEnd w:id="15"/>
    </w:p>
    <w:p w14:paraId="4FB42F85" w14:textId="77777777" w:rsidR="00F60FB7" w:rsidRPr="0007146D" w:rsidRDefault="00E26820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07146D">
        <w:rPr>
          <w:rFonts w:ascii="Arial" w:hAnsi="Arial" w:cs="Arial"/>
          <w:bCs/>
        </w:rPr>
        <w:t xml:space="preserve">I - </w:t>
      </w:r>
      <w:r w:rsidR="00EA410A" w:rsidRPr="0007146D">
        <w:rPr>
          <w:rFonts w:ascii="Arial" w:hAnsi="Arial" w:cs="Arial"/>
          <w:bCs/>
        </w:rPr>
        <w:t>p</w:t>
      </w:r>
      <w:r w:rsidR="00F60FB7" w:rsidRPr="0007146D">
        <w:rPr>
          <w:rFonts w:ascii="Arial" w:hAnsi="Arial" w:cs="Arial"/>
          <w:bCs/>
        </w:rPr>
        <w:t>eriódico</w:t>
      </w:r>
      <w:r w:rsidRPr="0007146D">
        <w:rPr>
          <w:rFonts w:ascii="Arial" w:hAnsi="Arial" w:cs="Arial"/>
          <w:bCs/>
        </w:rPr>
        <w:t xml:space="preserve">: destinado a comprovar a </w:t>
      </w:r>
      <w:r w:rsidR="00F60FB7" w:rsidRPr="0007146D">
        <w:rPr>
          <w:rFonts w:ascii="Arial" w:hAnsi="Arial" w:cs="Arial"/>
          <w:bCs/>
        </w:rPr>
        <w:t xml:space="preserve">existência física e o valor dos bens patrimoniais </w:t>
      </w:r>
      <w:r w:rsidR="00F60FB7" w:rsidRPr="007E78A3">
        <w:rPr>
          <w:rFonts w:ascii="Arial" w:hAnsi="Arial" w:cs="Arial"/>
          <w:bCs/>
        </w:rPr>
        <w:t xml:space="preserve">pertencentes a cada unidade administrativa, a ser realizado de forma </w:t>
      </w:r>
      <w:r w:rsidR="00F972DF" w:rsidRPr="007E78A3">
        <w:rPr>
          <w:rFonts w:ascii="Arial" w:hAnsi="Arial" w:cs="Arial"/>
          <w:bCs/>
        </w:rPr>
        <w:lastRenderedPageBreak/>
        <w:t>periódica</w:t>
      </w:r>
      <w:r w:rsidR="00F60FB7" w:rsidRPr="007E78A3">
        <w:rPr>
          <w:rFonts w:ascii="Arial" w:hAnsi="Arial" w:cs="Arial"/>
          <w:bCs/>
        </w:rPr>
        <w:t>, e nos</w:t>
      </w:r>
      <w:r w:rsidR="00F60FB7" w:rsidRPr="0007146D">
        <w:rPr>
          <w:rFonts w:ascii="Arial" w:hAnsi="Arial" w:cs="Arial"/>
          <w:bCs/>
        </w:rPr>
        <w:t xml:space="preserve"> termos exigidos pelo referido art. 96 da Lei </w:t>
      </w:r>
      <w:r w:rsidR="000E6BD1">
        <w:rPr>
          <w:rFonts w:ascii="Arial" w:hAnsi="Arial" w:cs="Arial"/>
          <w:bCs/>
        </w:rPr>
        <w:t xml:space="preserve">Federal </w:t>
      </w:r>
      <w:r w:rsidR="00F60FB7" w:rsidRPr="0007146D">
        <w:rPr>
          <w:rFonts w:ascii="Arial" w:hAnsi="Arial" w:cs="Arial"/>
          <w:bCs/>
        </w:rPr>
        <w:t xml:space="preserve">nº </w:t>
      </w:r>
      <w:r w:rsidR="008D0C58" w:rsidRPr="000E6BD1">
        <w:rPr>
          <w:rFonts w:ascii="Arial" w:hAnsi="Arial" w:cs="Arial"/>
          <w:bCs/>
        </w:rPr>
        <w:t>4.320, de 17 de março de 1964</w:t>
      </w:r>
      <w:r w:rsidR="00F60FB7" w:rsidRPr="000E6BD1">
        <w:rPr>
          <w:rFonts w:ascii="Arial" w:hAnsi="Arial" w:cs="Arial"/>
          <w:bCs/>
        </w:rPr>
        <w:t>;</w:t>
      </w:r>
    </w:p>
    <w:p w14:paraId="4E8FD4A3" w14:textId="77777777" w:rsidR="00E26820" w:rsidRPr="0007146D" w:rsidRDefault="00E26820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07146D">
        <w:rPr>
          <w:rFonts w:ascii="Arial" w:hAnsi="Arial" w:cs="Arial"/>
          <w:bCs/>
        </w:rPr>
        <w:t xml:space="preserve">II - </w:t>
      </w:r>
      <w:r w:rsidR="00EA410A" w:rsidRPr="0007146D">
        <w:rPr>
          <w:rFonts w:ascii="Arial" w:hAnsi="Arial" w:cs="Arial"/>
          <w:bCs/>
        </w:rPr>
        <w:t>d</w:t>
      </w:r>
      <w:r w:rsidRPr="0007146D">
        <w:rPr>
          <w:rFonts w:ascii="Arial" w:hAnsi="Arial" w:cs="Arial"/>
          <w:bCs/>
        </w:rPr>
        <w:t>e transferência: realizado quando da mudança d</w:t>
      </w:r>
      <w:r w:rsidR="00F60FB7" w:rsidRPr="0007146D">
        <w:rPr>
          <w:rFonts w:ascii="Arial" w:hAnsi="Arial" w:cs="Arial"/>
          <w:bCs/>
        </w:rPr>
        <w:t>e dirigente ou responsável de uma determinada unidade administrativa; e</w:t>
      </w:r>
    </w:p>
    <w:p w14:paraId="7EDD4A73" w14:textId="77777777" w:rsidR="00E26820" w:rsidRPr="00B030F4" w:rsidRDefault="00F60FB7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>III</w:t>
      </w:r>
      <w:r w:rsidR="00E26820" w:rsidRPr="00B030F4">
        <w:rPr>
          <w:rFonts w:ascii="Arial" w:hAnsi="Arial" w:cs="Arial"/>
          <w:bCs/>
        </w:rPr>
        <w:t xml:space="preserve"> - </w:t>
      </w:r>
      <w:r w:rsidR="00EA410A" w:rsidRPr="00B030F4">
        <w:rPr>
          <w:rFonts w:ascii="Arial" w:hAnsi="Arial" w:cs="Arial"/>
          <w:bCs/>
        </w:rPr>
        <w:t>de verificação: realizado a qualquer tempo, com o objetivo de verificar qualquer bem ou conjunto de bens, por iniciativa da Área de Patrimônio o</w:t>
      </w:r>
      <w:r w:rsidR="009C7A90" w:rsidRPr="00B030F4">
        <w:rPr>
          <w:rFonts w:ascii="Arial" w:hAnsi="Arial" w:cs="Arial"/>
          <w:bCs/>
        </w:rPr>
        <w:t>u a pedido da Diretoria Geral, da Presidência ou de</w:t>
      </w:r>
      <w:r w:rsidR="00675D15" w:rsidRPr="00B030F4">
        <w:rPr>
          <w:rFonts w:ascii="Arial" w:hAnsi="Arial" w:cs="Arial"/>
          <w:bCs/>
        </w:rPr>
        <w:t xml:space="preserve"> qualquer d</w:t>
      </w:r>
      <w:r w:rsidR="00EA410A" w:rsidRPr="00B030F4">
        <w:rPr>
          <w:rFonts w:ascii="Arial" w:hAnsi="Arial" w:cs="Arial"/>
          <w:bCs/>
        </w:rPr>
        <w:t xml:space="preserve">etentor de </w:t>
      </w:r>
      <w:r w:rsidR="000212A7" w:rsidRPr="00B030F4">
        <w:rPr>
          <w:rFonts w:ascii="Arial" w:hAnsi="Arial" w:cs="Arial"/>
          <w:bCs/>
        </w:rPr>
        <w:t>c</w:t>
      </w:r>
      <w:r w:rsidR="00EA410A" w:rsidRPr="00B030F4">
        <w:rPr>
          <w:rFonts w:ascii="Arial" w:hAnsi="Arial" w:cs="Arial"/>
          <w:bCs/>
        </w:rPr>
        <w:t xml:space="preserve">arga ou </w:t>
      </w:r>
      <w:r w:rsidR="000212A7" w:rsidRPr="00B030F4">
        <w:rPr>
          <w:rFonts w:ascii="Arial" w:hAnsi="Arial" w:cs="Arial"/>
          <w:bCs/>
        </w:rPr>
        <w:t>r</w:t>
      </w:r>
      <w:r w:rsidR="00EA410A" w:rsidRPr="00B030F4">
        <w:rPr>
          <w:rFonts w:ascii="Arial" w:hAnsi="Arial" w:cs="Arial"/>
          <w:bCs/>
        </w:rPr>
        <w:t>esponsável</w:t>
      </w:r>
      <w:r w:rsidR="009C7A90" w:rsidRPr="00B030F4">
        <w:rPr>
          <w:rFonts w:ascii="Arial" w:hAnsi="Arial" w:cs="Arial"/>
          <w:bCs/>
        </w:rPr>
        <w:t>.</w:t>
      </w:r>
    </w:p>
    <w:p w14:paraId="0A7E2ACC" w14:textId="77777777" w:rsidR="00B72832" w:rsidRPr="00B030F4" w:rsidRDefault="00B72832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 xml:space="preserve">§ 1º a periodicidade para os inventários de que trata o inciso I será definida </w:t>
      </w:r>
      <w:r w:rsidR="00D30F52" w:rsidRPr="00B030F4">
        <w:rPr>
          <w:rFonts w:ascii="Arial" w:hAnsi="Arial" w:cs="Arial"/>
          <w:bCs/>
        </w:rPr>
        <w:t>na</w:t>
      </w:r>
      <w:r w:rsidRPr="00B030F4">
        <w:rPr>
          <w:rFonts w:ascii="Arial" w:hAnsi="Arial" w:cs="Arial"/>
          <w:bCs/>
        </w:rPr>
        <w:t xml:space="preserve"> portaria</w:t>
      </w:r>
      <w:r w:rsidR="00D30F52" w:rsidRPr="00B030F4">
        <w:rPr>
          <w:rFonts w:ascii="Arial" w:hAnsi="Arial" w:cs="Arial"/>
          <w:bCs/>
        </w:rPr>
        <w:t xml:space="preserve"> citada no </w:t>
      </w:r>
      <w:r w:rsidR="008D0C58">
        <w:rPr>
          <w:rFonts w:ascii="Arial" w:hAnsi="Arial" w:cs="Arial"/>
          <w:bCs/>
        </w:rPr>
        <w:t>art.</w:t>
      </w:r>
      <w:r w:rsidR="00D30F52" w:rsidRPr="00B030F4">
        <w:rPr>
          <w:rFonts w:ascii="Arial" w:hAnsi="Arial" w:cs="Arial"/>
          <w:bCs/>
        </w:rPr>
        <w:t xml:space="preserve"> </w:t>
      </w:r>
      <w:r w:rsidR="001D357F" w:rsidRPr="00B030F4">
        <w:rPr>
          <w:rFonts w:ascii="Arial" w:hAnsi="Arial" w:cs="Arial"/>
          <w:bCs/>
        </w:rPr>
        <w:t>41</w:t>
      </w:r>
      <w:r w:rsidRPr="00B030F4">
        <w:rPr>
          <w:rFonts w:ascii="Arial" w:hAnsi="Arial" w:cs="Arial"/>
          <w:bCs/>
        </w:rPr>
        <w:t>.</w:t>
      </w:r>
    </w:p>
    <w:p w14:paraId="253C81E4" w14:textId="77777777" w:rsidR="00104A55" w:rsidRPr="00B030F4" w:rsidRDefault="00DE19B2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 xml:space="preserve">§ </w:t>
      </w:r>
      <w:r w:rsidR="002D3250" w:rsidRPr="00B030F4">
        <w:rPr>
          <w:rFonts w:ascii="Arial" w:hAnsi="Arial" w:cs="Arial"/>
          <w:bCs/>
        </w:rPr>
        <w:t>2</w:t>
      </w:r>
      <w:r w:rsidRPr="00B030F4">
        <w:rPr>
          <w:rFonts w:ascii="Arial" w:hAnsi="Arial" w:cs="Arial"/>
          <w:bCs/>
        </w:rPr>
        <w:t>º</w:t>
      </w:r>
      <w:r w:rsidR="00A84044" w:rsidRPr="00B030F4">
        <w:rPr>
          <w:rFonts w:ascii="Arial" w:hAnsi="Arial" w:cs="Arial"/>
          <w:bCs/>
        </w:rPr>
        <w:t xml:space="preserve"> </w:t>
      </w:r>
      <w:r w:rsidR="00104A55" w:rsidRPr="00B030F4">
        <w:rPr>
          <w:rFonts w:ascii="Arial" w:hAnsi="Arial" w:cs="Arial"/>
          <w:bCs/>
        </w:rPr>
        <w:t>O inventário periódico</w:t>
      </w:r>
      <w:r w:rsidR="00304E25" w:rsidRPr="00B030F4">
        <w:rPr>
          <w:rFonts w:ascii="Arial" w:hAnsi="Arial" w:cs="Arial"/>
          <w:bCs/>
        </w:rPr>
        <w:t xml:space="preserve"> dos bens </w:t>
      </w:r>
      <w:r w:rsidR="003466C2" w:rsidRPr="00B030F4">
        <w:rPr>
          <w:rFonts w:ascii="Arial" w:hAnsi="Arial" w:cs="Arial"/>
          <w:bCs/>
        </w:rPr>
        <w:t>móveis permanentes registrados, exceto os do acervo bibliográfico,</w:t>
      </w:r>
      <w:r w:rsidR="00104A55" w:rsidRPr="00B030F4">
        <w:rPr>
          <w:rFonts w:ascii="Arial" w:hAnsi="Arial" w:cs="Arial"/>
          <w:bCs/>
        </w:rPr>
        <w:t xml:space="preserve"> deverá ser realizado por comissão</w:t>
      </w:r>
      <w:r w:rsidR="00237907" w:rsidRPr="00B030F4">
        <w:rPr>
          <w:rFonts w:ascii="Arial" w:hAnsi="Arial" w:cs="Arial"/>
          <w:bCs/>
        </w:rPr>
        <w:t xml:space="preserve"> </w:t>
      </w:r>
      <w:r w:rsidR="00104A55" w:rsidRPr="00B030F4">
        <w:rPr>
          <w:rFonts w:ascii="Arial" w:hAnsi="Arial" w:cs="Arial"/>
          <w:bCs/>
        </w:rPr>
        <w:t>de</w:t>
      </w:r>
      <w:r w:rsidR="00852FEE" w:rsidRPr="00B030F4">
        <w:rPr>
          <w:rFonts w:ascii="Arial" w:hAnsi="Arial" w:cs="Arial"/>
          <w:bCs/>
        </w:rPr>
        <w:t>,</w:t>
      </w:r>
      <w:r w:rsidR="00104A55" w:rsidRPr="00B030F4">
        <w:rPr>
          <w:rFonts w:ascii="Arial" w:hAnsi="Arial" w:cs="Arial"/>
          <w:bCs/>
        </w:rPr>
        <w:t xml:space="preserve"> no mínimo</w:t>
      </w:r>
      <w:r w:rsidR="00852FEE" w:rsidRPr="00B030F4">
        <w:rPr>
          <w:rFonts w:ascii="Arial" w:hAnsi="Arial" w:cs="Arial"/>
          <w:bCs/>
        </w:rPr>
        <w:t>,</w:t>
      </w:r>
      <w:r w:rsidR="00104A55" w:rsidRPr="00B030F4">
        <w:rPr>
          <w:rFonts w:ascii="Arial" w:hAnsi="Arial" w:cs="Arial"/>
          <w:bCs/>
        </w:rPr>
        <w:t xml:space="preserve"> 3</w:t>
      </w:r>
      <w:r w:rsidR="00852FEE" w:rsidRPr="00B030F4">
        <w:rPr>
          <w:rFonts w:ascii="Arial" w:hAnsi="Arial" w:cs="Arial"/>
          <w:bCs/>
        </w:rPr>
        <w:t xml:space="preserve"> (três)</w:t>
      </w:r>
      <w:r w:rsidR="002D3250" w:rsidRPr="00B030F4">
        <w:rPr>
          <w:rFonts w:ascii="Arial" w:hAnsi="Arial" w:cs="Arial"/>
          <w:bCs/>
        </w:rPr>
        <w:t xml:space="preserve"> servidores.</w:t>
      </w:r>
    </w:p>
    <w:p w14:paraId="1D4FE0FF" w14:textId="77777777" w:rsidR="00100378" w:rsidRPr="007E0A64" w:rsidRDefault="00100378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0A64">
        <w:rPr>
          <w:rFonts w:ascii="Arial" w:hAnsi="Arial" w:cs="Arial"/>
          <w:bCs/>
        </w:rPr>
        <w:t>§ 3º Ao final de cada inventário, o serviço de inventário encaminhará relatório de suas atividades à Diretoria</w:t>
      </w:r>
      <w:r w:rsidR="008D0C58">
        <w:rPr>
          <w:rFonts w:ascii="Arial" w:hAnsi="Arial" w:cs="Arial"/>
          <w:bCs/>
        </w:rPr>
        <w:t>-</w:t>
      </w:r>
      <w:r w:rsidRPr="007E0A64">
        <w:rPr>
          <w:rFonts w:ascii="Arial" w:hAnsi="Arial" w:cs="Arial"/>
          <w:bCs/>
        </w:rPr>
        <w:t>Geral, que conterá a situação dos bens encontrada, as divergências apuradas e as recomendações e providências a serem tomadas pela Área de Patrimônio e pela Administração.</w:t>
      </w:r>
    </w:p>
    <w:p w14:paraId="1C774FF6" w14:textId="77777777" w:rsidR="005A4A77" w:rsidRPr="00B030F4" w:rsidRDefault="005A4A77" w:rsidP="005A4A7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/>
          <w:bCs/>
        </w:rPr>
        <w:t xml:space="preserve">Art. </w:t>
      </w:r>
      <w:r w:rsidR="004610A9" w:rsidRPr="00B030F4">
        <w:rPr>
          <w:rFonts w:ascii="Arial" w:hAnsi="Arial" w:cs="Arial"/>
          <w:b/>
          <w:bCs/>
        </w:rPr>
        <w:t>25</w:t>
      </w:r>
      <w:r w:rsidRPr="00B030F4">
        <w:rPr>
          <w:rFonts w:ascii="Arial" w:hAnsi="Arial" w:cs="Arial"/>
          <w:b/>
          <w:bCs/>
        </w:rPr>
        <w:t>.</w:t>
      </w:r>
      <w:r w:rsidRPr="00B030F4">
        <w:rPr>
          <w:rFonts w:ascii="Arial" w:hAnsi="Arial" w:cs="Arial"/>
          <w:bCs/>
        </w:rPr>
        <w:t xml:space="preserve"> Compete à comissão de </w:t>
      </w:r>
      <w:r w:rsidR="0060374E" w:rsidRPr="00B030F4">
        <w:rPr>
          <w:rFonts w:ascii="Arial" w:hAnsi="Arial" w:cs="Arial"/>
          <w:bCs/>
        </w:rPr>
        <w:t>Procedimentos Patrimoniais</w:t>
      </w:r>
      <w:r w:rsidRPr="00B030F4">
        <w:rPr>
          <w:rFonts w:ascii="Arial" w:hAnsi="Arial" w:cs="Arial"/>
          <w:bCs/>
        </w:rPr>
        <w:t xml:space="preserve"> realizar o inventário periódico dos bens móveis permanentes do Tribunal, exceto os do acervo bibliográfico, ou propor a designação específica, por portaria, de comissão para executar essa atividade. </w:t>
      </w:r>
    </w:p>
    <w:p w14:paraId="2843421F" w14:textId="77777777" w:rsidR="005A4A77" w:rsidRPr="00D91330" w:rsidRDefault="005A4A77" w:rsidP="005A4A7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  <w:color w:val="1F4E79"/>
        </w:rPr>
      </w:pPr>
      <w:r w:rsidRPr="00B030F4">
        <w:rPr>
          <w:rFonts w:ascii="Arial" w:hAnsi="Arial" w:cs="Arial"/>
          <w:bCs/>
        </w:rPr>
        <w:t>Parágrafo único. Os demais inventários serão realizados pela Área de Patrimônio ou por designação específica em portaria, que conterá</w:t>
      </w:r>
      <w:r w:rsidR="002667BD" w:rsidRPr="00B030F4">
        <w:rPr>
          <w:rFonts w:ascii="Arial" w:hAnsi="Arial" w:cs="Arial"/>
          <w:bCs/>
        </w:rPr>
        <w:t xml:space="preserve"> o(s) servidor(es) designado(s), </w:t>
      </w:r>
      <w:r w:rsidRPr="00B030F4">
        <w:rPr>
          <w:rFonts w:ascii="Arial" w:hAnsi="Arial" w:cs="Arial"/>
          <w:bCs/>
        </w:rPr>
        <w:t>o tipo de inventário a ser realizado, o período</w:t>
      </w:r>
      <w:r w:rsidR="002667BD" w:rsidRPr="00B030F4">
        <w:rPr>
          <w:rFonts w:ascii="Arial" w:hAnsi="Arial" w:cs="Arial"/>
          <w:bCs/>
        </w:rPr>
        <w:t xml:space="preserve"> relacionado</w:t>
      </w:r>
      <w:r w:rsidRPr="00B030F4">
        <w:rPr>
          <w:rFonts w:ascii="Arial" w:hAnsi="Arial" w:cs="Arial"/>
          <w:bCs/>
        </w:rPr>
        <w:t xml:space="preserve"> e o prazo para a realização dos trabalhos.</w:t>
      </w:r>
    </w:p>
    <w:p w14:paraId="374C6A1E" w14:textId="77777777" w:rsidR="002B39EC" w:rsidRDefault="002B39EC" w:rsidP="002B39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26.</w:t>
      </w:r>
      <w:r>
        <w:rPr>
          <w:rFonts w:ascii="Arial" w:hAnsi="Arial" w:cs="Arial"/>
          <w:bCs/>
        </w:rPr>
        <w:t xml:space="preserve"> As unidades deverão ser comunicadas previamente da realização do inventário.</w:t>
      </w:r>
    </w:p>
    <w:p w14:paraId="098FC5FC" w14:textId="77777777" w:rsidR="002F4CEB" w:rsidRDefault="005A48A4" w:rsidP="00226022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27</w:t>
      </w:r>
      <w:r w:rsidRPr="00263984">
        <w:rPr>
          <w:rFonts w:ascii="Arial" w:hAnsi="Arial" w:cs="Arial"/>
          <w:bCs/>
        </w:rPr>
        <w:t>.</w:t>
      </w:r>
      <w:r w:rsidR="002F4CEB" w:rsidRPr="002F4CEB">
        <w:t xml:space="preserve"> </w:t>
      </w:r>
      <w:r w:rsidR="002F4CEB" w:rsidRPr="00F22369">
        <w:rPr>
          <w:rFonts w:ascii="Arial" w:hAnsi="Arial" w:cs="Arial"/>
          <w:bCs/>
        </w:rPr>
        <w:t xml:space="preserve">O serviço de inventário, no desempenho de suas funções, </w:t>
      </w:r>
      <w:r w:rsidR="0039388A">
        <w:rPr>
          <w:rFonts w:ascii="Arial" w:hAnsi="Arial" w:cs="Arial"/>
          <w:bCs/>
        </w:rPr>
        <w:t>é</w:t>
      </w:r>
      <w:r w:rsidR="002F4CEB" w:rsidRPr="00F22369">
        <w:rPr>
          <w:rFonts w:ascii="Arial" w:hAnsi="Arial" w:cs="Arial"/>
          <w:bCs/>
        </w:rPr>
        <w:t xml:space="preserve"> competente para:</w:t>
      </w:r>
    </w:p>
    <w:p w14:paraId="6BAB1A27" w14:textId="77777777" w:rsidR="00DE0DF5" w:rsidRDefault="001E3B21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identificar a situação patrimonial e o estado de conservação dos bens inventariados</w:t>
      </w:r>
      <w:r w:rsidR="00B7069C">
        <w:rPr>
          <w:rFonts w:ascii="Arial" w:hAnsi="Arial" w:cs="Arial"/>
          <w:bCs/>
        </w:rPr>
        <w:t xml:space="preserve"> e suas necessidades de manutenção e reparo</w:t>
      </w:r>
      <w:r w:rsidR="00670C3E">
        <w:rPr>
          <w:rFonts w:ascii="Arial" w:hAnsi="Arial" w:cs="Arial"/>
          <w:bCs/>
        </w:rPr>
        <w:t>;</w:t>
      </w:r>
    </w:p>
    <w:p w14:paraId="1E17408F" w14:textId="77777777" w:rsidR="00490EC9" w:rsidRDefault="00DE0DF5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E0DF5">
        <w:rPr>
          <w:rFonts w:ascii="Arial" w:hAnsi="Arial" w:cs="Arial"/>
          <w:bCs/>
        </w:rPr>
        <w:t>I</w:t>
      </w:r>
      <w:r w:rsidR="00B923EC">
        <w:rPr>
          <w:rFonts w:ascii="Arial" w:hAnsi="Arial" w:cs="Arial"/>
          <w:bCs/>
        </w:rPr>
        <w:t>I</w:t>
      </w:r>
      <w:r w:rsidRPr="00DE0DF5">
        <w:rPr>
          <w:rFonts w:ascii="Arial" w:hAnsi="Arial" w:cs="Arial"/>
          <w:bCs/>
        </w:rPr>
        <w:t xml:space="preserve"> - classifica</w:t>
      </w:r>
      <w:r>
        <w:rPr>
          <w:rFonts w:ascii="Arial" w:hAnsi="Arial" w:cs="Arial"/>
          <w:bCs/>
        </w:rPr>
        <w:t>r</w:t>
      </w:r>
      <w:r w:rsidRPr="00DE0DF5">
        <w:rPr>
          <w:rFonts w:ascii="Arial" w:hAnsi="Arial" w:cs="Arial"/>
          <w:bCs/>
        </w:rPr>
        <w:t xml:space="preserve"> os bens pass</w:t>
      </w:r>
      <w:r>
        <w:rPr>
          <w:rFonts w:ascii="Arial" w:hAnsi="Arial" w:cs="Arial"/>
          <w:bCs/>
        </w:rPr>
        <w:t>íveis de disponibilidade de uso</w:t>
      </w:r>
      <w:r w:rsidR="007E7178">
        <w:rPr>
          <w:rFonts w:ascii="Arial" w:hAnsi="Arial" w:cs="Arial"/>
          <w:bCs/>
        </w:rPr>
        <w:t xml:space="preserve"> em ocioso, recuperável, antieconômico ou irrecuperável</w:t>
      </w:r>
      <w:r>
        <w:rPr>
          <w:rFonts w:ascii="Arial" w:hAnsi="Arial" w:cs="Arial"/>
          <w:bCs/>
        </w:rPr>
        <w:t xml:space="preserve">, </w:t>
      </w:r>
      <w:r w:rsidR="00490EC9" w:rsidRPr="00490EC9">
        <w:rPr>
          <w:rFonts w:ascii="Arial" w:hAnsi="Arial" w:cs="Arial"/>
          <w:bCs/>
        </w:rPr>
        <w:t>discriminando em relatório os suscetíveis de desfazimento;</w:t>
      </w:r>
    </w:p>
    <w:p w14:paraId="7D14611F" w14:textId="77777777" w:rsidR="00490EC9" w:rsidRDefault="00B923EC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</w:t>
      </w:r>
      <w:r w:rsidR="00856554"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 w:rsidR="00856554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="00856554">
        <w:rPr>
          <w:rFonts w:ascii="Arial" w:hAnsi="Arial" w:cs="Arial"/>
          <w:bCs/>
        </w:rPr>
        <w:t>relacionar e identificar</w:t>
      </w:r>
      <w:r w:rsidR="00490EC9" w:rsidRPr="00490EC9">
        <w:rPr>
          <w:rFonts w:ascii="Arial" w:hAnsi="Arial" w:cs="Arial"/>
          <w:bCs/>
        </w:rPr>
        <w:t xml:space="preserve"> </w:t>
      </w:r>
      <w:r w:rsidR="00670C3E" w:rsidRPr="00B923EC">
        <w:rPr>
          <w:rFonts w:ascii="Arial" w:hAnsi="Arial" w:cs="Arial"/>
          <w:bCs/>
        </w:rPr>
        <w:t xml:space="preserve">os bens </w:t>
      </w:r>
      <w:r>
        <w:rPr>
          <w:rFonts w:ascii="Arial" w:hAnsi="Arial" w:cs="Arial"/>
          <w:bCs/>
        </w:rPr>
        <w:t>tombados</w:t>
      </w:r>
      <w:r w:rsidR="00670C3E" w:rsidRPr="00B923EC">
        <w:rPr>
          <w:rFonts w:ascii="Arial" w:hAnsi="Arial" w:cs="Arial"/>
          <w:bCs/>
        </w:rPr>
        <w:t xml:space="preserve"> não localizados e os</w:t>
      </w:r>
      <w:r w:rsidR="00490EC9" w:rsidRPr="00B923EC">
        <w:rPr>
          <w:rFonts w:ascii="Arial" w:hAnsi="Arial" w:cs="Arial"/>
          <w:bCs/>
        </w:rPr>
        <w:t xml:space="preserve"> bens</w:t>
      </w:r>
      <w:r w:rsidR="00490EC9" w:rsidRPr="00490EC9">
        <w:rPr>
          <w:rFonts w:ascii="Arial" w:hAnsi="Arial" w:cs="Arial"/>
          <w:bCs/>
        </w:rPr>
        <w:t xml:space="preserve"> que se encontrem sem número de tombamento, sem o código de barras, sem plaqueta metálica ou outro tipo de etiqueta que comporte o número de patrimônio ou sem o devido registro patrimonial para as providências cabíveis da </w:t>
      </w:r>
      <w:r w:rsidR="00DE0DF5">
        <w:rPr>
          <w:rFonts w:ascii="Arial" w:hAnsi="Arial" w:cs="Arial"/>
          <w:bCs/>
        </w:rPr>
        <w:t>Área</w:t>
      </w:r>
      <w:r w:rsidR="00490EC9" w:rsidRPr="00490EC9">
        <w:rPr>
          <w:rFonts w:ascii="Arial" w:hAnsi="Arial" w:cs="Arial"/>
          <w:bCs/>
        </w:rPr>
        <w:t xml:space="preserve"> de Patrimônio;</w:t>
      </w:r>
    </w:p>
    <w:p w14:paraId="11DEE4CA" w14:textId="77777777" w:rsidR="00B923EC" w:rsidRPr="00B923EC" w:rsidRDefault="00B923EC" w:rsidP="00B923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923E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V</w:t>
      </w:r>
      <w:r w:rsidR="008D0C58">
        <w:rPr>
          <w:rFonts w:ascii="Arial" w:hAnsi="Arial" w:cs="Arial"/>
          <w:bCs/>
        </w:rPr>
        <w:t xml:space="preserve"> - </w:t>
      </w:r>
      <w:r w:rsidRPr="00B923EC">
        <w:rPr>
          <w:rFonts w:ascii="Arial" w:hAnsi="Arial" w:cs="Arial"/>
          <w:bCs/>
        </w:rPr>
        <w:t>requisitar servidores, documentos, máquinas, equipamentos, transporte, materiais e o que for necessário para o cumprimento das tarefas do Serviço de Inventário;</w:t>
      </w:r>
    </w:p>
    <w:p w14:paraId="2EFBDD0B" w14:textId="77777777" w:rsidR="00490EC9" w:rsidRDefault="00856554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E41B1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solicitar o livre acesso, em qualquer recinto, para efetuar</w:t>
      </w:r>
      <w:r w:rsidR="009E41B1">
        <w:rPr>
          <w:rFonts w:ascii="Arial" w:hAnsi="Arial" w:cs="Arial"/>
          <w:bCs/>
        </w:rPr>
        <w:t xml:space="preserve"> </w:t>
      </w:r>
      <w:r w:rsidR="00923C99">
        <w:rPr>
          <w:rFonts w:ascii="Arial" w:hAnsi="Arial" w:cs="Arial"/>
          <w:bCs/>
        </w:rPr>
        <w:t>levantamento e vistoria de bens;</w:t>
      </w:r>
    </w:p>
    <w:p w14:paraId="0F5BC9AA" w14:textId="77777777" w:rsidR="00FD60F9" w:rsidRDefault="00FD60F9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VI </w:t>
      </w:r>
      <w:r w:rsidR="00004121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solicitar o acompanhamento e a assinatura do responsável pela unidade na qual estiver sendo inventariada ou por alguém indicado por ele</w:t>
      </w:r>
      <w:r w:rsidR="00923C99">
        <w:rPr>
          <w:rFonts w:ascii="Arial" w:hAnsi="Arial" w:cs="Arial"/>
          <w:bCs/>
        </w:rPr>
        <w:t>;</w:t>
      </w:r>
    </w:p>
    <w:p w14:paraId="4F5429FE" w14:textId="77777777" w:rsidR="00F07845" w:rsidRPr="00490EC9" w:rsidRDefault="00F07845" w:rsidP="00F0784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B923EC">
        <w:rPr>
          <w:rFonts w:ascii="Arial" w:hAnsi="Arial" w:cs="Arial"/>
          <w:bCs/>
        </w:rPr>
        <w:t>I</w:t>
      </w:r>
      <w:r w:rsidR="00C10974"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Pr="00550E71">
        <w:rPr>
          <w:rFonts w:ascii="Arial" w:hAnsi="Arial" w:cs="Arial"/>
          <w:bCs/>
        </w:rPr>
        <w:t>reportar à Diretoria</w:t>
      </w:r>
      <w:r w:rsidR="008D0C58">
        <w:rPr>
          <w:rFonts w:ascii="Arial" w:hAnsi="Arial" w:cs="Arial"/>
          <w:bCs/>
        </w:rPr>
        <w:t>-</w:t>
      </w:r>
      <w:r w:rsidRPr="00550E71">
        <w:rPr>
          <w:rFonts w:ascii="Arial" w:hAnsi="Arial" w:cs="Arial"/>
          <w:bCs/>
        </w:rPr>
        <w:t>Geral quaisquer suspeitas de irregularidade encontradas no desempenho de suas funções</w:t>
      </w:r>
      <w:r w:rsidRPr="00490EC9">
        <w:rPr>
          <w:rFonts w:ascii="Arial" w:hAnsi="Arial" w:cs="Arial"/>
          <w:bCs/>
        </w:rPr>
        <w:t>;</w:t>
      </w:r>
      <w:r w:rsidR="00923C99">
        <w:rPr>
          <w:rFonts w:ascii="Arial" w:hAnsi="Arial" w:cs="Arial"/>
          <w:bCs/>
        </w:rPr>
        <w:t xml:space="preserve"> e</w:t>
      </w:r>
    </w:p>
    <w:p w14:paraId="6ADBC7B1" w14:textId="77777777" w:rsidR="00E90197" w:rsidRDefault="00E90197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E90197">
        <w:rPr>
          <w:rFonts w:ascii="Arial" w:hAnsi="Arial" w:cs="Arial"/>
          <w:bCs/>
        </w:rPr>
        <w:t>VI</w:t>
      </w:r>
      <w:r w:rsidR="00C10974">
        <w:rPr>
          <w:rFonts w:ascii="Arial" w:hAnsi="Arial" w:cs="Arial"/>
          <w:bCs/>
        </w:rPr>
        <w:t>I</w:t>
      </w:r>
      <w:r w:rsidRPr="00E90197">
        <w:rPr>
          <w:rFonts w:ascii="Arial" w:hAnsi="Arial" w:cs="Arial"/>
          <w:bCs/>
        </w:rPr>
        <w:t>I - realizar outras atividades correlatas.</w:t>
      </w:r>
    </w:p>
    <w:p w14:paraId="0C88CA04" w14:textId="77777777" w:rsidR="00794A41" w:rsidRDefault="00E45E93" w:rsidP="00794A4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t>Parágrafo único.</w:t>
      </w:r>
      <w:r w:rsidR="00794A41" w:rsidRPr="001D4A1E">
        <w:rPr>
          <w:rFonts w:ascii="Arial" w:hAnsi="Arial" w:cs="Arial"/>
          <w:bCs/>
        </w:rPr>
        <w:t xml:space="preserve"> Os</w:t>
      </w:r>
      <w:r w:rsidR="00794A41">
        <w:rPr>
          <w:rFonts w:ascii="Arial" w:hAnsi="Arial" w:cs="Arial"/>
          <w:bCs/>
        </w:rPr>
        <w:t xml:space="preserve"> membros do serviço de inventário possuem livre acesso a qualquer recinto do </w:t>
      </w:r>
      <w:r w:rsidR="006F787B" w:rsidRPr="000E6BD1">
        <w:rPr>
          <w:rFonts w:ascii="Arial" w:hAnsi="Arial" w:cs="Arial"/>
          <w:bCs/>
        </w:rPr>
        <w:t>TCE</w:t>
      </w:r>
      <w:r w:rsidR="00004121" w:rsidRPr="000E6BD1">
        <w:rPr>
          <w:rFonts w:ascii="Arial" w:hAnsi="Arial" w:cs="Arial"/>
          <w:bCs/>
        </w:rPr>
        <w:t>-</w:t>
      </w:r>
      <w:r w:rsidR="006F787B" w:rsidRPr="000E6BD1">
        <w:rPr>
          <w:rFonts w:ascii="Arial" w:hAnsi="Arial" w:cs="Arial"/>
          <w:bCs/>
        </w:rPr>
        <w:t>PR</w:t>
      </w:r>
      <w:r w:rsidR="00794A41">
        <w:rPr>
          <w:rFonts w:ascii="Arial" w:hAnsi="Arial" w:cs="Arial"/>
          <w:bCs/>
        </w:rPr>
        <w:t xml:space="preserve"> para efetuar o levantamento e a vistoria de bens.</w:t>
      </w:r>
    </w:p>
    <w:p w14:paraId="76BAA08A" w14:textId="77777777" w:rsidR="0038738B" w:rsidRDefault="007D6641" w:rsidP="00F35D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color w:val="000000"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28</w:t>
      </w:r>
      <w:r w:rsidRPr="0026398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67665">
        <w:rPr>
          <w:rFonts w:ascii="Arial" w:hAnsi="Arial" w:cs="Arial"/>
          <w:color w:val="000000"/>
        </w:rPr>
        <w:t>Durante a realização do inventário</w:t>
      </w:r>
      <w:r>
        <w:rPr>
          <w:rFonts w:ascii="Arial" w:hAnsi="Arial" w:cs="Arial"/>
          <w:color w:val="000000"/>
        </w:rPr>
        <w:t>,</w:t>
      </w:r>
      <w:r w:rsidRPr="00167665">
        <w:rPr>
          <w:rFonts w:ascii="Arial" w:hAnsi="Arial" w:cs="Arial"/>
          <w:color w:val="000000"/>
        </w:rPr>
        <w:t xml:space="preserve"> fica vedada qualquer movimentação física de bens localizados nas unidades abrangidas pelos trabalhos, exceto </w:t>
      </w:r>
      <w:r>
        <w:rPr>
          <w:rFonts w:ascii="Arial" w:hAnsi="Arial" w:cs="Arial"/>
          <w:color w:val="000000"/>
        </w:rPr>
        <w:t>quando autorizado</w:t>
      </w:r>
      <w:r w:rsidRPr="001676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pela Área de Patrimônio.</w:t>
      </w:r>
    </w:p>
    <w:p w14:paraId="70ADCAF6" w14:textId="77777777" w:rsidR="002B39EC" w:rsidRPr="002E085A" w:rsidRDefault="002B39EC" w:rsidP="002B39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  <w:color w:val="002060"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29</w:t>
      </w:r>
      <w:r w:rsidRPr="0026398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DB21D1">
        <w:rPr>
          <w:rFonts w:ascii="Arial" w:hAnsi="Arial" w:cs="Arial"/>
          <w:bCs/>
        </w:rPr>
        <w:t xml:space="preserve">Os bens </w:t>
      </w:r>
      <w:r w:rsidRPr="001D4A1E">
        <w:rPr>
          <w:rFonts w:ascii="Arial" w:hAnsi="Arial" w:cs="Arial"/>
          <w:bCs/>
        </w:rPr>
        <w:t>não localizados durante o inventário</w:t>
      </w:r>
      <w:r w:rsidR="00AB49ED">
        <w:rPr>
          <w:rFonts w:ascii="Arial" w:hAnsi="Arial" w:cs="Arial"/>
          <w:bCs/>
        </w:rPr>
        <w:t xml:space="preserve"> </w:t>
      </w:r>
      <w:r w:rsidRPr="001D4A1E">
        <w:rPr>
          <w:rFonts w:ascii="Arial" w:hAnsi="Arial" w:cs="Arial"/>
          <w:bCs/>
        </w:rPr>
        <w:t>devem ser baixados</w:t>
      </w:r>
      <w:r w:rsidR="00E45E93" w:rsidRPr="001D4A1E">
        <w:rPr>
          <w:rFonts w:ascii="Arial" w:hAnsi="Arial" w:cs="Arial"/>
          <w:bCs/>
        </w:rPr>
        <w:t xml:space="preserve"> após </w:t>
      </w:r>
      <w:r w:rsidR="00501721" w:rsidRPr="001D4A1E">
        <w:rPr>
          <w:rFonts w:ascii="Arial" w:hAnsi="Arial" w:cs="Arial"/>
          <w:bCs/>
        </w:rPr>
        <w:t xml:space="preserve">confirmada essa situação através de </w:t>
      </w:r>
      <w:r w:rsidR="00E45E93" w:rsidRPr="001D4A1E">
        <w:rPr>
          <w:rFonts w:ascii="Arial" w:hAnsi="Arial" w:cs="Arial"/>
          <w:bCs/>
        </w:rPr>
        <w:t>diligências</w:t>
      </w:r>
      <w:r w:rsidR="00501721" w:rsidRPr="001D4A1E">
        <w:rPr>
          <w:rFonts w:ascii="Arial" w:hAnsi="Arial" w:cs="Arial"/>
          <w:bCs/>
        </w:rPr>
        <w:t xml:space="preserve"> tomadas</w:t>
      </w:r>
      <w:r w:rsidR="002715C4">
        <w:rPr>
          <w:rFonts w:ascii="Arial" w:hAnsi="Arial" w:cs="Arial"/>
          <w:bCs/>
        </w:rPr>
        <w:t xml:space="preserve"> pela Área de Patrimônio</w:t>
      </w:r>
      <w:r w:rsidR="00E45E93" w:rsidRPr="001D4A1E">
        <w:rPr>
          <w:rFonts w:ascii="Arial" w:hAnsi="Arial" w:cs="Arial"/>
          <w:bCs/>
        </w:rPr>
        <w:t xml:space="preserve"> com as unidades envolvida</w:t>
      </w:r>
      <w:r w:rsidR="00E45E93" w:rsidRPr="000E455A">
        <w:rPr>
          <w:rFonts w:ascii="Arial" w:hAnsi="Arial" w:cs="Arial"/>
          <w:bCs/>
        </w:rPr>
        <w:t>s</w:t>
      </w:r>
      <w:r w:rsidRPr="000E455A">
        <w:rPr>
          <w:rFonts w:ascii="Arial" w:hAnsi="Arial" w:cs="Arial"/>
          <w:bCs/>
        </w:rPr>
        <w:t xml:space="preserve">, </w:t>
      </w:r>
      <w:r w:rsidR="00AB49ED" w:rsidRPr="000E455A">
        <w:rPr>
          <w:rFonts w:ascii="Arial" w:hAnsi="Arial" w:cs="Arial"/>
          <w:bCs/>
        </w:rPr>
        <w:t>sem prejuízo do disposto no Inciso XVIII, art. 16, do Regimento Interno.</w:t>
      </w:r>
    </w:p>
    <w:p w14:paraId="565030E2" w14:textId="77777777" w:rsidR="00533DF2" w:rsidRPr="002D6406" w:rsidRDefault="001727A9" w:rsidP="00983BAB">
      <w:pPr>
        <w:pStyle w:val="Seo"/>
      </w:pPr>
      <w:bookmarkStart w:id="16" w:name="_Toc525721512"/>
      <w:r w:rsidRPr="002D6406">
        <w:t xml:space="preserve">Seção </w:t>
      </w:r>
      <w:r w:rsidR="008039BC" w:rsidRPr="002D6406">
        <w:t>V</w:t>
      </w:r>
      <w:r w:rsidR="00533DF2" w:rsidRPr="002D6406">
        <w:br/>
        <w:t>Do Reparo d</w:t>
      </w:r>
      <w:r w:rsidR="002B1F89" w:rsidRPr="002D6406">
        <w:t>os</w:t>
      </w:r>
      <w:r w:rsidR="00533DF2" w:rsidRPr="002D6406">
        <w:t xml:space="preserve"> Bens</w:t>
      </w:r>
      <w:bookmarkEnd w:id="16"/>
    </w:p>
    <w:p w14:paraId="5D702F22" w14:textId="77777777" w:rsidR="00866821" w:rsidRDefault="002B632E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2141B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</w:t>
      </w:r>
      <w:r w:rsidRPr="002B632E">
        <w:rPr>
          <w:rFonts w:ascii="Arial" w:hAnsi="Arial" w:cs="Arial"/>
          <w:b/>
          <w:bCs/>
        </w:rPr>
        <w:t xml:space="preserve"> </w:t>
      </w:r>
      <w:r w:rsidRPr="002B632E">
        <w:rPr>
          <w:rFonts w:ascii="Arial" w:hAnsi="Arial" w:cs="Arial"/>
          <w:bCs/>
        </w:rPr>
        <w:t>Nenhum bem móvel poderá ser reparado, restaurado ou revisado sem consulta prévia quanto à validade de garantia do fornecedor ou à existência de contrato de manutenção</w:t>
      </w:r>
      <w:r w:rsidR="00866821">
        <w:rPr>
          <w:rFonts w:ascii="Arial" w:hAnsi="Arial" w:cs="Arial"/>
          <w:bCs/>
        </w:rPr>
        <w:t>.</w:t>
      </w:r>
    </w:p>
    <w:p w14:paraId="33CD0DCF" w14:textId="77777777" w:rsidR="00866821" w:rsidRDefault="00866821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</w:t>
      </w:r>
      <w:r w:rsidRPr="00167665">
        <w:rPr>
          <w:rFonts w:ascii="Arial" w:hAnsi="Arial" w:cs="Arial"/>
        </w:rPr>
        <w:t>A solicitação para conserto ou manutenção de bem móvel deverá ser efetuada</w:t>
      </w:r>
      <w:r w:rsidR="000E5D12">
        <w:rPr>
          <w:rFonts w:ascii="Arial" w:hAnsi="Arial" w:cs="Arial"/>
        </w:rPr>
        <w:t xml:space="preserve"> pelo</w:t>
      </w:r>
      <w:r>
        <w:rPr>
          <w:rFonts w:ascii="Arial" w:hAnsi="Arial" w:cs="Arial"/>
        </w:rPr>
        <w:t>(</w:t>
      </w:r>
      <w:r w:rsidR="000E5D12">
        <w:rPr>
          <w:rFonts w:ascii="Arial" w:hAnsi="Arial" w:cs="Arial"/>
        </w:rPr>
        <w:t>a</w:t>
      </w:r>
      <w:r>
        <w:rPr>
          <w:rFonts w:ascii="Arial" w:hAnsi="Arial" w:cs="Arial"/>
        </w:rPr>
        <w:t>):</w:t>
      </w:r>
    </w:p>
    <w:p w14:paraId="5C978B99" w14:textId="77777777" w:rsidR="00866821" w:rsidRDefault="00866821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</w:t>
      </w:r>
      <w:r w:rsidR="00724BC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fiscal ou gestor de contrato, caso haja;</w:t>
      </w:r>
      <w:r w:rsidR="00B71290">
        <w:rPr>
          <w:rFonts w:ascii="Arial" w:hAnsi="Arial" w:cs="Arial"/>
          <w:bCs/>
        </w:rPr>
        <w:t xml:space="preserve"> ou</w:t>
      </w:r>
    </w:p>
    <w:p w14:paraId="3CD35EC6" w14:textId="77777777" w:rsidR="00B71290" w:rsidRDefault="00B71290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724BC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="00C616E6">
        <w:rPr>
          <w:rFonts w:ascii="Arial" w:hAnsi="Arial" w:cs="Arial"/>
          <w:bCs/>
        </w:rPr>
        <w:t>caso não haja fiscal ou gestor de contrato, pelo(a):</w:t>
      </w:r>
    </w:p>
    <w:p w14:paraId="13E7A4E1" w14:textId="77777777" w:rsidR="00866821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a)</w:t>
      </w:r>
      <w:r w:rsidR="00866821">
        <w:rPr>
          <w:rFonts w:ascii="Arial" w:hAnsi="Arial" w:cs="Arial"/>
          <w:bCs/>
        </w:rPr>
        <w:t xml:space="preserve"> Área de Tecnologia da Informação, no caso de bem móvel de TI</w:t>
      </w:r>
      <w:r w:rsidR="000F0DB0">
        <w:rPr>
          <w:rFonts w:ascii="Arial" w:hAnsi="Arial" w:cs="Arial"/>
          <w:bCs/>
        </w:rPr>
        <w:t>;</w:t>
      </w:r>
    </w:p>
    <w:p w14:paraId="38AD0223" w14:textId="77777777" w:rsidR="000F0DB0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b)</w:t>
      </w:r>
      <w:r w:rsidR="000F0DB0">
        <w:rPr>
          <w:rFonts w:ascii="Arial" w:hAnsi="Arial" w:cs="Arial"/>
          <w:bCs/>
        </w:rPr>
        <w:t xml:space="preserve"> Biblioteca do </w:t>
      </w:r>
      <w:r w:rsidR="006F787B" w:rsidRPr="000E6BD1">
        <w:rPr>
          <w:rFonts w:ascii="Arial" w:hAnsi="Arial" w:cs="Arial"/>
          <w:bCs/>
        </w:rPr>
        <w:t>TCE</w:t>
      </w:r>
      <w:r w:rsidR="008A6E6D" w:rsidRPr="000E6BD1">
        <w:rPr>
          <w:rFonts w:ascii="Arial" w:hAnsi="Arial" w:cs="Arial"/>
          <w:bCs/>
        </w:rPr>
        <w:t>-</w:t>
      </w:r>
      <w:r w:rsidR="006F787B" w:rsidRPr="000E6BD1">
        <w:rPr>
          <w:rFonts w:ascii="Arial" w:hAnsi="Arial" w:cs="Arial"/>
          <w:bCs/>
        </w:rPr>
        <w:t>PR</w:t>
      </w:r>
      <w:r w:rsidR="000F0DB0" w:rsidRPr="000E6BD1">
        <w:rPr>
          <w:rFonts w:ascii="Arial" w:hAnsi="Arial" w:cs="Arial"/>
          <w:bCs/>
        </w:rPr>
        <w:t>,</w:t>
      </w:r>
      <w:r w:rsidR="000F0DB0">
        <w:rPr>
          <w:rFonts w:ascii="Arial" w:hAnsi="Arial" w:cs="Arial"/>
          <w:bCs/>
        </w:rPr>
        <w:t xml:space="preserve"> no caso de acervo bibliográfico; e</w:t>
      </w:r>
    </w:p>
    <w:p w14:paraId="6037CD9B" w14:textId="77777777" w:rsidR="00866821" w:rsidRPr="007E78A3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c)</w:t>
      </w:r>
      <w:r w:rsidR="00866821">
        <w:rPr>
          <w:rFonts w:ascii="Arial" w:hAnsi="Arial" w:cs="Arial"/>
          <w:bCs/>
        </w:rPr>
        <w:t xml:space="preserve"> </w:t>
      </w:r>
      <w:r w:rsidR="00866821" w:rsidRPr="00D231EF">
        <w:rPr>
          <w:rFonts w:ascii="Arial" w:hAnsi="Arial" w:cs="Arial"/>
          <w:bCs/>
        </w:rPr>
        <w:t>Área de Patrimônio</w:t>
      </w:r>
      <w:r w:rsidR="001422E8" w:rsidRPr="00D231EF">
        <w:rPr>
          <w:rFonts w:ascii="Arial" w:hAnsi="Arial" w:cs="Arial"/>
          <w:bCs/>
        </w:rPr>
        <w:t xml:space="preserve"> ou de Infraestrutura</w:t>
      </w:r>
      <w:r w:rsidR="00866821" w:rsidRPr="007E78A3">
        <w:rPr>
          <w:rFonts w:ascii="Arial" w:hAnsi="Arial" w:cs="Arial"/>
          <w:bCs/>
        </w:rPr>
        <w:t xml:space="preserve">, </w:t>
      </w:r>
      <w:r w:rsidR="009E1523" w:rsidRPr="007E78A3">
        <w:rPr>
          <w:rFonts w:ascii="Arial" w:hAnsi="Arial" w:cs="Arial"/>
          <w:bCs/>
        </w:rPr>
        <w:t>nos demais casos</w:t>
      </w:r>
      <w:r w:rsidR="00DF39B5" w:rsidRPr="007E78A3">
        <w:rPr>
          <w:rFonts w:ascii="Arial" w:hAnsi="Arial" w:cs="Arial"/>
          <w:bCs/>
        </w:rPr>
        <w:t>.</w:t>
      </w:r>
    </w:p>
    <w:p w14:paraId="57D7ABCB" w14:textId="77777777" w:rsidR="00263984" w:rsidRPr="00263984" w:rsidRDefault="00866821" w:rsidP="00263984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78A3">
        <w:rPr>
          <w:rFonts w:ascii="Arial" w:hAnsi="Arial" w:cs="Arial"/>
          <w:bCs/>
        </w:rPr>
        <w:t>§ 2º</w:t>
      </w:r>
      <w:r w:rsidR="00E135FB" w:rsidRPr="007E78A3">
        <w:rPr>
          <w:rFonts w:ascii="Arial" w:hAnsi="Arial" w:cs="Arial"/>
          <w:bCs/>
        </w:rPr>
        <w:t xml:space="preserve"> Na eventualidade d</w:t>
      </w:r>
      <w:r w:rsidR="00263984" w:rsidRPr="007E78A3">
        <w:rPr>
          <w:rFonts w:ascii="Arial" w:hAnsi="Arial" w:cs="Arial"/>
          <w:bCs/>
        </w:rPr>
        <w:t>e ser</w:t>
      </w:r>
      <w:r w:rsidR="00263984" w:rsidRPr="00263984">
        <w:rPr>
          <w:rFonts w:ascii="Arial" w:hAnsi="Arial" w:cs="Arial"/>
          <w:bCs/>
        </w:rPr>
        <w:t xml:space="preserve"> acionada a garantia legal ou contratual para substituição de bem móvel permanente em decorrência de vício, a </w:t>
      </w:r>
      <w:r w:rsidR="00263984">
        <w:rPr>
          <w:rFonts w:ascii="Arial" w:hAnsi="Arial" w:cs="Arial"/>
          <w:bCs/>
        </w:rPr>
        <w:t>Área de Patrimônio</w:t>
      </w:r>
      <w:r w:rsidR="00263984" w:rsidRPr="00263984">
        <w:rPr>
          <w:rFonts w:ascii="Arial" w:hAnsi="Arial" w:cs="Arial"/>
          <w:bCs/>
        </w:rPr>
        <w:t xml:space="preserve"> providenciará a baixa patrimonial do bem avariado e fará um novo registro de tombamento do bem substituto.</w:t>
      </w:r>
    </w:p>
    <w:p w14:paraId="07E66796" w14:textId="77777777" w:rsidR="00A960AE" w:rsidRPr="00123AE6" w:rsidRDefault="006814A9" w:rsidP="00983BAB">
      <w:pPr>
        <w:pStyle w:val="CAPTULO"/>
      </w:pPr>
      <w:bookmarkStart w:id="17" w:name="_Toc525721513"/>
      <w:r>
        <w:t xml:space="preserve">CAPÍTULO </w:t>
      </w:r>
      <w:r w:rsidR="008A10E8">
        <w:t>I</w:t>
      </w:r>
      <w:r w:rsidR="00A960AE">
        <w:t>V</w:t>
      </w:r>
      <w:r w:rsidR="00A960AE" w:rsidRPr="00123AE6">
        <w:br/>
      </w:r>
      <w:r w:rsidR="00370F3E">
        <w:t xml:space="preserve">DO DESFAZIMENTO </w:t>
      </w:r>
      <w:r w:rsidR="00793FA8">
        <w:t xml:space="preserve">E </w:t>
      </w:r>
      <w:r w:rsidR="00370F3E">
        <w:t>DA BAIXA</w:t>
      </w:r>
      <w:r w:rsidR="00793FA8">
        <w:t xml:space="preserve"> PATRIMONIAL</w:t>
      </w:r>
      <w:bookmarkEnd w:id="17"/>
    </w:p>
    <w:p w14:paraId="2D209AFE" w14:textId="77777777" w:rsidR="00E40E77" w:rsidRDefault="00E40E77" w:rsidP="00983BAB">
      <w:pPr>
        <w:pStyle w:val="Seo"/>
      </w:pPr>
      <w:bookmarkStart w:id="18" w:name="_Toc525721514"/>
      <w:r w:rsidRPr="00123AE6">
        <w:t>Seção I</w:t>
      </w:r>
      <w:r w:rsidRPr="00123AE6">
        <w:br/>
      </w:r>
      <w:r w:rsidR="00310A15">
        <w:t xml:space="preserve">Do </w:t>
      </w:r>
      <w:r>
        <w:t>Desfazimento</w:t>
      </w:r>
      <w:bookmarkEnd w:id="18"/>
    </w:p>
    <w:p w14:paraId="56E6D046" w14:textId="77777777" w:rsidR="00A07BB1" w:rsidRPr="00F94337" w:rsidRDefault="00FC2CB7" w:rsidP="00A07BB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31</w:t>
      </w:r>
      <w:r w:rsidRPr="00F94337">
        <w:rPr>
          <w:rFonts w:ascii="Arial" w:hAnsi="Arial" w:cs="Arial"/>
          <w:b/>
          <w:bCs/>
        </w:rPr>
        <w:t xml:space="preserve">. </w:t>
      </w:r>
      <w:r w:rsidR="00A07BB1" w:rsidRPr="00F94337">
        <w:rPr>
          <w:rFonts w:ascii="Arial" w:hAnsi="Arial" w:cs="Arial"/>
          <w:bCs/>
        </w:rPr>
        <w:t>Os bens móveis inservíveis cujo reaproveitamento seja considerado inconveniente ou inoportuno serão alienados</w:t>
      </w:r>
      <w:r w:rsidR="00DB21D1" w:rsidRPr="00F94337">
        <w:rPr>
          <w:rFonts w:ascii="Arial" w:hAnsi="Arial" w:cs="Arial"/>
          <w:bCs/>
        </w:rPr>
        <w:t xml:space="preserve"> </w:t>
      </w:r>
      <w:r w:rsidR="00701C3A" w:rsidRPr="00F94337">
        <w:rPr>
          <w:rFonts w:ascii="Arial" w:hAnsi="Arial" w:cs="Arial"/>
          <w:bCs/>
        </w:rPr>
        <w:t>na forma do art. 522 do Regimento Interno</w:t>
      </w:r>
      <w:r w:rsidR="00DB21D1" w:rsidRPr="00F94337">
        <w:rPr>
          <w:rFonts w:ascii="Arial" w:hAnsi="Arial" w:cs="Arial"/>
          <w:bCs/>
        </w:rPr>
        <w:t>,</w:t>
      </w:r>
      <w:r w:rsidR="00A07BB1" w:rsidRPr="00F94337">
        <w:rPr>
          <w:rFonts w:ascii="Arial" w:hAnsi="Arial" w:cs="Arial"/>
          <w:bCs/>
        </w:rPr>
        <w:t xml:space="preserve"> </w:t>
      </w:r>
      <w:r w:rsidR="00DB21D1" w:rsidRPr="00F94337">
        <w:rPr>
          <w:rFonts w:ascii="Arial" w:hAnsi="Arial" w:cs="Arial"/>
          <w:bCs/>
        </w:rPr>
        <w:t>observadas</w:t>
      </w:r>
      <w:r w:rsidR="00A07BB1" w:rsidRPr="00F94337">
        <w:rPr>
          <w:rFonts w:ascii="Arial" w:hAnsi="Arial" w:cs="Arial"/>
          <w:bCs/>
        </w:rPr>
        <w:t xml:space="preserve"> a</w:t>
      </w:r>
      <w:r w:rsidR="00DB21D1" w:rsidRPr="00F94337">
        <w:rPr>
          <w:rFonts w:ascii="Arial" w:hAnsi="Arial" w:cs="Arial"/>
          <w:bCs/>
        </w:rPr>
        <w:t>s</w:t>
      </w:r>
      <w:r w:rsidR="00A07BB1" w:rsidRPr="00F94337">
        <w:rPr>
          <w:rFonts w:ascii="Arial" w:hAnsi="Arial" w:cs="Arial"/>
          <w:bCs/>
        </w:rPr>
        <w:t xml:space="preserve"> </w:t>
      </w:r>
      <w:r w:rsidR="00DB21D1" w:rsidRPr="00F94337">
        <w:rPr>
          <w:rFonts w:ascii="Arial" w:hAnsi="Arial" w:cs="Arial"/>
          <w:bCs/>
        </w:rPr>
        <w:t xml:space="preserve">normas </w:t>
      </w:r>
      <w:r w:rsidR="00A07BB1" w:rsidRPr="00F94337">
        <w:rPr>
          <w:rFonts w:ascii="Arial" w:hAnsi="Arial" w:cs="Arial"/>
          <w:bCs/>
        </w:rPr>
        <w:t>em vigor, indispensável a avaliação prévia.</w:t>
      </w:r>
    </w:p>
    <w:p w14:paraId="6FD0EAA3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32</w:t>
      </w:r>
      <w:r w:rsidRPr="00F94337">
        <w:rPr>
          <w:rFonts w:ascii="Arial" w:hAnsi="Arial" w:cs="Arial"/>
          <w:b/>
          <w:bCs/>
        </w:rPr>
        <w:t xml:space="preserve">. </w:t>
      </w:r>
      <w:r w:rsidRPr="00F94337">
        <w:rPr>
          <w:rFonts w:ascii="Arial" w:hAnsi="Arial" w:cs="Arial"/>
          <w:bCs/>
        </w:rPr>
        <w:t>Para que seja considerado inservível, o bem será classificado como:</w:t>
      </w:r>
    </w:p>
    <w:p w14:paraId="3CC66DEB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ocioso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se encontra em perfeitas condições de uso, mas não é aproveitado;</w:t>
      </w:r>
    </w:p>
    <w:p w14:paraId="2373B035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lastRenderedPageBreak/>
        <w:t xml:space="preserve">II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recuperável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não se encontra em condições de uso e cujo custo da recuperação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seja de até cinquenta por cento do seu valor de mercado ou cuja análise de custo e benefício demonstre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ser justificável a sua recuperação;</w:t>
      </w:r>
    </w:p>
    <w:p w14:paraId="283BA0F2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III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antieconômico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cuja manutenção seja onerosa ou cujo rendimento seja precário, em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virtude de uso prolongado, desgaste prematuro ou obsoletismo; ou</w:t>
      </w:r>
    </w:p>
    <w:p w14:paraId="129A2687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IV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irrecuperável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não pode ser utilizado para o fim a que se destina devido à perda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de suas características ou em razão de ser o seu custo de recuperação mais de cinquenta por cento do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seu valor de mercado ou de a análise do seu custo e benefício demonstrar ser injustificável a sua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recuperação.</w:t>
      </w:r>
    </w:p>
    <w:p w14:paraId="3EC4CEE0" w14:textId="77777777" w:rsidR="00634EDF" w:rsidRPr="00F94337" w:rsidRDefault="00634EDF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33</w:t>
      </w:r>
      <w:r w:rsidRPr="00F94337">
        <w:rPr>
          <w:rFonts w:ascii="Arial" w:hAnsi="Arial" w:cs="Arial"/>
          <w:b/>
          <w:bCs/>
        </w:rPr>
        <w:t xml:space="preserve">. </w:t>
      </w:r>
      <w:r w:rsidRPr="00F94337">
        <w:rPr>
          <w:rFonts w:ascii="Arial" w:hAnsi="Arial" w:cs="Arial"/>
          <w:bCs/>
        </w:rPr>
        <w:t xml:space="preserve">Compete à Comissão de </w:t>
      </w:r>
      <w:r w:rsidR="0060374E" w:rsidRPr="00F94337">
        <w:rPr>
          <w:rFonts w:ascii="Arial" w:hAnsi="Arial" w:cs="Arial"/>
          <w:bCs/>
        </w:rPr>
        <w:t>Procedimentos Patrimoniais</w:t>
      </w:r>
      <w:r w:rsidRPr="00F94337">
        <w:rPr>
          <w:rFonts w:ascii="Arial" w:hAnsi="Arial" w:cs="Arial"/>
          <w:bCs/>
        </w:rPr>
        <w:t xml:space="preserve"> declarar inservível ou desnecessário bem ocioso, recuperável, antieconômico ou irrecuperável, cuja permanência ou remanejamento no âmbito do </w:t>
      </w:r>
      <w:r w:rsidR="008A6E6D" w:rsidRPr="000E6BD1">
        <w:rPr>
          <w:rFonts w:ascii="Arial" w:hAnsi="Arial" w:cs="Arial"/>
          <w:bCs/>
        </w:rPr>
        <w:t>TCE-PR</w:t>
      </w:r>
      <w:r w:rsidR="008A6E6D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seja julgado desaconselhável ou inexequível, bem como deliberar sobre a baixa de bens permanentes, propondo o modo, os critérios e a forma de desfazimento dos bens declarados inservíveis ou desnecessários.</w:t>
      </w:r>
    </w:p>
    <w:p w14:paraId="1F414C4E" w14:textId="77777777" w:rsidR="006B267C" w:rsidRPr="00F94337" w:rsidRDefault="00FC2CB7" w:rsidP="006B2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34</w:t>
      </w:r>
      <w:r w:rsidRPr="00F94337">
        <w:rPr>
          <w:rFonts w:ascii="Arial" w:hAnsi="Arial" w:cs="Arial"/>
          <w:b/>
          <w:bCs/>
        </w:rPr>
        <w:t xml:space="preserve">. </w:t>
      </w:r>
      <w:r w:rsidR="00A07BB1" w:rsidRPr="00F94337">
        <w:rPr>
          <w:rFonts w:ascii="Arial" w:hAnsi="Arial" w:cs="Arial"/>
          <w:bCs/>
        </w:rPr>
        <w:t xml:space="preserve">A doação prevista no art. 17, </w:t>
      </w:r>
      <w:r w:rsidR="00A07BB1" w:rsidRPr="008A6E6D">
        <w:rPr>
          <w:rFonts w:ascii="Arial" w:hAnsi="Arial" w:cs="Arial"/>
          <w:bCs/>
          <w:i/>
        </w:rPr>
        <w:t>caput</w:t>
      </w:r>
      <w:r w:rsidR="00A07BB1" w:rsidRPr="00F94337">
        <w:rPr>
          <w:rFonts w:ascii="Arial" w:hAnsi="Arial" w:cs="Arial"/>
          <w:bCs/>
        </w:rPr>
        <w:t xml:space="preserve">, inciso II, alínea “a”, da Lei </w:t>
      </w:r>
      <w:r w:rsidR="000E6BD1">
        <w:rPr>
          <w:rFonts w:ascii="Arial" w:hAnsi="Arial" w:cs="Arial"/>
          <w:bCs/>
        </w:rPr>
        <w:t xml:space="preserve">Federal </w:t>
      </w:r>
      <w:r w:rsidR="00A07BB1" w:rsidRPr="00F94337">
        <w:rPr>
          <w:rFonts w:ascii="Arial" w:hAnsi="Arial" w:cs="Arial"/>
          <w:bCs/>
        </w:rPr>
        <w:t xml:space="preserve">nº </w:t>
      </w:r>
      <w:r w:rsidR="00A07BB1" w:rsidRPr="000E6BD1">
        <w:rPr>
          <w:rFonts w:ascii="Arial" w:hAnsi="Arial" w:cs="Arial"/>
          <w:bCs/>
        </w:rPr>
        <w:t>8.666</w:t>
      </w:r>
      <w:r w:rsidR="008A6E6D" w:rsidRPr="000E6BD1">
        <w:rPr>
          <w:rFonts w:ascii="Arial" w:hAnsi="Arial" w:cs="Arial"/>
          <w:bCs/>
        </w:rPr>
        <w:t xml:space="preserve">, de 21 de junho de </w:t>
      </w:r>
      <w:r w:rsidR="000E1517" w:rsidRPr="000E6BD1">
        <w:rPr>
          <w:rFonts w:ascii="Arial" w:hAnsi="Arial" w:cs="Arial"/>
          <w:bCs/>
        </w:rPr>
        <w:t>1993</w:t>
      </w:r>
      <w:r w:rsidR="00A07BB1" w:rsidRPr="000E6BD1">
        <w:rPr>
          <w:rFonts w:ascii="Arial" w:hAnsi="Arial" w:cs="Arial"/>
          <w:bCs/>
        </w:rPr>
        <w:t>,</w:t>
      </w:r>
      <w:r w:rsidR="00A07BB1" w:rsidRPr="00F94337">
        <w:rPr>
          <w:rFonts w:ascii="Arial" w:hAnsi="Arial" w:cs="Arial"/>
          <w:bCs/>
        </w:rPr>
        <w:t xml:space="preserve"> permitida exclusivamente para fins e uso de interesse social, após avaliação de sua oportunidade e conveniência socioeconômica, relativamente à escolha de outra forma de alienação, poderá ser feita em </w:t>
      </w:r>
      <w:r w:rsidR="006B267C" w:rsidRPr="00F94337">
        <w:rPr>
          <w:rFonts w:ascii="Arial" w:hAnsi="Arial" w:cs="Arial"/>
          <w:bCs/>
        </w:rPr>
        <w:t xml:space="preserve">favor de órgãos da administração direta, autárquica ou fundacional da União, de Estados ou de Municípios, assim como a entidades sem fins lucrativos, </w:t>
      </w:r>
      <w:r w:rsidR="007428D8" w:rsidRPr="00F94337">
        <w:rPr>
          <w:rFonts w:ascii="Arial" w:hAnsi="Arial" w:cs="Arial"/>
          <w:bCs/>
        </w:rPr>
        <w:t>observado o art. 522 do Regimento Interno e demais normas em vigor.</w:t>
      </w:r>
    </w:p>
    <w:p w14:paraId="27191984" w14:textId="77777777" w:rsidR="00FE368E" w:rsidRPr="000E6BD1" w:rsidRDefault="00E6129F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</w:t>
      </w:r>
      <w:r w:rsidR="006B267C" w:rsidRPr="00F94337">
        <w:rPr>
          <w:rFonts w:ascii="Arial" w:hAnsi="Arial" w:cs="Arial"/>
          <w:bCs/>
        </w:rPr>
        <w:t>1</w:t>
      </w:r>
      <w:r w:rsidRPr="00F94337">
        <w:rPr>
          <w:rFonts w:ascii="Arial" w:hAnsi="Arial" w:cs="Arial"/>
          <w:bCs/>
        </w:rPr>
        <w:t xml:space="preserve">º A documentação </w:t>
      </w:r>
      <w:r w:rsidR="00E6775A" w:rsidRPr="00F94337">
        <w:rPr>
          <w:rFonts w:ascii="Arial" w:hAnsi="Arial" w:cs="Arial"/>
          <w:bCs/>
        </w:rPr>
        <w:t>exig</w:t>
      </w:r>
      <w:r w:rsidR="008A6E6D">
        <w:rPr>
          <w:rFonts w:ascii="Arial" w:hAnsi="Arial" w:cs="Arial"/>
          <w:bCs/>
        </w:rPr>
        <w:t>ida observará o disposto no art. 3º do Decreto E</w:t>
      </w:r>
      <w:r w:rsidR="00E6775A" w:rsidRPr="00F94337">
        <w:rPr>
          <w:rFonts w:ascii="Arial" w:hAnsi="Arial" w:cs="Arial"/>
          <w:bCs/>
        </w:rPr>
        <w:t xml:space="preserve">stadual nº </w:t>
      </w:r>
      <w:r w:rsidR="008A6E6D" w:rsidRPr="000E6BD1">
        <w:rPr>
          <w:rFonts w:ascii="Arial" w:hAnsi="Arial" w:cs="Arial"/>
          <w:bCs/>
        </w:rPr>
        <w:t>4.336</w:t>
      </w:r>
      <w:r w:rsidR="00645B79" w:rsidRPr="000E6BD1">
        <w:rPr>
          <w:rFonts w:ascii="Arial" w:hAnsi="Arial" w:cs="Arial"/>
          <w:bCs/>
        </w:rPr>
        <w:t>,</w:t>
      </w:r>
      <w:r w:rsidR="008A6E6D" w:rsidRPr="000E6BD1">
        <w:rPr>
          <w:rFonts w:ascii="Arial" w:hAnsi="Arial" w:cs="Arial"/>
          <w:bCs/>
        </w:rPr>
        <w:t xml:space="preserve"> de 25 de fevereiro de 2009</w:t>
      </w:r>
      <w:r w:rsidR="00E6775A" w:rsidRPr="000E6BD1">
        <w:rPr>
          <w:rFonts w:ascii="Arial" w:hAnsi="Arial" w:cs="Arial"/>
          <w:bCs/>
        </w:rPr>
        <w:t>.</w:t>
      </w:r>
    </w:p>
    <w:p w14:paraId="08F493E1" w14:textId="77777777" w:rsidR="00A70DE3" w:rsidRPr="000E6BD1" w:rsidRDefault="00A70DE3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2º </w:t>
      </w:r>
      <w:r w:rsidR="000D6560" w:rsidRPr="00F94337">
        <w:rPr>
          <w:rFonts w:ascii="Arial" w:hAnsi="Arial" w:cs="Arial"/>
          <w:bCs/>
        </w:rPr>
        <w:t>O</w:t>
      </w:r>
      <w:r w:rsidR="00185CE6" w:rsidRPr="00F94337">
        <w:rPr>
          <w:rFonts w:ascii="Arial" w:hAnsi="Arial" w:cs="Arial"/>
          <w:bCs/>
        </w:rPr>
        <w:t xml:space="preserve"> procedimento de doação poderá ser realizado por </w:t>
      </w:r>
      <w:r w:rsidR="000D6560" w:rsidRPr="00F94337">
        <w:rPr>
          <w:rFonts w:ascii="Arial" w:hAnsi="Arial" w:cs="Arial"/>
          <w:bCs/>
        </w:rPr>
        <w:t>meio de chamamento</w:t>
      </w:r>
      <w:r w:rsidR="00185CE6" w:rsidRPr="00F94337">
        <w:rPr>
          <w:rFonts w:ascii="Arial" w:hAnsi="Arial" w:cs="Arial"/>
          <w:bCs/>
        </w:rPr>
        <w:t xml:space="preserve"> pública</w:t>
      </w:r>
      <w:r w:rsidR="000D6560" w:rsidRPr="00F94337">
        <w:rPr>
          <w:rFonts w:ascii="Arial" w:hAnsi="Arial" w:cs="Arial"/>
          <w:bCs/>
        </w:rPr>
        <w:t>,</w:t>
      </w:r>
      <w:r w:rsidR="00185CE6" w:rsidRPr="00F94337">
        <w:rPr>
          <w:rFonts w:ascii="Arial" w:hAnsi="Arial" w:cs="Arial"/>
          <w:bCs/>
        </w:rPr>
        <w:t xml:space="preserve"> na forma de edital publicado </w:t>
      </w:r>
      <w:r w:rsidR="000D6560" w:rsidRPr="00F94337">
        <w:rPr>
          <w:rFonts w:ascii="Arial" w:hAnsi="Arial" w:cs="Arial"/>
          <w:bCs/>
        </w:rPr>
        <w:t xml:space="preserve">pelo </w:t>
      </w:r>
      <w:r w:rsidR="008A6E6D" w:rsidRPr="000E6BD1">
        <w:rPr>
          <w:rFonts w:ascii="Arial" w:hAnsi="Arial" w:cs="Arial"/>
          <w:bCs/>
        </w:rPr>
        <w:t>TCE-PR</w:t>
      </w:r>
      <w:r w:rsidR="00185CE6" w:rsidRPr="000E6BD1">
        <w:rPr>
          <w:rFonts w:ascii="Arial" w:hAnsi="Arial" w:cs="Arial"/>
          <w:bCs/>
        </w:rPr>
        <w:t>.</w:t>
      </w:r>
    </w:p>
    <w:p w14:paraId="29D9D7AF" w14:textId="77777777" w:rsidR="006B267C" w:rsidRPr="00F94337" w:rsidRDefault="006B267C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</w:t>
      </w:r>
      <w:r w:rsidR="00185CE6" w:rsidRPr="00F94337">
        <w:rPr>
          <w:rFonts w:ascii="Arial" w:hAnsi="Arial" w:cs="Arial"/>
          <w:bCs/>
        </w:rPr>
        <w:t>3</w:t>
      </w:r>
      <w:r w:rsidRPr="00F94337">
        <w:rPr>
          <w:rFonts w:ascii="Arial" w:hAnsi="Arial" w:cs="Arial"/>
          <w:bCs/>
        </w:rPr>
        <w:t xml:space="preserve">º Os bens ociosos e recuperáveis </w:t>
      </w:r>
      <w:r w:rsidR="00541051" w:rsidRPr="00F94337">
        <w:rPr>
          <w:rFonts w:ascii="Arial" w:hAnsi="Arial" w:cs="Arial"/>
          <w:bCs/>
        </w:rPr>
        <w:t>poderão ser</w:t>
      </w:r>
      <w:r w:rsidRPr="00F94337">
        <w:rPr>
          <w:rFonts w:ascii="Arial" w:hAnsi="Arial" w:cs="Arial"/>
          <w:bCs/>
        </w:rPr>
        <w:t xml:space="preserve"> doados </w:t>
      </w:r>
      <w:r w:rsidR="00541051" w:rsidRPr="00F94337">
        <w:rPr>
          <w:rFonts w:ascii="Arial" w:hAnsi="Arial" w:cs="Arial"/>
          <w:bCs/>
        </w:rPr>
        <w:t>com preferência</w:t>
      </w:r>
      <w:r w:rsidRPr="00F94337">
        <w:rPr>
          <w:rFonts w:ascii="Arial" w:hAnsi="Arial" w:cs="Arial"/>
          <w:bCs/>
        </w:rPr>
        <w:t xml:space="preserve"> a órgãos e entidades da Administração Pública.</w:t>
      </w:r>
      <w:r w:rsidR="004B20BE" w:rsidRPr="00F94337">
        <w:rPr>
          <w:rFonts w:ascii="Arial" w:hAnsi="Arial" w:cs="Arial"/>
          <w:bCs/>
        </w:rPr>
        <w:t xml:space="preserve"> </w:t>
      </w:r>
    </w:p>
    <w:p w14:paraId="25343037" w14:textId="77777777" w:rsidR="00FE368E" w:rsidRPr="000E6BD1" w:rsidRDefault="006B267C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Cs/>
        </w:rPr>
        <w:t xml:space="preserve">§ </w:t>
      </w:r>
      <w:r w:rsidR="00185CE6" w:rsidRPr="00F94337">
        <w:rPr>
          <w:rFonts w:ascii="Arial" w:hAnsi="Arial" w:cs="Arial"/>
          <w:bCs/>
        </w:rPr>
        <w:t>4</w:t>
      </w:r>
      <w:r w:rsidR="00180014" w:rsidRPr="00F94337">
        <w:rPr>
          <w:rFonts w:ascii="Arial" w:hAnsi="Arial" w:cs="Arial"/>
          <w:bCs/>
        </w:rPr>
        <w:t>º O</w:t>
      </w:r>
      <w:r w:rsidR="00923281" w:rsidRPr="00F94337">
        <w:rPr>
          <w:rFonts w:ascii="Arial" w:hAnsi="Arial" w:cs="Arial"/>
          <w:bCs/>
        </w:rPr>
        <w:t xml:space="preserve"> extrato do</w:t>
      </w:r>
      <w:r w:rsidR="00180014" w:rsidRPr="00F94337">
        <w:rPr>
          <w:rFonts w:ascii="Arial" w:hAnsi="Arial" w:cs="Arial"/>
          <w:bCs/>
        </w:rPr>
        <w:t xml:space="preserve"> Termo de D</w:t>
      </w:r>
      <w:r w:rsidR="00FE368E" w:rsidRPr="00F94337">
        <w:rPr>
          <w:rFonts w:ascii="Arial" w:hAnsi="Arial" w:cs="Arial"/>
          <w:bCs/>
        </w:rPr>
        <w:t>oação</w:t>
      </w:r>
      <w:r w:rsidR="00306FF1" w:rsidRPr="00F94337">
        <w:rPr>
          <w:rFonts w:ascii="Arial" w:hAnsi="Arial" w:cs="Arial"/>
          <w:bCs/>
        </w:rPr>
        <w:t xml:space="preserve"> assinado</w:t>
      </w:r>
      <w:r w:rsidR="00923281" w:rsidRPr="00F94337">
        <w:rPr>
          <w:rFonts w:ascii="Arial" w:hAnsi="Arial" w:cs="Arial"/>
          <w:bCs/>
        </w:rPr>
        <w:t xml:space="preserve"> </w:t>
      </w:r>
      <w:r w:rsidR="00FE368E" w:rsidRPr="00F94337">
        <w:rPr>
          <w:rFonts w:ascii="Arial" w:hAnsi="Arial" w:cs="Arial"/>
        </w:rPr>
        <w:t>deverá ser publicado</w:t>
      </w:r>
      <w:r w:rsidR="00180014" w:rsidRPr="00F94337">
        <w:rPr>
          <w:rFonts w:ascii="Arial" w:hAnsi="Arial" w:cs="Arial"/>
        </w:rPr>
        <w:t xml:space="preserve"> no Diário Eletrônico do </w:t>
      </w:r>
      <w:r w:rsidR="008A6E6D" w:rsidRPr="000E6BD1">
        <w:rPr>
          <w:rFonts w:ascii="Arial" w:hAnsi="Arial" w:cs="Arial"/>
          <w:bCs/>
        </w:rPr>
        <w:t>TCE-PR</w:t>
      </w:r>
      <w:r w:rsidR="00180014" w:rsidRPr="000E6BD1">
        <w:rPr>
          <w:rFonts w:ascii="Arial" w:hAnsi="Arial" w:cs="Arial"/>
        </w:rPr>
        <w:t>.</w:t>
      </w:r>
    </w:p>
    <w:p w14:paraId="5E2A6713" w14:textId="77777777" w:rsidR="001E6455" w:rsidRPr="000E6BD1" w:rsidRDefault="004C6540" w:rsidP="001E645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35</w:t>
      </w:r>
      <w:r w:rsidRPr="00F94337">
        <w:rPr>
          <w:rFonts w:ascii="Arial" w:hAnsi="Arial" w:cs="Arial"/>
          <w:b/>
          <w:bCs/>
        </w:rPr>
        <w:t>.</w:t>
      </w:r>
      <w:r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</w:rPr>
        <w:t>Verificada a impossibilidade ou a</w:t>
      </w:r>
      <w:r w:rsidR="001E6455" w:rsidRPr="00F94337">
        <w:rPr>
          <w:rFonts w:ascii="Arial" w:hAnsi="Arial" w:cs="Arial"/>
        </w:rPr>
        <w:t xml:space="preserve"> inconveniência da alienação </w:t>
      </w:r>
      <w:r w:rsidRPr="00F94337">
        <w:rPr>
          <w:rFonts w:ascii="Arial" w:hAnsi="Arial" w:cs="Arial"/>
        </w:rPr>
        <w:t xml:space="preserve">do bem móvel classificado como </w:t>
      </w:r>
      <w:r w:rsidR="00AD37D1" w:rsidRPr="00F94337">
        <w:rPr>
          <w:rFonts w:ascii="Arial" w:hAnsi="Arial" w:cs="Arial"/>
        </w:rPr>
        <w:t xml:space="preserve">antieconômico ou </w:t>
      </w:r>
      <w:r w:rsidRPr="00F94337">
        <w:rPr>
          <w:rFonts w:ascii="Arial" w:hAnsi="Arial" w:cs="Arial"/>
        </w:rPr>
        <w:t>irrecuperável,</w:t>
      </w:r>
      <w:r w:rsidR="000F63FA" w:rsidRPr="00F94337">
        <w:rPr>
          <w:rFonts w:ascii="Arial" w:hAnsi="Arial" w:cs="Arial"/>
        </w:rPr>
        <w:t xml:space="preserve"> ou a ausência de interessad</w:t>
      </w:r>
      <w:r w:rsidR="00DF5133" w:rsidRPr="00F94337">
        <w:rPr>
          <w:rFonts w:ascii="Arial" w:hAnsi="Arial" w:cs="Arial"/>
        </w:rPr>
        <w:t>o</w:t>
      </w:r>
      <w:r w:rsidR="000F63FA" w:rsidRPr="00F94337">
        <w:rPr>
          <w:rFonts w:ascii="Arial" w:hAnsi="Arial" w:cs="Arial"/>
        </w:rPr>
        <w:t xml:space="preserve">s em receber </w:t>
      </w:r>
      <w:r w:rsidR="00DF5133" w:rsidRPr="00F94337">
        <w:rPr>
          <w:rFonts w:ascii="Arial" w:hAnsi="Arial" w:cs="Arial"/>
        </w:rPr>
        <w:t>esses bens</w:t>
      </w:r>
      <w:r w:rsidR="000F63FA" w:rsidRPr="00F94337">
        <w:rPr>
          <w:rFonts w:ascii="Arial" w:hAnsi="Arial" w:cs="Arial"/>
        </w:rPr>
        <w:t xml:space="preserve"> em doação</w:t>
      </w:r>
      <w:r w:rsidR="00DF5133" w:rsidRPr="00F94337">
        <w:rPr>
          <w:rFonts w:ascii="Arial" w:hAnsi="Arial" w:cs="Arial"/>
        </w:rPr>
        <w:t>,</w:t>
      </w:r>
      <w:r w:rsidRPr="00F94337">
        <w:rPr>
          <w:rFonts w:ascii="Arial" w:hAnsi="Arial" w:cs="Arial"/>
        </w:rPr>
        <w:t xml:space="preserve"> o </w:t>
      </w:r>
      <w:r w:rsidR="00B40C76" w:rsidRPr="00F94337">
        <w:rPr>
          <w:rFonts w:ascii="Arial" w:hAnsi="Arial" w:cs="Arial"/>
        </w:rPr>
        <w:t xml:space="preserve">Presidente do </w:t>
      </w:r>
      <w:r w:rsidR="008A6E6D" w:rsidRPr="000E6BD1">
        <w:rPr>
          <w:rFonts w:ascii="Arial" w:hAnsi="Arial" w:cs="Arial"/>
          <w:bCs/>
        </w:rPr>
        <w:t>TCE-PR</w:t>
      </w:r>
      <w:r w:rsidR="008A6E6D" w:rsidRPr="00F94337">
        <w:rPr>
          <w:rFonts w:ascii="Arial" w:hAnsi="Arial" w:cs="Arial"/>
        </w:rPr>
        <w:t xml:space="preserve"> </w:t>
      </w:r>
      <w:r w:rsidRPr="00F94337">
        <w:rPr>
          <w:rFonts w:ascii="Arial" w:hAnsi="Arial" w:cs="Arial"/>
        </w:rPr>
        <w:t xml:space="preserve">determinará </w:t>
      </w:r>
      <w:r w:rsidR="001E6455" w:rsidRPr="00F94337">
        <w:rPr>
          <w:rFonts w:ascii="Arial" w:hAnsi="Arial" w:cs="Arial"/>
          <w:bCs/>
        </w:rPr>
        <w:t xml:space="preserve">sua </w:t>
      </w:r>
      <w:r w:rsidR="00CB6396" w:rsidRPr="00F94337">
        <w:rPr>
          <w:rFonts w:ascii="Arial" w:hAnsi="Arial" w:cs="Arial"/>
          <w:bCs/>
        </w:rPr>
        <w:t xml:space="preserve">inutilização e </w:t>
      </w:r>
      <w:r w:rsidR="001E6455" w:rsidRPr="00F94337">
        <w:rPr>
          <w:rFonts w:ascii="Arial" w:hAnsi="Arial" w:cs="Arial"/>
          <w:bCs/>
        </w:rPr>
        <w:t>destinação ou disposição final ambientalmente adequa</w:t>
      </w:r>
      <w:r w:rsidR="00AB58C0" w:rsidRPr="00F94337">
        <w:rPr>
          <w:rFonts w:ascii="Arial" w:hAnsi="Arial" w:cs="Arial"/>
          <w:bCs/>
        </w:rPr>
        <w:t xml:space="preserve">da, nos termos da Lei </w:t>
      </w:r>
      <w:r w:rsidR="000E6BD1">
        <w:rPr>
          <w:rFonts w:ascii="Arial" w:hAnsi="Arial" w:cs="Arial"/>
          <w:bCs/>
        </w:rPr>
        <w:t xml:space="preserve">Federal </w:t>
      </w:r>
      <w:r w:rsidR="00AB58C0" w:rsidRPr="00F94337">
        <w:rPr>
          <w:rFonts w:ascii="Arial" w:hAnsi="Arial" w:cs="Arial"/>
          <w:bCs/>
        </w:rPr>
        <w:t xml:space="preserve">nº </w:t>
      </w:r>
      <w:r w:rsidR="008A6E6D" w:rsidRPr="000E6BD1">
        <w:rPr>
          <w:rFonts w:ascii="Arial" w:hAnsi="Arial" w:cs="Arial"/>
          <w:bCs/>
        </w:rPr>
        <w:t>12.305, de 2 de agosto de 2010</w:t>
      </w:r>
      <w:r w:rsidR="001E6455" w:rsidRPr="000E6BD1">
        <w:rPr>
          <w:rFonts w:ascii="Arial" w:hAnsi="Arial" w:cs="Arial"/>
          <w:bCs/>
        </w:rPr>
        <w:t>.</w:t>
      </w:r>
    </w:p>
    <w:p w14:paraId="1BC12D7B" w14:textId="77777777" w:rsidR="00DC23EB" w:rsidRPr="00F94337" w:rsidRDefault="006B267C" w:rsidP="00DC23E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>Parágrafo único.</w:t>
      </w:r>
      <w:r w:rsidR="00DC23EB" w:rsidRPr="00F94337">
        <w:rPr>
          <w:rFonts w:ascii="Arial" w:hAnsi="Arial" w:cs="Arial"/>
          <w:bCs/>
        </w:rPr>
        <w:t xml:space="preserve"> Os resíduos perigosos serão remetidos a pessoas jurídicas inscritas no Cadastro Nacional de Operadores de Resíduos Perigosos, conforme o disposto no art. 38 da Lei </w:t>
      </w:r>
      <w:r w:rsidR="000E6BD1">
        <w:rPr>
          <w:rFonts w:ascii="Arial" w:hAnsi="Arial" w:cs="Arial"/>
          <w:bCs/>
        </w:rPr>
        <w:t xml:space="preserve">Federal </w:t>
      </w:r>
      <w:r w:rsidR="00DC23EB" w:rsidRPr="00F94337">
        <w:rPr>
          <w:rFonts w:ascii="Arial" w:hAnsi="Arial" w:cs="Arial"/>
          <w:bCs/>
        </w:rPr>
        <w:t>nº 12.305</w:t>
      </w:r>
      <w:r w:rsidR="00DC23EB" w:rsidRPr="000E6BD1">
        <w:rPr>
          <w:rFonts w:ascii="Arial" w:hAnsi="Arial" w:cs="Arial"/>
          <w:bCs/>
        </w:rPr>
        <w:t>, de 2010,</w:t>
      </w:r>
      <w:r w:rsidR="00DC23EB" w:rsidRPr="00F94337">
        <w:rPr>
          <w:rFonts w:ascii="Arial" w:hAnsi="Arial" w:cs="Arial"/>
          <w:bCs/>
        </w:rPr>
        <w:t xml:space="preserve"> contratadas na forma da lei.</w:t>
      </w:r>
    </w:p>
    <w:p w14:paraId="5CFA7889" w14:textId="77777777" w:rsidR="004C6540" w:rsidRPr="00F94337" w:rsidRDefault="00FC2CB7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36</w:t>
      </w:r>
      <w:r w:rsidRPr="00F94337">
        <w:rPr>
          <w:rFonts w:ascii="Arial" w:hAnsi="Arial" w:cs="Arial"/>
          <w:b/>
          <w:bCs/>
        </w:rPr>
        <w:t xml:space="preserve">. </w:t>
      </w:r>
      <w:r w:rsidR="004C6540" w:rsidRPr="00F94337">
        <w:rPr>
          <w:rFonts w:ascii="Arial" w:hAnsi="Arial" w:cs="Arial"/>
        </w:rPr>
        <w:t xml:space="preserve">São motivos para inutilização do bem móvel, dentre outros: </w:t>
      </w:r>
    </w:p>
    <w:p w14:paraId="0FEF0A19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contaminação por agentes patológicos, sem possibilidade de recuperação por assepsia; </w:t>
      </w:r>
    </w:p>
    <w:p w14:paraId="60630AE4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infestação por insetos nocivos, com risco para outros materiais; </w:t>
      </w:r>
    </w:p>
    <w:p w14:paraId="52A5B44E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III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natureza tóxica ou venenosa; </w:t>
      </w:r>
    </w:p>
    <w:p w14:paraId="3A02E842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lastRenderedPageBreak/>
        <w:t xml:space="preserve">IV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perigo irremovível de utilização fraudulenta por terceiros; e </w:t>
      </w:r>
    </w:p>
    <w:p w14:paraId="1C94F03D" w14:textId="77777777" w:rsidR="00B40C76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V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ausência de órgãos, entidades ou instituições interessadas em receber o bem móvel antieconômico ou irrecuperável em doação</w:t>
      </w:r>
      <w:r w:rsidR="00B40C76" w:rsidRPr="00F94337">
        <w:rPr>
          <w:rFonts w:ascii="Arial" w:hAnsi="Arial" w:cs="Arial"/>
        </w:rPr>
        <w:t>.</w:t>
      </w:r>
      <w:r w:rsidRPr="00F94337">
        <w:rPr>
          <w:rFonts w:ascii="Arial" w:hAnsi="Arial" w:cs="Arial"/>
        </w:rPr>
        <w:t xml:space="preserve"> </w:t>
      </w:r>
    </w:p>
    <w:p w14:paraId="18D119D9" w14:textId="77777777" w:rsidR="004C6540" w:rsidRPr="00F94337" w:rsidRDefault="00FC2CB7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37</w:t>
      </w:r>
      <w:r w:rsidRPr="00F94337">
        <w:rPr>
          <w:rFonts w:ascii="Arial" w:hAnsi="Arial" w:cs="Arial"/>
          <w:b/>
          <w:bCs/>
        </w:rPr>
        <w:t xml:space="preserve">. </w:t>
      </w:r>
      <w:r w:rsidR="004C6540" w:rsidRPr="00F94337">
        <w:rPr>
          <w:rFonts w:ascii="Arial" w:hAnsi="Arial" w:cs="Arial"/>
        </w:rPr>
        <w:t xml:space="preserve">A inutilização do bem móvel será documentada mediante Termo </w:t>
      </w:r>
      <w:r w:rsidR="00B2303F">
        <w:rPr>
          <w:rFonts w:ascii="Arial" w:hAnsi="Arial" w:cs="Arial"/>
        </w:rPr>
        <w:t>próprio</w:t>
      </w:r>
      <w:r w:rsidR="004C6540" w:rsidRPr="00F94337">
        <w:rPr>
          <w:rFonts w:ascii="Arial" w:hAnsi="Arial" w:cs="Arial"/>
        </w:rPr>
        <w:t xml:space="preserve"> que integrará o respectivo processo de desfazimento. </w:t>
      </w:r>
    </w:p>
    <w:p w14:paraId="28D94A76" w14:textId="77777777" w:rsidR="00E40E77" w:rsidRPr="00123AE6" w:rsidRDefault="00E40E77" w:rsidP="00983BAB">
      <w:pPr>
        <w:pStyle w:val="Seo"/>
      </w:pPr>
      <w:bookmarkStart w:id="19" w:name="_Toc525721515"/>
      <w:r w:rsidRPr="00123AE6">
        <w:t>Seção I</w:t>
      </w:r>
      <w:r>
        <w:t>I</w:t>
      </w:r>
      <w:r w:rsidRPr="00123AE6">
        <w:br/>
      </w:r>
      <w:r>
        <w:t>Da Baixa Patrimonial</w:t>
      </w:r>
      <w:bookmarkEnd w:id="19"/>
    </w:p>
    <w:p w14:paraId="330A6649" w14:textId="77777777" w:rsidR="00FF72BA" w:rsidRPr="00C426DD" w:rsidRDefault="00FF72BA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/>
          <w:bCs/>
        </w:rPr>
        <w:t xml:space="preserve">Art. </w:t>
      </w:r>
      <w:r w:rsidR="004610A9" w:rsidRPr="00C426DD">
        <w:rPr>
          <w:rFonts w:ascii="Arial" w:hAnsi="Arial" w:cs="Arial"/>
          <w:b/>
          <w:bCs/>
        </w:rPr>
        <w:t>38</w:t>
      </w:r>
      <w:r w:rsidRPr="00C426DD">
        <w:rPr>
          <w:rFonts w:ascii="Arial" w:hAnsi="Arial" w:cs="Arial"/>
          <w:b/>
          <w:bCs/>
        </w:rPr>
        <w:t>.</w:t>
      </w:r>
      <w:r w:rsidRPr="00C426DD">
        <w:rPr>
          <w:rFonts w:ascii="Arial" w:hAnsi="Arial" w:cs="Arial"/>
          <w:bCs/>
        </w:rPr>
        <w:t xml:space="preserve"> A baixa patrimonial de bem</w:t>
      </w:r>
      <w:r w:rsidR="00E324E0" w:rsidRPr="00C426DD">
        <w:rPr>
          <w:rFonts w:ascii="Arial" w:hAnsi="Arial" w:cs="Arial"/>
          <w:bCs/>
        </w:rPr>
        <w:t xml:space="preserve"> </w:t>
      </w:r>
      <w:r w:rsidRPr="00C426DD">
        <w:rPr>
          <w:rFonts w:ascii="Arial" w:hAnsi="Arial" w:cs="Arial"/>
          <w:bCs/>
        </w:rPr>
        <w:t xml:space="preserve">é o procedimento de exclusão de um bem </w:t>
      </w:r>
      <w:r w:rsidR="001821D4" w:rsidRPr="00C426DD">
        <w:rPr>
          <w:rFonts w:ascii="Arial" w:hAnsi="Arial" w:cs="Arial"/>
          <w:bCs/>
        </w:rPr>
        <w:t>permanente</w:t>
      </w:r>
      <w:r w:rsidRPr="00C426DD">
        <w:rPr>
          <w:rFonts w:ascii="Arial" w:hAnsi="Arial" w:cs="Arial"/>
          <w:bCs/>
        </w:rPr>
        <w:t xml:space="preserve"> do patrimônio do Tribunal, e pode ocorrer por quaisquer das formas a seguir:</w:t>
      </w:r>
    </w:p>
    <w:p w14:paraId="3102DB0F" w14:textId="77777777" w:rsidR="00C960CB" w:rsidRPr="00C426DD" w:rsidRDefault="00C960CB" w:rsidP="00C960C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desfazimento;</w:t>
      </w:r>
    </w:p>
    <w:p w14:paraId="559A8E70" w14:textId="77777777" w:rsidR="001D5BC3" w:rsidRPr="00C426DD" w:rsidRDefault="001D5BC3" w:rsidP="00C960C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II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perecimento;</w:t>
      </w:r>
    </w:p>
    <w:p w14:paraId="25573D2D" w14:textId="77777777" w:rsidR="00FD33E1" w:rsidRPr="00C426DD" w:rsidRDefault="00C960CB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</w:t>
      </w:r>
      <w:r w:rsidR="00FF72BA" w:rsidRPr="00C426DD">
        <w:rPr>
          <w:rFonts w:ascii="Arial" w:hAnsi="Arial" w:cs="Arial"/>
          <w:bCs/>
        </w:rPr>
        <w:t xml:space="preserve">II </w:t>
      </w:r>
      <w:r w:rsidR="00B51359">
        <w:rPr>
          <w:rFonts w:ascii="Arial" w:hAnsi="Arial" w:cs="Arial"/>
          <w:bCs/>
        </w:rPr>
        <w:t>-</w:t>
      </w:r>
      <w:r w:rsidR="00FF72BA" w:rsidRPr="00C426DD">
        <w:rPr>
          <w:rFonts w:ascii="Arial" w:hAnsi="Arial" w:cs="Arial"/>
          <w:bCs/>
        </w:rPr>
        <w:t xml:space="preserve"> </w:t>
      </w:r>
      <w:r w:rsidR="00F85E34" w:rsidRPr="00C426DD">
        <w:rPr>
          <w:rFonts w:ascii="Arial" w:hAnsi="Arial" w:cs="Arial"/>
          <w:bCs/>
        </w:rPr>
        <w:t>mudança de critério de classificação do bem;</w:t>
      </w:r>
    </w:p>
    <w:p w14:paraId="1ED29CB3" w14:textId="77777777" w:rsidR="00F85E34" w:rsidRPr="00C426DD" w:rsidRDefault="001907BA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IV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</w:t>
      </w:r>
      <w:r w:rsidR="00F85E34" w:rsidRPr="00C426DD">
        <w:rPr>
          <w:rFonts w:ascii="Arial" w:hAnsi="Arial" w:cs="Arial"/>
          <w:bCs/>
        </w:rPr>
        <w:t>extravio ou sinistro;</w:t>
      </w:r>
    </w:p>
    <w:p w14:paraId="10D23F18" w14:textId="77777777" w:rsidR="00BF7CFD" w:rsidRPr="00C426DD" w:rsidRDefault="00BF7CFD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V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substituição </w:t>
      </w:r>
      <w:r w:rsidR="005169D6" w:rsidRPr="00C426DD">
        <w:rPr>
          <w:rFonts w:ascii="Arial" w:hAnsi="Arial" w:cs="Arial"/>
          <w:bCs/>
        </w:rPr>
        <w:t>de bem adquirido</w:t>
      </w:r>
      <w:r w:rsidRPr="00C426DD">
        <w:rPr>
          <w:rFonts w:ascii="Arial" w:hAnsi="Arial" w:cs="Arial"/>
          <w:bCs/>
        </w:rPr>
        <w:t>;</w:t>
      </w:r>
    </w:p>
    <w:p w14:paraId="6CCB3ACE" w14:textId="77777777" w:rsidR="00FF72BA" w:rsidRPr="00C426DD" w:rsidRDefault="00C960C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V</w:t>
      </w:r>
      <w:r w:rsidR="00BF7CFD" w:rsidRPr="00C426DD">
        <w:rPr>
          <w:rFonts w:ascii="Arial" w:hAnsi="Arial" w:cs="Arial"/>
          <w:bCs/>
        </w:rPr>
        <w:t>I</w:t>
      </w:r>
      <w:r w:rsidRPr="00C426DD">
        <w:rPr>
          <w:rFonts w:ascii="Arial" w:hAnsi="Arial" w:cs="Arial"/>
          <w:bCs/>
        </w:rPr>
        <w:t xml:space="preserve"> </w:t>
      </w:r>
      <w:r w:rsidR="00B51359">
        <w:rPr>
          <w:rFonts w:ascii="Arial" w:hAnsi="Arial" w:cs="Arial"/>
          <w:bCs/>
        </w:rPr>
        <w:t xml:space="preserve">- </w:t>
      </w:r>
      <w:r w:rsidR="00B74150" w:rsidRPr="00C426DD">
        <w:rPr>
          <w:rFonts w:ascii="Arial" w:hAnsi="Arial" w:cs="Arial"/>
          <w:bCs/>
        </w:rPr>
        <w:t>outros motivos devidamente justificados</w:t>
      </w:r>
      <w:r w:rsidRPr="00C426DD">
        <w:rPr>
          <w:rFonts w:ascii="Arial" w:hAnsi="Arial" w:cs="Arial"/>
          <w:bCs/>
        </w:rPr>
        <w:t>.</w:t>
      </w:r>
    </w:p>
    <w:p w14:paraId="4B9BEECA" w14:textId="77777777" w:rsidR="00E25D0E" w:rsidRPr="00C426DD" w:rsidRDefault="00CF089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C426DD">
        <w:rPr>
          <w:rFonts w:ascii="Arial" w:hAnsi="Arial" w:cs="Arial"/>
          <w:bCs/>
        </w:rPr>
        <w:t>§ 1º</w:t>
      </w:r>
      <w:r w:rsidR="00E25D0E" w:rsidRPr="00C426DD">
        <w:rPr>
          <w:rFonts w:ascii="Arial" w:hAnsi="Arial" w:cs="Arial"/>
          <w:b/>
          <w:bCs/>
        </w:rPr>
        <w:t xml:space="preserve"> </w:t>
      </w:r>
      <w:r w:rsidR="00E25D0E" w:rsidRPr="00C426DD">
        <w:rPr>
          <w:rFonts w:ascii="Arial" w:hAnsi="Arial" w:cs="Arial"/>
        </w:rPr>
        <w:t xml:space="preserve">A baixa patrimonial será documentada mediante Termo de Desincorporação. </w:t>
      </w:r>
    </w:p>
    <w:p w14:paraId="3824A243" w14:textId="77777777" w:rsidR="00CF089E" w:rsidRPr="00C426DD" w:rsidRDefault="00CF089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</w:rPr>
        <w:t xml:space="preserve">§ 2º A baixa </w:t>
      </w:r>
      <w:r w:rsidR="00DD4811" w:rsidRPr="00C426DD">
        <w:rPr>
          <w:rFonts w:ascii="Arial" w:hAnsi="Arial" w:cs="Arial"/>
        </w:rPr>
        <w:t>de bem extraviado por roubo ou furto será instruída com Boletim de Ocorrência fornecido pela autoridade policial.</w:t>
      </w:r>
    </w:p>
    <w:p w14:paraId="7071A6E0" w14:textId="77777777" w:rsidR="003D26D8" w:rsidRPr="00C426DD" w:rsidRDefault="003B079C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/>
          <w:bCs/>
        </w:rPr>
        <w:t xml:space="preserve">Art. </w:t>
      </w:r>
      <w:r w:rsidR="004610A9" w:rsidRPr="00C426DD">
        <w:rPr>
          <w:rFonts w:ascii="Arial" w:hAnsi="Arial" w:cs="Arial"/>
          <w:b/>
          <w:bCs/>
        </w:rPr>
        <w:t>39</w:t>
      </w:r>
      <w:r w:rsidRPr="00C426DD">
        <w:rPr>
          <w:rFonts w:ascii="Arial" w:hAnsi="Arial" w:cs="Arial"/>
          <w:b/>
          <w:bCs/>
        </w:rPr>
        <w:t>.</w:t>
      </w:r>
      <w:r w:rsidRPr="00C426DD">
        <w:rPr>
          <w:rFonts w:ascii="Arial" w:hAnsi="Arial" w:cs="Arial"/>
          <w:bCs/>
        </w:rPr>
        <w:t xml:space="preserve"> A baixa patrimonial de bem tombado </w:t>
      </w:r>
      <w:r w:rsidR="001A1688" w:rsidRPr="00C426DD">
        <w:rPr>
          <w:rFonts w:ascii="Arial" w:hAnsi="Arial" w:cs="Arial"/>
          <w:bCs/>
        </w:rPr>
        <w:t xml:space="preserve">no sistema informatizado do </w:t>
      </w:r>
      <w:r w:rsidR="001A1688" w:rsidRPr="000E6BD1">
        <w:rPr>
          <w:rFonts w:ascii="Arial" w:hAnsi="Arial" w:cs="Arial"/>
          <w:bCs/>
        </w:rPr>
        <w:t>TCE</w:t>
      </w:r>
      <w:r w:rsidR="00B51359" w:rsidRPr="000E6BD1">
        <w:rPr>
          <w:rFonts w:ascii="Arial" w:hAnsi="Arial" w:cs="Arial"/>
          <w:bCs/>
        </w:rPr>
        <w:t>-PR</w:t>
      </w:r>
      <w:r w:rsidR="001A1688" w:rsidRPr="000E6BD1">
        <w:rPr>
          <w:rFonts w:ascii="Arial" w:hAnsi="Arial" w:cs="Arial"/>
          <w:bCs/>
        </w:rPr>
        <w:t xml:space="preserve"> </w:t>
      </w:r>
      <w:r w:rsidR="005F3CFA" w:rsidRPr="000E6BD1">
        <w:rPr>
          <w:rFonts w:ascii="Arial" w:hAnsi="Arial" w:cs="Arial"/>
          <w:bCs/>
        </w:rPr>
        <w:t>deverá</w:t>
      </w:r>
      <w:r w:rsidR="005F3CFA" w:rsidRPr="00C426DD">
        <w:rPr>
          <w:rFonts w:ascii="Arial" w:hAnsi="Arial" w:cs="Arial"/>
          <w:bCs/>
        </w:rPr>
        <w:t xml:space="preserve"> ser realizada após a ocorrência do fato gerador da baixa, observados os trâmites processuais exigidos em cada caso, e autorizada da seguinte forma:</w:t>
      </w:r>
      <w:r w:rsidR="005200B5" w:rsidRPr="00C426DD">
        <w:rPr>
          <w:rFonts w:ascii="Arial" w:hAnsi="Arial" w:cs="Arial"/>
          <w:bCs/>
        </w:rPr>
        <w:t xml:space="preserve"> </w:t>
      </w:r>
    </w:p>
    <w:p w14:paraId="531BC49A" w14:textId="77777777" w:rsidR="00445878" w:rsidRPr="00C426DD" w:rsidRDefault="005F3CFA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pelo Presidente do </w:t>
      </w:r>
      <w:r w:rsidR="00B51359" w:rsidRPr="000E6BD1">
        <w:rPr>
          <w:rFonts w:ascii="Arial" w:hAnsi="Arial" w:cs="Arial"/>
          <w:bCs/>
        </w:rPr>
        <w:t xml:space="preserve">TCE-PR </w:t>
      </w:r>
      <w:r w:rsidR="00C55026" w:rsidRPr="000E6BD1">
        <w:rPr>
          <w:rFonts w:ascii="Arial" w:hAnsi="Arial" w:cs="Arial"/>
          <w:bCs/>
        </w:rPr>
        <w:t>no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caso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do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inc</w:t>
      </w:r>
      <w:r w:rsidR="00B51359" w:rsidRPr="000E6BD1">
        <w:rPr>
          <w:rFonts w:ascii="Arial" w:hAnsi="Arial" w:cs="Arial"/>
          <w:bCs/>
        </w:rPr>
        <w:t xml:space="preserve">isos </w:t>
      </w:r>
      <w:r w:rsidR="00445878" w:rsidRPr="000E6BD1">
        <w:rPr>
          <w:rFonts w:ascii="Arial" w:hAnsi="Arial" w:cs="Arial"/>
          <w:bCs/>
        </w:rPr>
        <w:t>I e</w:t>
      </w:r>
      <w:r w:rsidR="00C55026" w:rsidRPr="00C426DD">
        <w:rPr>
          <w:rFonts w:ascii="Arial" w:hAnsi="Arial" w:cs="Arial"/>
          <w:bCs/>
        </w:rPr>
        <w:t xml:space="preserve"> IV do art</w:t>
      </w:r>
      <w:r w:rsidR="00B51359">
        <w:rPr>
          <w:rFonts w:ascii="Arial" w:hAnsi="Arial" w:cs="Arial"/>
          <w:bCs/>
        </w:rPr>
        <w:t>.</w:t>
      </w:r>
      <w:r w:rsidR="00C55026" w:rsidRPr="00C426DD">
        <w:rPr>
          <w:rFonts w:ascii="Arial" w:hAnsi="Arial" w:cs="Arial"/>
          <w:bCs/>
        </w:rPr>
        <w:t xml:space="preserve"> </w:t>
      </w:r>
      <w:r w:rsidR="00D70ABC" w:rsidRPr="00C426DD">
        <w:rPr>
          <w:rFonts w:ascii="Arial" w:hAnsi="Arial" w:cs="Arial"/>
          <w:bCs/>
        </w:rPr>
        <w:t>38</w:t>
      </w:r>
      <w:r w:rsidR="00C55026" w:rsidRPr="00C426DD">
        <w:rPr>
          <w:rFonts w:ascii="Arial" w:hAnsi="Arial" w:cs="Arial"/>
          <w:bCs/>
        </w:rPr>
        <w:t>;</w:t>
      </w:r>
    </w:p>
    <w:p w14:paraId="6B523111" w14:textId="77777777" w:rsidR="005F3CFA" w:rsidRPr="00C426DD" w:rsidRDefault="00445878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II</w:t>
      </w:r>
      <w:r w:rsidR="00314996">
        <w:rPr>
          <w:rFonts w:ascii="Arial" w:hAnsi="Arial" w:cs="Arial"/>
          <w:bCs/>
        </w:rPr>
        <w:t xml:space="preserve"> -</w:t>
      </w:r>
      <w:r w:rsidRPr="00C426DD">
        <w:rPr>
          <w:rFonts w:ascii="Arial" w:hAnsi="Arial" w:cs="Arial"/>
          <w:bCs/>
        </w:rPr>
        <w:t xml:space="preserve"> pelo Diretor Geral no caso do </w:t>
      </w:r>
      <w:r w:rsidRPr="000E6BD1">
        <w:rPr>
          <w:rFonts w:ascii="Arial" w:hAnsi="Arial" w:cs="Arial"/>
          <w:bCs/>
        </w:rPr>
        <w:t>inc</w:t>
      </w:r>
      <w:r w:rsidR="00B51359" w:rsidRPr="000E6BD1">
        <w:rPr>
          <w:rFonts w:ascii="Arial" w:hAnsi="Arial" w:cs="Arial"/>
          <w:bCs/>
        </w:rPr>
        <w:t>iso</w:t>
      </w:r>
      <w:r w:rsidR="00B51359">
        <w:rPr>
          <w:rFonts w:ascii="Arial" w:hAnsi="Arial" w:cs="Arial"/>
          <w:bCs/>
        </w:rPr>
        <w:t xml:space="preserve"> III do art. </w:t>
      </w:r>
      <w:r w:rsidR="00D70ABC" w:rsidRPr="00C426DD">
        <w:rPr>
          <w:rFonts w:ascii="Arial" w:hAnsi="Arial" w:cs="Arial"/>
          <w:bCs/>
        </w:rPr>
        <w:t>38</w:t>
      </w:r>
      <w:r w:rsidRPr="00C426DD">
        <w:rPr>
          <w:rFonts w:ascii="Arial" w:hAnsi="Arial" w:cs="Arial"/>
          <w:bCs/>
        </w:rPr>
        <w:t>;</w:t>
      </w:r>
    </w:p>
    <w:p w14:paraId="4B31534F" w14:textId="77777777" w:rsidR="003B079C" w:rsidRPr="00C426DD" w:rsidRDefault="005F3CFA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II</w:t>
      </w:r>
      <w:r w:rsidR="00445878" w:rsidRPr="00C426DD">
        <w:rPr>
          <w:rFonts w:ascii="Arial" w:hAnsi="Arial" w:cs="Arial"/>
          <w:bCs/>
        </w:rPr>
        <w:t>I</w:t>
      </w:r>
      <w:r w:rsidRPr="00C426DD">
        <w:rPr>
          <w:rFonts w:ascii="Arial" w:hAnsi="Arial" w:cs="Arial"/>
          <w:bCs/>
        </w:rPr>
        <w:t xml:space="preserve"> -</w:t>
      </w:r>
      <w:r w:rsidR="001A1688" w:rsidRPr="00C426DD">
        <w:rPr>
          <w:rFonts w:ascii="Arial" w:hAnsi="Arial" w:cs="Arial"/>
          <w:bCs/>
        </w:rPr>
        <w:t xml:space="preserve"> pelo Diretor a que corresponder a Área de Patrimônio </w:t>
      </w:r>
      <w:r w:rsidRPr="00C426DD">
        <w:rPr>
          <w:rFonts w:ascii="Arial" w:hAnsi="Arial" w:cs="Arial"/>
          <w:bCs/>
        </w:rPr>
        <w:t>nos demais casos.</w:t>
      </w:r>
      <w:r w:rsidR="001A1688" w:rsidRPr="00C426DD">
        <w:rPr>
          <w:rFonts w:ascii="Arial" w:hAnsi="Arial" w:cs="Arial"/>
          <w:bCs/>
        </w:rPr>
        <w:t xml:space="preserve"> </w:t>
      </w:r>
    </w:p>
    <w:p w14:paraId="3E55DA89" w14:textId="77777777" w:rsidR="00BF7CFD" w:rsidRPr="00C426DD" w:rsidRDefault="00BF7CFD" w:rsidP="00BE12D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§ 1º</w:t>
      </w:r>
      <w:r w:rsidR="00D729D9" w:rsidRPr="00C426DD">
        <w:rPr>
          <w:rFonts w:ascii="Arial" w:hAnsi="Arial" w:cs="Arial"/>
          <w:bCs/>
        </w:rPr>
        <w:t xml:space="preserve"> Salvo disposição em contrário, a autorização para o ato de desfazimento do bem pressupõe a autorização para a</w:t>
      </w:r>
      <w:r w:rsidR="00104002" w:rsidRPr="00C426DD">
        <w:rPr>
          <w:rFonts w:ascii="Arial" w:hAnsi="Arial" w:cs="Arial"/>
          <w:bCs/>
        </w:rPr>
        <w:t xml:space="preserve"> respectiva</w:t>
      </w:r>
      <w:r w:rsidR="00D729D9" w:rsidRPr="00C426DD">
        <w:rPr>
          <w:rFonts w:ascii="Arial" w:hAnsi="Arial" w:cs="Arial"/>
          <w:bCs/>
        </w:rPr>
        <w:t xml:space="preserve"> baixa</w:t>
      </w:r>
      <w:r w:rsidR="004B44A3" w:rsidRPr="00C426DD">
        <w:rPr>
          <w:rFonts w:ascii="Arial" w:hAnsi="Arial" w:cs="Arial"/>
          <w:bCs/>
        </w:rPr>
        <w:t xml:space="preserve"> no sistema patrimonial</w:t>
      </w:r>
      <w:r w:rsidR="00D729D9" w:rsidRPr="00C426DD">
        <w:rPr>
          <w:rFonts w:ascii="Arial" w:hAnsi="Arial" w:cs="Arial"/>
          <w:bCs/>
        </w:rPr>
        <w:t>.</w:t>
      </w:r>
    </w:p>
    <w:p w14:paraId="7EAD95A1" w14:textId="77777777" w:rsidR="00BE12D1" w:rsidRPr="00C426DD" w:rsidRDefault="00BE12D1" w:rsidP="00BE12D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§ </w:t>
      </w:r>
      <w:r w:rsidR="00BF7CFD" w:rsidRPr="00C426DD">
        <w:rPr>
          <w:rFonts w:ascii="Arial" w:hAnsi="Arial" w:cs="Arial"/>
          <w:bCs/>
        </w:rPr>
        <w:t>2</w:t>
      </w:r>
      <w:r w:rsidRPr="00C426DD">
        <w:rPr>
          <w:rFonts w:ascii="Arial" w:hAnsi="Arial" w:cs="Arial"/>
          <w:bCs/>
        </w:rPr>
        <w:t xml:space="preserve">º Após a realização da baixa, a Área de Patrimônio comunicará </w:t>
      </w:r>
      <w:r w:rsidR="0018735A" w:rsidRPr="00C426DD">
        <w:rPr>
          <w:rFonts w:ascii="Arial" w:hAnsi="Arial" w:cs="Arial"/>
          <w:bCs/>
        </w:rPr>
        <w:t>a Área</w:t>
      </w:r>
      <w:r w:rsidRPr="00C426DD">
        <w:rPr>
          <w:rFonts w:ascii="Arial" w:hAnsi="Arial" w:cs="Arial"/>
          <w:bCs/>
        </w:rPr>
        <w:t xml:space="preserve"> de Contabilidade, para que proceda </w:t>
      </w:r>
      <w:r w:rsidR="0018735A" w:rsidRPr="00C426DD">
        <w:rPr>
          <w:rFonts w:ascii="Arial" w:hAnsi="Arial" w:cs="Arial"/>
          <w:bCs/>
        </w:rPr>
        <w:t>ao registro contábil da variação patrimonial correspondente.</w:t>
      </w:r>
    </w:p>
    <w:p w14:paraId="645235DA" w14:textId="77777777" w:rsidR="002A3F27" w:rsidRPr="00C426DD" w:rsidRDefault="00CF5453" w:rsidP="002A3F2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§ </w:t>
      </w:r>
      <w:r w:rsidR="00035D7C" w:rsidRPr="00C426DD">
        <w:rPr>
          <w:rFonts w:ascii="Arial" w:hAnsi="Arial" w:cs="Arial"/>
          <w:bCs/>
        </w:rPr>
        <w:t>3</w:t>
      </w:r>
      <w:r w:rsidRPr="00C426DD">
        <w:rPr>
          <w:rFonts w:ascii="Arial" w:hAnsi="Arial" w:cs="Arial"/>
          <w:bCs/>
        </w:rPr>
        <w:t>º A baixa de bem do acervo bibliográfico, registrad</w:t>
      </w:r>
      <w:r w:rsidR="00BD4F9D" w:rsidRPr="00C426DD">
        <w:rPr>
          <w:rFonts w:ascii="Arial" w:hAnsi="Arial" w:cs="Arial"/>
          <w:bCs/>
        </w:rPr>
        <w:t>a</w:t>
      </w:r>
      <w:r w:rsidRPr="00C426DD">
        <w:rPr>
          <w:rFonts w:ascii="Arial" w:hAnsi="Arial" w:cs="Arial"/>
          <w:bCs/>
        </w:rPr>
        <w:t xml:space="preserve"> </w:t>
      </w:r>
      <w:r w:rsidR="00BD4F9D" w:rsidRPr="00C426DD">
        <w:rPr>
          <w:rFonts w:ascii="Arial" w:hAnsi="Arial" w:cs="Arial"/>
          <w:bCs/>
        </w:rPr>
        <w:t>em</w:t>
      </w:r>
      <w:r w:rsidRPr="00C426DD">
        <w:rPr>
          <w:rFonts w:ascii="Arial" w:hAnsi="Arial" w:cs="Arial"/>
          <w:bCs/>
        </w:rPr>
        <w:t xml:space="preserve"> sistema </w:t>
      </w:r>
      <w:r w:rsidR="00BD4F9D" w:rsidRPr="00C426DD">
        <w:rPr>
          <w:rFonts w:ascii="Arial" w:hAnsi="Arial" w:cs="Arial"/>
          <w:bCs/>
        </w:rPr>
        <w:t>específico</w:t>
      </w:r>
      <w:r w:rsidRPr="00C426DD">
        <w:rPr>
          <w:rFonts w:ascii="Arial" w:hAnsi="Arial" w:cs="Arial"/>
          <w:bCs/>
          <w:i/>
        </w:rPr>
        <w:t>,</w:t>
      </w:r>
      <w:r w:rsidRPr="00C426DD">
        <w:rPr>
          <w:rFonts w:ascii="Arial" w:hAnsi="Arial" w:cs="Arial"/>
          <w:bCs/>
        </w:rPr>
        <w:t xml:space="preserve"> será realizada pela biblioteca do </w:t>
      </w:r>
      <w:r w:rsidR="00B51359" w:rsidRPr="000E6BD1">
        <w:rPr>
          <w:rFonts w:ascii="Arial" w:hAnsi="Arial" w:cs="Arial"/>
          <w:bCs/>
        </w:rPr>
        <w:t>TCE-PR</w:t>
      </w:r>
      <w:r w:rsidRPr="000E6BD1">
        <w:rPr>
          <w:rFonts w:ascii="Arial" w:hAnsi="Arial" w:cs="Arial"/>
          <w:bCs/>
        </w:rPr>
        <w:t>,</w:t>
      </w:r>
      <w:r w:rsidRPr="00C426DD">
        <w:rPr>
          <w:rFonts w:ascii="Arial" w:hAnsi="Arial" w:cs="Arial"/>
          <w:bCs/>
        </w:rPr>
        <w:t xml:space="preserve"> após a ocorrência do fato gerador da baixa, e comunicada </w:t>
      </w:r>
      <w:r w:rsidR="002A3F27" w:rsidRPr="00C426DD">
        <w:rPr>
          <w:rFonts w:ascii="Arial" w:hAnsi="Arial" w:cs="Arial"/>
          <w:bCs/>
        </w:rPr>
        <w:t>à Área</w:t>
      </w:r>
      <w:r w:rsidRPr="00C426DD">
        <w:rPr>
          <w:rFonts w:ascii="Arial" w:hAnsi="Arial" w:cs="Arial"/>
          <w:bCs/>
        </w:rPr>
        <w:t xml:space="preserve"> de Contabilidade para que proceda </w:t>
      </w:r>
      <w:r w:rsidR="002A3F27" w:rsidRPr="00C426DD">
        <w:rPr>
          <w:rFonts w:ascii="Arial" w:hAnsi="Arial" w:cs="Arial"/>
          <w:bCs/>
        </w:rPr>
        <w:t>ao registro</w:t>
      </w:r>
      <w:r w:rsidRPr="00C426DD">
        <w:rPr>
          <w:rFonts w:ascii="Arial" w:hAnsi="Arial" w:cs="Arial"/>
          <w:bCs/>
        </w:rPr>
        <w:t xml:space="preserve"> contábil</w:t>
      </w:r>
      <w:r w:rsidR="002A3F27" w:rsidRPr="00C426DD">
        <w:rPr>
          <w:rFonts w:ascii="Arial" w:hAnsi="Arial" w:cs="Arial"/>
          <w:bCs/>
        </w:rPr>
        <w:t xml:space="preserve"> da variação patrimonial correspondente.</w:t>
      </w:r>
    </w:p>
    <w:p w14:paraId="40E8C97B" w14:textId="77777777" w:rsidR="00035D7C" w:rsidRPr="00C426DD" w:rsidRDefault="00035D7C" w:rsidP="00035D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§ 4º O número de tombamento de um bem baixado não será reaproveitado para qualquer outro bem.</w:t>
      </w:r>
    </w:p>
    <w:p w14:paraId="3D8652FE" w14:textId="77777777" w:rsidR="00972983" w:rsidRPr="00C426DD" w:rsidRDefault="00972983" w:rsidP="00983BAB">
      <w:pPr>
        <w:pStyle w:val="CAPTULO"/>
      </w:pPr>
      <w:bookmarkStart w:id="20" w:name="_Toc525721516"/>
      <w:bookmarkEnd w:id="7"/>
      <w:r w:rsidRPr="00C426DD">
        <w:t>CAPITULO V</w:t>
      </w:r>
      <w:r w:rsidR="001D731F" w:rsidRPr="00C426DD">
        <w:br/>
      </w:r>
      <w:r w:rsidR="00FC3C87" w:rsidRPr="00C426DD">
        <w:t xml:space="preserve">DAS </w:t>
      </w:r>
      <w:r w:rsidRPr="00C426DD">
        <w:t xml:space="preserve">DISPOSIÇÕES </w:t>
      </w:r>
      <w:r w:rsidR="00E155AE" w:rsidRPr="00C426DD">
        <w:t>FINAIS</w:t>
      </w:r>
      <w:r w:rsidR="00A960AE" w:rsidRPr="00C426DD">
        <w:t xml:space="preserve"> E TRANSITÓRIAS</w:t>
      </w:r>
      <w:bookmarkEnd w:id="20"/>
    </w:p>
    <w:p w14:paraId="652AB5E9" w14:textId="77777777" w:rsidR="00645B79" w:rsidRPr="000E6BD1" w:rsidRDefault="00645B79" w:rsidP="00645B7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142" w:firstLine="1134"/>
        <w:rPr>
          <w:sz w:val="24"/>
        </w:rPr>
      </w:pPr>
      <w:r w:rsidRPr="000E6BD1">
        <w:rPr>
          <w:b/>
          <w:sz w:val="24"/>
        </w:rPr>
        <w:lastRenderedPageBreak/>
        <w:t xml:space="preserve">Art. 40. </w:t>
      </w:r>
      <w:r w:rsidRPr="000E6BD1">
        <w:rPr>
          <w:sz w:val="24"/>
        </w:rPr>
        <w:t xml:space="preserve">O trâmite dos </w:t>
      </w:r>
      <w:r w:rsidR="002B7EE4" w:rsidRPr="000E6BD1">
        <w:rPr>
          <w:sz w:val="24"/>
        </w:rPr>
        <w:t xml:space="preserve">Procedimentos e </w:t>
      </w:r>
      <w:r w:rsidRPr="000E6BD1">
        <w:rPr>
          <w:sz w:val="24"/>
        </w:rPr>
        <w:t>Requerimentos Internos terá como referência os modelos de fluxos constantes dos Anexos 1 a 9 desta Instrução de Serviço.</w:t>
      </w:r>
    </w:p>
    <w:p w14:paraId="32918B1B" w14:textId="77777777" w:rsidR="00645B79" w:rsidRPr="000E6BD1" w:rsidRDefault="00645B79" w:rsidP="00645B7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142" w:firstLine="1134"/>
        <w:rPr>
          <w:sz w:val="24"/>
        </w:rPr>
      </w:pPr>
      <w:r w:rsidRPr="000E6BD1">
        <w:rPr>
          <w:sz w:val="24"/>
        </w:rPr>
        <w:t>§ 1º As necessárias inclusões, exclusões ou alterações dos Anexos podem ser feitas mediante Instrução de Serviço da Presidência, após manifestação da Diretoria-Geral, em razão de pedido motivado da unidade competente, instaurado no sistema de procedimentos administrativos, com vinculação ao número do protocolo do procedimento administrativo de edição desta Instrução de Serviço.</w:t>
      </w:r>
    </w:p>
    <w:p w14:paraId="14924E06" w14:textId="77777777" w:rsidR="00645B79" w:rsidRPr="00645B79" w:rsidRDefault="00645B79" w:rsidP="00645B7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0E6BD1">
        <w:rPr>
          <w:rFonts w:ascii="Arial" w:hAnsi="Arial" w:cs="Arial"/>
        </w:rPr>
        <w:t>§ 2º</w:t>
      </w:r>
      <w:r w:rsidRPr="000E6BD1">
        <w:rPr>
          <w:rFonts w:ascii="Arial" w:hAnsi="Arial" w:cs="Arial"/>
          <w:b/>
        </w:rPr>
        <w:t xml:space="preserve"> </w:t>
      </w:r>
      <w:r w:rsidRPr="000E6BD1">
        <w:rPr>
          <w:rFonts w:ascii="Arial" w:hAnsi="Arial" w:cs="Arial"/>
        </w:rPr>
        <w:t>A Direção-Geral do TCE-PR poderá instituir, modificar ou suprimir modelos de documentos e listas de verificação (</w:t>
      </w:r>
      <w:r w:rsidRPr="000E6BD1">
        <w:rPr>
          <w:rFonts w:ascii="Arial" w:hAnsi="Arial" w:cs="Arial"/>
          <w:i/>
        </w:rPr>
        <w:t>checklists</w:t>
      </w:r>
      <w:r w:rsidRPr="000E6BD1">
        <w:rPr>
          <w:rFonts w:ascii="Arial" w:hAnsi="Arial" w:cs="Arial"/>
        </w:rPr>
        <w:t xml:space="preserve">) necessários ao cumprimento desta Instrução de Serviço, os quais serão de observância obrigatória para este Tribunal, ressalvadas as peculiaridades de cada caso, e deverão estar disponíveis na </w:t>
      </w:r>
      <w:r w:rsidRPr="000E6BD1">
        <w:rPr>
          <w:rFonts w:ascii="Arial" w:hAnsi="Arial" w:cs="Arial"/>
          <w:i/>
        </w:rPr>
        <w:t>intranet</w:t>
      </w:r>
      <w:r w:rsidRPr="000E6BD1">
        <w:rPr>
          <w:rFonts w:ascii="Arial" w:hAnsi="Arial" w:cs="Arial"/>
        </w:rPr>
        <w:t xml:space="preserve"> do TCE de forma atualizada.</w:t>
      </w:r>
    </w:p>
    <w:p w14:paraId="4BC7ED08" w14:textId="77777777" w:rsidR="00881E17" w:rsidRPr="0043607F" w:rsidRDefault="00881E17" w:rsidP="0043607F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 xml:space="preserve">Art. </w:t>
      </w:r>
      <w:r w:rsidR="004610A9" w:rsidRPr="00FD5DFF">
        <w:rPr>
          <w:rFonts w:ascii="Arial" w:hAnsi="Arial" w:cs="Arial"/>
          <w:b/>
          <w:bCs/>
        </w:rPr>
        <w:t>41</w:t>
      </w:r>
      <w:r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A</w:t>
      </w:r>
      <w:r w:rsidR="001231F7" w:rsidRPr="0043607F">
        <w:rPr>
          <w:rFonts w:ascii="Arial" w:hAnsi="Arial" w:cs="Arial"/>
          <w:bCs/>
        </w:rPr>
        <w:t>s principais</w:t>
      </w:r>
      <w:r w:rsidRPr="0043607F">
        <w:rPr>
          <w:rFonts w:ascii="Arial" w:hAnsi="Arial" w:cs="Arial"/>
          <w:bCs/>
        </w:rPr>
        <w:t xml:space="preserve"> política</w:t>
      </w:r>
      <w:r w:rsidR="001231F7" w:rsidRPr="0043607F">
        <w:rPr>
          <w:rFonts w:ascii="Arial" w:hAnsi="Arial" w:cs="Arial"/>
          <w:bCs/>
        </w:rPr>
        <w:t>s</w:t>
      </w:r>
      <w:r w:rsidR="00F972DF" w:rsidRPr="0043607F">
        <w:rPr>
          <w:rFonts w:ascii="Arial" w:hAnsi="Arial" w:cs="Arial"/>
          <w:bCs/>
        </w:rPr>
        <w:t xml:space="preserve"> patrimoniais e contábeis</w:t>
      </w:r>
      <w:r w:rsidRPr="0043607F">
        <w:rPr>
          <w:rFonts w:ascii="Arial" w:hAnsi="Arial" w:cs="Arial"/>
          <w:bCs/>
        </w:rPr>
        <w:t xml:space="preserve"> do </w:t>
      </w:r>
      <w:r w:rsidR="00B51359" w:rsidRPr="000E6BD1">
        <w:rPr>
          <w:rFonts w:ascii="Arial" w:hAnsi="Arial" w:cs="Arial"/>
          <w:bCs/>
        </w:rPr>
        <w:t>TCE-PR</w:t>
      </w:r>
      <w:r w:rsidR="00B51359" w:rsidRPr="0043607F">
        <w:rPr>
          <w:rFonts w:ascii="Arial" w:hAnsi="Arial" w:cs="Arial"/>
          <w:bCs/>
        </w:rPr>
        <w:t xml:space="preserve"> </w:t>
      </w:r>
      <w:r w:rsidRPr="0043607F">
        <w:rPr>
          <w:rFonts w:ascii="Arial" w:hAnsi="Arial" w:cs="Arial"/>
          <w:bCs/>
        </w:rPr>
        <w:t>ser</w:t>
      </w:r>
      <w:r w:rsidR="001231F7" w:rsidRPr="0043607F">
        <w:rPr>
          <w:rFonts w:ascii="Arial" w:hAnsi="Arial" w:cs="Arial"/>
          <w:bCs/>
        </w:rPr>
        <w:t>ão</w:t>
      </w:r>
      <w:r w:rsidRPr="0043607F">
        <w:rPr>
          <w:rFonts w:ascii="Arial" w:hAnsi="Arial" w:cs="Arial"/>
          <w:bCs/>
        </w:rPr>
        <w:t xml:space="preserve"> disciplinada</w:t>
      </w:r>
      <w:r w:rsidR="001231F7" w:rsidRPr="0043607F">
        <w:rPr>
          <w:rFonts w:ascii="Arial" w:hAnsi="Arial" w:cs="Arial"/>
          <w:bCs/>
        </w:rPr>
        <w:t>s</w:t>
      </w:r>
      <w:r w:rsidRPr="0043607F">
        <w:rPr>
          <w:rFonts w:ascii="Arial" w:hAnsi="Arial" w:cs="Arial"/>
          <w:bCs/>
        </w:rPr>
        <w:t xml:space="preserve"> por portaria.</w:t>
      </w:r>
    </w:p>
    <w:p w14:paraId="4FDD363B" w14:textId="77777777" w:rsidR="00216A1B" w:rsidRPr="00C426DD" w:rsidRDefault="00432D8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>Art.</w:t>
      </w:r>
      <w:r w:rsidR="00CB4D5B" w:rsidRPr="00FD5DFF">
        <w:rPr>
          <w:rFonts w:ascii="Arial" w:hAnsi="Arial" w:cs="Arial"/>
          <w:b/>
          <w:bCs/>
        </w:rPr>
        <w:t xml:space="preserve"> </w:t>
      </w:r>
      <w:r w:rsidR="004610A9" w:rsidRPr="00FD5DFF">
        <w:rPr>
          <w:rFonts w:ascii="Arial" w:hAnsi="Arial" w:cs="Arial"/>
          <w:b/>
          <w:bCs/>
        </w:rPr>
        <w:t>42</w:t>
      </w:r>
      <w:r w:rsidR="00CB4D5B"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</w:t>
      </w:r>
      <w:r w:rsidR="008358AC" w:rsidRPr="00C426DD">
        <w:rPr>
          <w:rFonts w:ascii="Arial" w:hAnsi="Arial" w:cs="Arial"/>
          <w:bCs/>
        </w:rPr>
        <w:t>R</w:t>
      </w:r>
      <w:r w:rsidR="009F6B70" w:rsidRPr="00C426DD">
        <w:rPr>
          <w:rFonts w:ascii="Arial" w:hAnsi="Arial" w:cs="Arial"/>
          <w:bCs/>
        </w:rPr>
        <w:t>evoga</w:t>
      </w:r>
      <w:r w:rsidR="008358AC" w:rsidRPr="00C426DD">
        <w:rPr>
          <w:rFonts w:ascii="Arial" w:hAnsi="Arial" w:cs="Arial"/>
          <w:bCs/>
        </w:rPr>
        <w:t>m-se</w:t>
      </w:r>
      <w:r w:rsidR="009F6B70" w:rsidRPr="00C426DD">
        <w:rPr>
          <w:rFonts w:ascii="Arial" w:hAnsi="Arial" w:cs="Arial"/>
          <w:bCs/>
        </w:rPr>
        <w:t xml:space="preserve"> </w:t>
      </w:r>
      <w:r w:rsidR="00216A1B" w:rsidRPr="00C426DD">
        <w:rPr>
          <w:rFonts w:ascii="Arial" w:hAnsi="Arial" w:cs="Arial"/>
          <w:bCs/>
        </w:rPr>
        <w:t xml:space="preserve">os </w:t>
      </w:r>
      <w:proofErr w:type="spellStart"/>
      <w:r w:rsidR="00216A1B" w:rsidRPr="00C426DD">
        <w:rPr>
          <w:rFonts w:ascii="Arial" w:hAnsi="Arial" w:cs="Arial"/>
          <w:bCs/>
        </w:rPr>
        <w:t>art</w:t>
      </w:r>
      <w:r w:rsidR="00645B79">
        <w:rPr>
          <w:rFonts w:ascii="Arial" w:hAnsi="Arial" w:cs="Arial"/>
          <w:bCs/>
        </w:rPr>
        <w:t>s</w:t>
      </w:r>
      <w:proofErr w:type="spellEnd"/>
      <w:r w:rsidR="00645B79">
        <w:rPr>
          <w:rFonts w:ascii="Arial" w:hAnsi="Arial" w:cs="Arial"/>
          <w:bCs/>
        </w:rPr>
        <w:t>.</w:t>
      </w:r>
      <w:r w:rsidR="00216A1B" w:rsidRPr="00C426DD">
        <w:rPr>
          <w:rFonts w:ascii="Arial" w:hAnsi="Arial" w:cs="Arial"/>
          <w:bCs/>
        </w:rPr>
        <w:t xml:space="preserve"> </w:t>
      </w:r>
      <w:r w:rsidR="00DD4039" w:rsidRPr="00C426DD">
        <w:rPr>
          <w:rFonts w:ascii="Arial" w:hAnsi="Arial" w:cs="Arial"/>
          <w:bCs/>
        </w:rPr>
        <w:t>1º a 3º</w:t>
      </w:r>
      <w:r w:rsidR="006A75C5" w:rsidRPr="00C426DD">
        <w:rPr>
          <w:rFonts w:ascii="Arial" w:hAnsi="Arial" w:cs="Arial"/>
          <w:bCs/>
        </w:rPr>
        <w:t xml:space="preserve"> da Instrução de Serviço</w:t>
      </w:r>
      <w:r w:rsidR="008358AC" w:rsidRPr="00C426DD">
        <w:rPr>
          <w:rFonts w:ascii="Arial" w:hAnsi="Arial" w:cs="Arial"/>
          <w:bCs/>
        </w:rPr>
        <w:t xml:space="preserve"> nº</w:t>
      </w:r>
      <w:r w:rsidR="00B51359">
        <w:rPr>
          <w:rFonts w:ascii="Arial" w:hAnsi="Arial" w:cs="Arial"/>
          <w:bCs/>
        </w:rPr>
        <w:t xml:space="preserve"> </w:t>
      </w:r>
      <w:r w:rsidR="006A75C5" w:rsidRPr="00C426DD">
        <w:rPr>
          <w:rFonts w:ascii="Arial" w:hAnsi="Arial" w:cs="Arial"/>
          <w:bCs/>
        </w:rPr>
        <w:t>21/2011.</w:t>
      </w:r>
    </w:p>
    <w:p w14:paraId="7476459B" w14:textId="77777777" w:rsidR="00681DF2" w:rsidRPr="00C426DD" w:rsidRDefault="00681DF2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>Art.</w:t>
      </w:r>
      <w:r w:rsidR="00CB4D5B" w:rsidRPr="00FD5DFF">
        <w:rPr>
          <w:rFonts w:ascii="Arial" w:hAnsi="Arial" w:cs="Arial"/>
          <w:b/>
          <w:bCs/>
        </w:rPr>
        <w:t xml:space="preserve"> </w:t>
      </w:r>
      <w:r w:rsidR="004610A9" w:rsidRPr="00FD5DFF">
        <w:rPr>
          <w:rFonts w:ascii="Arial" w:hAnsi="Arial" w:cs="Arial"/>
          <w:b/>
          <w:bCs/>
        </w:rPr>
        <w:t>43</w:t>
      </w:r>
      <w:r w:rsidR="00CB4D5B"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</w:t>
      </w:r>
      <w:r w:rsidR="00B517A7" w:rsidRPr="00C426DD">
        <w:rPr>
          <w:rFonts w:ascii="Arial" w:hAnsi="Arial" w:cs="Arial"/>
          <w:bCs/>
        </w:rPr>
        <w:t>Esta Instrução de Serviço entra</w:t>
      </w:r>
      <w:r w:rsidRPr="00C426DD">
        <w:rPr>
          <w:rFonts w:ascii="Arial" w:hAnsi="Arial" w:cs="Arial"/>
          <w:bCs/>
        </w:rPr>
        <w:t xml:space="preserve"> em vigor na data de sua publicação.</w:t>
      </w:r>
    </w:p>
    <w:p w14:paraId="785932C8" w14:textId="77777777" w:rsidR="00111936" w:rsidRPr="00C426DD" w:rsidRDefault="00111936" w:rsidP="00976F35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1134"/>
        <w:rPr>
          <w:szCs w:val="24"/>
        </w:rPr>
      </w:pPr>
      <w:bookmarkStart w:id="21" w:name="DataAtualExtenso"/>
      <w:r w:rsidRPr="00C426DD">
        <w:rPr>
          <w:szCs w:val="24"/>
        </w:rPr>
        <w:t>Curitiba</w:t>
      </w:r>
      <w:bookmarkEnd w:id="21"/>
      <w:r w:rsidR="00ED54B6">
        <w:rPr>
          <w:szCs w:val="24"/>
        </w:rPr>
        <w:t xml:space="preserve">, </w:t>
      </w:r>
      <w:r w:rsidR="003B6924">
        <w:rPr>
          <w:szCs w:val="24"/>
        </w:rPr>
        <w:t>8</w:t>
      </w:r>
      <w:r w:rsidR="00976F35">
        <w:rPr>
          <w:szCs w:val="24"/>
        </w:rPr>
        <w:t xml:space="preserve"> de outubro de</w:t>
      </w:r>
      <w:r w:rsidR="005E5048">
        <w:rPr>
          <w:szCs w:val="24"/>
        </w:rPr>
        <w:t xml:space="preserve"> 2018</w:t>
      </w:r>
      <w:r w:rsidR="00C426DD" w:rsidRPr="00C426DD">
        <w:rPr>
          <w:szCs w:val="24"/>
        </w:rPr>
        <w:t>.</w:t>
      </w:r>
    </w:p>
    <w:p w14:paraId="10FE1D04" w14:textId="77777777" w:rsidR="005E5048" w:rsidRPr="00976F35" w:rsidRDefault="005E5048" w:rsidP="00976F35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976F35">
        <w:rPr>
          <w:rFonts w:ascii="Arial" w:hAnsi="Arial" w:cs="Arial"/>
          <w:color w:val="808080"/>
          <w:sz w:val="24"/>
        </w:rPr>
        <w:t>- assinatura digital -</w:t>
      </w:r>
    </w:p>
    <w:p w14:paraId="7FABEDC1" w14:textId="77777777" w:rsidR="00976F35" w:rsidRPr="00976F35" w:rsidRDefault="00976F35" w:rsidP="00976F35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 w:rsidRPr="00976F35">
        <w:rPr>
          <w:rFonts w:ascii="Arial" w:hAnsi="Arial" w:cs="Arial"/>
          <w:sz w:val="24"/>
        </w:rPr>
        <w:t xml:space="preserve">Conselheiro </w:t>
      </w:r>
      <w:r w:rsidRPr="00976F35">
        <w:rPr>
          <w:rFonts w:ascii="Arial" w:hAnsi="Arial" w:cs="Arial"/>
          <w:b/>
          <w:sz w:val="24"/>
        </w:rPr>
        <w:t>JOSÉ DURVAL MATTOS DO AMARAL</w:t>
      </w:r>
    </w:p>
    <w:p w14:paraId="01CCF403" w14:textId="77777777" w:rsidR="00405E53" w:rsidRDefault="00976F35" w:rsidP="00976F35">
      <w:pPr>
        <w:spacing w:before="120"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6F35">
        <w:rPr>
          <w:rFonts w:ascii="Arial" w:hAnsi="Arial" w:cs="Arial"/>
          <w:sz w:val="24"/>
        </w:rPr>
        <w:t>Presidente</w:t>
      </w:r>
    </w:p>
    <w:p w14:paraId="2EB9C3F9" w14:textId="77777777" w:rsidR="00405E53" w:rsidRPr="00983BAB" w:rsidRDefault="00405E53" w:rsidP="00983BAB">
      <w:pPr>
        <w:pStyle w:val="CAPTULO"/>
        <w:rPr>
          <w:sz w:val="28"/>
          <w:szCs w:val="28"/>
        </w:rPr>
      </w:pPr>
      <w:r>
        <w:rPr>
          <w:noProof/>
        </w:rPr>
        <w:br w:type="page"/>
      </w:r>
      <w:bookmarkStart w:id="22" w:name="_Toc525721517"/>
      <w:r w:rsidRPr="00983BAB">
        <w:rPr>
          <w:sz w:val="28"/>
          <w:szCs w:val="28"/>
        </w:rPr>
        <w:lastRenderedPageBreak/>
        <w:t>ANEXO 1</w:t>
      </w:r>
      <w:bookmarkEnd w:id="22"/>
    </w:p>
    <w:p w14:paraId="279FF9BC" w14:textId="77777777" w:rsidR="00F52A33" w:rsidRPr="000E6BD1" w:rsidRDefault="00F52A33" w:rsidP="00D42B60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14:paraId="3F3C5659" w14:textId="77777777" w:rsidR="00405E53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6C5D">
        <w:rPr>
          <w:rFonts w:ascii="Arial" w:hAnsi="Arial" w:cs="Arial"/>
          <w:b/>
          <w:sz w:val="28"/>
          <w:szCs w:val="28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495"/>
        <w:gridCol w:w="7192"/>
      </w:tblGrid>
      <w:tr w:rsidR="00405E53" w:rsidRPr="00316726" w14:paraId="210A27BA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08C95EE4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14:paraId="3049FA0A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(aquisição com Termo de Contrato)</w:t>
            </w:r>
          </w:p>
        </w:tc>
      </w:tr>
      <w:tr w:rsidR="00405E53" w:rsidRPr="00316726" w14:paraId="69556B08" w14:textId="77777777" w:rsidTr="00F45156">
        <w:tc>
          <w:tcPr>
            <w:tcW w:w="527" w:type="dxa"/>
            <w:shd w:val="clear" w:color="auto" w:fill="808080"/>
            <w:vAlign w:val="center"/>
          </w:tcPr>
          <w:p w14:paraId="1DA2D919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495" w:type="dxa"/>
            <w:shd w:val="clear" w:color="auto" w:fill="808080"/>
            <w:vAlign w:val="center"/>
          </w:tcPr>
          <w:p w14:paraId="0B6F5559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192" w:type="dxa"/>
            <w:shd w:val="clear" w:color="auto" w:fill="808080"/>
            <w:vAlign w:val="center"/>
          </w:tcPr>
          <w:p w14:paraId="4929F2D3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0E6BD1" w14:paraId="42EA76FD" w14:textId="77777777" w:rsidTr="00F45156">
        <w:tc>
          <w:tcPr>
            <w:tcW w:w="527" w:type="dxa"/>
            <w:shd w:val="clear" w:color="auto" w:fill="auto"/>
            <w:vAlign w:val="center"/>
          </w:tcPr>
          <w:p w14:paraId="0CF7FEB5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0F30F57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GESTOR DO CONTRATO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27A04F2E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14:paraId="4C0A51A1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Instaurar o Procedimento Administrativo</w:t>
            </w:r>
          </w:p>
        </w:tc>
      </w:tr>
      <w:tr w:rsidR="00405E53" w:rsidRPr="000E6BD1" w14:paraId="1ED3ED38" w14:textId="77777777" w:rsidTr="00F45156">
        <w:tc>
          <w:tcPr>
            <w:tcW w:w="527" w:type="dxa"/>
            <w:shd w:val="clear" w:color="auto" w:fill="auto"/>
            <w:vAlign w:val="center"/>
          </w:tcPr>
          <w:p w14:paraId="37E39829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15124FA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11045A9F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14:paraId="6F154A65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 w:rsidRPr="000E6BD1">
              <w:rPr>
                <w:rFonts w:ascii="Arial" w:hAnsi="Arial" w:cs="Arial"/>
                <w:sz w:val="20"/>
                <w:szCs w:val="20"/>
              </w:rPr>
              <w:t>-</w:t>
            </w:r>
            <w:r w:rsidRPr="000E6BD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0E6BD1" w14:paraId="7546E841" w14:textId="77777777" w:rsidTr="00F45156">
        <w:tc>
          <w:tcPr>
            <w:tcW w:w="527" w:type="dxa"/>
            <w:shd w:val="clear" w:color="auto" w:fill="auto"/>
            <w:vAlign w:val="center"/>
          </w:tcPr>
          <w:p w14:paraId="43403FCE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2DCA019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34F6A5E4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F52A33" w:rsidRPr="000E6BD1" w14:paraId="4ACA7F25" w14:textId="77777777" w:rsidTr="00F45156">
        <w:tc>
          <w:tcPr>
            <w:tcW w:w="527" w:type="dxa"/>
            <w:shd w:val="clear" w:color="auto" w:fill="auto"/>
            <w:vAlign w:val="center"/>
          </w:tcPr>
          <w:p w14:paraId="3C48E9F1" w14:textId="77777777" w:rsidR="00F52A33" w:rsidRPr="000E6BD1" w:rsidRDefault="00F52A3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443A4C8" w14:textId="77777777" w:rsidR="00F52A33" w:rsidRPr="000E6BD1" w:rsidRDefault="00F52A3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42156B84" w14:textId="77777777" w:rsidR="00F52A33" w:rsidRPr="000E6BD1" w:rsidRDefault="00F52A3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 xml:space="preserve">Encerrar o Procedimento </w:t>
            </w:r>
            <w:r w:rsidR="005E6C5D" w:rsidRPr="000E6BD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</w:tr>
    </w:tbl>
    <w:p w14:paraId="557C8043" w14:textId="77777777" w:rsidR="00405E53" w:rsidRPr="00D42B60" w:rsidRDefault="00D42B60" w:rsidP="00D42B6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42B60">
        <w:rPr>
          <w:rFonts w:ascii="Arial" w:hAnsi="Arial" w:cs="Arial"/>
          <w:b/>
          <w:sz w:val="24"/>
          <w:szCs w:val="24"/>
        </w:rPr>
        <w:t>Observação</w:t>
      </w:r>
      <w:r w:rsidR="00405E53" w:rsidRPr="00D42B60">
        <w:rPr>
          <w:rFonts w:ascii="Arial" w:hAnsi="Arial" w:cs="Arial"/>
          <w:b/>
          <w:sz w:val="24"/>
          <w:szCs w:val="24"/>
        </w:rPr>
        <w:t xml:space="preserve">: </w:t>
      </w:r>
      <w:r w:rsidR="00405E53" w:rsidRPr="00D42B60">
        <w:rPr>
          <w:rFonts w:ascii="Arial" w:hAnsi="Arial" w:cs="Arial"/>
          <w:sz w:val="24"/>
          <w:szCs w:val="24"/>
        </w:rPr>
        <w:t>o recebimento de bens poderá ser efetuado por meio da comissão de recebimento, conforme disposto na Instrução de Serviço nº 119/2018.</w:t>
      </w:r>
    </w:p>
    <w:p w14:paraId="245171AB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3" w:name="_Toc525721518"/>
      <w:r w:rsidRPr="00983BAB">
        <w:rPr>
          <w:sz w:val="28"/>
          <w:szCs w:val="28"/>
        </w:rPr>
        <w:t>ANEXO 2</w:t>
      </w:r>
      <w:bookmarkEnd w:id="23"/>
    </w:p>
    <w:p w14:paraId="6382731A" w14:textId="77777777" w:rsidR="00405E53" w:rsidRPr="000E6BD1" w:rsidRDefault="00F52A33" w:rsidP="00F52A33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14:paraId="1E869F50" w14:textId="77777777" w:rsidR="00405E53" w:rsidRPr="00316726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495"/>
        <w:gridCol w:w="7192"/>
      </w:tblGrid>
      <w:tr w:rsidR="00405E53" w:rsidRPr="00316726" w14:paraId="6F7286BF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2D9A84FF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14:paraId="1BED08AD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(aquisição sem Termo de Contrato)</w:t>
            </w:r>
          </w:p>
        </w:tc>
      </w:tr>
      <w:tr w:rsidR="00405E53" w:rsidRPr="00316726" w14:paraId="10A3BE9B" w14:textId="77777777" w:rsidTr="00F45156">
        <w:tc>
          <w:tcPr>
            <w:tcW w:w="527" w:type="dxa"/>
            <w:shd w:val="clear" w:color="auto" w:fill="808080"/>
            <w:vAlign w:val="center"/>
          </w:tcPr>
          <w:p w14:paraId="17A84C8B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495" w:type="dxa"/>
            <w:shd w:val="clear" w:color="auto" w:fill="808080"/>
            <w:vAlign w:val="center"/>
          </w:tcPr>
          <w:p w14:paraId="2E8D2D6A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192" w:type="dxa"/>
            <w:shd w:val="clear" w:color="auto" w:fill="808080"/>
            <w:vAlign w:val="center"/>
          </w:tcPr>
          <w:p w14:paraId="791408D5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0E6BD1" w14:paraId="1ACDCC90" w14:textId="77777777" w:rsidTr="00F45156">
        <w:tc>
          <w:tcPr>
            <w:tcW w:w="527" w:type="dxa"/>
            <w:shd w:val="clear" w:color="auto" w:fill="auto"/>
            <w:vAlign w:val="center"/>
          </w:tcPr>
          <w:p w14:paraId="74D3F116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D4BC5A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594A76C6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14:paraId="18BB7EF9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6C02D64B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14:paraId="43E3F228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 w:rsidRPr="000E6BD1">
              <w:rPr>
                <w:rFonts w:ascii="Arial" w:hAnsi="Arial" w:cs="Arial"/>
                <w:sz w:val="20"/>
                <w:szCs w:val="20"/>
              </w:rPr>
              <w:t>-</w:t>
            </w:r>
            <w:r w:rsidRPr="000E6BD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0E6BD1" w14:paraId="3456A171" w14:textId="77777777" w:rsidTr="00F45156">
        <w:tc>
          <w:tcPr>
            <w:tcW w:w="527" w:type="dxa"/>
            <w:shd w:val="clear" w:color="auto" w:fill="auto"/>
            <w:vAlign w:val="center"/>
          </w:tcPr>
          <w:p w14:paraId="642D7698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2B8D98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04E3DB09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5E6C5D" w:rsidRPr="000E6BD1" w14:paraId="6AD61E8B" w14:textId="77777777" w:rsidTr="00F45156">
        <w:tc>
          <w:tcPr>
            <w:tcW w:w="527" w:type="dxa"/>
            <w:shd w:val="clear" w:color="auto" w:fill="auto"/>
            <w:vAlign w:val="center"/>
          </w:tcPr>
          <w:p w14:paraId="7A7C363A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A394888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52A04DD1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335EAF9C" w14:textId="77777777" w:rsidR="00405E53" w:rsidRPr="00C72F86" w:rsidRDefault="00D42B60" w:rsidP="00D42B6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 xml:space="preserve">: </w:t>
      </w:r>
      <w:r w:rsidR="00405E53" w:rsidRPr="00C72F86">
        <w:rPr>
          <w:rFonts w:ascii="Arial" w:hAnsi="Arial" w:cs="Arial"/>
          <w:sz w:val="24"/>
          <w:szCs w:val="24"/>
        </w:rPr>
        <w:t>o recebimento de bens poderá ser efetuado pela E</w:t>
      </w:r>
      <w:r w:rsidRPr="00C72F86">
        <w:rPr>
          <w:rFonts w:ascii="Arial" w:hAnsi="Arial" w:cs="Arial"/>
          <w:sz w:val="24"/>
          <w:szCs w:val="24"/>
        </w:rPr>
        <w:t>scola de Gestão Pública</w:t>
      </w:r>
      <w:r w:rsidR="00405E53" w:rsidRPr="00C72F86">
        <w:rPr>
          <w:rFonts w:ascii="Arial" w:hAnsi="Arial" w:cs="Arial"/>
          <w:sz w:val="24"/>
          <w:szCs w:val="24"/>
        </w:rPr>
        <w:t xml:space="preserve"> quando se tratar de acervo bibliográfico.</w:t>
      </w:r>
    </w:p>
    <w:p w14:paraId="5283C9EA" w14:textId="77777777"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24" w:name="_Toc525721519"/>
      <w:r w:rsidR="00405E53" w:rsidRPr="00983BAB">
        <w:rPr>
          <w:sz w:val="28"/>
          <w:szCs w:val="28"/>
        </w:rPr>
        <w:lastRenderedPageBreak/>
        <w:t>ANEXO 3</w:t>
      </w:r>
      <w:bookmarkEnd w:id="24"/>
    </w:p>
    <w:p w14:paraId="24E5F279" w14:textId="77777777" w:rsidR="00405E53" w:rsidRPr="000E6BD1" w:rsidRDefault="005E6C5D" w:rsidP="005E6C5D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14:paraId="2493C4FB" w14:textId="77777777" w:rsidR="00405E53" w:rsidRPr="00316726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617"/>
        <w:gridCol w:w="7072"/>
      </w:tblGrid>
      <w:tr w:rsidR="00405E53" w:rsidRPr="00316726" w14:paraId="6B2ADFC5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53F88D6D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14:paraId="015669F0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(doação e permuta – exceto acervo bibliográfico)</w:t>
            </w:r>
          </w:p>
        </w:tc>
      </w:tr>
      <w:tr w:rsidR="00405E53" w:rsidRPr="00316726" w14:paraId="67CC3C06" w14:textId="77777777" w:rsidTr="00F45156">
        <w:tc>
          <w:tcPr>
            <w:tcW w:w="525" w:type="dxa"/>
            <w:shd w:val="clear" w:color="auto" w:fill="808080"/>
            <w:vAlign w:val="center"/>
          </w:tcPr>
          <w:p w14:paraId="66D782A0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17" w:type="dxa"/>
            <w:shd w:val="clear" w:color="auto" w:fill="808080"/>
            <w:vAlign w:val="center"/>
          </w:tcPr>
          <w:p w14:paraId="74BB1574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072" w:type="dxa"/>
            <w:shd w:val="clear" w:color="auto" w:fill="808080"/>
            <w:vAlign w:val="center"/>
          </w:tcPr>
          <w:p w14:paraId="48330178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14:paraId="69C938DB" w14:textId="77777777" w:rsidTr="00F45156">
        <w:tc>
          <w:tcPr>
            <w:tcW w:w="525" w:type="dxa"/>
            <w:shd w:val="clear" w:color="auto" w:fill="auto"/>
            <w:vAlign w:val="center"/>
          </w:tcPr>
          <w:p w14:paraId="21278D72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56A0B09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503609B9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441FD38D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a receber em doação</w:t>
            </w:r>
          </w:p>
          <w:p w14:paraId="14039DCB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27D7D827" w14:textId="77777777" w:rsidTr="00F45156">
        <w:tc>
          <w:tcPr>
            <w:tcW w:w="525" w:type="dxa"/>
            <w:shd w:val="clear" w:color="auto" w:fill="auto"/>
            <w:vAlign w:val="center"/>
          </w:tcPr>
          <w:p w14:paraId="679707A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80E0A5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3DB019BA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Despacho</w:t>
            </w:r>
          </w:p>
        </w:tc>
      </w:tr>
      <w:tr w:rsidR="00405E53" w:rsidRPr="00316726" w14:paraId="740CE1DD" w14:textId="77777777" w:rsidTr="00F45156">
        <w:tc>
          <w:tcPr>
            <w:tcW w:w="525" w:type="dxa"/>
            <w:shd w:val="clear" w:color="auto" w:fill="auto"/>
            <w:vAlign w:val="center"/>
          </w:tcPr>
          <w:p w14:paraId="1E8C1302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EC1E819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6FF20602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14:paraId="32DD6F8A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Avaliar bens recebidos</w:t>
            </w:r>
          </w:p>
        </w:tc>
      </w:tr>
      <w:tr w:rsidR="00405E53" w:rsidRPr="00316726" w14:paraId="57A83565" w14:textId="77777777" w:rsidTr="00F45156">
        <w:tc>
          <w:tcPr>
            <w:tcW w:w="525" w:type="dxa"/>
            <w:shd w:val="clear" w:color="auto" w:fill="auto"/>
            <w:vAlign w:val="center"/>
          </w:tcPr>
          <w:p w14:paraId="2D41C83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FAB5D78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7C2D9CDB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14:paraId="7CE77CB5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14:paraId="11E6156B" w14:textId="77777777" w:rsidTr="00F45156">
        <w:tc>
          <w:tcPr>
            <w:tcW w:w="525" w:type="dxa"/>
            <w:shd w:val="clear" w:color="auto" w:fill="auto"/>
            <w:vAlign w:val="center"/>
          </w:tcPr>
          <w:p w14:paraId="6B155774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CC8EF5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339262D3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5E6C5D" w:rsidRPr="000E6BD1" w14:paraId="2FDAE8F5" w14:textId="77777777" w:rsidTr="00F45156">
        <w:tc>
          <w:tcPr>
            <w:tcW w:w="525" w:type="dxa"/>
            <w:shd w:val="clear" w:color="auto" w:fill="auto"/>
            <w:vAlign w:val="center"/>
          </w:tcPr>
          <w:p w14:paraId="42D05867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DDC398A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14983FF9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7C27CD00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5" w:name="_Toc525721520"/>
      <w:r w:rsidRPr="00983BAB">
        <w:rPr>
          <w:sz w:val="28"/>
          <w:szCs w:val="28"/>
        </w:rPr>
        <w:t>ANEXO 4</w:t>
      </w:r>
      <w:bookmarkEnd w:id="25"/>
    </w:p>
    <w:p w14:paraId="1DF07C94" w14:textId="77777777" w:rsidR="005E6C5D" w:rsidRPr="000E6BD1" w:rsidRDefault="005E6C5D" w:rsidP="00D42B60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ALIENAÇÃO DE BENS</w:t>
      </w:r>
    </w:p>
    <w:p w14:paraId="2DE7EBBF" w14:textId="77777777" w:rsidR="00405E53" w:rsidRPr="000E6BD1" w:rsidRDefault="004C367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BD1">
        <w:rPr>
          <w:rFonts w:ascii="Arial" w:hAnsi="Arial" w:cs="Arial"/>
          <w:b/>
        </w:rPr>
        <w:t>Resultado – Acórdão de aprovação - Doação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14:paraId="34D652BE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354BB7C8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BAIXA PATRIMONIAL - DESFAZIMENTO - ALIENAÇÃO </w:t>
            </w:r>
            <w:r w:rsidR="005E6C5D">
              <w:rPr>
                <w:rFonts w:ascii="Arial" w:hAnsi="Arial" w:cs="Arial"/>
                <w:b/>
                <w:color w:val="FFFFFF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DOAÇÃO DIRETA</w:t>
            </w:r>
          </w:p>
        </w:tc>
      </w:tr>
      <w:tr w:rsidR="00405E53" w:rsidRPr="00316726" w14:paraId="23D2905D" w14:textId="77777777" w:rsidTr="00F45156">
        <w:tc>
          <w:tcPr>
            <w:tcW w:w="524" w:type="dxa"/>
            <w:shd w:val="clear" w:color="auto" w:fill="808080"/>
            <w:vAlign w:val="center"/>
          </w:tcPr>
          <w:p w14:paraId="1D3109C2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7D501CEF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0572E547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14:paraId="0AA61AA9" w14:textId="77777777" w:rsidTr="00F45156">
        <w:tc>
          <w:tcPr>
            <w:tcW w:w="524" w:type="dxa"/>
            <w:shd w:val="clear" w:color="auto" w:fill="auto"/>
            <w:vAlign w:val="center"/>
          </w:tcPr>
          <w:p w14:paraId="5FF902C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EEC283D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4D0A2D8" w14:textId="77777777" w:rsidR="00405E53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03042DE3" w14:textId="77777777" w:rsidR="000E6BD1" w:rsidRPr="00F45156" w:rsidRDefault="000E6BD1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14:paraId="526102DA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passíveis de doação</w:t>
            </w:r>
          </w:p>
          <w:p w14:paraId="6EB7578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5A1ADB4E" w14:textId="77777777" w:rsidTr="00F45156">
        <w:tc>
          <w:tcPr>
            <w:tcW w:w="524" w:type="dxa"/>
            <w:shd w:val="clear" w:color="auto" w:fill="auto"/>
            <w:vAlign w:val="center"/>
          </w:tcPr>
          <w:p w14:paraId="21596A7C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E56ED83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7E2ABF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Emitir declaração de </w:t>
            </w: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inservibilidade</w:t>
            </w:r>
            <w:proofErr w:type="spellEnd"/>
          </w:p>
          <w:p w14:paraId="7DEBA91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Propor modo, critério e forma de desfazimento</w:t>
            </w:r>
          </w:p>
          <w:p w14:paraId="54C30EC7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Ata</w:t>
            </w:r>
          </w:p>
        </w:tc>
      </w:tr>
      <w:tr w:rsidR="00660FEB" w:rsidRPr="000E6BD1" w14:paraId="2CA32671" w14:textId="77777777" w:rsidTr="00F45156">
        <w:tc>
          <w:tcPr>
            <w:tcW w:w="524" w:type="dxa"/>
            <w:shd w:val="clear" w:color="auto" w:fill="auto"/>
            <w:vAlign w:val="center"/>
          </w:tcPr>
          <w:p w14:paraId="535C3892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3F30ED6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E8CDA64" w14:textId="77777777" w:rsidR="00405E53" w:rsidRPr="000E6BD1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Autuar processo</w:t>
            </w:r>
            <w:r w:rsidR="005E6C5D" w:rsidRPr="000E6BD1">
              <w:rPr>
                <w:rFonts w:ascii="Arial" w:hAnsi="Arial" w:cs="Arial"/>
                <w:sz w:val="20"/>
                <w:szCs w:val="20"/>
              </w:rPr>
              <w:t xml:space="preserve"> Alienação de Bens</w:t>
            </w:r>
          </w:p>
        </w:tc>
      </w:tr>
      <w:tr w:rsidR="00405E53" w:rsidRPr="00316726" w14:paraId="05DE45C1" w14:textId="77777777" w:rsidTr="00F45156">
        <w:tc>
          <w:tcPr>
            <w:tcW w:w="524" w:type="dxa"/>
            <w:shd w:val="clear" w:color="auto" w:fill="auto"/>
            <w:vAlign w:val="center"/>
          </w:tcPr>
          <w:p w14:paraId="0A067720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14B15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5E3F83F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Receber requerimento dos interessados</w:t>
            </w:r>
          </w:p>
          <w:p w14:paraId="45B77815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Adotar critérios de divisão propostos pela COPPA</w:t>
            </w:r>
          </w:p>
          <w:p w14:paraId="2A86866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03AEB86F" w14:textId="77777777" w:rsidTr="00F45156">
        <w:tc>
          <w:tcPr>
            <w:tcW w:w="524" w:type="dxa"/>
            <w:shd w:val="clear" w:color="auto" w:fill="auto"/>
            <w:vAlign w:val="center"/>
          </w:tcPr>
          <w:p w14:paraId="3B26C306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1482B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DIJUR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02E76F8A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Parecer sobre baixa e alienação</w:t>
            </w:r>
          </w:p>
        </w:tc>
      </w:tr>
      <w:tr w:rsidR="00405E53" w:rsidRPr="00316726" w14:paraId="70D28945" w14:textId="77777777" w:rsidTr="00F45156">
        <w:tc>
          <w:tcPr>
            <w:tcW w:w="524" w:type="dxa"/>
            <w:shd w:val="clear" w:color="auto" w:fill="auto"/>
            <w:vAlign w:val="center"/>
          </w:tcPr>
          <w:p w14:paraId="60E62FC0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9C2B6C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CI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DEAB94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 sobre baixa e alienação</w:t>
            </w:r>
          </w:p>
        </w:tc>
      </w:tr>
      <w:tr w:rsidR="00405E53" w:rsidRPr="00316726" w14:paraId="6933C30D" w14:textId="77777777" w:rsidTr="00F45156">
        <w:tc>
          <w:tcPr>
            <w:tcW w:w="524" w:type="dxa"/>
            <w:shd w:val="clear" w:color="auto" w:fill="auto"/>
            <w:vAlign w:val="center"/>
          </w:tcPr>
          <w:p w14:paraId="57E909E9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22E1493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MP</w:t>
            </w:r>
            <w:r w:rsidR="00F3257C">
              <w:rPr>
                <w:rFonts w:ascii="Arial" w:hAnsi="Arial" w:cs="Arial"/>
                <w:sz w:val="20"/>
                <w:szCs w:val="20"/>
              </w:rPr>
              <w:t>jT</w:t>
            </w:r>
            <w:r w:rsidRPr="00F45156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6996" w:type="dxa"/>
            <w:shd w:val="clear" w:color="auto" w:fill="auto"/>
            <w:vAlign w:val="center"/>
          </w:tcPr>
          <w:p w14:paraId="5CD8189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Parecer</w:t>
            </w:r>
          </w:p>
        </w:tc>
      </w:tr>
      <w:tr w:rsidR="00405E53" w:rsidRPr="00316726" w14:paraId="57879BCF" w14:textId="77777777" w:rsidTr="00F45156">
        <w:tc>
          <w:tcPr>
            <w:tcW w:w="524" w:type="dxa"/>
            <w:shd w:val="clear" w:color="auto" w:fill="auto"/>
            <w:vAlign w:val="center"/>
          </w:tcPr>
          <w:p w14:paraId="01CEA909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037738A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A587AF6" w14:textId="77777777" w:rsidR="00405E53" w:rsidRPr="00B66699" w:rsidRDefault="00405E53" w:rsidP="00B66699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>Preparar Voto</w:t>
            </w:r>
          </w:p>
          <w:p w14:paraId="4F71E34B" w14:textId="77777777" w:rsidR="00405E53" w:rsidRPr="00B66699" w:rsidRDefault="00405E53" w:rsidP="00B66699">
            <w:pPr>
              <w:pStyle w:val="Default"/>
              <w:numPr>
                <w:ilvl w:val="0"/>
                <w:numId w:val="25"/>
              </w:numPr>
              <w:spacing w:before="40" w:after="40"/>
              <w:ind w:left="3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 xml:space="preserve">Incluir em mesa para julgamento no Pleno – art. 429, § 4º, IV, e 522, do RI. </w:t>
            </w:r>
          </w:p>
          <w:p w14:paraId="5F29895D" w14:textId="77777777" w:rsidR="00405E53" w:rsidRPr="00F45156" w:rsidRDefault="00405E53" w:rsidP="00B66699">
            <w:pPr>
              <w:pStyle w:val="Default"/>
              <w:numPr>
                <w:ilvl w:val="0"/>
                <w:numId w:val="26"/>
              </w:numPr>
              <w:spacing w:before="40" w:after="40"/>
              <w:ind w:left="386"/>
              <w:jc w:val="both"/>
              <w:rPr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</w:tr>
      <w:tr w:rsidR="00405E53" w:rsidRPr="00316726" w14:paraId="52F63044" w14:textId="77777777" w:rsidTr="00F45156">
        <w:tc>
          <w:tcPr>
            <w:tcW w:w="524" w:type="dxa"/>
            <w:shd w:val="clear" w:color="auto" w:fill="auto"/>
            <w:vAlign w:val="center"/>
          </w:tcPr>
          <w:p w14:paraId="08714B0A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587541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PLENO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597286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Deliberar</w:t>
            </w:r>
          </w:p>
        </w:tc>
      </w:tr>
      <w:tr w:rsidR="00405E53" w:rsidRPr="00316726" w14:paraId="10207378" w14:textId="77777777" w:rsidTr="00F45156">
        <w:tc>
          <w:tcPr>
            <w:tcW w:w="524" w:type="dxa"/>
            <w:shd w:val="clear" w:color="auto" w:fill="auto"/>
            <w:vAlign w:val="center"/>
          </w:tcPr>
          <w:p w14:paraId="49A67EAA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356110F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7D922FF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Liberar o arquivo do voto no sistema para a Secretaria do Pleno</w:t>
            </w:r>
          </w:p>
        </w:tc>
      </w:tr>
      <w:tr w:rsidR="00405E53" w:rsidRPr="00316726" w14:paraId="06240477" w14:textId="77777777" w:rsidTr="00F45156">
        <w:tc>
          <w:tcPr>
            <w:tcW w:w="524" w:type="dxa"/>
            <w:shd w:val="clear" w:color="auto" w:fill="auto"/>
            <w:vAlign w:val="center"/>
          </w:tcPr>
          <w:p w14:paraId="47FA8C79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EBDB8A" w14:textId="77777777" w:rsidR="00F3257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14:paraId="00523852" w14:textId="77777777" w:rsidR="00F3257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6D474694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PLENO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26B7CB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Acórdão</w:t>
            </w:r>
          </w:p>
          <w:p w14:paraId="509CAF1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Conferir o Acórdão</w:t>
            </w:r>
          </w:p>
          <w:p w14:paraId="25F5855B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Coletar assinatura do Presidente</w:t>
            </w:r>
          </w:p>
          <w:p w14:paraId="5709CDE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Encaminhar Acórdão para publicação</w:t>
            </w:r>
          </w:p>
          <w:p w14:paraId="2E2CC23A" w14:textId="77777777" w:rsidR="00405E53" w:rsidRPr="00F45156" w:rsidRDefault="004C367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Certificar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45156">
              <w:rPr>
                <w:rFonts w:ascii="Arial" w:hAnsi="Arial" w:cs="Arial"/>
                <w:sz w:val="20"/>
                <w:szCs w:val="20"/>
              </w:rPr>
              <w:t>publicação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e o trânsito em julgado do acórdão</w:t>
            </w:r>
          </w:p>
        </w:tc>
      </w:tr>
      <w:tr w:rsidR="00405E53" w:rsidRPr="00316726" w14:paraId="69D0D7DE" w14:textId="77777777" w:rsidTr="00F45156">
        <w:tc>
          <w:tcPr>
            <w:tcW w:w="524" w:type="dxa"/>
            <w:shd w:val="clear" w:color="auto" w:fill="auto"/>
            <w:vAlign w:val="center"/>
          </w:tcPr>
          <w:p w14:paraId="2ECBF118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ECF178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CF87AEE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Doação</w:t>
            </w:r>
          </w:p>
          <w:p w14:paraId="639103B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doação</w:t>
            </w:r>
          </w:p>
          <w:p w14:paraId="4D480B5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Publicar Extrato do Termo de Doação</w:t>
            </w:r>
          </w:p>
          <w:p w14:paraId="5FE831F1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Baixar bens do sistema patrimonial específico do TCE</w:t>
            </w:r>
            <w:r w:rsidR="00B66699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14:paraId="5CA39C47" w14:textId="77777777" w:rsidTr="00F45156">
        <w:tc>
          <w:tcPr>
            <w:tcW w:w="524" w:type="dxa"/>
            <w:shd w:val="clear" w:color="auto" w:fill="auto"/>
            <w:vAlign w:val="center"/>
          </w:tcPr>
          <w:p w14:paraId="0BF66061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DC1EF7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89CA645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316726" w14:paraId="41280AC0" w14:textId="77777777" w:rsidTr="00F45156">
        <w:tc>
          <w:tcPr>
            <w:tcW w:w="524" w:type="dxa"/>
            <w:shd w:val="clear" w:color="auto" w:fill="auto"/>
            <w:vAlign w:val="center"/>
          </w:tcPr>
          <w:p w14:paraId="0BAF2943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CE9E2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696C59D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Encerrar o processo no sistema</w:t>
            </w:r>
          </w:p>
        </w:tc>
      </w:tr>
    </w:tbl>
    <w:p w14:paraId="3831451D" w14:textId="77777777"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 xml:space="preserve">: </w:t>
      </w:r>
      <w:r w:rsidR="00405E53" w:rsidRPr="00C72F86">
        <w:rPr>
          <w:rFonts w:ascii="Arial" w:hAnsi="Arial" w:cs="Arial"/>
          <w:sz w:val="24"/>
          <w:szCs w:val="24"/>
        </w:rPr>
        <w:t>as ações desempenhadas pela D</w:t>
      </w:r>
      <w:r w:rsidRPr="00C72F86">
        <w:rPr>
          <w:rFonts w:ascii="Arial" w:hAnsi="Arial" w:cs="Arial"/>
          <w:sz w:val="24"/>
          <w:szCs w:val="24"/>
        </w:rPr>
        <w:t>iretoria Administrativa</w:t>
      </w:r>
      <w:r w:rsidR="00405E53" w:rsidRPr="00C72F86">
        <w:rPr>
          <w:rFonts w:ascii="Arial" w:hAnsi="Arial" w:cs="Arial"/>
          <w:sz w:val="24"/>
          <w:szCs w:val="24"/>
        </w:rPr>
        <w:t xml:space="preserve"> serão efetuadas pela E</w:t>
      </w:r>
      <w:r w:rsidRPr="00C72F86">
        <w:rPr>
          <w:rFonts w:ascii="Arial" w:hAnsi="Arial" w:cs="Arial"/>
          <w:sz w:val="24"/>
          <w:szCs w:val="24"/>
        </w:rPr>
        <w:t>scola de Gestão Pública</w:t>
      </w:r>
      <w:r w:rsidR="00405E53" w:rsidRPr="00C72F86">
        <w:rPr>
          <w:rFonts w:ascii="Arial" w:hAnsi="Arial" w:cs="Arial"/>
          <w:sz w:val="24"/>
          <w:szCs w:val="24"/>
        </w:rPr>
        <w:t xml:space="preserve"> quando se tratar de acervo bibliográfico.</w:t>
      </w:r>
    </w:p>
    <w:p w14:paraId="55352973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6" w:name="_Toc525721521"/>
      <w:r w:rsidRPr="00983BAB">
        <w:rPr>
          <w:sz w:val="28"/>
          <w:szCs w:val="28"/>
        </w:rPr>
        <w:t>ANEXO 5</w:t>
      </w:r>
      <w:bookmarkEnd w:id="26"/>
    </w:p>
    <w:p w14:paraId="7383F84A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28D93515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Baixa</w:t>
      </w:r>
      <w:r w:rsidRPr="00316726">
        <w:rPr>
          <w:rFonts w:ascii="Arial" w:hAnsi="Arial" w:cs="Arial"/>
          <w:b/>
          <w:sz w:val="24"/>
          <w:szCs w:val="24"/>
        </w:rPr>
        <w:t xml:space="preserve">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14:paraId="458BBA45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2FD62665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BAIXA PATRIMONIAL - DESFAZIMENTO </w:t>
            </w:r>
            <w:r w:rsidR="005E6C5D">
              <w:rPr>
                <w:rFonts w:ascii="Arial" w:hAnsi="Arial" w:cs="Arial"/>
                <w:b/>
                <w:color w:val="FFFFFF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INUTILIZAÇÃO E DESTINAÇÃO</w:t>
            </w:r>
          </w:p>
        </w:tc>
      </w:tr>
      <w:tr w:rsidR="00405E53" w:rsidRPr="00316726" w14:paraId="5C9AD0BB" w14:textId="77777777" w:rsidTr="00F45156">
        <w:tc>
          <w:tcPr>
            <w:tcW w:w="524" w:type="dxa"/>
            <w:shd w:val="clear" w:color="auto" w:fill="808080"/>
            <w:vAlign w:val="center"/>
          </w:tcPr>
          <w:p w14:paraId="1C75D125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6EE53761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6A8A7441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14:paraId="45DE3015" w14:textId="77777777" w:rsidTr="00F45156">
        <w:tc>
          <w:tcPr>
            <w:tcW w:w="524" w:type="dxa"/>
            <w:shd w:val="clear" w:color="auto" w:fill="auto"/>
            <w:vAlign w:val="center"/>
          </w:tcPr>
          <w:p w14:paraId="3A467E1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5FD7E7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0EA7E74" w14:textId="77777777" w:rsidR="00405E53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5F01F132" w14:textId="77777777" w:rsidR="00660FEB" w:rsidRPr="00F45156" w:rsidRDefault="00660FEB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14:paraId="688EE8D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passíveis de baixa</w:t>
            </w:r>
          </w:p>
          <w:p w14:paraId="4D86C270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00808C80" w14:textId="77777777" w:rsidTr="00F45156">
        <w:tc>
          <w:tcPr>
            <w:tcW w:w="524" w:type="dxa"/>
            <w:shd w:val="clear" w:color="auto" w:fill="auto"/>
            <w:vAlign w:val="center"/>
          </w:tcPr>
          <w:p w14:paraId="77E776F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CB935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DE0074E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Emitir Declaração de </w:t>
            </w: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Inservibilidade</w:t>
            </w:r>
            <w:proofErr w:type="spellEnd"/>
          </w:p>
          <w:p w14:paraId="46853CF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Ata</w:t>
            </w:r>
          </w:p>
        </w:tc>
      </w:tr>
      <w:tr w:rsidR="00405E53" w:rsidRPr="00316726" w14:paraId="6EC9DE02" w14:textId="77777777" w:rsidTr="00F45156">
        <w:tc>
          <w:tcPr>
            <w:tcW w:w="524" w:type="dxa"/>
            <w:shd w:val="clear" w:color="auto" w:fill="auto"/>
            <w:vAlign w:val="center"/>
          </w:tcPr>
          <w:p w14:paraId="5E9AC9E3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3FFCED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8D7183D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316726" w14:paraId="05D3D368" w14:textId="77777777" w:rsidTr="00F45156">
        <w:tc>
          <w:tcPr>
            <w:tcW w:w="524" w:type="dxa"/>
            <w:shd w:val="clear" w:color="auto" w:fill="auto"/>
            <w:vAlign w:val="center"/>
          </w:tcPr>
          <w:p w14:paraId="5156EAB0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763470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7C65FA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inutilização do bem</w:t>
            </w:r>
          </w:p>
          <w:p w14:paraId="404FDDD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destinação ou disposição final ambientalmente adequada</w:t>
            </w:r>
          </w:p>
          <w:p w14:paraId="52FE2A9D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Desincorporação</w:t>
            </w:r>
          </w:p>
          <w:p w14:paraId="7BB5BAFF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Baixar bens do sistema patrimonial específico do TCE</w:t>
            </w:r>
            <w:r w:rsidR="00B66699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14:paraId="6D006640" w14:textId="77777777" w:rsidTr="00F45156">
        <w:tc>
          <w:tcPr>
            <w:tcW w:w="524" w:type="dxa"/>
            <w:shd w:val="clear" w:color="auto" w:fill="auto"/>
            <w:vAlign w:val="center"/>
          </w:tcPr>
          <w:p w14:paraId="2A61FF8B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954B4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56754C6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14:paraId="7EE17705" w14:textId="77777777" w:rsidTr="00F45156">
        <w:tc>
          <w:tcPr>
            <w:tcW w:w="524" w:type="dxa"/>
            <w:shd w:val="clear" w:color="auto" w:fill="auto"/>
            <w:vAlign w:val="center"/>
          </w:tcPr>
          <w:p w14:paraId="435FA1DB" w14:textId="77777777" w:rsidR="00405E53" w:rsidRPr="00660FEB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6D12B18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16F1E12" w14:textId="77777777"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2A9FFCE5" w14:textId="77777777"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>:</w:t>
      </w:r>
      <w:r w:rsidR="00405E53" w:rsidRPr="00C72F86">
        <w:rPr>
          <w:rFonts w:ascii="Arial" w:hAnsi="Arial" w:cs="Arial"/>
          <w:sz w:val="24"/>
          <w:szCs w:val="24"/>
        </w:rPr>
        <w:t xml:space="preserve"> a manifestação da COPPA (nº 2) é dispensada</w:t>
      </w:r>
      <w:r w:rsidR="00B66699" w:rsidRPr="00C72F86">
        <w:rPr>
          <w:rFonts w:ascii="Arial" w:hAnsi="Arial" w:cs="Arial"/>
          <w:sz w:val="24"/>
          <w:szCs w:val="24"/>
        </w:rPr>
        <w:t>,</w:t>
      </w:r>
      <w:r w:rsidR="00405E53" w:rsidRPr="00C72F86">
        <w:rPr>
          <w:rFonts w:ascii="Arial" w:hAnsi="Arial" w:cs="Arial"/>
          <w:sz w:val="24"/>
          <w:szCs w:val="24"/>
        </w:rPr>
        <w:t xml:space="preserve"> caso os bens já tenham sido objeto de declaração de </w:t>
      </w:r>
      <w:proofErr w:type="spellStart"/>
      <w:r w:rsidR="00405E53" w:rsidRPr="00C72F86">
        <w:rPr>
          <w:rFonts w:ascii="Arial" w:hAnsi="Arial" w:cs="Arial"/>
          <w:sz w:val="24"/>
          <w:szCs w:val="24"/>
        </w:rPr>
        <w:t>inservibilidade</w:t>
      </w:r>
      <w:proofErr w:type="spellEnd"/>
      <w:r w:rsidR="00405E53" w:rsidRPr="00C72F86">
        <w:rPr>
          <w:rFonts w:ascii="Arial" w:hAnsi="Arial" w:cs="Arial"/>
          <w:sz w:val="24"/>
          <w:szCs w:val="24"/>
        </w:rPr>
        <w:t xml:space="preserve"> (como por exemplo, em doação anteriormente fracassada).</w:t>
      </w:r>
    </w:p>
    <w:p w14:paraId="56B59D41" w14:textId="77777777"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27" w:name="_Toc525721522"/>
      <w:r w:rsidR="00405E53" w:rsidRPr="00983BAB">
        <w:rPr>
          <w:sz w:val="28"/>
          <w:szCs w:val="28"/>
        </w:rPr>
        <w:lastRenderedPageBreak/>
        <w:t>ANEXO 6</w:t>
      </w:r>
      <w:bookmarkEnd w:id="27"/>
    </w:p>
    <w:p w14:paraId="105EAC12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1AFBDFC5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Baixa</w:t>
      </w:r>
      <w:r w:rsidRPr="00316726">
        <w:rPr>
          <w:rFonts w:ascii="Arial" w:hAnsi="Arial" w:cs="Arial"/>
          <w:b/>
          <w:sz w:val="24"/>
          <w:szCs w:val="24"/>
        </w:rPr>
        <w:t xml:space="preserve">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CC4CBC" w14:paraId="44318D4B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4BC44901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BAIXA PATRIMONIAL – EXTRAVIO (furto ou roubo) / SINISTRO</w:t>
            </w:r>
          </w:p>
        </w:tc>
      </w:tr>
      <w:tr w:rsidR="00405E53" w:rsidRPr="00CC4CBC" w14:paraId="25B4D601" w14:textId="77777777" w:rsidTr="00F45156">
        <w:tc>
          <w:tcPr>
            <w:tcW w:w="524" w:type="dxa"/>
            <w:shd w:val="clear" w:color="auto" w:fill="808080"/>
            <w:vAlign w:val="center"/>
          </w:tcPr>
          <w:p w14:paraId="3C065F99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5B8E32E4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79434B83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14:paraId="6DEB9E27" w14:textId="77777777" w:rsidTr="00F45156">
        <w:tc>
          <w:tcPr>
            <w:tcW w:w="524" w:type="dxa"/>
            <w:shd w:val="clear" w:color="auto" w:fill="auto"/>
            <w:vAlign w:val="center"/>
          </w:tcPr>
          <w:p w14:paraId="2582B01E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1AB3AE1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UNIDADE REQUISITANTE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0FE8442" w14:textId="77777777" w:rsidR="00405E53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7F24AC7E" w14:textId="77777777" w:rsidR="00660FEB" w:rsidRPr="00CC4CBC" w:rsidRDefault="00660FEB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14:paraId="3CFA59C8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  <w:p w14:paraId="6B5318CF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Juntar Boletim de Ocorrência</w:t>
            </w:r>
          </w:p>
        </w:tc>
      </w:tr>
      <w:tr w:rsidR="00405E53" w:rsidRPr="00CC4CBC" w14:paraId="683EB137" w14:textId="77777777" w:rsidTr="00F45156">
        <w:tc>
          <w:tcPr>
            <w:tcW w:w="524" w:type="dxa"/>
            <w:shd w:val="clear" w:color="auto" w:fill="auto"/>
            <w:vAlign w:val="center"/>
          </w:tcPr>
          <w:p w14:paraId="031F402C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ED9127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4E675B7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C4CBC" w14:paraId="1DAED8CB" w14:textId="77777777" w:rsidTr="00F45156">
        <w:tc>
          <w:tcPr>
            <w:tcW w:w="524" w:type="dxa"/>
            <w:shd w:val="clear" w:color="auto" w:fill="auto"/>
            <w:vAlign w:val="center"/>
          </w:tcPr>
          <w:p w14:paraId="48216C9D" w14:textId="77777777"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50908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EC4C463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58DE9757" w14:textId="77777777" w:rsidTr="00F45156">
        <w:tc>
          <w:tcPr>
            <w:tcW w:w="524" w:type="dxa"/>
            <w:shd w:val="clear" w:color="auto" w:fill="auto"/>
            <w:vAlign w:val="center"/>
          </w:tcPr>
          <w:p w14:paraId="57BF9A84" w14:textId="77777777"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97B1B0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28890D2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Emitir Termo de Desincorporação</w:t>
            </w:r>
          </w:p>
          <w:p w14:paraId="1C2880B6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Baixar bens do sistema patrimonial específico do TCEPR</w:t>
            </w:r>
          </w:p>
        </w:tc>
      </w:tr>
      <w:tr w:rsidR="00405E53" w:rsidRPr="00CC4CBC" w14:paraId="37557906" w14:textId="77777777" w:rsidTr="00F45156">
        <w:tc>
          <w:tcPr>
            <w:tcW w:w="524" w:type="dxa"/>
            <w:shd w:val="clear" w:color="auto" w:fill="auto"/>
            <w:vAlign w:val="center"/>
          </w:tcPr>
          <w:p w14:paraId="6E60BA8C" w14:textId="77777777"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E173D0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5724BC37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14:paraId="0F426092" w14:textId="77777777" w:rsidTr="00F45156">
        <w:tc>
          <w:tcPr>
            <w:tcW w:w="524" w:type="dxa"/>
            <w:shd w:val="clear" w:color="auto" w:fill="auto"/>
            <w:vAlign w:val="center"/>
          </w:tcPr>
          <w:p w14:paraId="6510BC5C" w14:textId="77777777" w:rsidR="00405E53" w:rsidRPr="00660FEB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1705D0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446E815" w14:textId="77777777"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007F8CF2" w14:textId="77777777" w:rsidR="00405E53" w:rsidRPr="00B66699" w:rsidRDefault="00CC4CBC" w:rsidP="00B6669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B66699">
        <w:rPr>
          <w:rFonts w:ascii="Arial" w:hAnsi="Arial" w:cs="Arial"/>
          <w:b/>
          <w:sz w:val="24"/>
          <w:szCs w:val="24"/>
        </w:rPr>
        <w:t>Observação</w:t>
      </w:r>
      <w:r w:rsidR="00405E53" w:rsidRPr="00B66699">
        <w:rPr>
          <w:rFonts w:ascii="Arial" w:hAnsi="Arial" w:cs="Arial"/>
          <w:b/>
          <w:sz w:val="24"/>
          <w:szCs w:val="24"/>
        </w:rPr>
        <w:t>:</w:t>
      </w:r>
      <w:r w:rsidR="00405E53" w:rsidRPr="00B66699">
        <w:rPr>
          <w:rFonts w:ascii="Arial" w:hAnsi="Arial" w:cs="Arial"/>
          <w:sz w:val="24"/>
          <w:szCs w:val="24"/>
        </w:rPr>
        <w:t xml:space="preserve"> o Presidente poderá informar </w:t>
      </w:r>
      <w:r w:rsidRPr="00B66699">
        <w:rPr>
          <w:rFonts w:ascii="Arial" w:hAnsi="Arial" w:cs="Arial"/>
          <w:sz w:val="24"/>
          <w:szCs w:val="24"/>
        </w:rPr>
        <w:t>ao</w:t>
      </w:r>
      <w:r w:rsidR="00405E53" w:rsidRPr="00B66699">
        <w:rPr>
          <w:rFonts w:ascii="Arial" w:hAnsi="Arial" w:cs="Arial"/>
          <w:sz w:val="24"/>
          <w:szCs w:val="24"/>
        </w:rPr>
        <w:t xml:space="preserve"> G</w:t>
      </w:r>
      <w:r w:rsidRPr="00B66699">
        <w:rPr>
          <w:rFonts w:ascii="Arial" w:hAnsi="Arial" w:cs="Arial"/>
          <w:sz w:val="24"/>
          <w:szCs w:val="24"/>
        </w:rPr>
        <w:t xml:space="preserve">abinete da Corregedoria-Geral </w:t>
      </w:r>
      <w:r w:rsidR="00405E53" w:rsidRPr="00B66699">
        <w:rPr>
          <w:rFonts w:ascii="Arial" w:hAnsi="Arial" w:cs="Arial"/>
          <w:sz w:val="24"/>
          <w:szCs w:val="24"/>
        </w:rPr>
        <w:t>sobre o procedimento, que poderá instaurar sindicância.</w:t>
      </w:r>
    </w:p>
    <w:p w14:paraId="384ED377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8" w:name="_Toc525721523"/>
      <w:r w:rsidRPr="00983BAB">
        <w:rPr>
          <w:sz w:val="28"/>
          <w:szCs w:val="28"/>
        </w:rPr>
        <w:t>ANEXO 7</w:t>
      </w:r>
      <w:bookmarkEnd w:id="28"/>
    </w:p>
    <w:p w14:paraId="431354DF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57ABCFBE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667"/>
        <w:gridCol w:w="6442"/>
      </w:tblGrid>
      <w:tr w:rsidR="00405E53" w:rsidRPr="00CC4CBC" w14:paraId="3CF23FFB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754D98F7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DE ALMOXARIFADO</w:t>
            </w:r>
          </w:p>
        </w:tc>
      </w:tr>
      <w:tr w:rsidR="00405E53" w:rsidRPr="00CC4CBC" w14:paraId="1ECE23F3" w14:textId="77777777" w:rsidTr="00CE2D8E">
        <w:tc>
          <w:tcPr>
            <w:tcW w:w="1105" w:type="dxa"/>
            <w:shd w:val="clear" w:color="auto" w:fill="808080"/>
            <w:vAlign w:val="center"/>
          </w:tcPr>
          <w:p w14:paraId="348D4A97" w14:textId="3B16BA19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  <w:r w:rsidR="005F438A">
              <w:rPr>
                <w:rFonts w:ascii="Arial" w:hAnsi="Arial" w:cs="Arial"/>
                <w:b/>
                <w:color w:val="FFFFFF"/>
                <w:sz w:val="20"/>
                <w:szCs w:val="20"/>
              </w:rPr>
              <w:t>ÚMERO</w:t>
            </w:r>
          </w:p>
        </w:tc>
        <w:tc>
          <w:tcPr>
            <w:tcW w:w="1667" w:type="dxa"/>
            <w:shd w:val="clear" w:color="auto" w:fill="808080"/>
            <w:vAlign w:val="center"/>
          </w:tcPr>
          <w:p w14:paraId="2B73447F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442" w:type="dxa"/>
            <w:shd w:val="clear" w:color="auto" w:fill="808080"/>
            <w:vAlign w:val="center"/>
          </w:tcPr>
          <w:p w14:paraId="0017741D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542C65" w:rsidRPr="00CC4CBC" w14:paraId="14D5CA63" w14:textId="77777777" w:rsidTr="00CE2D8E">
        <w:tc>
          <w:tcPr>
            <w:tcW w:w="1105" w:type="dxa"/>
            <w:shd w:val="clear" w:color="auto" w:fill="auto"/>
            <w:vAlign w:val="center"/>
          </w:tcPr>
          <w:p w14:paraId="73B56A82" w14:textId="431A7794" w:rsidR="00542C65" w:rsidRPr="00542C65" w:rsidRDefault="00542C65" w:rsidP="00542C65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542C65">
              <w:rPr>
                <w:rFonts w:ascii="Arial" w:hAnsi="Arial" w:cs="Arial"/>
                <w:strike/>
                <w:sz w:val="20"/>
                <w:szCs w:val="20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1C3ECCC" w14:textId="696A4DD7" w:rsidR="00542C65" w:rsidRPr="00542C65" w:rsidRDefault="00542C65" w:rsidP="00542C65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542C65">
              <w:rPr>
                <w:rFonts w:ascii="Arial" w:hAnsi="Arial" w:cs="Arial"/>
                <w:strike/>
                <w:sz w:val="20"/>
                <w:szCs w:val="20"/>
              </w:rPr>
              <w:t>SERVIÇO DE INVENTÁRIO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04606C5B" w14:textId="77777777" w:rsidR="00542C65" w:rsidRPr="00542C65" w:rsidRDefault="00542C65" w:rsidP="00542C65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trike/>
                <w:sz w:val="20"/>
                <w:szCs w:val="20"/>
              </w:rPr>
            </w:pPr>
            <w:r w:rsidRPr="00542C65">
              <w:rPr>
                <w:rFonts w:ascii="Arial" w:hAnsi="Arial" w:cs="Arial"/>
                <w:strike/>
                <w:sz w:val="20"/>
                <w:szCs w:val="20"/>
              </w:rPr>
              <w:t>Realizar inventário</w:t>
            </w:r>
          </w:p>
          <w:p w14:paraId="0229A1D3" w14:textId="77777777" w:rsidR="00542C65" w:rsidRPr="00542C65" w:rsidRDefault="00542C65" w:rsidP="00542C65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trike/>
                <w:sz w:val="20"/>
                <w:szCs w:val="20"/>
              </w:rPr>
            </w:pPr>
            <w:r w:rsidRPr="00542C65">
              <w:rPr>
                <w:rFonts w:ascii="Arial" w:hAnsi="Arial" w:cs="Arial"/>
                <w:strike/>
                <w:sz w:val="20"/>
                <w:szCs w:val="20"/>
              </w:rPr>
              <w:t>Instaurar Procedimento Administrativo</w:t>
            </w:r>
          </w:p>
          <w:p w14:paraId="1231C910" w14:textId="588B6B1A" w:rsidR="00542C65" w:rsidRDefault="00542C65" w:rsidP="00542C65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trike/>
                <w:sz w:val="20"/>
                <w:szCs w:val="20"/>
              </w:rPr>
            </w:pPr>
            <w:r w:rsidRPr="00542C65">
              <w:rPr>
                <w:rFonts w:ascii="Arial" w:hAnsi="Arial" w:cs="Arial"/>
                <w:strike/>
                <w:sz w:val="20"/>
                <w:szCs w:val="20"/>
              </w:rPr>
              <w:t>Elaborar Relatório</w:t>
            </w:r>
          </w:p>
          <w:p w14:paraId="2460136C" w14:textId="50FE5D6B" w:rsidR="00542C65" w:rsidRPr="00542C65" w:rsidRDefault="00FB290D" w:rsidP="00FB290D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trike/>
                <w:sz w:val="20"/>
                <w:szCs w:val="20"/>
              </w:rPr>
            </w:pPr>
            <w:r w:rsidRPr="00542C65">
              <w:rPr>
                <w:rFonts w:ascii="Arial" w:hAnsi="Arial" w:cs="Arial"/>
                <w:strike/>
                <w:sz w:val="20"/>
                <w:szCs w:val="20"/>
              </w:rPr>
              <w:t>Arrolar bens com divergên</w:t>
            </w:r>
            <w:r>
              <w:rPr>
                <w:rFonts w:ascii="Arial" w:hAnsi="Arial" w:cs="Arial"/>
                <w:strike/>
                <w:sz w:val="20"/>
                <w:szCs w:val="20"/>
              </w:rPr>
              <w:t>cia</w:t>
            </w:r>
          </w:p>
        </w:tc>
      </w:tr>
      <w:tr w:rsidR="00405E53" w:rsidRPr="00CC4CBC" w14:paraId="4202DB02" w14:textId="77777777" w:rsidTr="00CE2D8E">
        <w:tc>
          <w:tcPr>
            <w:tcW w:w="1105" w:type="dxa"/>
            <w:shd w:val="clear" w:color="auto" w:fill="auto"/>
            <w:vAlign w:val="center"/>
          </w:tcPr>
          <w:p w14:paraId="6545E995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4EC5165" w14:textId="77777777" w:rsidR="00405E53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  <w:p w14:paraId="5F9CBCB2" w14:textId="77777777" w:rsidR="00064B13" w:rsidRDefault="00064B1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(DA)</w:t>
            </w:r>
          </w:p>
          <w:p w14:paraId="461EEB78" w14:textId="30386A1E" w:rsidR="00876F4D" w:rsidRPr="00CC4CBC" w:rsidRDefault="00B618CC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76F4D">
              <w:rPr>
                <w:rFonts w:ascii="Arial" w:hAnsi="Arial" w:cs="Arial"/>
                <w:sz w:val="20"/>
                <w:szCs w:val="20"/>
              </w:rPr>
              <w:t xml:space="preserve">Redação dada pela </w:t>
            </w:r>
            <w:r w:rsidR="007933D1">
              <w:rPr>
                <w:rFonts w:ascii="Arial" w:hAnsi="Arial" w:cs="Arial"/>
                <w:sz w:val="20"/>
                <w:szCs w:val="20"/>
              </w:rPr>
              <w:t>IS N</w:t>
            </w:r>
            <w:r w:rsidR="001538B7">
              <w:rPr>
                <w:rFonts w:ascii="Arial" w:hAnsi="Arial" w:cs="Arial"/>
                <w:sz w:val="20"/>
                <w:szCs w:val="20"/>
              </w:rPr>
              <w:t xml:space="preserve"> 156/2022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1316AE39" w14:textId="19A67245" w:rsidR="00D9083C" w:rsidRDefault="00D9083C" w:rsidP="00D9083C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C0F84">
              <w:rPr>
                <w:rFonts w:ascii="Arial" w:hAnsi="Arial" w:cs="Arial"/>
                <w:sz w:val="20"/>
                <w:szCs w:val="20"/>
              </w:rPr>
              <w:t>Realizar procedimento de inventário do início ao fim, com efetivação de ajustes necessários no estoque pelo sistema</w:t>
            </w:r>
            <w:r>
              <w:rPr>
                <w:rFonts w:ascii="Arial" w:hAnsi="Arial" w:cs="Arial"/>
                <w:sz w:val="20"/>
                <w:szCs w:val="20"/>
              </w:rPr>
              <w:t xml:space="preserve"> Redação dada pela </w:t>
            </w:r>
            <w:r w:rsidR="007933D1">
              <w:rPr>
                <w:rFonts w:ascii="Arial" w:hAnsi="Arial" w:cs="Arial"/>
                <w:sz w:val="20"/>
                <w:szCs w:val="20"/>
              </w:rPr>
              <w:t>IS N</w:t>
            </w:r>
            <w:r>
              <w:rPr>
                <w:rFonts w:ascii="Arial" w:hAnsi="Arial" w:cs="Arial"/>
                <w:sz w:val="20"/>
                <w:szCs w:val="20"/>
              </w:rPr>
              <w:t xml:space="preserve"> 156/2022</w:t>
            </w:r>
          </w:p>
          <w:p w14:paraId="58D36CD4" w14:textId="72F53D3C" w:rsidR="00405E53" w:rsidRPr="000C0F84" w:rsidRDefault="00E87CB3" w:rsidP="006A2217">
            <w:pPr>
              <w:pStyle w:val="Default"/>
              <w:spacing w:before="40" w:after="40"/>
              <w:ind w:lef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F84">
              <w:rPr>
                <w:rFonts w:ascii="Arial" w:hAnsi="Arial" w:cs="Arial"/>
                <w:sz w:val="20"/>
                <w:szCs w:val="20"/>
              </w:rPr>
              <w:t>- Instaurar Procedimento Administrativo com Ata do Inventário Realizado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Redação dada pela </w:t>
            </w:r>
            <w:r w:rsidR="007933D1">
              <w:rPr>
                <w:rFonts w:ascii="Arial" w:hAnsi="Arial" w:cs="Arial"/>
                <w:sz w:val="20"/>
                <w:szCs w:val="20"/>
              </w:rPr>
              <w:t>IS N</w:t>
            </w:r>
            <w:r>
              <w:rPr>
                <w:rFonts w:ascii="Arial" w:hAnsi="Arial" w:cs="Arial"/>
                <w:sz w:val="20"/>
                <w:szCs w:val="20"/>
              </w:rPr>
              <w:t xml:space="preserve"> 156/2022</w:t>
            </w:r>
          </w:p>
        </w:tc>
      </w:tr>
      <w:tr w:rsidR="007724AA" w:rsidRPr="007724AA" w14:paraId="3DBADEED" w14:textId="77777777" w:rsidTr="00CE2D8E">
        <w:tc>
          <w:tcPr>
            <w:tcW w:w="1105" w:type="dxa"/>
            <w:shd w:val="clear" w:color="auto" w:fill="auto"/>
            <w:vAlign w:val="center"/>
          </w:tcPr>
          <w:p w14:paraId="71ADAD5F" w14:textId="46F3C77B" w:rsidR="007724AA" w:rsidRPr="007724AA" w:rsidRDefault="007724AA" w:rsidP="007724AA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7724AA">
              <w:rPr>
                <w:rFonts w:ascii="Arial" w:hAnsi="Arial" w:cs="Arial"/>
                <w:strike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EE10E86" w14:textId="1138A0B7" w:rsidR="007724AA" w:rsidRPr="007724AA" w:rsidRDefault="007724AA" w:rsidP="007724AA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7724AA">
              <w:rPr>
                <w:rFonts w:ascii="Arial" w:hAnsi="Arial" w:cs="Arial"/>
                <w:strike/>
                <w:sz w:val="20"/>
                <w:szCs w:val="20"/>
              </w:rPr>
              <w:t>DA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447A3697" w14:textId="77777777" w:rsidR="007724AA" w:rsidRPr="007724AA" w:rsidRDefault="007724AA" w:rsidP="007724AA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trike/>
                <w:sz w:val="20"/>
                <w:szCs w:val="20"/>
              </w:rPr>
            </w:pPr>
            <w:r w:rsidRPr="007724AA">
              <w:rPr>
                <w:rFonts w:ascii="Arial" w:hAnsi="Arial" w:cs="Arial"/>
                <w:strike/>
                <w:sz w:val="20"/>
                <w:szCs w:val="20"/>
              </w:rPr>
              <w:t>Diligenciar sobre as divergências encontradas</w:t>
            </w:r>
          </w:p>
          <w:p w14:paraId="0AF6EBA5" w14:textId="1F8D1BD8" w:rsidR="007724AA" w:rsidRPr="007724AA" w:rsidRDefault="007724AA" w:rsidP="007724AA">
            <w:pPr>
              <w:numPr>
                <w:ilvl w:val="0"/>
                <w:numId w:val="25"/>
              </w:numPr>
              <w:spacing w:before="40" w:after="4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7724AA">
              <w:rPr>
                <w:rFonts w:ascii="Arial" w:hAnsi="Arial" w:cs="Arial"/>
                <w:strike/>
                <w:sz w:val="20"/>
                <w:szCs w:val="20"/>
              </w:rPr>
              <w:t>Elaborar Informação</w:t>
            </w:r>
          </w:p>
        </w:tc>
      </w:tr>
      <w:tr w:rsidR="00405E53" w:rsidRPr="00CC4CBC" w14:paraId="75B4AA24" w14:textId="77777777" w:rsidTr="00CE2D8E">
        <w:tc>
          <w:tcPr>
            <w:tcW w:w="1105" w:type="dxa"/>
            <w:shd w:val="clear" w:color="auto" w:fill="auto"/>
            <w:vAlign w:val="center"/>
          </w:tcPr>
          <w:p w14:paraId="0298ABFB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60A5DE7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7D5D0C7A" w14:textId="04FE6EAC" w:rsidR="00405E53" w:rsidRPr="00691DAA" w:rsidRDefault="00FB2A14" w:rsidP="007724AA">
            <w:pPr>
              <w:spacing w:before="40" w:after="40" w:line="240" w:lineRule="auto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691DAA">
              <w:rPr>
                <w:rFonts w:ascii="Arial" w:hAnsi="Arial" w:cs="Arial"/>
                <w:color w:val="000000"/>
                <w:sz w:val="20"/>
                <w:szCs w:val="20"/>
              </w:rPr>
              <w:t>- Elaborar Informação sobre divergências, medidas tomadas e a serem efetuadas para melhoria/solução.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Redação dada pela </w:t>
            </w:r>
            <w:r w:rsidR="007933D1">
              <w:rPr>
                <w:rFonts w:ascii="Arial" w:hAnsi="Arial" w:cs="Arial"/>
                <w:sz w:val="20"/>
                <w:szCs w:val="20"/>
              </w:rPr>
              <w:t>IS N</w:t>
            </w:r>
            <w:r>
              <w:rPr>
                <w:rFonts w:ascii="Arial" w:hAnsi="Arial" w:cs="Arial"/>
                <w:sz w:val="20"/>
                <w:szCs w:val="20"/>
              </w:rPr>
              <w:t xml:space="preserve"> 156/2022</w:t>
            </w:r>
          </w:p>
        </w:tc>
      </w:tr>
      <w:tr w:rsidR="00405E53" w:rsidRPr="00CC4CBC" w14:paraId="30BEAD12" w14:textId="77777777" w:rsidTr="00CE2D8E">
        <w:tc>
          <w:tcPr>
            <w:tcW w:w="1105" w:type="dxa"/>
            <w:shd w:val="clear" w:color="auto" w:fill="auto"/>
            <w:vAlign w:val="center"/>
          </w:tcPr>
          <w:p w14:paraId="2EF010CE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AC16DB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799A5513" w14:textId="37197CEB" w:rsidR="00405E53" w:rsidRPr="00CC4CBC" w:rsidRDefault="00D73A43" w:rsidP="00691D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05E53"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03C509BE" w14:textId="77777777" w:rsidTr="00CE2D8E">
        <w:tc>
          <w:tcPr>
            <w:tcW w:w="1105" w:type="dxa"/>
            <w:shd w:val="clear" w:color="auto" w:fill="auto"/>
            <w:vAlign w:val="center"/>
          </w:tcPr>
          <w:p w14:paraId="1E02460F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84681F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23F4DCBD" w14:textId="3709A1FF" w:rsidR="00405E53" w:rsidRPr="00CC4CBC" w:rsidRDefault="00D73A43" w:rsidP="00D73A4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05E53"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37531382" w14:textId="77777777" w:rsidTr="00CE2D8E">
        <w:tc>
          <w:tcPr>
            <w:tcW w:w="1105" w:type="dxa"/>
            <w:shd w:val="clear" w:color="auto" w:fill="auto"/>
            <w:vAlign w:val="center"/>
          </w:tcPr>
          <w:p w14:paraId="391371A6" w14:textId="77777777" w:rsidR="00405E53" w:rsidRPr="00226A30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226A30">
              <w:rPr>
                <w:rFonts w:ascii="Arial" w:hAnsi="Arial" w:cs="Arial"/>
                <w:strike/>
                <w:sz w:val="20"/>
                <w:szCs w:val="20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9FBCCEA" w14:textId="52CCBFF4" w:rsidR="00D62C7C" w:rsidRPr="00226A30" w:rsidRDefault="00226A30" w:rsidP="00FA4FEC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226A30">
              <w:rPr>
                <w:rFonts w:ascii="Arial" w:hAnsi="Arial" w:cs="Arial"/>
                <w:strike/>
                <w:sz w:val="20"/>
                <w:szCs w:val="20"/>
              </w:rPr>
              <w:t>DA</w:t>
            </w:r>
            <w:r w:rsidR="00D62C7C" w:rsidRPr="00226A30">
              <w:rPr>
                <w:rFonts w:ascii="Arial" w:hAnsi="Arial" w:cs="Arial"/>
                <w:strike/>
                <w:sz w:val="20"/>
                <w:szCs w:val="20"/>
              </w:rPr>
              <w:t xml:space="preserve"> 156/2022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0BF0FE29" w14:textId="51EE1208" w:rsidR="002024C4" w:rsidRPr="00D73A43" w:rsidRDefault="008A2305" w:rsidP="00226A30">
            <w:pPr>
              <w:numPr>
                <w:ilvl w:val="0"/>
                <w:numId w:val="33"/>
              </w:numPr>
              <w:spacing w:before="40" w:after="4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26A30">
              <w:rPr>
                <w:rFonts w:ascii="Arial" w:hAnsi="Arial" w:cs="Arial"/>
                <w:strike/>
                <w:sz w:val="20"/>
                <w:szCs w:val="20"/>
              </w:rPr>
              <w:t>Ajustar estoque no sistema de almoxarifado</w:t>
            </w:r>
          </w:p>
        </w:tc>
      </w:tr>
      <w:tr w:rsidR="00226A30" w:rsidRPr="00CC4CBC" w14:paraId="018C8DA2" w14:textId="77777777" w:rsidTr="00CE2D8E">
        <w:tc>
          <w:tcPr>
            <w:tcW w:w="1105" w:type="dxa"/>
            <w:shd w:val="clear" w:color="auto" w:fill="auto"/>
            <w:vAlign w:val="center"/>
          </w:tcPr>
          <w:p w14:paraId="3118DC92" w14:textId="333333A6" w:rsidR="00226A30" w:rsidRPr="00CC4CBC" w:rsidRDefault="00226A30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1D2A622" w14:textId="1CD5AA48" w:rsidR="00226A30" w:rsidRPr="00CC4CBC" w:rsidRDefault="00226A30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293C18B5" w14:textId="01027A3A" w:rsidR="00226A30" w:rsidRPr="00BD769A" w:rsidRDefault="00226A30" w:rsidP="00226A30">
            <w:pPr>
              <w:spacing w:before="40" w:after="4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  <w:r>
              <w:rPr>
                <w:rFonts w:ascii="Arial" w:hAnsi="Arial" w:cs="Arial"/>
                <w:sz w:val="20"/>
                <w:szCs w:val="20"/>
              </w:rPr>
              <w:t xml:space="preserve"> Redação dada pela </w:t>
            </w:r>
            <w:r w:rsidR="007933D1">
              <w:rPr>
                <w:rFonts w:ascii="Arial" w:hAnsi="Arial" w:cs="Arial"/>
                <w:sz w:val="20"/>
                <w:szCs w:val="20"/>
              </w:rPr>
              <w:t>IS N</w:t>
            </w:r>
            <w:r>
              <w:rPr>
                <w:rFonts w:ascii="Arial" w:hAnsi="Arial" w:cs="Arial"/>
                <w:sz w:val="20"/>
                <w:szCs w:val="20"/>
              </w:rPr>
              <w:t xml:space="preserve"> 156/2022</w:t>
            </w:r>
          </w:p>
        </w:tc>
      </w:tr>
      <w:tr w:rsidR="00CE2D8E" w:rsidRPr="00CE2D8E" w14:paraId="6AE7583A" w14:textId="77777777" w:rsidTr="00CE2D8E">
        <w:tc>
          <w:tcPr>
            <w:tcW w:w="1105" w:type="dxa"/>
            <w:shd w:val="clear" w:color="auto" w:fill="auto"/>
            <w:vAlign w:val="center"/>
          </w:tcPr>
          <w:p w14:paraId="3D62BBEF" w14:textId="147459BE" w:rsidR="00CE2D8E" w:rsidRPr="00CE2D8E" w:rsidRDefault="00CE2D8E" w:rsidP="00CE2D8E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CE2D8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6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FD0A2A8" w14:textId="4EA37A4E" w:rsidR="00CE2D8E" w:rsidRPr="00CE2D8E" w:rsidRDefault="00CE2D8E" w:rsidP="00CE2D8E">
            <w:pPr>
              <w:spacing w:before="40" w:after="4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CE2D8E">
              <w:rPr>
                <w:rFonts w:ascii="Arial" w:hAnsi="Arial" w:cs="Arial"/>
                <w:strike/>
                <w:sz w:val="20"/>
                <w:szCs w:val="20"/>
              </w:rPr>
              <w:t>DF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51FCD0E9" w14:textId="7097E996" w:rsidR="00CE2D8E" w:rsidRPr="00CE2D8E" w:rsidRDefault="00CE2D8E" w:rsidP="00CE2D8E">
            <w:pPr>
              <w:spacing w:before="40" w:after="4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E2D8E">
              <w:rPr>
                <w:rFonts w:ascii="Arial" w:hAnsi="Arial" w:cs="Arial"/>
                <w:strike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CC4CBC" w14:paraId="5EAE56C0" w14:textId="77777777" w:rsidTr="00CE2D8E">
        <w:tc>
          <w:tcPr>
            <w:tcW w:w="1105" w:type="dxa"/>
            <w:shd w:val="clear" w:color="auto" w:fill="auto"/>
            <w:vAlign w:val="center"/>
          </w:tcPr>
          <w:p w14:paraId="092026F1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6B8D761" w14:textId="091E43F2" w:rsidR="00405E53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</w:t>
            </w:r>
            <w:r w:rsidR="001A6D45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31828E52" w14:textId="69215E59" w:rsidR="002024C4" w:rsidRPr="00CC4CBC" w:rsidRDefault="002024C4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789A9E0D" w14:textId="4433057D" w:rsidR="00405E53" w:rsidRPr="00A14051" w:rsidRDefault="00A14051" w:rsidP="00A1405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A14051">
              <w:rPr>
                <w:rFonts w:ascii="Arial" w:hAnsi="Arial" w:cs="Arial"/>
                <w:color w:val="000000"/>
                <w:sz w:val="20"/>
                <w:szCs w:val="20"/>
              </w:rPr>
              <w:t>Tomar ciência dos despachos e medidas cabíveis, bem como solicitar encerramento</w:t>
            </w:r>
            <w:r w:rsidR="003D78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84A">
              <w:rPr>
                <w:rFonts w:ascii="Arial" w:hAnsi="Arial" w:cs="Arial"/>
                <w:sz w:val="20"/>
                <w:szCs w:val="20"/>
              </w:rPr>
              <w:t xml:space="preserve">Redação dada pela </w:t>
            </w:r>
            <w:r w:rsidR="007933D1">
              <w:rPr>
                <w:rFonts w:ascii="Arial" w:hAnsi="Arial" w:cs="Arial"/>
                <w:sz w:val="20"/>
                <w:szCs w:val="20"/>
              </w:rPr>
              <w:t>IS N</w:t>
            </w:r>
            <w:r w:rsidR="003D784A">
              <w:rPr>
                <w:rFonts w:ascii="Arial" w:hAnsi="Arial" w:cs="Arial"/>
                <w:sz w:val="20"/>
                <w:szCs w:val="20"/>
              </w:rPr>
              <w:t xml:space="preserve"> 156/2022</w:t>
            </w:r>
          </w:p>
        </w:tc>
      </w:tr>
      <w:tr w:rsidR="00405E53" w:rsidRPr="00660FEB" w14:paraId="24F27DE5" w14:textId="77777777" w:rsidTr="00CE2D8E">
        <w:tc>
          <w:tcPr>
            <w:tcW w:w="1105" w:type="dxa"/>
            <w:shd w:val="clear" w:color="auto" w:fill="auto"/>
            <w:vAlign w:val="center"/>
          </w:tcPr>
          <w:p w14:paraId="6142F1AB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3E18DE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442" w:type="dxa"/>
            <w:shd w:val="clear" w:color="auto" w:fill="auto"/>
            <w:vAlign w:val="center"/>
          </w:tcPr>
          <w:p w14:paraId="0AF69E17" w14:textId="5C06ECF9" w:rsidR="005A010B" w:rsidRPr="005A010B" w:rsidRDefault="005E6C5D" w:rsidP="005A010B">
            <w:pPr>
              <w:numPr>
                <w:ilvl w:val="0"/>
                <w:numId w:val="33"/>
              </w:numPr>
              <w:spacing w:before="40" w:after="40" w:line="240" w:lineRule="auto"/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  <w:r w:rsidRPr="005A010B">
              <w:rPr>
                <w:rFonts w:ascii="Arial" w:hAnsi="Arial" w:cs="Arial"/>
                <w:strike/>
                <w:sz w:val="20"/>
                <w:szCs w:val="20"/>
              </w:rPr>
              <w:t xml:space="preserve">Encerrar </w:t>
            </w:r>
            <w:r w:rsidR="005A010B" w:rsidRPr="005A010B">
              <w:rPr>
                <w:rFonts w:ascii="Arial" w:hAnsi="Arial" w:cs="Arial"/>
                <w:strike/>
                <w:sz w:val="20"/>
                <w:szCs w:val="20"/>
              </w:rPr>
              <w:t xml:space="preserve">o </w:t>
            </w:r>
            <w:r w:rsidRPr="005A010B">
              <w:rPr>
                <w:rFonts w:ascii="Arial" w:hAnsi="Arial" w:cs="Arial"/>
                <w:strike/>
                <w:sz w:val="20"/>
                <w:szCs w:val="20"/>
              </w:rPr>
              <w:t>Procedimento Administrativo</w:t>
            </w:r>
          </w:p>
          <w:p w14:paraId="494CDE21" w14:textId="17FD3075" w:rsidR="00405E53" w:rsidRPr="00660FEB" w:rsidRDefault="005A010B" w:rsidP="005A010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0FEB">
              <w:rPr>
                <w:rFonts w:ascii="Arial" w:hAnsi="Arial" w:cs="Arial"/>
                <w:sz w:val="20"/>
                <w:szCs w:val="20"/>
              </w:rPr>
              <w:t>Encerrar Procedimento Administrativo</w:t>
            </w:r>
            <w:r w:rsidR="002024C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024C4">
              <w:rPr>
                <w:rFonts w:ascii="Arial" w:hAnsi="Arial" w:cs="Arial"/>
                <w:sz w:val="20"/>
                <w:szCs w:val="20"/>
              </w:rPr>
              <w:t xml:space="preserve">Redação dada pela </w:t>
            </w:r>
            <w:r w:rsidR="007933D1">
              <w:rPr>
                <w:rFonts w:ascii="Arial" w:hAnsi="Arial" w:cs="Arial"/>
                <w:sz w:val="20"/>
                <w:szCs w:val="20"/>
              </w:rPr>
              <w:t>IS N</w:t>
            </w:r>
            <w:r w:rsidR="002024C4">
              <w:rPr>
                <w:rFonts w:ascii="Arial" w:hAnsi="Arial" w:cs="Arial"/>
                <w:sz w:val="20"/>
                <w:szCs w:val="20"/>
              </w:rPr>
              <w:t xml:space="preserve"> 156/2022</w:t>
            </w:r>
            <w:r w:rsidR="00202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5D46EDF" w14:textId="77777777" w:rsidR="00E816C0" w:rsidRDefault="00E816C0" w:rsidP="00CC4CBC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AE08B9" w14:textId="77777777"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29" w:name="_Toc525721524"/>
      <w:r w:rsidR="00405E53" w:rsidRPr="00983BAB">
        <w:rPr>
          <w:sz w:val="28"/>
          <w:szCs w:val="28"/>
        </w:rPr>
        <w:lastRenderedPageBreak/>
        <w:t>ANEXO 8</w:t>
      </w:r>
      <w:bookmarkEnd w:id="29"/>
    </w:p>
    <w:p w14:paraId="4C918563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05B6FB30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CC4CBC" w14:paraId="3F2D3ED1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57CF1A35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DO ACERVO BIBLIOGRÁFICO</w:t>
            </w:r>
          </w:p>
        </w:tc>
      </w:tr>
      <w:tr w:rsidR="00405E53" w:rsidRPr="00CC4CBC" w14:paraId="6F4B30C7" w14:textId="77777777" w:rsidTr="00F45156">
        <w:tc>
          <w:tcPr>
            <w:tcW w:w="524" w:type="dxa"/>
            <w:shd w:val="clear" w:color="auto" w:fill="808080"/>
            <w:vAlign w:val="center"/>
          </w:tcPr>
          <w:p w14:paraId="45CFB06B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4BAFC034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306D61BC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14:paraId="53BA4106" w14:textId="77777777" w:rsidTr="00F45156">
        <w:tc>
          <w:tcPr>
            <w:tcW w:w="524" w:type="dxa"/>
            <w:shd w:val="clear" w:color="auto" w:fill="auto"/>
            <w:vAlign w:val="center"/>
          </w:tcPr>
          <w:p w14:paraId="329B271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36C33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0EC017B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inventário</w:t>
            </w:r>
          </w:p>
          <w:p w14:paraId="19017FC3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698F1888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Relatório</w:t>
            </w:r>
          </w:p>
          <w:p w14:paraId="31ACF831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Arrolar bens não localizados em inventário</w:t>
            </w:r>
          </w:p>
        </w:tc>
      </w:tr>
      <w:tr w:rsidR="00405E53" w:rsidRPr="00CC4CBC" w14:paraId="5A6E8397" w14:textId="77777777" w:rsidTr="00F45156">
        <w:tc>
          <w:tcPr>
            <w:tcW w:w="524" w:type="dxa"/>
            <w:shd w:val="clear" w:color="auto" w:fill="auto"/>
            <w:vAlign w:val="center"/>
          </w:tcPr>
          <w:p w14:paraId="2B5D5920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730E137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93CC47C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Justificar divergências encontradas</w:t>
            </w:r>
          </w:p>
          <w:p w14:paraId="5B4AAA27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C4CBC" w14:paraId="791CCF14" w14:textId="77777777" w:rsidTr="00F45156">
        <w:tc>
          <w:tcPr>
            <w:tcW w:w="524" w:type="dxa"/>
            <w:shd w:val="clear" w:color="auto" w:fill="auto"/>
            <w:vAlign w:val="center"/>
          </w:tcPr>
          <w:p w14:paraId="5CBB277F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2E725B5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89E39D0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3A1CF36A" w14:textId="77777777" w:rsidTr="00F45156">
        <w:tc>
          <w:tcPr>
            <w:tcW w:w="524" w:type="dxa"/>
            <w:shd w:val="clear" w:color="auto" w:fill="auto"/>
            <w:vAlign w:val="center"/>
          </w:tcPr>
          <w:p w14:paraId="61412F65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C41CB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A8E8F52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578327B6" w14:textId="77777777" w:rsidTr="00F45156">
        <w:tc>
          <w:tcPr>
            <w:tcW w:w="524" w:type="dxa"/>
            <w:shd w:val="clear" w:color="auto" w:fill="auto"/>
            <w:vAlign w:val="center"/>
          </w:tcPr>
          <w:p w14:paraId="03B2ECF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238C5AD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57043572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Ajustar acervo bibliográfico no sistema específico</w:t>
            </w:r>
          </w:p>
        </w:tc>
      </w:tr>
      <w:tr w:rsidR="00405E53" w:rsidRPr="00CC4CBC" w14:paraId="1C5D20F3" w14:textId="77777777" w:rsidTr="00F45156">
        <w:tc>
          <w:tcPr>
            <w:tcW w:w="524" w:type="dxa"/>
            <w:shd w:val="clear" w:color="auto" w:fill="auto"/>
            <w:vAlign w:val="center"/>
          </w:tcPr>
          <w:p w14:paraId="5D97650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0BBDAC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1783A31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14:paraId="7849FFBE" w14:textId="77777777" w:rsidTr="00F45156">
        <w:tc>
          <w:tcPr>
            <w:tcW w:w="524" w:type="dxa"/>
            <w:shd w:val="clear" w:color="auto" w:fill="auto"/>
            <w:vAlign w:val="center"/>
          </w:tcPr>
          <w:p w14:paraId="3BC5D821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0013944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9FE9FEC" w14:textId="77777777"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49E50227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30" w:name="_Toc525721525"/>
      <w:r w:rsidRPr="00983BAB">
        <w:rPr>
          <w:sz w:val="28"/>
          <w:szCs w:val="28"/>
        </w:rPr>
        <w:t>ANEXO 9</w:t>
      </w:r>
      <w:bookmarkEnd w:id="30"/>
    </w:p>
    <w:p w14:paraId="71905BD2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4A1F7655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</w:t>
      </w:r>
      <w:r>
        <w:rPr>
          <w:rFonts w:ascii="Arial" w:hAnsi="Arial" w:cs="Arial"/>
          <w:b/>
          <w:sz w:val="24"/>
          <w:szCs w:val="24"/>
        </w:rPr>
        <w:t>– 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14:paraId="37A8FB95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340B7C36" w14:textId="77777777" w:rsidR="00405E53" w:rsidRPr="00F45156" w:rsidRDefault="00405E53" w:rsidP="00C01D3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DE BENS TOMBADOS</w:t>
            </w:r>
          </w:p>
        </w:tc>
      </w:tr>
      <w:tr w:rsidR="00405E53" w:rsidRPr="00316726" w14:paraId="4AB04611" w14:textId="77777777" w:rsidTr="00F45156">
        <w:tc>
          <w:tcPr>
            <w:tcW w:w="524" w:type="dxa"/>
            <w:shd w:val="clear" w:color="auto" w:fill="808080"/>
            <w:vAlign w:val="center"/>
          </w:tcPr>
          <w:p w14:paraId="68C86668" w14:textId="77777777" w:rsidR="00405E53" w:rsidRPr="00F45156" w:rsidRDefault="00405E53" w:rsidP="00F45156">
            <w:pPr>
              <w:spacing w:after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6B0D9778" w14:textId="77777777" w:rsidR="00405E53" w:rsidRPr="00F45156" w:rsidRDefault="00405E53" w:rsidP="00F45156">
            <w:pPr>
              <w:spacing w:after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0378C1D2" w14:textId="77777777" w:rsidR="00405E53" w:rsidRPr="00F45156" w:rsidRDefault="00405E53" w:rsidP="00C01D3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01D31" w14:paraId="18AC1000" w14:textId="77777777" w:rsidTr="00F45156">
        <w:tc>
          <w:tcPr>
            <w:tcW w:w="524" w:type="dxa"/>
            <w:shd w:val="clear" w:color="auto" w:fill="auto"/>
            <w:vAlign w:val="center"/>
          </w:tcPr>
          <w:p w14:paraId="677CDD87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C4B7EB3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7488021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Realizar inventário</w:t>
            </w:r>
          </w:p>
          <w:p w14:paraId="7368496D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02D5D9D4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Relatório</w:t>
            </w:r>
          </w:p>
          <w:p w14:paraId="61125DF9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Arrolar bens não localizados em inventário</w:t>
            </w:r>
          </w:p>
        </w:tc>
      </w:tr>
      <w:tr w:rsidR="00405E53" w:rsidRPr="00C01D31" w14:paraId="68C061E3" w14:textId="77777777" w:rsidTr="00F45156">
        <w:tc>
          <w:tcPr>
            <w:tcW w:w="524" w:type="dxa"/>
            <w:shd w:val="clear" w:color="auto" w:fill="auto"/>
            <w:vAlign w:val="center"/>
          </w:tcPr>
          <w:p w14:paraId="1BEE81C1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F493F8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CDD562D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Diligenciar a existência dos bens entre as unidades</w:t>
            </w:r>
          </w:p>
          <w:p w14:paraId="023FE853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01D31" w14:paraId="4E1D929A" w14:textId="77777777" w:rsidTr="00F45156">
        <w:tc>
          <w:tcPr>
            <w:tcW w:w="524" w:type="dxa"/>
            <w:shd w:val="clear" w:color="auto" w:fill="auto"/>
            <w:vAlign w:val="center"/>
          </w:tcPr>
          <w:p w14:paraId="377821FA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BC3C81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E69DBAE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01D31" w14:paraId="4E8D0A61" w14:textId="77777777" w:rsidTr="00F45156">
        <w:tc>
          <w:tcPr>
            <w:tcW w:w="524" w:type="dxa"/>
            <w:shd w:val="clear" w:color="auto" w:fill="auto"/>
            <w:vAlign w:val="center"/>
          </w:tcPr>
          <w:p w14:paraId="5F8E0977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0E0D2B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11C1CE4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01D31" w14:paraId="40EA0A1F" w14:textId="77777777" w:rsidTr="00F45156">
        <w:tc>
          <w:tcPr>
            <w:tcW w:w="524" w:type="dxa"/>
            <w:shd w:val="clear" w:color="auto" w:fill="auto"/>
            <w:vAlign w:val="center"/>
          </w:tcPr>
          <w:p w14:paraId="13D403E2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7A5A402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891AF54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Emitir Termo de Desincorporação dos bens não localizados</w:t>
            </w:r>
          </w:p>
          <w:p w14:paraId="47FFF1BF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Baixar bens não localizados do sistema patrimonial específico do TCE</w:t>
            </w:r>
            <w:r w:rsidR="00F91969">
              <w:rPr>
                <w:rFonts w:ascii="Arial" w:hAnsi="Arial" w:cs="Arial"/>
                <w:sz w:val="20"/>
                <w:szCs w:val="20"/>
              </w:rPr>
              <w:t>-</w:t>
            </w:r>
            <w:r w:rsidRPr="00C01D3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C01D31" w14:paraId="74D3591B" w14:textId="77777777" w:rsidTr="00F45156">
        <w:tc>
          <w:tcPr>
            <w:tcW w:w="524" w:type="dxa"/>
            <w:shd w:val="clear" w:color="auto" w:fill="auto"/>
            <w:vAlign w:val="center"/>
          </w:tcPr>
          <w:p w14:paraId="6D932A04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BFC4BA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4EAF559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800E56" w:rsidRPr="00660FEB" w14:paraId="1031D90F" w14:textId="77777777" w:rsidTr="00F45156">
        <w:tc>
          <w:tcPr>
            <w:tcW w:w="524" w:type="dxa"/>
            <w:shd w:val="clear" w:color="auto" w:fill="auto"/>
            <w:vAlign w:val="center"/>
          </w:tcPr>
          <w:p w14:paraId="6B0E51B9" w14:textId="77777777" w:rsidR="00405E53" w:rsidRPr="00660FEB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621C39" w14:textId="77777777" w:rsidR="00405E53" w:rsidRPr="00660FEB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1E16D7C" w14:textId="77777777" w:rsidR="00405E53" w:rsidRPr="00660FEB" w:rsidRDefault="005E6C5D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6360D1F7" w14:textId="77777777"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>:</w:t>
      </w:r>
      <w:r w:rsidR="00405E53" w:rsidRPr="00C72F86">
        <w:rPr>
          <w:rFonts w:ascii="Arial" w:hAnsi="Arial" w:cs="Arial"/>
          <w:sz w:val="24"/>
          <w:szCs w:val="24"/>
        </w:rPr>
        <w:t xml:space="preserve"> o Presidente poderá informar </w:t>
      </w:r>
      <w:r w:rsidRPr="00C72F86">
        <w:rPr>
          <w:rFonts w:ascii="Arial" w:hAnsi="Arial" w:cs="Arial"/>
          <w:sz w:val="24"/>
          <w:szCs w:val="24"/>
        </w:rPr>
        <w:t>Gabinete da Corregedoria-Geral</w:t>
      </w:r>
      <w:r w:rsidR="00405E53" w:rsidRPr="00C72F86">
        <w:rPr>
          <w:rFonts w:ascii="Arial" w:hAnsi="Arial" w:cs="Arial"/>
          <w:sz w:val="24"/>
          <w:szCs w:val="24"/>
        </w:rPr>
        <w:t xml:space="preserve"> sobre o procedimento, que poderá instaurar sindicância. </w:t>
      </w:r>
    </w:p>
    <w:p w14:paraId="1463CF71" w14:textId="77777777" w:rsidR="00463002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31" w:name="_Toc525721526"/>
      <w:r w:rsidR="00463002" w:rsidRPr="00983BAB">
        <w:rPr>
          <w:sz w:val="28"/>
          <w:szCs w:val="28"/>
        </w:rPr>
        <w:lastRenderedPageBreak/>
        <w:t>ANEXO 10</w:t>
      </w:r>
      <w:bookmarkEnd w:id="31"/>
    </w:p>
    <w:p w14:paraId="5419EC4E" w14:textId="77777777" w:rsidR="00463002" w:rsidRPr="00660FEB" w:rsidRDefault="00463002" w:rsidP="007C5D24">
      <w:pPr>
        <w:pStyle w:val="Subtitulo"/>
        <w:spacing w:before="120" w:after="120"/>
        <w:rPr>
          <w:sz w:val="28"/>
          <w:szCs w:val="28"/>
        </w:rPr>
      </w:pPr>
      <w:r w:rsidRPr="00660FEB">
        <w:rPr>
          <w:sz w:val="28"/>
          <w:szCs w:val="28"/>
        </w:rPr>
        <w:t>SIGLAS</w:t>
      </w:r>
    </w:p>
    <w:tbl>
      <w:tblPr>
        <w:tblW w:w="87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8"/>
      </w:tblGrid>
      <w:tr w:rsidR="00463002" w:rsidRPr="00660FEB" w14:paraId="66641CE1" w14:textId="77777777" w:rsidTr="00214365">
        <w:tc>
          <w:tcPr>
            <w:tcW w:w="1985" w:type="dxa"/>
            <w:shd w:val="pct50" w:color="auto" w:fill="FFFFFF"/>
            <w:vAlign w:val="center"/>
          </w:tcPr>
          <w:p w14:paraId="018B4667" w14:textId="77777777" w:rsidR="00463002" w:rsidRPr="00660FEB" w:rsidRDefault="00463002" w:rsidP="00214365">
            <w:pPr>
              <w:pStyle w:val="Subttulo"/>
              <w:spacing w:before="60" w:after="60"/>
              <w:rPr>
                <w:color w:val="auto"/>
                <w:sz w:val="22"/>
              </w:rPr>
            </w:pPr>
            <w:r w:rsidRPr="00660FEB">
              <w:rPr>
                <w:color w:val="auto"/>
                <w:sz w:val="22"/>
              </w:rPr>
              <w:t>SIGLAS</w:t>
            </w:r>
          </w:p>
        </w:tc>
        <w:tc>
          <w:tcPr>
            <w:tcW w:w="6808" w:type="dxa"/>
            <w:shd w:val="pct50" w:color="auto" w:fill="FFFFFF"/>
          </w:tcPr>
          <w:p w14:paraId="57189DA1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60FEB">
              <w:rPr>
                <w:rFonts w:ascii="Arial" w:hAnsi="Arial" w:cs="Arial"/>
                <w:b/>
              </w:rPr>
              <w:t>DESCRIÇÃO</w:t>
            </w:r>
          </w:p>
        </w:tc>
      </w:tr>
      <w:tr w:rsidR="00463002" w:rsidRPr="00660FEB" w14:paraId="73B30AA7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29B4BE8E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808" w:type="dxa"/>
            <w:vAlign w:val="center"/>
          </w:tcPr>
          <w:p w14:paraId="15FF06C2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Gabinete da Presidência</w:t>
            </w:r>
          </w:p>
        </w:tc>
      </w:tr>
      <w:tr w:rsidR="00C01D31" w:rsidRPr="00660FEB" w14:paraId="50B46CAD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6ACA221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da</w:t>
            </w:r>
          </w:p>
        </w:tc>
        <w:tc>
          <w:tcPr>
            <w:tcW w:w="6808" w:type="dxa"/>
            <w:vAlign w:val="center"/>
          </w:tcPr>
          <w:p w14:paraId="17D49067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Administrativa</w:t>
            </w:r>
          </w:p>
        </w:tc>
      </w:tr>
      <w:tr w:rsidR="00C01D31" w:rsidRPr="00660FEB" w14:paraId="4077613E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4B9F799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808" w:type="dxa"/>
            <w:vAlign w:val="center"/>
          </w:tcPr>
          <w:p w14:paraId="5D5C7EC0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de Finanças</w:t>
            </w:r>
          </w:p>
        </w:tc>
      </w:tr>
      <w:tr w:rsidR="00463002" w:rsidRPr="00660FEB" w14:paraId="700B03C9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EDA6B07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DG</w:t>
            </w:r>
          </w:p>
        </w:tc>
        <w:tc>
          <w:tcPr>
            <w:tcW w:w="6808" w:type="dxa"/>
            <w:vAlign w:val="center"/>
          </w:tcPr>
          <w:p w14:paraId="5C48CDC6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</w:t>
            </w:r>
            <w:r w:rsidR="00C01D31" w:rsidRPr="00660FEB">
              <w:rPr>
                <w:rFonts w:ascii="Arial" w:hAnsi="Arial" w:cs="Arial"/>
              </w:rPr>
              <w:t>-</w:t>
            </w:r>
            <w:r w:rsidRPr="00660FEB">
              <w:rPr>
                <w:rFonts w:ascii="Arial" w:hAnsi="Arial" w:cs="Arial"/>
              </w:rPr>
              <w:t>Geral</w:t>
            </w:r>
          </w:p>
        </w:tc>
      </w:tr>
      <w:tr w:rsidR="00463002" w:rsidRPr="00660FEB" w14:paraId="32C8FAFB" w14:textId="77777777" w:rsidTr="00214365">
        <w:tc>
          <w:tcPr>
            <w:tcW w:w="1985" w:type="dxa"/>
            <w:vAlign w:val="center"/>
          </w:tcPr>
          <w:p w14:paraId="719D3492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808" w:type="dxa"/>
            <w:vAlign w:val="center"/>
          </w:tcPr>
          <w:p w14:paraId="36F6BD4D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de Protocolo</w:t>
            </w:r>
          </w:p>
        </w:tc>
      </w:tr>
      <w:tr w:rsidR="00463002" w:rsidRPr="00660FEB" w14:paraId="249A6B68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63513803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EGP</w:t>
            </w:r>
          </w:p>
        </w:tc>
        <w:tc>
          <w:tcPr>
            <w:tcW w:w="6808" w:type="dxa"/>
            <w:vAlign w:val="center"/>
          </w:tcPr>
          <w:p w14:paraId="3DDEBA35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Escola de Gestão Pública</w:t>
            </w:r>
          </w:p>
        </w:tc>
      </w:tr>
      <w:tr w:rsidR="00C01D31" w:rsidRPr="00660FEB" w14:paraId="76A3A3CB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53173AB0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COPPA</w:t>
            </w:r>
          </w:p>
        </w:tc>
        <w:tc>
          <w:tcPr>
            <w:tcW w:w="6808" w:type="dxa"/>
            <w:vAlign w:val="center"/>
          </w:tcPr>
          <w:p w14:paraId="3D335DD6" w14:textId="77777777" w:rsidR="00C01D31" w:rsidRPr="00660FEB" w:rsidRDefault="00AC3BCC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  <w:bCs/>
              </w:rPr>
              <w:t>Comissão de Procedimentos Patrimoniais</w:t>
            </w:r>
          </w:p>
        </w:tc>
      </w:tr>
      <w:tr w:rsidR="00C01D31" w:rsidRPr="00660FEB" w14:paraId="7C82BCE7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7ECFA6C4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808" w:type="dxa"/>
            <w:vAlign w:val="center"/>
          </w:tcPr>
          <w:p w14:paraId="7F3DAF80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Controladoria Interna</w:t>
            </w:r>
          </w:p>
        </w:tc>
      </w:tr>
      <w:tr w:rsidR="00C01D31" w:rsidRPr="00660FEB" w14:paraId="1EA0E0E7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E95F06A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660FEB">
              <w:rPr>
                <w:rFonts w:ascii="Arial" w:hAnsi="Arial" w:cs="Arial"/>
                <w:sz w:val="20"/>
                <w:szCs w:val="20"/>
              </w:rPr>
              <w:t>MPjTC</w:t>
            </w:r>
            <w:proofErr w:type="spellEnd"/>
          </w:p>
        </w:tc>
        <w:tc>
          <w:tcPr>
            <w:tcW w:w="6808" w:type="dxa"/>
            <w:vAlign w:val="center"/>
          </w:tcPr>
          <w:p w14:paraId="1934EE26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Ministério Público junto ao Tribunal</w:t>
            </w:r>
          </w:p>
        </w:tc>
      </w:tr>
      <w:bookmarkEnd w:id="0"/>
    </w:tbl>
    <w:p w14:paraId="1CE0C122" w14:textId="77777777" w:rsidR="00463002" w:rsidRPr="00271F95" w:rsidRDefault="00463002" w:rsidP="00463002">
      <w:pPr>
        <w:spacing w:before="120" w:after="0" w:line="240" w:lineRule="auto"/>
        <w:jc w:val="center"/>
        <w:rPr>
          <w:rFonts w:ascii="Arial" w:hAnsi="Arial" w:cs="Arial"/>
        </w:rPr>
      </w:pPr>
    </w:p>
    <w:sectPr w:rsidR="00463002" w:rsidRPr="00271F95" w:rsidSect="00BD7482">
      <w:headerReference w:type="default" r:id="rId8"/>
      <w:footerReference w:type="default" r:id="rId9"/>
      <w:pgSz w:w="11906" w:h="16838"/>
      <w:pgMar w:top="1985" w:right="85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F3E0" w14:textId="77777777" w:rsidR="003308F4" w:rsidRDefault="003308F4" w:rsidP="00804361">
      <w:pPr>
        <w:spacing w:after="0" w:line="240" w:lineRule="auto"/>
      </w:pPr>
      <w:r>
        <w:separator/>
      </w:r>
    </w:p>
  </w:endnote>
  <w:endnote w:type="continuationSeparator" w:id="0">
    <w:p w14:paraId="335642A7" w14:textId="77777777" w:rsidR="003308F4" w:rsidRDefault="003308F4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C060" w14:textId="77777777" w:rsidR="00471FFD" w:rsidRPr="004D1819" w:rsidRDefault="00471FFD" w:rsidP="004D1819">
    <w:pPr>
      <w:pStyle w:val="Rodap"/>
      <w:spacing w:after="0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F492" w14:textId="77777777" w:rsidR="003308F4" w:rsidRDefault="003308F4" w:rsidP="00804361">
      <w:pPr>
        <w:spacing w:after="0" w:line="240" w:lineRule="auto"/>
      </w:pPr>
      <w:r>
        <w:separator/>
      </w:r>
    </w:p>
  </w:footnote>
  <w:footnote w:type="continuationSeparator" w:id="0">
    <w:p w14:paraId="6BB95D64" w14:textId="77777777" w:rsidR="003308F4" w:rsidRDefault="003308F4" w:rsidP="00804361">
      <w:pPr>
        <w:spacing w:after="0" w:line="240" w:lineRule="auto"/>
      </w:pPr>
      <w:r>
        <w:continuationSeparator/>
      </w:r>
    </w:p>
  </w:footnote>
  <w:footnote w:id="1">
    <w:p w14:paraId="1DA0A18E" w14:textId="77777777" w:rsidR="00C86AE6" w:rsidRPr="00A44C54" w:rsidRDefault="00C86AE6" w:rsidP="00C86AE6">
      <w:pPr>
        <w:pStyle w:val="Textodenotaderodap"/>
        <w:rPr>
          <w:rFonts w:ascii="Arial" w:hAnsi="Arial" w:cs="Arial"/>
        </w:rPr>
      </w:pPr>
      <w:r w:rsidRPr="00C86AE6">
        <w:rPr>
          <w:rStyle w:val="Refdenotaderodap"/>
        </w:rPr>
        <w:sym w:font="Symbol" w:char="F02A"/>
      </w:r>
      <w:r>
        <w:t xml:space="preserve"> </w:t>
      </w:r>
      <w:bookmarkStart w:id="1" w:name="_Hlk870416"/>
      <w:bookmarkStart w:id="2" w:name="_Hlk870966"/>
      <w:r w:rsidRPr="00A44C54">
        <w:rPr>
          <w:rFonts w:ascii="Arial" w:hAnsi="Arial" w:cs="Arial"/>
          <w:b/>
        </w:rPr>
        <w:t>Notas da Biblioteca:</w:t>
      </w:r>
    </w:p>
    <w:p w14:paraId="36628D6B" w14:textId="77777777" w:rsidR="00C86AE6" w:rsidRDefault="00C86AE6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bookmarkStart w:id="3" w:name="_Hlk870405"/>
      <w:bookmarkEnd w:id="1"/>
      <w:r w:rsidRPr="00A44C54">
        <w:rPr>
          <w:rFonts w:ascii="Arial" w:hAnsi="Arial" w:cs="Arial"/>
        </w:rPr>
        <w:t>Este texto não substitui o publicado no periódico:</w:t>
      </w:r>
      <w:bookmarkEnd w:id="2"/>
      <w:bookmarkEnd w:id="3"/>
      <w:r w:rsidRPr="00A44C54">
        <w:rPr>
          <w:rFonts w:ascii="Arial" w:hAnsi="Arial" w:cs="Arial"/>
        </w:rPr>
        <w:t xml:space="preserve"> </w:t>
      </w:r>
      <w:hyperlink r:id="rId1" w:history="1">
        <w:r w:rsidRPr="00C86AE6">
          <w:rPr>
            <w:rStyle w:val="Hyperlink"/>
            <w:rFonts w:ascii="Arial" w:hAnsi="Arial" w:cs="Arial"/>
          </w:rPr>
          <w:t>Diário Eletrônico do Tribunal de Contas do Estado do Paraná, Curitiba, PR, n. 1931, 18 out. 2018, p. 23-27</w:t>
        </w:r>
      </w:hyperlink>
      <w:r w:rsidRPr="00C86AE6">
        <w:rPr>
          <w:rFonts w:ascii="Arial" w:hAnsi="Arial" w:cs="Arial"/>
          <w:color w:val="0563C1"/>
          <w:u w:val="single"/>
        </w:rPr>
        <w:t>.</w:t>
      </w:r>
    </w:p>
    <w:p w14:paraId="7DD80A9F" w14:textId="211C3829" w:rsidR="00C86AE6" w:rsidRPr="009E2DE4" w:rsidRDefault="00C86AE6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r w:rsidRPr="00A44C54">
        <w:rPr>
          <w:rFonts w:ascii="Arial" w:hAnsi="Arial" w:cs="Arial"/>
          <w:b/>
          <w:bCs/>
        </w:rPr>
        <w:t>Altera</w:t>
      </w:r>
      <w:r w:rsidRPr="00A44C54">
        <w:rPr>
          <w:rFonts w:ascii="Arial" w:hAnsi="Arial" w:cs="Arial"/>
        </w:rPr>
        <w:t xml:space="preserve">: </w:t>
      </w:r>
      <w:hyperlink r:id="rId2" w:history="1">
        <w:r w:rsidRPr="00C86AE6">
          <w:rPr>
            <w:rStyle w:val="Hyperlink"/>
            <w:rFonts w:ascii="Arial" w:hAnsi="Arial" w:cs="Arial"/>
          </w:rPr>
          <w:t>Instrução de Serviço n. 21, de 8 de junho de 2011</w:t>
        </w:r>
      </w:hyperlink>
      <w:r w:rsidRPr="00C86AE6">
        <w:rPr>
          <w:rFonts w:ascii="Arial" w:hAnsi="Arial" w:cs="Arial"/>
          <w:color w:val="0563C1"/>
          <w:u w:val="single"/>
        </w:rPr>
        <w:t>.</w:t>
      </w:r>
    </w:p>
    <w:p w14:paraId="52A349B2" w14:textId="70B9B3B2" w:rsidR="009E2DE4" w:rsidRPr="00A44C54" w:rsidRDefault="009E2DE4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Alterada:</w:t>
      </w:r>
      <w:r>
        <w:rPr>
          <w:rFonts w:ascii="Arial" w:hAnsi="Arial" w:cs="Arial"/>
        </w:rPr>
        <w:t xml:space="preserve"> </w:t>
      </w:r>
      <w:r w:rsidRPr="009E2DE4">
        <w:rPr>
          <w:rFonts w:ascii="Arial" w:hAnsi="Arial" w:cs="Arial"/>
        </w:rPr>
        <w:t xml:space="preserve">Instrução de Serviço n. </w:t>
      </w:r>
      <w:r w:rsidR="001330C6">
        <w:rPr>
          <w:rFonts w:ascii="Arial" w:hAnsi="Arial" w:cs="Arial"/>
        </w:rPr>
        <w:t>156</w:t>
      </w:r>
      <w:r w:rsidRPr="009E2DE4">
        <w:rPr>
          <w:rFonts w:ascii="Arial" w:hAnsi="Arial" w:cs="Arial"/>
        </w:rPr>
        <w:t xml:space="preserve">, de </w:t>
      </w:r>
      <w:r w:rsidR="001330C6">
        <w:rPr>
          <w:rFonts w:ascii="Arial" w:hAnsi="Arial" w:cs="Arial"/>
        </w:rPr>
        <w:t>17</w:t>
      </w:r>
      <w:r w:rsidRPr="009E2DE4">
        <w:rPr>
          <w:rFonts w:ascii="Arial" w:hAnsi="Arial" w:cs="Arial"/>
        </w:rPr>
        <w:t xml:space="preserve"> de </w:t>
      </w:r>
      <w:r w:rsidR="00C60FFE">
        <w:rPr>
          <w:rFonts w:ascii="Arial" w:hAnsi="Arial" w:cs="Arial"/>
        </w:rPr>
        <w:t>novembro</w:t>
      </w:r>
      <w:r w:rsidRPr="009E2DE4">
        <w:rPr>
          <w:rFonts w:ascii="Arial" w:hAnsi="Arial" w:cs="Arial"/>
        </w:rPr>
        <w:t xml:space="preserve"> de 20</w:t>
      </w:r>
      <w:r w:rsidR="00C60FFE">
        <w:rPr>
          <w:rFonts w:ascii="Arial" w:hAnsi="Arial" w:cs="Arial"/>
        </w:rPr>
        <w:t>22.</w:t>
      </w:r>
    </w:p>
    <w:p w14:paraId="641C8446" w14:textId="77777777" w:rsidR="00C86AE6" w:rsidRDefault="00C86AE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66FC" w14:textId="77777777" w:rsidR="00471FFD" w:rsidRPr="004D1819" w:rsidRDefault="003308F4" w:rsidP="00480BB3">
    <w:pPr>
      <w:keepLines/>
      <w:spacing w:before="480" w:after="120" w:line="240" w:lineRule="auto"/>
      <w:jc w:val="center"/>
      <w:rPr>
        <w:rFonts w:ascii="Arial" w:hAnsi="Arial" w:cs="Arial"/>
        <w:b/>
        <w:sz w:val="28"/>
        <w:szCs w:val="28"/>
      </w:rPr>
    </w:pPr>
    <w:bookmarkStart w:id="32" w:name="_Hlk503268480"/>
    <w:bookmarkStart w:id="33" w:name="_Hlk503268481"/>
    <w:bookmarkStart w:id="34" w:name="_Hlk503268482"/>
    <w:bookmarkStart w:id="35" w:name="_Hlk503268491"/>
    <w:bookmarkStart w:id="36" w:name="_Hlk503268492"/>
    <w:bookmarkStart w:id="37" w:name="_Hlk503268493"/>
    <w:r>
      <w:rPr>
        <w:rFonts w:ascii="Arial" w:hAnsi="Arial" w:cs="Arial"/>
        <w:noProof/>
        <w:sz w:val="28"/>
        <w:szCs w:val="28"/>
      </w:rPr>
      <w:pict w14:anchorId="32590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12.5pt;margin-top:6.95pt;width:44.05pt;height:51.6pt;z-index:1;visibility:visible">
          <v:imagedata r:id="rId1" o:title="brasao_pr_pequeno"/>
        </v:shape>
      </w:pict>
    </w:r>
    <w:r w:rsidR="00471FFD" w:rsidRPr="004D1819">
      <w:rPr>
        <w:rFonts w:ascii="Arial" w:hAnsi="Arial" w:cs="Arial"/>
        <w:b/>
        <w:sz w:val="28"/>
        <w:szCs w:val="28"/>
      </w:rPr>
      <w:t>TRIBUNAL DE CONTAS DO ESTADO DO PARANÁ</w:t>
    </w:r>
  </w:p>
  <w:bookmarkEnd w:id="32"/>
  <w:bookmarkEnd w:id="33"/>
  <w:bookmarkEnd w:id="34"/>
  <w:bookmarkEnd w:id="35"/>
  <w:bookmarkEnd w:id="36"/>
  <w:bookmarkEnd w:id="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90322"/>
    <w:multiLevelType w:val="hybridMultilevel"/>
    <w:tmpl w:val="688A16BA"/>
    <w:lvl w:ilvl="0" w:tplc="DF6CC4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9" w15:restartNumberingAfterBreak="0">
    <w:nsid w:val="16491193"/>
    <w:multiLevelType w:val="multilevel"/>
    <w:tmpl w:val="9138BDAE"/>
    <w:lvl w:ilvl="0">
      <w:start w:val="10"/>
      <w:numFmt w:val="decimal"/>
      <w:pStyle w:val="art-10-em-diante"/>
      <w:isLgl/>
      <w:suff w:val="nothing"/>
      <w:lvlText w:val="Art. %1 "/>
      <w:lvlJc w:val="left"/>
      <w:pPr>
        <w:ind w:left="0" w:firstLine="1134"/>
      </w:pPr>
      <w:rPr>
        <w:rFonts w:ascii="Arial" w:hAnsi="Arial" w:hint="default"/>
        <w:b/>
        <w:sz w:val="24"/>
      </w:rPr>
    </w:lvl>
    <w:lvl w:ilvl="1">
      <w:start w:val="1"/>
      <w:numFmt w:val="upperRoman"/>
      <w:suff w:val="nothing"/>
      <w:lvlText w:val="%2 - "/>
      <w:lvlJc w:val="left"/>
      <w:pPr>
        <w:ind w:left="0" w:firstLine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3">
      <w:start w:val="1"/>
      <w:numFmt w:val="none"/>
      <w:suff w:val="nothing"/>
      <w:lvlText w:val="Parágrafo único. "/>
      <w:lvlJc w:val="left"/>
      <w:pPr>
        <w:ind w:left="0" w:firstLine="1134"/>
      </w:pPr>
      <w:rPr>
        <w:rFonts w:hint="default"/>
      </w:rPr>
    </w:lvl>
    <w:lvl w:ilvl="4">
      <w:start w:val="1"/>
      <w:numFmt w:val="decimal"/>
      <w:suff w:val="nothing"/>
      <w:lvlText w:val="§ %5º "/>
      <w:lvlJc w:val="left"/>
      <w:pPr>
        <w:ind w:left="0" w:firstLine="1134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1" w15:restartNumberingAfterBreak="0">
    <w:nsid w:val="21073098"/>
    <w:multiLevelType w:val="hybridMultilevel"/>
    <w:tmpl w:val="266C4E50"/>
    <w:lvl w:ilvl="0" w:tplc="B29827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F0B10"/>
    <w:multiLevelType w:val="hybridMultilevel"/>
    <w:tmpl w:val="6840C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E02AD"/>
    <w:multiLevelType w:val="hybridMultilevel"/>
    <w:tmpl w:val="B1A6D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E4C69"/>
    <w:multiLevelType w:val="hybridMultilevel"/>
    <w:tmpl w:val="217AC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37A6B"/>
    <w:multiLevelType w:val="hybridMultilevel"/>
    <w:tmpl w:val="437A28E2"/>
    <w:lvl w:ilvl="0" w:tplc="6F5A6D0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6B3F1130"/>
    <w:multiLevelType w:val="hybridMultilevel"/>
    <w:tmpl w:val="2D8A7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9"/>
  </w:num>
  <w:num w:numId="5">
    <w:abstractNumId w:val="30"/>
  </w:num>
  <w:num w:numId="6">
    <w:abstractNumId w:val="24"/>
  </w:num>
  <w:num w:numId="7">
    <w:abstractNumId w:val="25"/>
  </w:num>
  <w:num w:numId="8">
    <w:abstractNumId w:val="16"/>
  </w:num>
  <w:num w:numId="9">
    <w:abstractNumId w:val="0"/>
  </w:num>
  <w:num w:numId="10">
    <w:abstractNumId w:val="1"/>
  </w:num>
  <w:num w:numId="11">
    <w:abstractNumId w:val="7"/>
  </w:num>
  <w:num w:numId="12">
    <w:abstractNumId w:val="23"/>
  </w:num>
  <w:num w:numId="13">
    <w:abstractNumId w:val="13"/>
  </w:num>
  <w:num w:numId="14">
    <w:abstractNumId w:val="31"/>
  </w:num>
  <w:num w:numId="15">
    <w:abstractNumId w:val="21"/>
  </w:num>
  <w:num w:numId="16">
    <w:abstractNumId w:val="14"/>
  </w:num>
  <w:num w:numId="17">
    <w:abstractNumId w:val="8"/>
  </w:num>
  <w:num w:numId="18">
    <w:abstractNumId w:val="3"/>
  </w:num>
  <w:num w:numId="19">
    <w:abstractNumId w:val="32"/>
  </w:num>
  <w:num w:numId="20">
    <w:abstractNumId w:val="12"/>
  </w:num>
  <w:num w:numId="21">
    <w:abstractNumId w:val="6"/>
  </w:num>
  <w:num w:numId="22">
    <w:abstractNumId w:val="5"/>
  </w:num>
  <w:num w:numId="23">
    <w:abstractNumId w:val="11"/>
  </w:num>
  <w:num w:numId="24">
    <w:abstractNumId w:val="9"/>
  </w:num>
  <w:num w:numId="25">
    <w:abstractNumId w:val="20"/>
  </w:num>
  <w:num w:numId="26">
    <w:abstractNumId w:val="29"/>
  </w:num>
  <w:num w:numId="27">
    <w:abstractNumId w:val="26"/>
  </w:num>
  <w:num w:numId="28">
    <w:abstractNumId w:val="28"/>
  </w:num>
  <w:num w:numId="29">
    <w:abstractNumId w:val="17"/>
  </w:num>
  <w:num w:numId="30">
    <w:abstractNumId w:val="18"/>
  </w:num>
  <w:num w:numId="31">
    <w:abstractNumId w:val="15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0D6E"/>
    <w:rsid w:val="00001E7A"/>
    <w:rsid w:val="00003645"/>
    <w:rsid w:val="00004121"/>
    <w:rsid w:val="00004902"/>
    <w:rsid w:val="00005560"/>
    <w:rsid w:val="0000664A"/>
    <w:rsid w:val="000100C5"/>
    <w:rsid w:val="00010F24"/>
    <w:rsid w:val="000131BB"/>
    <w:rsid w:val="00013E24"/>
    <w:rsid w:val="000143C3"/>
    <w:rsid w:val="0001505E"/>
    <w:rsid w:val="00015195"/>
    <w:rsid w:val="000212A7"/>
    <w:rsid w:val="000219D3"/>
    <w:rsid w:val="00022E71"/>
    <w:rsid w:val="00023D48"/>
    <w:rsid w:val="00024F47"/>
    <w:rsid w:val="000263D5"/>
    <w:rsid w:val="000264A4"/>
    <w:rsid w:val="000265D6"/>
    <w:rsid w:val="000269FA"/>
    <w:rsid w:val="00027C99"/>
    <w:rsid w:val="000307EA"/>
    <w:rsid w:val="00033B4F"/>
    <w:rsid w:val="0003423C"/>
    <w:rsid w:val="000346AF"/>
    <w:rsid w:val="00034EBF"/>
    <w:rsid w:val="00035D7C"/>
    <w:rsid w:val="000361DE"/>
    <w:rsid w:val="000367AD"/>
    <w:rsid w:val="00036D08"/>
    <w:rsid w:val="00042462"/>
    <w:rsid w:val="0004264B"/>
    <w:rsid w:val="00042AD0"/>
    <w:rsid w:val="00042C8C"/>
    <w:rsid w:val="0004367B"/>
    <w:rsid w:val="00044D6A"/>
    <w:rsid w:val="00044E11"/>
    <w:rsid w:val="00047C0D"/>
    <w:rsid w:val="0005236C"/>
    <w:rsid w:val="00052877"/>
    <w:rsid w:val="00052CD5"/>
    <w:rsid w:val="00053305"/>
    <w:rsid w:val="00054CF9"/>
    <w:rsid w:val="0005699C"/>
    <w:rsid w:val="00057E78"/>
    <w:rsid w:val="00057EA9"/>
    <w:rsid w:val="00060961"/>
    <w:rsid w:val="0006230E"/>
    <w:rsid w:val="00062839"/>
    <w:rsid w:val="00063457"/>
    <w:rsid w:val="00063B73"/>
    <w:rsid w:val="00063E8C"/>
    <w:rsid w:val="00064B13"/>
    <w:rsid w:val="00065BB6"/>
    <w:rsid w:val="00065BF7"/>
    <w:rsid w:val="00066D53"/>
    <w:rsid w:val="00066E6D"/>
    <w:rsid w:val="00067269"/>
    <w:rsid w:val="000703CF"/>
    <w:rsid w:val="0007146D"/>
    <w:rsid w:val="000718FA"/>
    <w:rsid w:val="00072DD3"/>
    <w:rsid w:val="00073590"/>
    <w:rsid w:val="00075868"/>
    <w:rsid w:val="00075C70"/>
    <w:rsid w:val="00076355"/>
    <w:rsid w:val="000763DB"/>
    <w:rsid w:val="00076BE0"/>
    <w:rsid w:val="000777AA"/>
    <w:rsid w:val="00077912"/>
    <w:rsid w:val="0008113E"/>
    <w:rsid w:val="00082266"/>
    <w:rsid w:val="0008373C"/>
    <w:rsid w:val="00084F34"/>
    <w:rsid w:val="000857DE"/>
    <w:rsid w:val="00085C70"/>
    <w:rsid w:val="00090A51"/>
    <w:rsid w:val="00090E3F"/>
    <w:rsid w:val="00091453"/>
    <w:rsid w:val="000933B6"/>
    <w:rsid w:val="00093905"/>
    <w:rsid w:val="00095960"/>
    <w:rsid w:val="00097D36"/>
    <w:rsid w:val="000A12E3"/>
    <w:rsid w:val="000A36C3"/>
    <w:rsid w:val="000A406B"/>
    <w:rsid w:val="000A62C6"/>
    <w:rsid w:val="000A64CC"/>
    <w:rsid w:val="000A6E53"/>
    <w:rsid w:val="000B0F13"/>
    <w:rsid w:val="000B5534"/>
    <w:rsid w:val="000B6FDC"/>
    <w:rsid w:val="000C03F5"/>
    <w:rsid w:val="000C0525"/>
    <w:rsid w:val="000C0F84"/>
    <w:rsid w:val="000C16CB"/>
    <w:rsid w:val="000C18DE"/>
    <w:rsid w:val="000C1C73"/>
    <w:rsid w:val="000C28EE"/>
    <w:rsid w:val="000C3FB0"/>
    <w:rsid w:val="000C4828"/>
    <w:rsid w:val="000C4E2D"/>
    <w:rsid w:val="000D2A47"/>
    <w:rsid w:val="000D38F9"/>
    <w:rsid w:val="000D39D4"/>
    <w:rsid w:val="000D5392"/>
    <w:rsid w:val="000D6560"/>
    <w:rsid w:val="000D65F0"/>
    <w:rsid w:val="000D6668"/>
    <w:rsid w:val="000D6D8D"/>
    <w:rsid w:val="000D6EBA"/>
    <w:rsid w:val="000D7816"/>
    <w:rsid w:val="000E1517"/>
    <w:rsid w:val="000E16CC"/>
    <w:rsid w:val="000E32B7"/>
    <w:rsid w:val="000E455A"/>
    <w:rsid w:val="000E56E0"/>
    <w:rsid w:val="000E5D12"/>
    <w:rsid w:val="000E6BD1"/>
    <w:rsid w:val="000F0DB0"/>
    <w:rsid w:val="000F12FD"/>
    <w:rsid w:val="000F2C45"/>
    <w:rsid w:val="000F4528"/>
    <w:rsid w:val="000F4B0F"/>
    <w:rsid w:val="000F55E6"/>
    <w:rsid w:val="000F6165"/>
    <w:rsid w:val="000F63FA"/>
    <w:rsid w:val="000F6BAC"/>
    <w:rsid w:val="000F7FF7"/>
    <w:rsid w:val="00100378"/>
    <w:rsid w:val="0010180D"/>
    <w:rsid w:val="00101E31"/>
    <w:rsid w:val="001023B9"/>
    <w:rsid w:val="001036B2"/>
    <w:rsid w:val="001038F5"/>
    <w:rsid w:val="00103DF3"/>
    <w:rsid w:val="00104002"/>
    <w:rsid w:val="001046E6"/>
    <w:rsid w:val="00104A55"/>
    <w:rsid w:val="00105EA9"/>
    <w:rsid w:val="00107BFE"/>
    <w:rsid w:val="00107F0A"/>
    <w:rsid w:val="00110D92"/>
    <w:rsid w:val="0011145B"/>
    <w:rsid w:val="00111936"/>
    <w:rsid w:val="00111C41"/>
    <w:rsid w:val="001122B6"/>
    <w:rsid w:val="00112BDD"/>
    <w:rsid w:val="00115A3D"/>
    <w:rsid w:val="00116A22"/>
    <w:rsid w:val="001231F7"/>
    <w:rsid w:val="00123AE6"/>
    <w:rsid w:val="00126203"/>
    <w:rsid w:val="0012647A"/>
    <w:rsid w:val="0012690D"/>
    <w:rsid w:val="001305B3"/>
    <w:rsid w:val="00132AC8"/>
    <w:rsid w:val="00132D57"/>
    <w:rsid w:val="001330C6"/>
    <w:rsid w:val="00133880"/>
    <w:rsid w:val="00135A66"/>
    <w:rsid w:val="00136BC1"/>
    <w:rsid w:val="00140C61"/>
    <w:rsid w:val="001422E8"/>
    <w:rsid w:val="00146161"/>
    <w:rsid w:val="00146315"/>
    <w:rsid w:val="001471D8"/>
    <w:rsid w:val="00151080"/>
    <w:rsid w:val="00151091"/>
    <w:rsid w:val="00151AF7"/>
    <w:rsid w:val="00152E7E"/>
    <w:rsid w:val="00153465"/>
    <w:rsid w:val="001538B7"/>
    <w:rsid w:val="00157664"/>
    <w:rsid w:val="00161D44"/>
    <w:rsid w:val="00162235"/>
    <w:rsid w:val="00162E4B"/>
    <w:rsid w:val="001639AB"/>
    <w:rsid w:val="00163FA4"/>
    <w:rsid w:val="001640F0"/>
    <w:rsid w:val="001645F1"/>
    <w:rsid w:val="00164751"/>
    <w:rsid w:val="00164880"/>
    <w:rsid w:val="00165241"/>
    <w:rsid w:val="00171424"/>
    <w:rsid w:val="00171A72"/>
    <w:rsid w:val="001727A9"/>
    <w:rsid w:val="00173008"/>
    <w:rsid w:val="001744C3"/>
    <w:rsid w:val="00175D50"/>
    <w:rsid w:val="00176B3A"/>
    <w:rsid w:val="00180014"/>
    <w:rsid w:val="001821D4"/>
    <w:rsid w:val="001825FE"/>
    <w:rsid w:val="00182A4A"/>
    <w:rsid w:val="00185CE6"/>
    <w:rsid w:val="0018735A"/>
    <w:rsid w:val="001907BA"/>
    <w:rsid w:val="00191A5A"/>
    <w:rsid w:val="001944FB"/>
    <w:rsid w:val="00196C75"/>
    <w:rsid w:val="001A01AF"/>
    <w:rsid w:val="001A1688"/>
    <w:rsid w:val="001A2486"/>
    <w:rsid w:val="001A38A3"/>
    <w:rsid w:val="001A6D45"/>
    <w:rsid w:val="001A752F"/>
    <w:rsid w:val="001B0196"/>
    <w:rsid w:val="001B027E"/>
    <w:rsid w:val="001B211F"/>
    <w:rsid w:val="001B21F3"/>
    <w:rsid w:val="001B2ECE"/>
    <w:rsid w:val="001B3768"/>
    <w:rsid w:val="001B39CA"/>
    <w:rsid w:val="001B5D77"/>
    <w:rsid w:val="001B5DD1"/>
    <w:rsid w:val="001B60F5"/>
    <w:rsid w:val="001B6192"/>
    <w:rsid w:val="001B6595"/>
    <w:rsid w:val="001B74B2"/>
    <w:rsid w:val="001C07A7"/>
    <w:rsid w:val="001C0B94"/>
    <w:rsid w:val="001C19D5"/>
    <w:rsid w:val="001C2D55"/>
    <w:rsid w:val="001C3203"/>
    <w:rsid w:val="001C4488"/>
    <w:rsid w:val="001C4790"/>
    <w:rsid w:val="001C4D40"/>
    <w:rsid w:val="001C69EB"/>
    <w:rsid w:val="001C6E3D"/>
    <w:rsid w:val="001C6FEA"/>
    <w:rsid w:val="001C73FB"/>
    <w:rsid w:val="001D016F"/>
    <w:rsid w:val="001D07E5"/>
    <w:rsid w:val="001D1479"/>
    <w:rsid w:val="001D20D5"/>
    <w:rsid w:val="001D2904"/>
    <w:rsid w:val="001D2F04"/>
    <w:rsid w:val="001D357F"/>
    <w:rsid w:val="001D35F7"/>
    <w:rsid w:val="001D363B"/>
    <w:rsid w:val="001D4239"/>
    <w:rsid w:val="001D4476"/>
    <w:rsid w:val="001D4A1E"/>
    <w:rsid w:val="001D4DDC"/>
    <w:rsid w:val="001D4DED"/>
    <w:rsid w:val="001D59BB"/>
    <w:rsid w:val="001D59BD"/>
    <w:rsid w:val="001D5BC3"/>
    <w:rsid w:val="001D5DD4"/>
    <w:rsid w:val="001D67C7"/>
    <w:rsid w:val="001D68A1"/>
    <w:rsid w:val="001D731F"/>
    <w:rsid w:val="001D7A78"/>
    <w:rsid w:val="001E015A"/>
    <w:rsid w:val="001E04CA"/>
    <w:rsid w:val="001E1C5B"/>
    <w:rsid w:val="001E25EE"/>
    <w:rsid w:val="001E2FD9"/>
    <w:rsid w:val="001E3B21"/>
    <w:rsid w:val="001E3DAA"/>
    <w:rsid w:val="001E44D1"/>
    <w:rsid w:val="001E6455"/>
    <w:rsid w:val="001E6A16"/>
    <w:rsid w:val="001E6C4C"/>
    <w:rsid w:val="001E7B40"/>
    <w:rsid w:val="001F05B9"/>
    <w:rsid w:val="001F0D38"/>
    <w:rsid w:val="001F0E98"/>
    <w:rsid w:val="001F1FB2"/>
    <w:rsid w:val="001F591C"/>
    <w:rsid w:val="001F76CB"/>
    <w:rsid w:val="001F7A95"/>
    <w:rsid w:val="002004A9"/>
    <w:rsid w:val="002024C4"/>
    <w:rsid w:val="00202E2F"/>
    <w:rsid w:val="0020551B"/>
    <w:rsid w:val="0020552F"/>
    <w:rsid w:val="00205D34"/>
    <w:rsid w:val="00211299"/>
    <w:rsid w:val="002116CB"/>
    <w:rsid w:val="00212B3A"/>
    <w:rsid w:val="00214365"/>
    <w:rsid w:val="00214C8C"/>
    <w:rsid w:val="002164FA"/>
    <w:rsid w:val="00216A1B"/>
    <w:rsid w:val="00216E7B"/>
    <w:rsid w:val="00217BCD"/>
    <w:rsid w:val="00217C89"/>
    <w:rsid w:val="00220D50"/>
    <w:rsid w:val="00220DC1"/>
    <w:rsid w:val="00221995"/>
    <w:rsid w:val="0022224E"/>
    <w:rsid w:val="00222317"/>
    <w:rsid w:val="00222DDE"/>
    <w:rsid w:val="00222FC4"/>
    <w:rsid w:val="00224B25"/>
    <w:rsid w:val="00226022"/>
    <w:rsid w:val="00226A30"/>
    <w:rsid w:val="002317AA"/>
    <w:rsid w:val="00231BF1"/>
    <w:rsid w:val="002323F2"/>
    <w:rsid w:val="00234D68"/>
    <w:rsid w:val="00234D8D"/>
    <w:rsid w:val="00234F90"/>
    <w:rsid w:val="0023646E"/>
    <w:rsid w:val="00236C97"/>
    <w:rsid w:val="00237907"/>
    <w:rsid w:val="0024029C"/>
    <w:rsid w:val="00242E13"/>
    <w:rsid w:val="00243AA8"/>
    <w:rsid w:val="0024476F"/>
    <w:rsid w:val="00244EE3"/>
    <w:rsid w:val="0024695C"/>
    <w:rsid w:val="00247D4A"/>
    <w:rsid w:val="00250286"/>
    <w:rsid w:val="00252940"/>
    <w:rsid w:val="002545D4"/>
    <w:rsid w:val="00255000"/>
    <w:rsid w:val="002555F7"/>
    <w:rsid w:val="00255931"/>
    <w:rsid w:val="00256D3A"/>
    <w:rsid w:val="002574F0"/>
    <w:rsid w:val="00257930"/>
    <w:rsid w:val="002628BA"/>
    <w:rsid w:val="00263984"/>
    <w:rsid w:val="00263E91"/>
    <w:rsid w:val="002667BD"/>
    <w:rsid w:val="002671F3"/>
    <w:rsid w:val="0026737B"/>
    <w:rsid w:val="002715C4"/>
    <w:rsid w:val="00271AC5"/>
    <w:rsid w:val="00271C31"/>
    <w:rsid w:val="00271CB9"/>
    <w:rsid w:val="00271F95"/>
    <w:rsid w:val="00271FF1"/>
    <w:rsid w:val="00272180"/>
    <w:rsid w:val="00274561"/>
    <w:rsid w:val="0027498B"/>
    <w:rsid w:val="0027664F"/>
    <w:rsid w:val="00276A5C"/>
    <w:rsid w:val="0027746C"/>
    <w:rsid w:val="00277D92"/>
    <w:rsid w:val="00280277"/>
    <w:rsid w:val="002810D6"/>
    <w:rsid w:val="00281C43"/>
    <w:rsid w:val="002835A2"/>
    <w:rsid w:val="00285143"/>
    <w:rsid w:val="00285A4D"/>
    <w:rsid w:val="00290C17"/>
    <w:rsid w:val="0029111A"/>
    <w:rsid w:val="0029229C"/>
    <w:rsid w:val="00293319"/>
    <w:rsid w:val="0029350F"/>
    <w:rsid w:val="002936B8"/>
    <w:rsid w:val="002960B7"/>
    <w:rsid w:val="00296574"/>
    <w:rsid w:val="00296DFA"/>
    <w:rsid w:val="002A00DA"/>
    <w:rsid w:val="002A094E"/>
    <w:rsid w:val="002A1143"/>
    <w:rsid w:val="002A125E"/>
    <w:rsid w:val="002A3F27"/>
    <w:rsid w:val="002A4C1A"/>
    <w:rsid w:val="002A4DDE"/>
    <w:rsid w:val="002A5969"/>
    <w:rsid w:val="002A691D"/>
    <w:rsid w:val="002A69BC"/>
    <w:rsid w:val="002B0C97"/>
    <w:rsid w:val="002B1C55"/>
    <w:rsid w:val="002B1F89"/>
    <w:rsid w:val="002B2710"/>
    <w:rsid w:val="002B3326"/>
    <w:rsid w:val="002B3984"/>
    <w:rsid w:val="002B39EC"/>
    <w:rsid w:val="002B55F0"/>
    <w:rsid w:val="002B6242"/>
    <w:rsid w:val="002B632E"/>
    <w:rsid w:val="002B7477"/>
    <w:rsid w:val="002B76DA"/>
    <w:rsid w:val="002B7B87"/>
    <w:rsid w:val="002B7EE4"/>
    <w:rsid w:val="002C07F3"/>
    <w:rsid w:val="002C16EE"/>
    <w:rsid w:val="002C6CC7"/>
    <w:rsid w:val="002C75CE"/>
    <w:rsid w:val="002D0024"/>
    <w:rsid w:val="002D0EAB"/>
    <w:rsid w:val="002D1559"/>
    <w:rsid w:val="002D247F"/>
    <w:rsid w:val="002D3250"/>
    <w:rsid w:val="002D3F8C"/>
    <w:rsid w:val="002D4266"/>
    <w:rsid w:val="002D4295"/>
    <w:rsid w:val="002D467D"/>
    <w:rsid w:val="002D6406"/>
    <w:rsid w:val="002D6F2E"/>
    <w:rsid w:val="002D7920"/>
    <w:rsid w:val="002D7B03"/>
    <w:rsid w:val="002E085A"/>
    <w:rsid w:val="002E14BB"/>
    <w:rsid w:val="002E4698"/>
    <w:rsid w:val="002E49EA"/>
    <w:rsid w:val="002E6112"/>
    <w:rsid w:val="002E61CB"/>
    <w:rsid w:val="002E65EA"/>
    <w:rsid w:val="002E6ED5"/>
    <w:rsid w:val="002E7E98"/>
    <w:rsid w:val="002F0C47"/>
    <w:rsid w:val="002F0F70"/>
    <w:rsid w:val="002F2993"/>
    <w:rsid w:val="002F2EF0"/>
    <w:rsid w:val="002F4CEB"/>
    <w:rsid w:val="002F5833"/>
    <w:rsid w:val="003015E7"/>
    <w:rsid w:val="00301FCE"/>
    <w:rsid w:val="003021E7"/>
    <w:rsid w:val="003025E1"/>
    <w:rsid w:val="003035F6"/>
    <w:rsid w:val="00304E25"/>
    <w:rsid w:val="003054DC"/>
    <w:rsid w:val="00305A75"/>
    <w:rsid w:val="003064C9"/>
    <w:rsid w:val="00306D3D"/>
    <w:rsid w:val="00306FF1"/>
    <w:rsid w:val="00307A63"/>
    <w:rsid w:val="00310897"/>
    <w:rsid w:val="00310A15"/>
    <w:rsid w:val="00310A25"/>
    <w:rsid w:val="00311BED"/>
    <w:rsid w:val="0031353D"/>
    <w:rsid w:val="003141C8"/>
    <w:rsid w:val="00314996"/>
    <w:rsid w:val="00314B39"/>
    <w:rsid w:val="003202CA"/>
    <w:rsid w:val="003203A6"/>
    <w:rsid w:val="00321485"/>
    <w:rsid w:val="0032213B"/>
    <w:rsid w:val="00322148"/>
    <w:rsid w:val="0032348F"/>
    <w:rsid w:val="0032623B"/>
    <w:rsid w:val="0032672F"/>
    <w:rsid w:val="00326E63"/>
    <w:rsid w:val="003308F4"/>
    <w:rsid w:val="00330E45"/>
    <w:rsid w:val="003316A6"/>
    <w:rsid w:val="003327CA"/>
    <w:rsid w:val="00332AE3"/>
    <w:rsid w:val="00332D24"/>
    <w:rsid w:val="0033482D"/>
    <w:rsid w:val="00334C29"/>
    <w:rsid w:val="00336972"/>
    <w:rsid w:val="00340144"/>
    <w:rsid w:val="003439CB"/>
    <w:rsid w:val="003466C2"/>
    <w:rsid w:val="0034676A"/>
    <w:rsid w:val="00346B05"/>
    <w:rsid w:val="00347F91"/>
    <w:rsid w:val="0035001E"/>
    <w:rsid w:val="00350FAB"/>
    <w:rsid w:val="00353045"/>
    <w:rsid w:val="00353429"/>
    <w:rsid w:val="00354429"/>
    <w:rsid w:val="00356215"/>
    <w:rsid w:val="0035746D"/>
    <w:rsid w:val="0035791E"/>
    <w:rsid w:val="00360765"/>
    <w:rsid w:val="003619D6"/>
    <w:rsid w:val="00363553"/>
    <w:rsid w:val="0036492F"/>
    <w:rsid w:val="00364DBD"/>
    <w:rsid w:val="00365D61"/>
    <w:rsid w:val="00367975"/>
    <w:rsid w:val="00370F3E"/>
    <w:rsid w:val="00372ABA"/>
    <w:rsid w:val="00373BD9"/>
    <w:rsid w:val="003747B0"/>
    <w:rsid w:val="003759E7"/>
    <w:rsid w:val="003764C9"/>
    <w:rsid w:val="00376D87"/>
    <w:rsid w:val="00377883"/>
    <w:rsid w:val="00377C29"/>
    <w:rsid w:val="00380E07"/>
    <w:rsid w:val="003812D6"/>
    <w:rsid w:val="00382D93"/>
    <w:rsid w:val="003831F2"/>
    <w:rsid w:val="00383FCD"/>
    <w:rsid w:val="003849FF"/>
    <w:rsid w:val="003852E4"/>
    <w:rsid w:val="003855FA"/>
    <w:rsid w:val="00386C8C"/>
    <w:rsid w:val="00386F39"/>
    <w:rsid w:val="0038738B"/>
    <w:rsid w:val="0039388A"/>
    <w:rsid w:val="00394EF2"/>
    <w:rsid w:val="00397640"/>
    <w:rsid w:val="003A065B"/>
    <w:rsid w:val="003A1D0B"/>
    <w:rsid w:val="003A1D63"/>
    <w:rsid w:val="003A2E17"/>
    <w:rsid w:val="003A481B"/>
    <w:rsid w:val="003A4D64"/>
    <w:rsid w:val="003B00AA"/>
    <w:rsid w:val="003B079C"/>
    <w:rsid w:val="003B0C47"/>
    <w:rsid w:val="003B19FC"/>
    <w:rsid w:val="003B3218"/>
    <w:rsid w:val="003B348E"/>
    <w:rsid w:val="003B38E9"/>
    <w:rsid w:val="003B51FE"/>
    <w:rsid w:val="003B58E6"/>
    <w:rsid w:val="003B5D76"/>
    <w:rsid w:val="003B5E28"/>
    <w:rsid w:val="003B6924"/>
    <w:rsid w:val="003C00EE"/>
    <w:rsid w:val="003C079E"/>
    <w:rsid w:val="003C1BEB"/>
    <w:rsid w:val="003C1D65"/>
    <w:rsid w:val="003C2646"/>
    <w:rsid w:val="003C2F0F"/>
    <w:rsid w:val="003C30BD"/>
    <w:rsid w:val="003C40F8"/>
    <w:rsid w:val="003C6DD7"/>
    <w:rsid w:val="003C7C77"/>
    <w:rsid w:val="003D02DD"/>
    <w:rsid w:val="003D11C7"/>
    <w:rsid w:val="003D1970"/>
    <w:rsid w:val="003D26D8"/>
    <w:rsid w:val="003D3089"/>
    <w:rsid w:val="003D40C7"/>
    <w:rsid w:val="003D6BE1"/>
    <w:rsid w:val="003D7186"/>
    <w:rsid w:val="003D784A"/>
    <w:rsid w:val="003E0347"/>
    <w:rsid w:val="003E06B0"/>
    <w:rsid w:val="003E0C3C"/>
    <w:rsid w:val="003E370A"/>
    <w:rsid w:val="003E6EB8"/>
    <w:rsid w:val="003E7131"/>
    <w:rsid w:val="003E79BB"/>
    <w:rsid w:val="003E7DA4"/>
    <w:rsid w:val="003F0B05"/>
    <w:rsid w:val="003F1905"/>
    <w:rsid w:val="003F1A7F"/>
    <w:rsid w:val="003F2B6C"/>
    <w:rsid w:val="003F7538"/>
    <w:rsid w:val="003F7782"/>
    <w:rsid w:val="003F7B2D"/>
    <w:rsid w:val="00402025"/>
    <w:rsid w:val="0040299E"/>
    <w:rsid w:val="00403250"/>
    <w:rsid w:val="0040377C"/>
    <w:rsid w:val="00403D85"/>
    <w:rsid w:val="00403E13"/>
    <w:rsid w:val="0040488A"/>
    <w:rsid w:val="00405486"/>
    <w:rsid w:val="00405E20"/>
    <w:rsid w:val="00405E53"/>
    <w:rsid w:val="00410006"/>
    <w:rsid w:val="00411715"/>
    <w:rsid w:val="00411DD7"/>
    <w:rsid w:val="00411F5C"/>
    <w:rsid w:val="004123A2"/>
    <w:rsid w:val="00412D29"/>
    <w:rsid w:val="0041303C"/>
    <w:rsid w:val="00413228"/>
    <w:rsid w:val="00414266"/>
    <w:rsid w:val="004152E3"/>
    <w:rsid w:val="004163D2"/>
    <w:rsid w:val="004164D3"/>
    <w:rsid w:val="00420BF2"/>
    <w:rsid w:val="0042411D"/>
    <w:rsid w:val="0042511B"/>
    <w:rsid w:val="00425A26"/>
    <w:rsid w:val="00425D27"/>
    <w:rsid w:val="00425E5E"/>
    <w:rsid w:val="00426469"/>
    <w:rsid w:val="00426720"/>
    <w:rsid w:val="00427670"/>
    <w:rsid w:val="00432D8B"/>
    <w:rsid w:val="00432F6C"/>
    <w:rsid w:val="00433F38"/>
    <w:rsid w:val="0043448B"/>
    <w:rsid w:val="00434696"/>
    <w:rsid w:val="00434786"/>
    <w:rsid w:val="0043607F"/>
    <w:rsid w:val="004406C2"/>
    <w:rsid w:val="00442996"/>
    <w:rsid w:val="0044365A"/>
    <w:rsid w:val="00445878"/>
    <w:rsid w:val="004463FE"/>
    <w:rsid w:val="00447710"/>
    <w:rsid w:val="00452313"/>
    <w:rsid w:val="00454082"/>
    <w:rsid w:val="0046027A"/>
    <w:rsid w:val="004610A9"/>
    <w:rsid w:val="00461F27"/>
    <w:rsid w:val="00463002"/>
    <w:rsid w:val="004630C9"/>
    <w:rsid w:val="004641B6"/>
    <w:rsid w:val="0046464F"/>
    <w:rsid w:val="00464D2D"/>
    <w:rsid w:val="004672E6"/>
    <w:rsid w:val="004704B8"/>
    <w:rsid w:val="004704FC"/>
    <w:rsid w:val="00470DE3"/>
    <w:rsid w:val="00471FFD"/>
    <w:rsid w:val="00472364"/>
    <w:rsid w:val="004723A2"/>
    <w:rsid w:val="0047280F"/>
    <w:rsid w:val="00472F06"/>
    <w:rsid w:val="00475B92"/>
    <w:rsid w:val="0048048E"/>
    <w:rsid w:val="004809B9"/>
    <w:rsid w:val="00480BB3"/>
    <w:rsid w:val="0048321B"/>
    <w:rsid w:val="00483A80"/>
    <w:rsid w:val="00486CD7"/>
    <w:rsid w:val="004872FA"/>
    <w:rsid w:val="0049063F"/>
    <w:rsid w:val="00490B24"/>
    <w:rsid w:val="00490E67"/>
    <w:rsid w:val="00490EC9"/>
    <w:rsid w:val="0049256C"/>
    <w:rsid w:val="004931DF"/>
    <w:rsid w:val="0049474B"/>
    <w:rsid w:val="00494EA0"/>
    <w:rsid w:val="00496148"/>
    <w:rsid w:val="00496F76"/>
    <w:rsid w:val="00497666"/>
    <w:rsid w:val="004A0885"/>
    <w:rsid w:val="004A1BC4"/>
    <w:rsid w:val="004A2082"/>
    <w:rsid w:val="004A2FF0"/>
    <w:rsid w:val="004A322A"/>
    <w:rsid w:val="004A4090"/>
    <w:rsid w:val="004A6727"/>
    <w:rsid w:val="004B0B72"/>
    <w:rsid w:val="004B20BE"/>
    <w:rsid w:val="004B3424"/>
    <w:rsid w:val="004B39AD"/>
    <w:rsid w:val="004B3D38"/>
    <w:rsid w:val="004B44A3"/>
    <w:rsid w:val="004B48AE"/>
    <w:rsid w:val="004B49A3"/>
    <w:rsid w:val="004B7F26"/>
    <w:rsid w:val="004C0FA9"/>
    <w:rsid w:val="004C100F"/>
    <w:rsid w:val="004C167D"/>
    <w:rsid w:val="004C1812"/>
    <w:rsid w:val="004C2567"/>
    <w:rsid w:val="004C2569"/>
    <w:rsid w:val="004C2977"/>
    <w:rsid w:val="004C2E9C"/>
    <w:rsid w:val="004C3232"/>
    <w:rsid w:val="004C3673"/>
    <w:rsid w:val="004C42E6"/>
    <w:rsid w:val="004C4A52"/>
    <w:rsid w:val="004C5489"/>
    <w:rsid w:val="004C5902"/>
    <w:rsid w:val="004C5E47"/>
    <w:rsid w:val="004C6540"/>
    <w:rsid w:val="004C69DB"/>
    <w:rsid w:val="004D0C12"/>
    <w:rsid w:val="004D1819"/>
    <w:rsid w:val="004D3571"/>
    <w:rsid w:val="004D4625"/>
    <w:rsid w:val="004D6814"/>
    <w:rsid w:val="004E1427"/>
    <w:rsid w:val="004E2D9A"/>
    <w:rsid w:val="004E3922"/>
    <w:rsid w:val="004E4ECD"/>
    <w:rsid w:val="004E508C"/>
    <w:rsid w:val="004E52F1"/>
    <w:rsid w:val="004E5566"/>
    <w:rsid w:val="004E5B85"/>
    <w:rsid w:val="004E5F6E"/>
    <w:rsid w:val="004E634A"/>
    <w:rsid w:val="004F046B"/>
    <w:rsid w:val="004F5AE3"/>
    <w:rsid w:val="004F5D8D"/>
    <w:rsid w:val="004F79E4"/>
    <w:rsid w:val="005010A5"/>
    <w:rsid w:val="00501352"/>
    <w:rsid w:val="00501721"/>
    <w:rsid w:val="00501A6D"/>
    <w:rsid w:val="0050397F"/>
    <w:rsid w:val="005055EE"/>
    <w:rsid w:val="0050647C"/>
    <w:rsid w:val="00506A21"/>
    <w:rsid w:val="00506A79"/>
    <w:rsid w:val="005073CC"/>
    <w:rsid w:val="0051217D"/>
    <w:rsid w:val="005130B8"/>
    <w:rsid w:val="00513161"/>
    <w:rsid w:val="00513661"/>
    <w:rsid w:val="005142FC"/>
    <w:rsid w:val="00514676"/>
    <w:rsid w:val="005158B1"/>
    <w:rsid w:val="0051593D"/>
    <w:rsid w:val="005162C7"/>
    <w:rsid w:val="005169D6"/>
    <w:rsid w:val="00517543"/>
    <w:rsid w:val="0051798D"/>
    <w:rsid w:val="005200B5"/>
    <w:rsid w:val="00522CA9"/>
    <w:rsid w:val="00522E37"/>
    <w:rsid w:val="00524989"/>
    <w:rsid w:val="00524F98"/>
    <w:rsid w:val="00526321"/>
    <w:rsid w:val="00526389"/>
    <w:rsid w:val="005271BF"/>
    <w:rsid w:val="0052746E"/>
    <w:rsid w:val="00527D23"/>
    <w:rsid w:val="0053050F"/>
    <w:rsid w:val="00533DF2"/>
    <w:rsid w:val="005340B9"/>
    <w:rsid w:val="005363D6"/>
    <w:rsid w:val="00536733"/>
    <w:rsid w:val="00536C9D"/>
    <w:rsid w:val="005372A6"/>
    <w:rsid w:val="0053736A"/>
    <w:rsid w:val="005374AC"/>
    <w:rsid w:val="00540B7B"/>
    <w:rsid w:val="00541051"/>
    <w:rsid w:val="00541C08"/>
    <w:rsid w:val="00542C65"/>
    <w:rsid w:val="00543E17"/>
    <w:rsid w:val="00544023"/>
    <w:rsid w:val="0054749D"/>
    <w:rsid w:val="00550E71"/>
    <w:rsid w:val="00551CC6"/>
    <w:rsid w:val="00552788"/>
    <w:rsid w:val="005537DD"/>
    <w:rsid w:val="00553863"/>
    <w:rsid w:val="0055586E"/>
    <w:rsid w:val="0056222C"/>
    <w:rsid w:val="00563ABE"/>
    <w:rsid w:val="00565D7B"/>
    <w:rsid w:val="005662BB"/>
    <w:rsid w:val="00566D30"/>
    <w:rsid w:val="00567A7D"/>
    <w:rsid w:val="00571020"/>
    <w:rsid w:val="00571DC9"/>
    <w:rsid w:val="0057394C"/>
    <w:rsid w:val="00573EE4"/>
    <w:rsid w:val="005745C1"/>
    <w:rsid w:val="00576F86"/>
    <w:rsid w:val="00580648"/>
    <w:rsid w:val="00582976"/>
    <w:rsid w:val="00582EBA"/>
    <w:rsid w:val="005833D4"/>
    <w:rsid w:val="00583541"/>
    <w:rsid w:val="0058388E"/>
    <w:rsid w:val="00583CE5"/>
    <w:rsid w:val="00583E83"/>
    <w:rsid w:val="0058775C"/>
    <w:rsid w:val="00587907"/>
    <w:rsid w:val="005914A2"/>
    <w:rsid w:val="005920DA"/>
    <w:rsid w:val="00593AC3"/>
    <w:rsid w:val="00595B52"/>
    <w:rsid w:val="005961CA"/>
    <w:rsid w:val="00596CD1"/>
    <w:rsid w:val="005A010B"/>
    <w:rsid w:val="005A0541"/>
    <w:rsid w:val="005A21B3"/>
    <w:rsid w:val="005A372B"/>
    <w:rsid w:val="005A375D"/>
    <w:rsid w:val="005A4806"/>
    <w:rsid w:val="005A48A4"/>
    <w:rsid w:val="005A4A77"/>
    <w:rsid w:val="005B0BFB"/>
    <w:rsid w:val="005B122B"/>
    <w:rsid w:val="005B3AF2"/>
    <w:rsid w:val="005B55A8"/>
    <w:rsid w:val="005B5C23"/>
    <w:rsid w:val="005B749A"/>
    <w:rsid w:val="005C0CF0"/>
    <w:rsid w:val="005C0EC5"/>
    <w:rsid w:val="005C1543"/>
    <w:rsid w:val="005C2436"/>
    <w:rsid w:val="005C29A4"/>
    <w:rsid w:val="005C332A"/>
    <w:rsid w:val="005C626F"/>
    <w:rsid w:val="005C795F"/>
    <w:rsid w:val="005D062F"/>
    <w:rsid w:val="005D15DC"/>
    <w:rsid w:val="005D3E53"/>
    <w:rsid w:val="005D53C6"/>
    <w:rsid w:val="005D53F8"/>
    <w:rsid w:val="005D5DC1"/>
    <w:rsid w:val="005D5E93"/>
    <w:rsid w:val="005D5EDD"/>
    <w:rsid w:val="005D652E"/>
    <w:rsid w:val="005E0E32"/>
    <w:rsid w:val="005E21FC"/>
    <w:rsid w:val="005E5048"/>
    <w:rsid w:val="005E57A6"/>
    <w:rsid w:val="005E6C5D"/>
    <w:rsid w:val="005F05B6"/>
    <w:rsid w:val="005F1DFE"/>
    <w:rsid w:val="005F24AF"/>
    <w:rsid w:val="005F2817"/>
    <w:rsid w:val="005F3056"/>
    <w:rsid w:val="005F36ED"/>
    <w:rsid w:val="005F3CFA"/>
    <w:rsid w:val="005F438A"/>
    <w:rsid w:val="005F4613"/>
    <w:rsid w:val="005F5EC1"/>
    <w:rsid w:val="005F69F8"/>
    <w:rsid w:val="0060088F"/>
    <w:rsid w:val="00601641"/>
    <w:rsid w:val="0060374E"/>
    <w:rsid w:val="006048B4"/>
    <w:rsid w:val="00605A42"/>
    <w:rsid w:val="006064FC"/>
    <w:rsid w:val="006066FD"/>
    <w:rsid w:val="00606841"/>
    <w:rsid w:val="006073F5"/>
    <w:rsid w:val="00610391"/>
    <w:rsid w:val="00610EDE"/>
    <w:rsid w:val="00611100"/>
    <w:rsid w:val="006113A0"/>
    <w:rsid w:val="00612B0E"/>
    <w:rsid w:val="00614DC5"/>
    <w:rsid w:val="00616DB3"/>
    <w:rsid w:val="00616E69"/>
    <w:rsid w:val="0062168B"/>
    <w:rsid w:val="00624146"/>
    <w:rsid w:val="00624541"/>
    <w:rsid w:val="006273BA"/>
    <w:rsid w:val="00631D55"/>
    <w:rsid w:val="006335D1"/>
    <w:rsid w:val="00633C62"/>
    <w:rsid w:val="00634C14"/>
    <w:rsid w:val="00634EDF"/>
    <w:rsid w:val="00635E31"/>
    <w:rsid w:val="0064117B"/>
    <w:rsid w:val="00641BF2"/>
    <w:rsid w:val="006430F6"/>
    <w:rsid w:val="006441CC"/>
    <w:rsid w:val="00644F24"/>
    <w:rsid w:val="00645B79"/>
    <w:rsid w:val="00646424"/>
    <w:rsid w:val="00646FFD"/>
    <w:rsid w:val="0065045B"/>
    <w:rsid w:val="00651649"/>
    <w:rsid w:val="00652426"/>
    <w:rsid w:val="006532AA"/>
    <w:rsid w:val="00654131"/>
    <w:rsid w:val="006541D1"/>
    <w:rsid w:val="00657B53"/>
    <w:rsid w:val="00660FEB"/>
    <w:rsid w:val="00662CA2"/>
    <w:rsid w:val="00662DEC"/>
    <w:rsid w:val="00662F6B"/>
    <w:rsid w:val="006633CE"/>
    <w:rsid w:val="00663E7E"/>
    <w:rsid w:val="00664037"/>
    <w:rsid w:val="00665165"/>
    <w:rsid w:val="00665548"/>
    <w:rsid w:val="006664BC"/>
    <w:rsid w:val="0067066D"/>
    <w:rsid w:val="00670C3E"/>
    <w:rsid w:val="00671C9F"/>
    <w:rsid w:val="00671D96"/>
    <w:rsid w:val="006729F1"/>
    <w:rsid w:val="00672C02"/>
    <w:rsid w:val="00673F42"/>
    <w:rsid w:val="006750DB"/>
    <w:rsid w:val="00675D15"/>
    <w:rsid w:val="00677AC6"/>
    <w:rsid w:val="0068041F"/>
    <w:rsid w:val="006814A9"/>
    <w:rsid w:val="00681D58"/>
    <w:rsid w:val="00681DF2"/>
    <w:rsid w:val="00682228"/>
    <w:rsid w:val="00686365"/>
    <w:rsid w:val="0069016F"/>
    <w:rsid w:val="0069037D"/>
    <w:rsid w:val="00690733"/>
    <w:rsid w:val="0069136F"/>
    <w:rsid w:val="00691DAA"/>
    <w:rsid w:val="00692EA5"/>
    <w:rsid w:val="006930E6"/>
    <w:rsid w:val="0069353F"/>
    <w:rsid w:val="00694C1F"/>
    <w:rsid w:val="00694E53"/>
    <w:rsid w:val="006A140A"/>
    <w:rsid w:val="006A2217"/>
    <w:rsid w:val="006A2350"/>
    <w:rsid w:val="006A3839"/>
    <w:rsid w:val="006A551B"/>
    <w:rsid w:val="006A5B3A"/>
    <w:rsid w:val="006A6160"/>
    <w:rsid w:val="006A6B16"/>
    <w:rsid w:val="006A75C5"/>
    <w:rsid w:val="006A7CEF"/>
    <w:rsid w:val="006B267C"/>
    <w:rsid w:val="006B28E9"/>
    <w:rsid w:val="006B2E21"/>
    <w:rsid w:val="006B49E1"/>
    <w:rsid w:val="006B4F17"/>
    <w:rsid w:val="006B4F82"/>
    <w:rsid w:val="006B6006"/>
    <w:rsid w:val="006C182F"/>
    <w:rsid w:val="006C2845"/>
    <w:rsid w:val="006C298B"/>
    <w:rsid w:val="006C2ADD"/>
    <w:rsid w:val="006C3998"/>
    <w:rsid w:val="006C494E"/>
    <w:rsid w:val="006D22AB"/>
    <w:rsid w:val="006D249C"/>
    <w:rsid w:val="006D29AA"/>
    <w:rsid w:val="006D42BD"/>
    <w:rsid w:val="006D4F0E"/>
    <w:rsid w:val="006D591F"/>
    <w:rsid w:val="006D5A9F"/>
    <w:rsid w:val="006D7DFE"/>
    <w:rsid w:val="006E11FE"/>
    <w:rsid w:val="006E279B"/>
    <w:rsid w:val="006E2A6D"/>
    <w:rsid w:val="006E3F1D"/>
    <w:rsid w:val="006E45FE"/>
    <w:rsid w:val="006E53F4"/>
    <w:rsid w:val="006E55C8"/>
    <w:rsid w:val="006E5BFB"/>
    <w:rsid w:val="006E5CAA"/>
    <w:rsid w:val="006E6D53"/>
    <w:rsid w:val="006E7CDA"/>
    <w:rsid w:val="006F01B4"/>
    <w:rsid w:val="006F0C9A"/>
    <w:rsid w:val="006F0EE6"/>
    <w:rsid w:val="006F103E"/>
    <w:rsid w:val="006F3942"/>
    <w:rsid w:val="006F5C74"/>
    <w:rsid w:val="006F787B"/>
    <w:rsid w:val="00700204"/>
    <w:rsid w:val="007009E6"/>
    <w:rsid w:val="00701C3A"/>
    <w:rsid w:val="0070243E"/>
    <w:rsid w:val="007025F6"/>
    <w:rsid w:val="00706784"/>
    <w:rsid w:val="00706C98"/>
    <w:rsid w:val="007073C9"/>
    <w:rsid w:val="00707853"/>
    <w:rsid w:val="00707941"/>
    <w:rsid w:val="00713D00"/>
    <w:rsid w:val="0071687D"/>
    <w:rsid w:val="00716F40"/>
    <w:rsid w:val="00716F51"/>
    <w:rsid w:val="00720229"/>
    <w:rsid w:val="00720F8B"/>
    <w:rsid w:val="00720FAA"/>
    <w:rsid w:val="0072104D"/>
    <w:rsid w:val="007218D0"/>
    <w:rsid w:val="00721C0A"/>
    <w:rsid w:val="00724BC7"/>
    <w:rsid w:val="00725436"/>
    <w:rsid w:val="00730367"/>
    <w:rsid w:val="00731424"/>
    <w:rsid w:val="00732586"/>
    <w:rsid w:val="00734AB6"/>
    <w:rsid w:val="007357B6"/>
    <w:rsid w:val="00741719"/>
    <w:rsid w:val="007428D8"/>
    <w:rsid w:val="00742B5B"/>
    <w:rsid w:val="00743FDC"/>
    <w:rsid w:val="00744A57"/>
    <w:rsid w:val="007476BD"/>
    <w:rsid w:val="00750241"/>
    <w:rsid w:val="00750381"/>
    <w:rsid w:val="00751B0A"/>
    <w:rsid w:val="00751EB1"/>
    <w:rsid w:val="00752A59"/>
    <w:rsid w:val="007545D0"/>
    <w:rsid w:val="0075477E"/>
    <w:rsid w:val="007548FF"/>
    <w:rsid w:val="00754903"/>
    <w:rsid w:val="007562F1"/>
    <w:rsid w:val="007568B2"/>
    <w:rsid w:val="00757A3B"/>
    <w:rsid w:val="00757BA3"/>
    <w:rsid w:val="00760083"/>
    <w:rsid w:val="0076157B"/>
    <w:rsid w:val="00762279"/>
    <w:rsid w:val="00763C20"/>
    <w:rsid w:val="00764BC2"/>
    <w:rsid w:val="007666C7"/>
    <w:rsid w:val="007673B3"/>
    <w:rsid w:val="007703D6"/>
    <w:rsid w:val="00771FEC"/>
    <w:rsid w:val="007724AA"/>
    <w:rsid w:val="0077636B"/>
    <w:rsid w:val="007767B0"/>
    <w:rsid w:val="007768D2"/>
    <w:rsid w:val="00776EC2"/>
    <w:rsid w:val="007779A6"/>
    <w:rsid w:val="00782D36"/>
    <w:rsid w:val="00782FBC"/>
    <w:rsid w:val="00783D5B"/>
    <w:rsid w:val="00786986"/>
    <w:rsid w:val="00786989"/>
    <w:rsid w:val="00787694"/>
    <w:rsid w:val="007910B6"/>
    <w:rsid w:val="007910F5"/>
    <w:rsid w:val="007928CD"/>
    <w:rsid w:val="007933D1"/>
    <w:rsid w:val="00793FA8"/>
    <w:rsid w:val="00794A41"/>
    <w:rsid w:val="007978A4"/>
    <w:rsid w:val="007A0321"/>
    <w:rsid w:val="007A3DEA"/>
    <w:rsid w:val="007A4840"/>
    <w:rsid w:val="007A54F6"/>
    <w:rsid w:val="007A72A0"/>
    <w:rsid w:val="007A77F2"/>
    <w:rsid w:val="007A7FC6"/>
    <w:rsid w:val="007B2A6B"/>
    <w:rsid w:val="007B2B1D"/>
    <w:rsid w:val="007B4D11"/>
    <w:rsid w:val="007B6B46"/>
    <w:rsid w:val="007B6D08"/>
    <w:rsid w:val="007B70E4"/>
    <w:rsid w:val="007B7BF1"/>
    <w:rsid w:val="007C019E"/>
    <w:rsid w:val="007C39D2"/>
    <w:rsid w:val="007C3F00"/>
    <w:rsid w:val="007C5409"/>
    <w:rsid w:val="007C5D24"/>
    <w:rsid w:val="007C70E1"/>
    <w:rsid w:val="007D09B9"/>
    <w:rsid w:val="007D2ACD"/>
    <w:rsid w:val="007D358D"/>
    <w:rsid w:val="007D3597"/>
    <w:rsid w:val="007D519E"/>
    <w:rsid w:val="007D6641"/>
    <w:rsid w:val="007D7200"/>
    <w:rsid w:val="007E040E"/>
    <w:rsid w:val="007E0A64"/>
    <w:rsid w:val="007E1040"/>
    <w:rsid w:val="007E14F8"/>
    <w:rsid w:val="007E1596"/>
    <w:rsid w:val="007E41BD"/>
    <w:rsid w:val="007E428E"/>
    <w:rsid w:val="007E5733"/>
    <w:rsid w:val="007E5FAA"/>
    <w:rsid w:val="007E6163"/>
    <w:rsid w:val="007E7178"/>
    <w:rsid w:val="007E78A3"/>
    <w:rsid w:val="007F05C0"/>
    <w:rsid w:val="007F0D60"/>
    <w:rsid w:val="007F2001"/>
    <w:rsid w:val="007F2F72"/>
    <w:rsid w:val="007F53A7"/>
    <w:rsid w:val="007F5676"/>
    <w:rsid w:val="007F5902"/>
    <w:rsid w:val="007F7785"/>
    <w:rsid w:val="007F783B"/>
    <w:rsid w:val="00800ACD"/>
    <w:rsid w:val="00800E56"/>
    <w:rsid w:val="008010B7"/>
    <w:rsid w:val="008036B8"/>
    <w:rsid w:val="008039BC"/>
    <w:rsid w:val="00804361"/>
    <w:rsid w:val="008067C1"/>
    <w:rsid w:val="00806918"/>
    <w:rsid w:val="00806E97"/>
    <w:rsid w:val="008103E9"/>
    <w:rsid w:val="00811FC4"/>
    <w:rsid w:val="00812F47"/>
    <w:rsid w:val="00812F95"/>
    <w:rsid w:val="00814AC4"/>
    <w:rsid w:val="0081707D"/>
    <w:rsid w:val="00817C68"/>
    <w:rsid w:val="00820EC9"/>
    <w:rsid w:val="008228E3"/>
    <w:rsid w:val="008229AF"/>
    <w:rsid w:val="008254F4"/>
    <w:rsid w:val="008256C4"/>
    <w:rsid w:val="0082636D"/>
    <w:rsid w:val="008335CD"/>
    <w:rsid w:val="008358AC"/>
    <w:rsid w:val="00835F5F"/>
    <w:rsid w:val="008372AF"/>
    <w:rsid w:val="008378B7"/>
    <w:rsid w:val="00841BF3"/>
    <w:rsid w:val="008442D6"/>
    <w:rsid w:val="0084716A"/>
    <w:rsid w:val="0084770A"/>
    <w:rsid w:val="00851136"/>
    <w:rsid w:val="008524D7"/>
    <w:rsid w:val="00852FEE"/>
    <w:rsid w:val="00854911"/>
    <w:rsid w:val="00855B5E"/>
    <w:rsid w:val="00856554"/>
    <w:rsid w:val="008566E3"/>
    <w:rsid w:val="00856DEF"/>
    <w:rsid w:val="00862036"/>
    <w:rsid w:val="00862C82"/>
    <w:rsid w:val="008642AE"/>
    <w:rsid w:val="00866821"/>
    <w:rsid w:val="00866D76"/>
    <w:rsid w:val="0086772B"/>
    <w:rsid w:val="00867849"/>
    <w:rsid w:val="00870028"/>
    <w:rsid w:val="00870214"/>
    <w:rsid w:val="00870462"/>
    <w:rsid w:val="00871104"/>
    <w:rsid w:val="00871D36"/>
    <w:rsid w:val="00872B36"/>
    <w:rsid w:val="00872B45"/>
    <w:rsid w:val="00876980"/>
    <w:rsid w:val="00876F4D"/>
    <w:rsid w:val="00881E17"/>
    <w:rsid w:val="008832AD"/>
    <w:rsid w:val="008835CA"/>
    <w:rsid w:val="00885D0A"/>
    <w:rsid w:val="008870ED"/>
    <w:rsid w:val="00890549"/>
    <w:rsid w:val="00890B2A"/>
    <w:rsid w:val="00891B93"/>
    <w:rsid w:val="0089223D"/>
    <w:rsid w:val="00893342"/>
    <w:rsid w:val="00893884"/>
    <w:rsid w:val="00893A8B"/>
    <w:rsid w:val="00895EA3"/>
    <w:rsid w:val="0089664E"/>
    <w:rsid w:val="0089681B"/>
    <w:rsid w:val="008A06D2"/>
    <w:rsid w:val="008A074C"/>
    <w:rsid w:val="008A10E8"/>
    <w:rsid w:val="008A160C"/>
    <w:rsid w:val="008A2305"/>
    <w:rsid w:val="008A4EFA"/>
    <w:rsid w:val="008A6661"/>
    <w:rsid w:val="008A684B"/>
    <w:rsid w:val="008A6E6D"/>
    <w:rsid w:val="008A6F2E"/>
    <w:rsid w:val="008A79F6"/>
    <w:rsid w:val="008B0474"/>
    <w:rsid w:val="008B1AB8"/>
    <w:rsid w:val="008B4064"/>
    <w:rsid w:val="008B7990"/>
    <w:rsid w:val="008B7E13"/>
    <w:rsid w:val="008C0656"/>
    <w:rsid w:val="008C0BC1"/>
    <w:rsid w:val="008C160E"/>
    <w:rsid w:val="008C25AB"/>
    <w:rsid w:val="008C2744"/>
    <w:rsid w:val="008C3519"/>
    <w:rsid w:val="008C3989"/>
    <w:rsid w:val="008C493D"/>
    <w:rsid w:val="008C57DA"/>
    <w:rsid w:val="008C60F9"/>
    <w:rsid w:val="008C716F"/>
    <w:rsid w:val="008C749C"/>
    <w:rsid w:val="008D0C58"/>
    <w:rsid w:val="008D5873"/>
    <w:rsid w:val="008D5D53"/>
    <w:rsid w:val="008D7E44"/>
    <w:rsid w:val="008E094B"/>
    <w:rsid w:val="008E1EF8"/>
    <w:rsid w:val="008E25C0"/>
    <w:rsid w:val="008E2B81"/>
    <w:rsid w:val="008E4764"/>
    <w:rsid w:val="008E6A36"/>
    <w:rsid w:val="008F04B0"/>
    <w:rsid w:val="008F08C9"/>
    <w:rsid w:val="008F12F9"/>
    <w:rsid w:val="008F22AF"/>
    <w:rsid w:val="008F2E64"/>
    <w:rsid w:val="008F3986"/>
    <w:rsid w:val="008F5400"/>
    <w:rsid w:val="008F58F3"/>
    <w:rsid w:val="009002B1"/>
    <w:rsid w:val="009019BD"/>
    <w:rsid w:val="0090222A"/>
    <w:rsid w:val="009045DA"/>
    <w:rsid w:val="0090488C"/>
    <w:rsid w:val="009054AA"/>
    <w:rsid w:val="00905E40"/>
    <w:rsid w:val="00907C9F"/>
    <w:rsid w:val="00912315"/>
    <w:rsid w:val="00912462"/>
    <w:rsid w:val="009153CA"/>
    <w:rsid w:val="00915E65"/>
    <w:rsid w:val="009172C8"/>
    <w:rsid w:val="00921434"/>
    <w:rsid w:val="00921D40"/>
    <w:rsid w:val="009224A8"/>
    <w:rsid w:val="00923281"/>
    <w:rsid w:val="00923C99"/>
    <w:rsid w:val="00923D62"/>
    <w:rsid w:val="00925A61"/>
    <w:rsid w:val="00925E30"/>
    <w:rsid w:val="00927BDA"/>
    <w:rsid w:val="00927C07"/>
    <w:rsid w:val="0093018A"/>
    <w:rsid w:val="009309C3"/>
    <w:rsid w:val="00930B09"/>
    <w:rsid w:val="00930BC4"/>
    <w:rsid w:val="00930F18"/>
    <w:rsid w:val="009311BF"/>
    <w:rsid w:val="00940967"/>
    <w:rsid w:val="00940A14"/>
    <w:rsid w:val="0094277A"/>
    <w:rsid w:val="0094498C"/>
    <w:rsid w:val="00944FE1"/>
    <w:rsid w:val="00945B73"/>
    <w:rsid w:val="0094602A"/>
    <w:rsid w:val="0094615D"/>
    <w:rsid w:val="0095174B"/>
    <w:rsid w:val="00953473"/>
    <w:rsid w:val="0095476F"/>
    <w:rsid w:val="00954F2F"/>
    <w:rsid w:val="00955E0C"/>
    <w:rsid w:val="00955FBC"/>
    <w:rsid w:val="009568E3"/>
    <w:rsid w:val="0095697F"/>
    <w:rsid w:val="0095698D"/>
    <w:rsid w:val="009570C3"/>
    <w:rsid w:val="00957331"/>
    <w:rsid w:val="009605D5"/>
    <w:rsid w:val="009622E0"/>
    <w:rsid w:val="00962F88"/>
    <w:rsid w:val="00964862"/>
    <w:rsid w:val="00965BF6"/>
    <w:rsid w:val="009660E9"/>
    <w:rsid w:val="00967334"/>
    <w:rsid w:val="00967DC5"/>
    <w:rsid w:val="0097115D"/>
    <w:rsid w:val="009723C6"/>
    <w:rsid w:val="00972983"/>
    <w:rsid w:val="00974BEA"/>
    <w:rsid w:val="00974E38"/>
    <w:rsid w:val="0097655E"/>
    <w:rsid w:val="00976F35"/>
    <w:rsid w:val="00981712"/>
    <w:rsid w:val="00981C5D"/>
    <w:rsid w:val="0098336A"/>
    <w:rsid w:val="00983AD0"/>
    <w:rsid w:val="00983BAB"/>
    <w:rsid w:val="009862AB"/>
    <w:rsid w:val="00987371"/>
    <w:rsid w:val="00990ED5"/>
    <w:rsid w:val="009924DE"/>
    <w:rsid w:val="009933FE"/>
    <w:rsid w:val="00995ECD"/>
    <w:rsid w:val="00996B5E"/>
    <w:rsid w:val="00996BF4"/>
    <w:rsid w:val="009A1A12"/>
    <w:rsid w:val="009A3929"/>
    <w:rsid w:val="009A3CCC"/>
    <w:rsid w:val="009A5388"/>
    <w:rsid w:val="009A6590"/>
    <w:rsid w:val="009A70A1"/>
    <w:rsid w:val="009B074C"/>
    <w:rsid w:val="009B0784"/>
    <w:rsid w:val="009B4209"/>
    <w:rsid w:val="009B771E"/>
    <w:rsid w:val="009C1B5F"/>
    <w:rsid w:val="009C315D"/>
    <w:rsid w:val="009C340F"/>
    <w:rsid w:val="009C46E1"/>
    <w:rsid w:val="009C48FC"/>
    <w:rsid w:val="009C529C"/>
    <w:rsid w:val="009C56E1"/>
    <w:rsid w:val="009C5CE8"/>
    <w:rsid w:val="009C639C"/>
    <w:rsid w:val="009C68C7"/>
    <w:rsid w:val="009C6CB4"/>
    <w:rsid w:val="009C7A90"/>
    <w:rsid w:val="009D0115"/>
    <w:rsid w:val="009D0A04"/>
    <w:rsid w:val="009D3951"/>
    <w:rsid w:val="009D632E"/>
    <w:rsid w:val="009D63A9"/>
    <w:rsid w:val="009D68C5"/>
    <w:rsid w:val="009D7483"/>
    <w:rsid w:val="009D7484"/>
    <w:rsid w:val="009D7F8B"/>
    <w:rsid w:val="009E0E58"/>
    <w:rsid w:val="009E1523"/>
    <w:rsid w:val="009E1FE4"/>
    <w:rsid w:val="009E2B7B"/>
    <w:rsid w:val="009E2DE4"/>
    <w:rsid w:val="009E3CFE"/>
    <w:rsid w:val="009E418E"/>
    <w:rsid w:val="009E41B1"/>
    <w:rsid w:val="009E4918"/>
    <w:rsid w:val="009E54A3"/>
    <w:rsid w:val="009E6067"/>
    <w:rsid w:val="009E6619"/>
    <w:rsid w:val="009E69AE"/>
    <w:rsid w:val="009E75BD"/>
    <w:rsid w:val="009E7DF9"/>
    <w:rsid w:val="009F0713"/>
    <w:rsid w:val="009F144D"/>
    <w:rsid w:val="009F227D"/>
    <w:rsid w:val="009F33EE"/>
    <w:rsid w:val="009F3C16"/>
    <w:rsid w:val="009F5D38"/>
    <w:rsid w:val="009F6B70"/>
    <w:rsid w:val="00A02186"/>
    <w:rsid w:val="00A03276"/>
    <w:rsid w:val="00A0379B"/>
    <w:rsid w:val="00A037FC"/>
    <w:rsid w:val="00A04ECE"/>
    <w:rsid w:val="00A057C3"/>
    <w:rsid w:val="00A058C1"/>
    <w:rsid w:val="00A05DB8"/>
    <w:rsid w:val="00A07BB1"/>
    <w:rsid w:val="00A100AB"/>
    <w:rsid w:val="00A105E5"/>
    <w:rsid w:val="00A1065E"/>
    <w:rsid w:val="00A11E7A"/>
    <w:rsid w:val="00A12252"/>
    <w:rsid w:val="00A13599"/>
    <w:rsid w:val="00A14051"/>
    <w:rsid w:val="00A14E82"/>
    <w:rsid w:val="00A16B02"/>
    <w:rsid w:val="00A16B03"/>
    <w:rsid w:val="00A16B8B"/>
    <w:rsid w:val="00A16BF0"/>
    <w:rsid w:val="00A17494"/>
    <w:rsid w:val="00A2111D"/>
    <w:rsid w:val="00A22216"/>
    <w:rsid w:val="00A22440"/>
    <w:rsid w:val="00A23420"/>
    <w:rsid w:val="00A247BE"/>
    <w:rsid w:val="00A24E82"/>
    <w:rsid w:val="00A26D1D"/>
    <w:rsid w:val="00A30994"/>
    <w:rsid w:val="00A313BF"/>
    <w:rsid w:val="00A3204C"/>
    <w:rsid w:val="00A354D8"/>
    <w:rsid w:val="00A35E6B"/>
    <w:rsid w:val="00A376EC"/>
    <w:rsid w:val="00A37B88"/>
    <w:rsid w:val="00A40BF2"/>
    <w:rsid w:val="00A41BEE"/>
    <w:rsid w:val="00A4200E"/>
    <w:rsid w:val="00A42FB1"/>
    <w:rsid w:val="00A44975"/>
    <w:rsid w:val="00A466EE"/>
    <w:rsid w:val="00A46ACA"/>
    <w:rsid w:val="00A4795F"/>
    <w:rsid w:val="00A50E3F"/>
    <w:rsid w:val="00A50FE8"/>
    <w:rsid w:val="00A51B47"/>
    <w:rsid w:val="00A53819"/>
    <w:rsid w:val="00A54013"/>
    <w:rsid w:val="00A54D60"/>
    <w:rsid w:val="00A55E53"/>
    <w:rsid w:val="00A57A55"/>
    <w:rsid w:val="00A60569"/>
    <w:rsid w:val="00A6152C"/>
    <w:rsid w:val="00A61769"/>
    <w:rsid w:val="00A628C2"/>
    <w:rsid w:val="00A63C5E"/>
    <w:rsid w:val="00A65B19"/>
    <w:rsid w:val="00A65BC8"/>
    <w:rsid w:val="00A66368"/>
    <w:rsid w:val="00A66645"/>
    <w:rsid w:val="00A66A54"/>
    <w:rsid w:val="00A675C0"/>
    <w:rsid w:val="00A679DF"/>
    <w:rsid w:val="00A70DE3"/>
    <w:rsid w:val="00A71713"/>
    <w:rsid w:val="00A71761"/>
    <w:rsid w:val="00A763DA"/>
    <w:rsid w:val="00A7687C"/>
    <w:rsid w:val="00A824DD"/>
    <w:rsid w:val="00A82D77"/>
    <w:rsid w:val="00A831F3"/>
    <w:rsid w:val="00A837DD"/>
    <w:rsid w:val="00A84044"/>
    <w:rsid w:val="00A847F6"/>
    <w:rsid w:val="00A87001"/>
    <w:rsid w:val="00A8721D"/>
    <w:rsid w:val="00A9029E"/>
    <w:rsid w:val="00A90550"/>
    <w:rsid w:val="00A942E2"/>
    <w:rsid w:val="00A960AE"/>
    <w:rsid w:val="00A96466"/>
    <w:rsid w:val="00A97419"/>
    <w:rsid w:val="00AA136B"/>
    <w:rsid w:val="00AA1524"/>
    <w:rsid w:val="00AA18E2"/>
    <w:rsid w:val="00AA34F3"/>
    <w:rsid w:val="00AA4724"/>
    <w:rsid w:val="00AA5C68"/>
    <w:rsid w:val="00AB054C"/>
    <w:rsid w:val="00AB181E"/>
    <w:rsid w:val="00AB49ED"/>
    <w:rsid w:val="00AB5116"/>
    <w:rsid w:val="00AB58C0"/>
    <w:rsid w:val="00AB5C9D"/>
    <w:rsid w:val="00AC02DD"/>
    <w:rsid w:val="00AC19BE"/>
    <w:rsid w:val="00AC2070"/>
    <w:rsid w:val="00AC3534"/>
    <w:rsid w:val="00AC3BCC"/>
    <w:rsid w:val="00AC5903"/>
    <w:rsid w:val="00AC6118"/>
    <w:rsid w:val="00AC79B8"/>
    <w:rsid w:val="00AD0FA6"/>
    <w:rsid w:val="00AD1ED9"/>
    <w:rsid w:val="00AD1F3F"/>
    <w:rsid w:val="00AD37D1"/>
    <w:rsid w:val="00AD3C9A"/>
    <w:rsid w:val="00AD3E0B"/>
    <w:rsid w:val="00AD581E"/>
    <w:rsid w:val="00AD59BA"/>
    <w:rsid w:val="00AD5BCE"/>
    <w:rsid w:val="00AD5BF6"/>
    <w:rsid w:val="00AD69B4"/>
    <w:rsid w:val="00AD7B74"/>
    <w:rsid w:val="00AE0C65"/>
    <w:rsid w:val="00AE10C6"/>
    <w:rsid w:val="00AE1103"/>
    <w:rsid w:val="00AE25BA"/>
    <w:rsid w:val="00AE3D7B"/>
    <w:rsid w:val="00AE4574"/>
    <w:rsid w:val="00AE55EF"/>
    <w:rsid w:val="00AF0C7B"/>
    <w:rsid w:val="00AF1B05"/>
    <w:rsid w:val="00AF1E1A"/>
    <w:rsid w:val="00AF28E5"/>
    <w:rsid w:val="00AF46CA"/>
    <w:rsid w:val="00AF5777"/>
    <w:rsid w:val="00AF6415"/>
    <w:rsid w:val="00AF6C73"/>
    <w:rsid w:val="00AF7191"/>
    <w:rsid w:val="00B021E6"/>
    <w:rsid w:val="00B02256"/>
    <w:rsid w:val="00B030F4"/>
    <w:rsid w:val="00B0371A"/>
    <w:rsid w:val="00B037F2"/>
    <w:rsid w:val="00B04357"/>
    <w:rsid w:val="00B04566"/>
    <w:rsid w:val="00B04E55"/>
    <w:rsid w:val="00B055E2"/>
    <w:rsid w:val="00B07C0D"/>
    <w:rsid w:val="00B07D0A"/>
    <w:rsid w:val="00B10619"/>
    <w:rsid w:val="00B115AC"/>
    <w:rsid w:val="00B11C16"/>
    <w:rsid w:val="00B128D9"/>
    <w:rsid w:val="00B13328"/>
    <w:rsid w:val="00B13D42"/>
    <w:rsid w:val="00B2303F"/>
    <w:rsid w:val="00B26C7B"/>
    <w:rsid w:val="00B26D98"/>
    <w:rsid w:val="00B308E3"/>
    <w:rsid w:val="00B33AAD"/>
    <w:rsid w:val="00B34DC3"/>
    <w:rsid w:val="00B36704"/>
    <w:rsid w:val="00B377AC"/>
    <w:rsid w:val="00B37E65"/>
    <w:rsid w:val="00B40B84"/>
    <w:rsid w:val="00B40C76"/>
    <w:rsid w:val="00B423DA"/>
    <w:rsid w:val="00B44340"/>
    <w:rsid w:val="00B44496"/>
    <w:rsid w:val="00B47DA5"/>
    <w:rsid w:val="00B50D9C"/>
    <w:rsid w:val="00B51359"/>
    <w:rsid w:val="00B517A7"/>
    <w:rsid w:val="00B56803"/>
    <w:rsid w:val="00B56F07"/>
    <w:rsid w:val="00B57A77"/>
    <w:rsid w:val="00B60029"/>
    <w:rsid w:val="00B606D8"/>
    <w:rsid w:val="00B6082E"/>
    <w:rsid w:val="00B60CD3"/>
    <w:rsid w:val="00B60E07"/>
    <w:rsid w:val="00B61183"/>
    <w:rsid w:val="00B618CC"/>
    <w:rsid w:val="00B62409"/>
    <w:rsid w:val="00B64200"/>
    <w:rsid w:val="00B64542"/>
    <w:rsid w:val="00B66699"/>
    <w:rsid w:val="00B66F1F"/>
    <w:rsid w:val="00B7069C"/>
    <w:rsid w:val="00B71290"/>
    <w:rsid w:val="00B72832"/>
    <w:rsid w:val="00B74150"/>
    <w:rsid w:val="00B75525"/>
    <w:rsid w:val="00B75AB7"/>
    <w:rsid w:val="00B75BAB"/>
    <w:rsid w:val="00B7672D"/>
    <w:rsid w:val="00B807FD"/>
    <w:rsid w:val="00B809A1"/>
    <w:rsid w:val="00B83006"/>
    <w:rsid w:val="00B832EA"/>
    <w:rsid w:val="00B85592"/>
    <w:rsid w:val="00B85981"/>
    <w:rsid w:val="00B905A7"/>
    <w:rsid w:val="00B9072C"/>
    <w:rsid w:val="00B908F5"/>
    <w:rsid w:val="00B91653"/>
    <w:rsid w:val="00B91EF9"/>
    <w:rsid w:val="00B923EC"/>
    <w:rsid w:val="00B92AC6"/>
    <w:rsid w:val="00B92B03"/>
    <w:rsid w:val="00B939DC"/>
    <w:rsid w:val="00B9524E"/>
    <w:rsid w:val="00B96381"/>
    <w:rsid w:val="00B974FA"/>
    <w:rsid w:val="00BA055B"/>
    <w:rsid w:val="00BA11CC"/>
    <w:rsid w:val="00BA1AC7"/>
    <w:rsid w:val="00BA4602"/>
    <w:rsid w:val="00BA58F8"/>
    <w:rsid w:val="00BA6D78"/>
    <w:rsid w:val="00BA7D9F"/>
    <w:rsid w:val="00BB23BB"/>
    <w:rsid w:val="00BB2F2E"/>
    <w:rsid w:val="00BB31BD"/>
    <w:rsid w:val="00BB4D2C"/>
    <w:rsid w:val="00BB6F15"/>
    <w:rsid w:val="00BB7113"/>
    <w:rsid w:val="00BC099D"/>
    <w:rsid w:val="00BC2A9E"/>
    <w:rsid w:val="00BC4264"/>
    <w:rsid w:val="00BD09C3"/>
    <w:rsid w:val="00BD1B9C"/>
    <w:rsid w:val="00BD2E3C"/>
    <w:rsid w:val="00BD4F9D"/>
    <w:rsid w:val="00BD5993"/>
    <w:rsid w:val="00BD5F05"/>
    <w:rsid w:val="00BD6406"/>
    <w:rsid w:val="00BD72ED"/>
    <w:rsid w:val="00BD7482"/>
    <w:rsid w:val="00BD769A"/>
    <w:rsid w:val="00BE0055"/>
    <w:rsid w:val="00BE12D1"/>
    <w:rsid w:val="00BE26DF"/>
    <w:rsid w:val="00BE2AC8"/>
    <w:rsid w:val="00BE329F"/>
    <w:rsid w:val="00BE4E24"/>
    <w:rsid w:val="00BE6C14"/>
    <w:rsid w:val="00BE6D4D"/>
    <w:rsid w:val="00BF0223"/>
    <w:rsid w:val="00BF0803"/>
    <w:rsid w:val="00BF1FCC"/>
    <w:rsid w:val="00BF2A86"/>
    <w:rsid w:val="00BF395E"/>
    <w:rsid w:val="00BF47F3"/>
    <w:rsid w:val="00BF5731"/>
    <w:rsid w:val="00BF61FE"/>
    <w:rsid w:val="00BF6DC1"/>
    <w:rsid w:val="00BF7CFD"/>
    <w:rsid w:val="00C001FF"/>
    <w:rsid w:val="00C00CC7"/>
    <w:rsid w:val="00C00FAC"/>
    <w:rsid w:val="00C019DB"/>
    <w:rsid w:val="00C01D31"/>
    <w:rsid w:val="00C026C6"/>
    <w:rsid w:val="00C03203"/>
    <w:rsid w:val="00C03463"/>
    <w:rsid w:val="00C05779"/>
    <w:rsid w:val="00C06121"/>
    <w:rsid w:val="00C100EF"/>
    <w:rsid w:val="00C10974"/>
    <w:rsid w:val="00C1175D"/>
    <w:rsid w:val="00C12E31"/>
    <w:rsid w:val="00C13B75"/>
    <w:rsid w:val="00C14397"/>
    <w:rsid w:val="00C14990"/>
    <w:rsid w:val="00C14DFC"/>
    <w:rsid w:val="00C15443"/>
    <w:rsid w:val="00C15816"/>
    <w:rsid w:val="00C15AFC"/>
    <w:rsid w:val="00C15E35"/>
    <w:rsid w:val="00C1606C"/>
    <w:rsid w:val="00C231D2"/>
    <w:rsid w:val="00C24FB9"/>
    <w:rsid w:val="00C261DD"/>
    <w:rsid w:val="00C2744B"/>
    <w:rsid w:val="00C27D82"/>
    <w:rsid w:val="00C27EC0"/>
    <w:rsid w:val="00C32A34"/>
    <w:rsid w:val="00C32A8E"/>
    <w:rsid w:val="00C32C10"/>
    <w:rsid w:val="00C34430"/>
    <w:rsid w:val="00C35791"/>
    <w:rsid w:val="00C35FFF"/>
    <w:rsid w:val="00C3676B"/>
    <w:rsid w:val="00C36B8E"/>
    <w:rsid w:val="00C37643"/>
    <w:rsid w:val="00C406DB"/>
    <w:rsid w:val="00C4130C"/>
    <w:rsid w:val="00C426DD"/>
    <w:rsid w:val="00C4367C"/>
    <w:rsid w:val="00C45916"/>
    <w:rsid w:val="00C461BD"/>
    <w:rsid w:val="00C46948"/>
    <w:rsid w:val="00C46BFF"/>
    <w:rsid w:val="00C473FE"/>
    <w:rsid w:val="00C513CF"/>
    <w:rsid w:val="00C541CA"/>
    <w:rsid w:val="00C55026"/>
    <w:rsid w:val="00C55362"/>
    <w:rsid w:val="00C555FE"/>
    <w:rsid w:val="00C5597B"/>
    <w:rsid w:val="00C560DD"/>
    <w:rsid w:val="00C56B20"/>
    <w:rsid w:val="00C60FFE"/>
    <w:rsid w:val="00C61090"/>
    <w:rsid w:val="00C616E6"/>
    <w:rsid w:val="00C64DE7"/>
    <w:rsid w:val="00C65426"/>
    <w:rsid w:val="00C67737"/>
    <w:rsid w:val="00C712E6"/>
    <w:rsid w:val="00C716DD"/>
    <w:rsid w:val="00C7236E"/>
    <w:rsid w:val="00C72F86"/>
    <w:rsid w:val="00C730AD"/>
    <w:rsid w:val="00C73C03"/>
    <w:rsid w:val="00C74E6A"/>
    <w:rsid w:val="00C75AA4"/>
    <w:rsid w:val="00C7631B"/>
    <w:rsid w:val="00C76EAF"/>
    <w:rsid w:val="00C80368"/>
    <w:rsid w:val="00C804C1"/>
    <w:rsid w:val="00C82065"/>
    <w:rsid w:val="00C83875"/>
    <w:rsid w:val="00C84B79"/>
    <w:rsid w:val="00C86AE6"/>
    <w:rsid w:val="00C90CD6"/>
    <w:rsid w:val="00C9209E"/>
    <w:rsid w:val="00C92476"/>
    <w:rsid w:val="00C9287C"/>
    <w:rsid w:val="00C934DB"/>
    <w:rsid w:val="00C95614"/>
    <w:rsid w:val="00C960CB"/>
    <w:rsid w:val="00C97459"/>
    <w:rsid w:val="00C97729"/>
    <w:rsid w:val="00CA0450"/>
    <w:rsid w:val="00CA04CB"/>
    <w:rsid w:val="00CA1D1A"/>
    <w:rsid w:val="00CA2BEE"/>
    <w:rsid w:val="00CA456F"/>
    <w:rsid w:val="00CA62FF"/>
    <w:rsid w:val="00CA6B99"/>
    <w:rsid w:val="00CB184E"/>
    <w:rsid w:val="00CB2086"/>
    <w:rsid w:val="00CB28EF"/>
    <w:rsid w:val="00CB3251"/>
    <w:rsid w:val="00CB3369"/>
    <w:rsid w:val="00CB337C"/>
    <w:rsid w:val="00CB3DFD"/>
    <w:rsid w:val="00CB4899"/>
    <w:rsid w:val="00CB4C12"/>
    <w:rsid w:val="00CB4D5B"/>
    <w:rsid w:val="00CB5E8C"/>
    <w:rsid w:val="00CB623C"/>
    <w:rsid w:val="00CB6396"/>
    <w:rsid w:val="00CC37AC"/>
    <w:rsid w:val="00CC3FA0"/>
    <w:rsid w:val="00CC458C"/>
    <w:rsid w:val="00CC4CBC"/>
    <w:rsid w:val="00CC7B25"/>
    <w:rsid w:val="00CD0BA9"/>
    <w:rsid w:val="00CD5A77"/>
    <w:rsid w:val="00CD6736"/>
    <w:rsid w:val="00CD6FD6"/>
    <w:rsid w:val="00CD76AE"/>
    <w:rsid w:val="00CD78A7"/>
    <w:rsid w:val="00CD7B2E"/>
    <w:rsid w:val="00CE0749"/>
    <w:rsid w:val="00CE1AEF"/>
    <w:rsid w:val="00CE2137"/>
    <w:rsid w:val="00CE2D8E"/>
    <w:rsid w:val="00CE52F5"/>
    <w:rsid w:val="00CE6388"/>
    <w:rsid w:val="00CE7D6A"/>
    <w:rsid w:val="00CF06D6"/>
    <w:rsid w:val="00CF089E"/>
    <w:rsid w:val="00CF154C"/>
    <w:rsid w:val="00CF252E"/>
    <w:rsid w:val="00CF34C1"/>
    <w:rsid w:val="00CF5453"/>
    <w:rsid w:val="00CF6F5E"/>
    <w:rsid w:val="00D007CA"/>
    <w:rsid w:val="00D0169E"/>
    <w:rsid w:val="00D02DAE"/>
    <w:rsid w:val="00D0413F"/>
    <w:rsid w:val="00D041BD"/>
    <w:rsid w:val="00D04C86"/>
    <w:rsid w:val="00D06A74"/>
    <w:rsid w:val="00D100C2"/>
    <w:rsid w:val="00D10964"/>
    <w:rsid w:val="00D10C7C"/>
    <w:rsid w:val="00D117CF"/>
    <w:rsid w:val="00D1347A"/>
    <w:rsid w:val="00D1436D"/>
    <w:rsid w:val="00D20417"/>
    <w:rsid w:val="00D21149"/>
    <w:rsid w:val="00D21665"/>
    <w:rsid w:val="00D21836"/>
    <w:rsid w:val="00D225F1"/>
    <w:rsid w:val="00D22652"/>
    <w:rsid w:val="00D22E28"/>
    <w:rsid w:val="00D231EF"/>
    <w:rsid w:val="00D2502B"/>
    <w:rsid w:val="00D264B1"/>
    <w:rsid w:val="00D26E36"/>
    <w:rsid w:val="00D27BF9"/>
    <w:rsid w:val="00D27F92"/>
    <w:rsid w:val="00D302C1"/>
    <w:rsid w:val="00D30F52"/>
    <w:rsid w:val="00D31620"/>
    <w:rsid w:val="00D31864"/>
    <w:rsid w:val="00D324EE"/>
    <w:rsid w:val="00D325B1"/>
    <w:rsid w:val="00D33259"/>
    <w:rsid w:val="00D34878"/>
    <w:rsid w:val="00D35630"/>
    <w:rsid w:val="00D3572F"/>
    <w:rsid w:val="00D369DD"/>
    <w:rsid w:val="00D4048B"/>
    <w:rsid w:val="00D41112"/>
    <w:rsid w:val="00D42468"/>
    <w:rsid w:val="00D427D2"/>
    <w:rsid w:val="00D42B60"/>
    <w:rsid w:val="00D44095"/>
    <w:rsid w:val="00D4669A"/>
    <w:rsid w:val="00D46E23"/>
    <w:rsid w:val="00D50F72"/>
    <w:rsid w:val="00D5171A"/>
    <w:rsid w:val="00D52EC2"/>
    <w:rsid w:val="00D5392F"/>
    <w:rsid w:val="00D546E7"/>
    <w:rsid w:val="00D55198"/>
    <w:rsid w:val="00D5637E"/>
    <w:rsid w:val="00D5726F"/>
    <w:rsid w:val="00D60AF4"/>
    <w:rsid w:val="00D61E30"/>
    <w:rsid w:val="00D62598"/>
    <w:rsid w:val="00D62C7C"/>
    <w:rsid w:val="00D63F0B"/>
    <w:rsid w:val="00D6482E"/>
    <w:rsid w:val="00D65073"/>
    <w:rsid w:val="00D66F75"/>
    <w:rsid w:val="00D67410"/>
    <w:rsid w:val="00D70820"/>
    <w:rsid w:val="00D70ABC"/>
    <w:rsid w:val="00D717D6"/>
    <w:rsid w:val="00D719B1"/>
    <w:rsid w:val="00D727C7"/>
    <w:rsid w:val="00D729D9"/>
    <w:rsid w:val="00D72C3D"/>
    <w:rsid w:val="00D73A43"/>
    <w:rsid w:val="00D743AF"/>
    <w:rsid w:val="00D7458B"/>
    <w:rsid w:val="00D74DD2"/>
    <w:rsid w:val="00D83CE1"/>
    <w:rsid w:val="00D849F2"/>
    <w:rsid w:val="00D8597C"/>
    <w:rsid w:val="00D86BD1"/>
    <w:rsid w:val="00D86C15"/>
    <w:rsid w:val="00D87771"/>
    <w:rsid w:val="00D87D29"/>
    <w:rsid w:val="00D9083C"/>
    <w:rsid w:val="00D90F22"/>
    <w:rsid w:val="00D91330"/>
    <w:rsid w:val="00D924AA"/>
    <w:rsid w:val="00D92E0A"/>
    <w:rsid w:val="00D92F91"/>
    <w:rsid w:val="00D94321"/>
    <w:rsid w:val="00D9544D"/>
    <w:rsid w:val="00D963F3"/>
    <w:rsid w:val="00D967B1"/>
    <w:rsid w:val="00D97246"/>
    <w:rsid w:val="00DA0FBD"/>
    <w:rsid w:val="00DA30B9"/>
    <w:rsid w:val="00DA32BE"/>
    <w:rsid w:val="00DA4037"/>
    <w:rsid w:val="00DA4682"/>
    <w:rsid w:val="00DA4CC5"/>
    <w:rsid w:val="00DA4E8D"/>
    <w:rsid w:val="00DA596C"/>
    <w:rsid w:val="00DA7ED5"/>
    <w:rsid w:val="00DB1B69"/>
    <w:rsid w:val="00DB21D1"/>
    <w:rsid w:val="00DB2218"/>
    <w:rsid w:val="00DB4810"/>
    <w:rsid w:val="00DB510C"/>
    <w:rsid w:val="00DB660F"/>
    <w:rsid w:val="00DB6808"/>
    <w:rsid w:val="00DB6925"/>
    <w:rsid w:val="00DB6B5A"/>
    <w:rsid w:val="00DC1C74"/>
    <w:rsid w:val="00DC23EB"/>
    <w:rsid w:val="00DC3479"/>
    <w:rsid w:val="00DC433C"/>
    <w:rsid w:val="00DC4F25"/>
    <w:rsid w:val="00DC4F8C"/>
    <w:rsid w:val="00DC7BCD"/>
    <w:rsid w:val="00DD00EF"/>
    <w:rsid w:val="00DD24AD"/>
    <w:rsid w:val="00DD2A4F"/>
    <w:rsid w:val="00DD36C3"/>
    <w:rsid w:val="00DD3A7C"/>
    <w:rsid w:val="00DD4039"/>
    <w:rsid w:val="00DD42D7"/>
    <w:rsid w:val="00DD4811"/>
    <w:rsid w:val="00DD5E92"/>
    <w:rsid w:val="00DE0D91"/>
    <w:rsid w:val="00DE0DF5"/>
    <w:rsid w:val="00DE19B2"/>
    <w:rsid w:val="00DE1C09"/>
    <w:rsid w:val="00DE2F4D"/>
    <w:rsid w:val="00DE481E"/>
    <w:rsid w:val="00DE5BFA"/>
    <w:rsid w:val="00DE7702"/>
    <w:rsid w:val="00DE7798"/>
    <w:rsid w:val="00DF1050"/>
    <w:rsid w:val="00DF162E"/>
    <w:rsid w:val="00DF1D88"/>
    <w:rsid w:val="00DF275B"/>
    <w:rsid w:val="00DF39B5"/>
    <w:rsid w:val="00DF4B91"/>
    <w:rsid w:val="00DF5133"/>
    <w:rsid w:val="00DF681D"/>
    <w:rsid w:val="00E0059E"/>
    <w:rsid w:val="00E01A9B"/>
    <w:rsid w:val="00E0207D"/>
    <w:rsid w:val="00E028FE"/>
    <w:rsid w:val="00E02B81"/>
    <w:rsid w:val="00E04124"/>
    <w:rsid w:val="00E05487"/>
    <w:rsid w:val="00E057B1"/>
    <w:rsid w:val="00E06329"/>
    <w:rsid w:val="00E07133"/>
    <w:rsid w:val="00E07395"/>
    <w:rsid w:val="00E1094F"/>
    <w:rsid w:val="00E114D8"/>
    <w:rsid w:val="00E11C50"/>
    <w:rsid w:val="00E135FB"/>
    <w:rsid w:val="00E13E09"/>
    <w:rsid w:val="00E155AE"/>
    <w:rsid w:val="00E15908"/>
    <w:rsid w:val="00E15BDF"/>
    <w:rsid w:val="00E15CEF"/>
    <w:rsid w:val="00E17542"/>
    <w:rsid w:val="00E175A4"/>
    <w:rsid w:val="00E17E62"/>
    <w:rsid w:val="00E17FCE"/>
    <w:rsid w:val="00E21FEE"/>
    <w:rsid w:val="00E22231"/>
    <w:rsid w:val="00E22B00"/>
    <w:rsid w:val="00E25071"/>
    <w:rsid w:val="00E25208"/>
    <w:rsid w:val="00E25D0E"/>
    <w:rsid w:val="00E25DC7"/>
    <w:rsid w:val="00E26820"/>
    <w:rsid w:val="00E3107E"/>
    <w:rsid w:val="00E3124A"/>
    <w:rsid w:val="00E324E0"/>
    <w:rsid w:val="00E32583"/>
    <w:rsid w:val="00E35C82"/>
    <w:rsid w:val="00E36562"/>
    <w:rsid w:val="00E367B1"/>
    <w:rsid w:val="00E374B7"/>
    <w:rsid w:val="00E37D41"/>
    <w:rsid w:val="00E40E77"/>
    <w:rsid w:val="00E44400"/>
    <w:rsid w:val="00E4471C"/>
    <w:rsid w:val="00E44744"/>
    <w:rsid w:val="00E45E93"/>
    <w:rsid w:val="00E462AD"/>
    <w:rsid w:val="00E470C7"/>
    <w:rsid w:val="00E52379"/>
    <w:rsid w:val="00E533B5"/>
    <w:rsid w:val="00E537A3"/>
    <w:rsid w:val="00E53BF8"/>
    <w:rsid w:val="00E54E19"/>
    <w:rsid w:val="00E5520F"/>
    <w:rsid w:val="00E56B09"/>
    <w:rsid w:val="00E56DDA"/>
    <w:rsid w:val="00E60649"/>
    <w:rsid w:val="00E6129F"/>
    <w:rsid w:val="00E6174B"/>
    <w:rsid w:val="00E6185A"/>
    <w:rsid w:val="00E62E61"/>
    <w:rsid w:val="00E6775A"/>
    <w:rsid w:val="00E70083"/>
    <w:rsid w:val="00E706CD"/>
    <w:rsid w:val="00E74AA1"/>
    <w:rsid w:val="00E75AC2"/>
    <w:rsid w:val="00E763CE"/>
    <w:rsid w:val="00E766BE"/>
    <w:rsid w:val="00E80216"/>
    <w:rsid w:val="00E8029B"/>
    <w:rsid w:val="00E805CD"/>
    <w:rsid w:val="00E80C5E"/>
    <w:rsid w:val="00E812C7"/>
    <w:rsid w:val="00E816C0"/>
    <w:rsid w:val="00E8237F"/>
    <w:rsid w:val="00E827D4"/>
    <w:rsid w:val="00E838A6"/>
    <w:rsid w:val="00E85129"/>
    <w:rsid w:val="00E855A5"/>
    <w:rsid w:val="00E86400"/>
    <w:rsid w:val="00E866F4"/>
    <w:rsid w:val="00E86A7C"/>
    <w:rsid w:val="00E86BA9"/>
    <w:rsid w:val="00E87CB3"/>
    <w:rsid w:val="00E87F13"/>
    <w:rsid w:val="00E90197"/>
    <w:rsid w:val="00E917B1"/>
    <w:rsid w:val="00E91A95"/>
    <w:rsid w:val="00E93458"/>
    <w:rsid w:val="00E94239"/>
    <w:rsid w:val="00E94363"/>
    <w:rsid w:val="00E9556F"/>
    <w:rsid w:val="00EA0B9B"/>
    <w:rsid w:val="00EA0EE3"/>
    <w:rsid w:val="00EA1357"/>
    <w:rsid w:val="00EA1686"/>
    <w:rsid w:val="00EA2EB2"/>
    <w:rsid w:val="00EA410A"/>
    <w:rsid w:val="00EA4F59"/>
    <w:rsid w:val="00EA4FC7"/>
    <w:rsid w:val="00EA584C"/>
    <w:rsid w:val="00EA6CDC"/>
    <w:rsid w:val="00EB119E"/>
    <w:rsid w:val="00EB1EFB"/>
    <w:rsid w:val="00EB277C"/>
    <w:rsid w:val="00EB3745"/>
    <w:rsid w:val="00EB5289"/>
    <w:rsid w:val="00EB5660"/>
    <w:rsid w:val="00EC323C"/>
    <w:rsid w:val="00EC4069"/>
    <w:rsid w:val="00EC4083"/>
    <w:rsid w:val="00EC487C"/>
    <w:rsid w:val="00EC515F"/>
    <w:rsid w:val="00EC5B30"/>
    <w:rsid w:val="00ED005C"/>
    <w:rsid w:val="00ED00E4"/>
    <w:rsid w:val="00ED21B1"/>
    <w:rsid w:val="00ED256C"/>
    <w:rsid w:val="00ED2E74"/>
    <w:rsid w:val="00ED3783"/>
    <w:rsid w:val="00ED54B6"/>
    <w:rsid w:val="00ED597B"/>
    <w:rsid w:val="00ED6E00"/>
    <w:rsid w:val="00ED724B"/>
    <w:rsid w:val="00EE0677"/>
    <w:rsid w:val="00EE1268"/>
    <w:rsid w:val="00EE1ECF"/>
    <w:rsid w:val="00EE58D4"/>
    <w:rsid w:val="00EE5AAA"/>
    <w:rsid w:val="00EE6B81"/>
    <w:rsid w:val="00EE7B24"/>
    <w:rsid w:val="00EF0EA0"/>
    <w:rsid w:val="00EF1AAB"/>
    <w:rsid w:val="00EF25BF"/>
    <w:rsid w:val="00EF4184"/>
    <w:rsid w:val="00EF492B"/>
    <w:rsid w:val="00EF6127"/>
    <w:rsid w:val="00EF6552"/>
    <w:rsid w:val="00EF7415"/>
    <w:rsid w:val="00EF7E21"/>
    <w:rsid w:val="00F0610E"/>
    <w:rsid w:val="00F07845"/>
    <w:rsid w:val="00F07CB8"/>
    <w:rsid w:val="00F07F26"/>
    <w:rsid w:val="00F1374D"/>
    <w:rsid w:val="00F1430E"/>
    <w:rsid w:val="00F147A1"/>
    <w:rsid w:val="00F155C0"/>
    <w:rsid w:val="00F167E9"/>
    <w:rsid w:val="00F206E3"/>
    <w:rsid w:val="00F21480"/>
    <w:rsid w:val="00F22369"/>
    <w:rsid w:val="00F22E44"/>
    <w:rsid w:val="00F23E02"/>
    <w:rsid w:val="00F2549A"/>
    <w:rsid w:val="00F26C0D"/>
    <w:rsid w:val="00F300B5"/>
    <w:rsid w:val="00F3089A"/>
    <w:rsid w:val="00F3257C"/>
    <w:rsid w:val="00F32B6D"/>
    <w:rsid w:val="00F341A2"/>
    <w:rsid w:val="00F350EB"/>
    <w:rsid w:val="00F35D39"/>
    <w:rsid w:val="00F36F5C"/>
    <w:rsid w:val="00F410D2"/>
    <w:rsid w:val="00F41ADB"/>
    <w:rsid w:val="00F4204C"/>
    <w:rsid w:val="00F43F01"/>
    <w:rsid w:val="00F44BC4"/>
    <w:rsid w:val="00F45156"/>
    <w:rsid w:val="00F46229"/>
    <w:rsid w:val="00F46298"/>
    <w:rsid w:val="00F50938"/>
    <w:rsid w:val="00F518D1"/>
    <w:rsid w:val="00F51F23"/>
    <w:rsid w:val="00F5205B"/>
    <w:rsid w:val="00F52A33"/>
    <w:rsid w:val="00F53002"/>
    <w:rsid w:val="00F5554E"/>
    <w:rsid w:val="00F55579"/>
    <w:rsid w:val="00F57419"/>
    <w:rsid w:val="00F57DBC"/>
    <w:rsid w:val="00F57F1B"/>
    <w:rsid w:val="00F60CE2"/>
    <w:rsid w:val="00F60FB7"/>
    <w:rsid w:val="00F616FF"/>
    <w:rsid w:val="00F62147"/>
    <w:rsid w:val="00F62225"/>
    <w:rsid w:val="00F62B80"/>
    <w:rsid w:val="00F65FBF"/>
    <w:rsid w:val="00F66495"/>
    <w:rsid w:val="00F676DA"/>
    <w:rsid w:val="00F67BDF"/>
    <w:rsid w:val="00F70B36"/>
    <w:rsid w:val="00F720AA"/>
    <w:rsid w:val="00F72C6A"/>
    <w:rsid w:val="00F740C2"/>
    <w:rsid w:val="00F741BC"/>
    <w:rsid w:val="00F74C18"/>
    <w:rsid w:val="00F75121"/>
    <w:rsid w:val="00F752B0"/>
    <w:rsid w:val="00F75957"/>
    <w:rsid w:val="00F76DE6"/>
    <w:rsid w:val="00F80397"/>
    <w:rsid w:val="00F80440"/>
    <w:rsid w:val="00F805B7"/>
    <w:rsid w:val="00F82643"/>
    <w:rsid w:val="00F8320A"/>
    <w:rsid w:val="00F85CE3"/>
    <w:rsid w:val="00F85E34"/>
    <w:rsid w:val="00F86A35"/>
    <w:rsid w:val="00F86D93"/>
    <w:rsid w:val="00F91428"/>
    <w:rsid w:val="00F91969"/>
    <w:rsid w:val="00F94337"/>
    <w:rsid w:val="00F972DF"/>
    <w:rsid w:val="00F97A80"/>
    <w:rsid w:val="00FA01B5"/>
    <w:rsid w:val="00FA0526"/>
    <w:rsid w:val="00FA2BF1"/>
    <w:rsid w:val="00FA4FEC"/>
    <w:rsid w:val="00FA5087"/>
    <w:rsid w:val="00FA7B0C"/>
    <w:rsid w:val="00FB1644"/>
    <w:rsid w:val="00FB290D"/>
    <w:rsid w:val="00FB2A14"/>
    <w:rsid w:val="00FB2D30"/>
    <w:rsid w:val="00FB394B"/>
    <w:rsid w:val="00FB42CA"/>
    <w:rsid w:val="00FB4C42"/>
    <w:rsid w:val="00FB5017"/>
    <w:rsid w:val="00FB54AE"/>
    <w:rsid w:val="00FB77FC"/>
    <w:rsid w:val="00FC1FB7"/>
    <w:rsid w:val="00FC2CB7"/>
    <w:rsid w:val="00FC351F"/>
    <w:rsid w:val="00FC3C87"/>
    <w:rsid w:val="00FD0068"/>
    <w:rsid w:val="00FD05B1"/>
    <w:rsid w:val="00FD23B5"/>
    <w:rsid w:val="00FD33E1"/>
    <w:rsid w:val="00FD3C98"/>
    <w:rsid w:val="00FD482D"/>
    <w:rsid w:val="00FD4BB3"/>
    <w:rsid w:val="00FD5DFF"/>
    <w:rsid w:val="00FD60F9"/>
    <w:rsid w:val="00FD6682"/>
    <w:rsid w:val="00FD7226"/>
    <w:rsid w:val="00FD7690"/>
    <w:rsid w:val="00FE00FB"/>
    <w:rsid w:val="00FE0609"/>
    <w:rsid w:val="00FE069B"/>
    <w:rsid w:val="00FE1AA2"/>
    <w:rsid w:val="00FE368E"/>
    <w:rsid w:val="00FE397F"/>
    <w:rsid w:val="00FE5AB1"/>
    <w:rsid w:val="00FE62AC"/>
    <w:rsid w:val="00FE7313"/>
    <w:rsid w:val="00FF054F"/>
    <w:rsid w:val="00FF0B0F"/>
    <w:rsid w:val="00FF24A6"/>
    <w:rsid w:val="00FF3FB7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2BF0"/>
  <w15:chartTrackingRefBased/>
  <w15:docId w15:val="{9D08AE93-E57D-47B1-AC5E-2FC9307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35A66"/>
    <w:rPr>
      <w:lang w:eastAsia="en-US"/>
    </w:rPr>
  </w:style>
  <w:style w:type="character" w:styleId="Refdenotaderodap">
    <w:name w:val="footnote reference"/>
    <w:uiPriority w:val="99"/>
    <w:semiHidden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Pa5">
    <w:name w:val="Pa5"/>
    <w:basedOn w:val="Default"/>
    <w:next w:val="Default"/>
    <w:uiPriority w:val="99"/>
    <w:rsid w:val="00783D5B"/>
    <w:pPr>
      <w:spacing w:line="221" w:lineRule="atLeast"/>
    </w:pPr>
    <w:rPr>
      <w:rFonts w:ascii="Adobe Caslon Pro" w:hAnsi="Adobe Caslon Pro"/>
      <w:color w:val="auto"/>
    </w:rPr>
  </w:style>
  <w:style w:type="paragraph" w:customStyle="1" w:styleId="art-10-em-diante">
    <w:name w:val="art-10-em-diante"/>
    <w:link w:val="art-10-em-dianteChar"/>
    <w:qFormat/>
    <w:rsid w:val="00373BD9"/>
    <w:pPr>
      <w:numPr>
        <w:numId w:val="24"/>
      </w:numPr>
      <w:spacing w:before="240" w:after="120"/>
      <w:jc w:val="both"/>
    </w:pPr>
    <w:rPr>
      <w:rFonts w:ascii="Arial" w:eastAsia="Times New Roman" w:hAnsi="Arial" w:cs="Arial"/>
      <w:bCs/>
      <w:sz w:val="24"/>
      <w:szCs w:val="24"/>
      <w:shd w:val="clear" w:color="auto" w:fill="FFFFFF"/>
    </w:rPr>
  </w:style>
  <w:style w:type="character" w:customStyle="1" w:styleId="art-10-em-dianteChar">
    <w:name w:val="art-10-em-diante Char"/>
    <w:link w:val="art-10-em-diante"/>
    <w:rsid w:val="00373BD9"/>
    <w:rPr>
      <w:rFonts w:ascii="Arial" w:eastAsia="Times New Roman" w:hAnsi="Arial" w:cs="Arial"/>
      <w:bCs/>
      <w:sz w:val="24"/>
      <w:szCs w:val="24"/>
    </w:rPr>
  </w:style>
  <w:style w:type="paragraph" w:customStyle="1" w:styleId="Subtitulo">
    <w:name w:val="Subtitulo"/>
    <w:basedOn w:val="Corpodetexto"/>
    <w:rsid w:val="00463002"/>
    <w:rPr>
      <w:rFonts w:ascii="Arial" w:hAnsi="Arial" w:cs="Arial"/>
    </w:rPr>
  </w:style>
  <w:style w:type="paragraph" w:styleId="Subttulo">
    <w:name w:val="Subtitle"/>
    <w:basedOn w:val="Normal"/>
    <w:link w:val="SubttuloChar"/>
    <w:qFormat/>
    <w:rsid w:val="00463002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link w:val="Subttulo"/>
    <w:rsid w:val="00463002"/>
    <w:rPr>
      <w:rFonts w:ascii="Arial" w:eastAsia="Times New Roman" w:hAnsi="Arial" w:cs="Arial"/>
      <w:b/>
      <w:color w:val="FFFFFF"/>
      <w:szCs w:val="24"/>
    </w:rPr>
  </w:style>
  <w:style w:type="paragraph" w:customStyle="1" w:styleId="CAPTULO">
    <w:name w:val="CAPÍTULO"/>
    <w:basedOn w:val="PargrafodaLista"/>
    <w:link w:val="CAPTULOChar"/>
    <w:qFormat/>
    <w:rsid w:val="00983BAB"/>
    <w:pPr>
      <w:spacing w:before="240" w:after="120"/>
      <w:ind w:left="0"/>
      <w:contextualSpacing w:val="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Seo">
    <w:name w:val="Seção"/>
    <w:basedOn w:val="PargrafodaLista"/>
    <w:link w:val="SeoChar"/>
    <w:qFormat/>
    <w:rsid w:val="00983BAB"/>
    <w:pPr>
      <w:spacing w:before="240" w:after="120"/>
      <w:ind w:left="0"/>
      <w:contextualSpacing w:val="0"/>
      <w:jc w:val="center"/>
    </w:pPr>
    <w:rPr>
      <w:rFonts w:ascii="Arial" w:hAnsi="Arial" w:cs="Arial"/>
      <w:b/>
      <w:bCs/>
    </w:rPr>
  </w:style>
  <w:style w:type="character" w:customStyle="1" w:styleId="PargrafodaListaChar">
    <w:name w:val="Parágrafo da Lista Char"/>
    <w:link w:val="PargrafodaLista"/>
    <w:uiPriority w:val="34"/>
    <w:rsid w:val="00983BAB"/>
    <w:rPr>
      <w:rFonts w:ascii="Times New Roman" w:eastAsia="Times New Roman" w:hAnsi="Times New Roman"/>
      <w:sz w:val="24"/>
      <w:szCs w:val="24"/>
    </w:rPr>
  </w:style>
  <w:style w:type="character" w:customStyle="1" w:styleId="CAPTULOChar">
    <w:name w:val="CAPÍTULO Char"/>
    <w:link w:val="CAPTULO"/>
    <w:rsid w:val="00983BAB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983BAB"/>
  </w:style>
  <w:style w:type="character" w:customStyle="1" w:styleId="SeoChar">
    <w:name w:val="Seção Char"/>
    <w:link w:val="Seo"/>
    <w:rsid w:val="00983BAB"/>
    <w:rPr>
      <w:rFonts w:ascii="Arial" w:eastAsia="Times New Roman" w:hAnsi="Arial" w:cs="Arial"/>
      <w:b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83BAB"/>
    <w:pPr>
      <w:ind w:left="220"/>
    </w:pPr>
  </w:style>
  <w:style w:type="character" w:styleId="MenoPendente">
    <w:name w:val="Unresolved Mention"/>
    <w:uiPriority w:val="99"/>
    <w:semiHidden/>
    <w:unhideWhenUsed/>
    <w:rsid w:val="00C86AE6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91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21-de-8-de-junho-de-2011/1298/area/249" TargetMode="External"/><Relationship Id="rId1" Type="http://schemas.openxmlformats.org/officeDocument/2006/relationships/hyperlink" Target="http://www1.tce.pr.gov.br/multimidia/2018/10/pdf/0033203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B289-7989-4752-B8E8-2F7BD681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5513</Words>
  <Characters>29776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35219</CharactersWithSpaces>
  <SharedDoc>false</SharedDoc>
  <HLinks>
    <vt:vector size="144" baseType="variant"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_Toc525721526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_Toc525721525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_Toc525721524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_Toc525721523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_Toc525721522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_Toc525721521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_Toc525721520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_Toc525721519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_Toc525721518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_Toc525721517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_Toc525721516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_Toc525721515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_Toc525721514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_Toc525721513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_Toc525721512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_Toc525721511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_Toc525721510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_Toc525721509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_Toc525721508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_Toc525721507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_Toc525721506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_Toc525721505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_Toc525721504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_Toc525721503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dos Santos Aquistapace</dc:creator>
  <cp:keywords/>
  <dc:description/>
  <cp:lastModifiedBy>Alice Soria Garcia</cp:lastModifiedBy>
  <cp:revision>31</cp:revision>
  <cp:lastPrinted>2018-08-27T19:03:00Z</cp:lastPrinted>
  <dcterms:created xsi:type="dcterms:W3CDTF">2022-11-23T20:34:00Z</dcterms:created>
  <dcterms:modified xsi:type="dcterms:W3CDTF">2022-11-23T21:33:00Z</dcterms:modified>
</cp:coreProperties>
</file>