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6D29" w:rsidRPr="00FD426F" w:rsidRDefault="007F6D29" w:rsidP="00635BCA">
      <w:pPr>
        <w:pStyle w:val="Corpodetexto"/>
        <w:spacing w:before="120" w:after="120"/>
        <w:rPr>
          <w:rFonts w:cs="Arial"/>
          <w:bCs w:val="0"/>
          <w:sz w:val="28"/>
          <w:szCs w:val="28"/>
        </w:rPr>
      </w:pPr>
      <w:bookmarkStart w:id="0" w:name="_Hlk27574649"/>
      <w:r w:rsidRPr="00FD426F">
        <w:rPr>
          <w:rFonts w:cs="Arial"/>
          <w:bCs w:val="0"/>
          <w:sz w:val="28"/>
          <w:szCs w:val="28"/>
        </w:rPr>
        <w:t>INSTRUÇÃO DE SERVIÇO</w:t>
      </w:r>
      <w:r w:rsidR="00EA29AB">
        <w:rPr>
          <w:rFonts w:cs="Arial"/>
          <w:bCs w:val="0"/>
          <w:sz w:val="28"/>
          <w:szCs w:val="28"/>
        </w:rPr>
        <w:t xml:space="preserve"> Nº 142/2019</w:t>
      </w:r>
      <w:r w:rsidR="00920D08" w:rsidRPr="00920D08">
        <w:rPr>
          <w:rStyle w:val="Refdenotaderodap"/>
          <w:rFonts w:cs="Arial"/>
          <w:bCs w:val="0"/>
          <w:sz w:val="28"/>
          <w:szCs w:val="28"/>
        </w:rPr>
        <w:footnoteReference w:customMarkFollows="1" w:id="1"/>
        <w:sym w:font="Symbol" w:char="F02A"/>
      </w:r>
    </w:p>
    <w:p w:rsidR="003D20CD" w:rsidRPr="00272828" w:rsidRDefault="00405A65" w:rsidP="00635BCA">
      <w:pPr>
        <w:pStyle w:val="Ementa"/>
        <w:spacing w:before="320" w:after="320"/>
        <w:ind w:left="3969"/>
        <w:rPr>
          <w:i/>
          <w:szCs w:val="22"/>
        </w:rPr>
      </w:pPr>
      <w:bookmarkStart w:id="3" w:name="_Hlk14444764"/>
      <w:r w:rsidRPr="006D109C">
        <w:rPr>
          <w:rFonts w:cs="Arial"/>
          <w:i/>
          <w:szCs w:val="22"/>
        </w:rPr>
        <w:t xml:space="preserve">Dispõe </w:t>
      </w:r>
      <w:r w:rsidR="005030FF" w:rsidRPr="006D109C">
        <w:rPr>
          <w:rFonts w:cs="Arial"/>
          <w:i/>
          <w:szCs w:val="22"/>
        </w:rPr>
        <w:t xml:space="preserve">sobre </w:t>
      </w:r>
      <w:r w:rsidR="005637A9">
        <w:rPr>
          <w:rFonts w:cs="Arial"/>
          <w:i/>
          <w:szCs w:val="22"/>
        </w:rPr>
        <w:t xml:space="preserve">a realização de </w:t>
      </w:r>
      <w:r w:rsidR="005030FF">
        <w:rPr>
          <w:rFonts w:cs="Arial"/>
          <w:i/>
          <w:szCs w:val="22"/>
        </w:rPr>
        <w:t>atividades específicas da Escola de Gestão Pública, referentes à programação e organização de eventos pelo Tribunal, sob a coordenação d</w:t>
      </w:r>
      <w:r w:rsidR="007408D7">
        <w:rPr>
          <w:rFonts w:cs="Arial"/>
          <w:i/>
          <w:szCs w:val="22"/>
        </w:rPr>
        <w:t>o</w:t>
      </w:r>
      <w:r w:rsidR="005030FF">
        <w:rPr>
          <w:rFonts w:cs="Arial"/>
          <w:i/>
          <w:szCs w:val="22"/>
        </w:rPr>
        <w:t xml:space="preserve"> Presid</w:t>
      </w:r>
      <w:r w:rsidR="007408D7">
        <w:rPr>
          <w:rFonts w:cs="Arial"/>
          <w:i/>
          <w:szCs w:val="22"/>
        </w:rPr>
        <w:t>ente</w:t>
      </w:r>
      <w:r w:rsidR="00400228">
        <w:rPr>
          <w:rFonts w:cs="Arial"/>
          <w:i/>
          <w:szCs w:val="22"/>
        </w:rPr>
        <w:t xml:space="preserve">, e </w:t>
      </w:r>
      <w:r w:rsidR="001E57BA">
        <w:rPr>
          <w:rFonts w:cs="Arial"/>
          <w:i/>
          <w:szCs w:val="22"/>
        </w:rPr>
        <w:t>dá</w:t>
      </w:r>
      <w:r w:rsidR="00400228">
        <w:rPr>
          <w:rFonts w:cs="Arial"/>
          <w:i/>
          <w:szCs w:val="22"/>
        </w:rPr>
        <w:t xml:space="preserve"> outras providências</w:t>
      </w:r>
      <w:r w:rsidR="003D20CD" w:rsidRPr="00272828">
        <w:rPr>
          <w:rFonts w:cs="Arial"/>
          <w:i/>
          <w:szCs w:val="22"/>
        </w:rPr>
        <w:t>.</w:t>
      </w:r>
      <w:bookmarkEnd w:id="3"/>
    </w:p>
    <w:p w:rsidR="007F6D29" w:rsidRPr="007D1B5E" w:rsidRDefault="007F6D29" w:rsidP="007F6D29">
      <w:pPr>
        <w:pStyle w:val="Texto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spacing w:after="120"/>
        <w:ind w:firstLine="1134"/>
        <w:rPr>
          <w:sz w:val="24"/>
        </w:rPr>
      </w:pPr>
      <w:r w:rsidRPr="007D1B5E">
        <w:rPr>
          <w:b/>
          <w:sz w:val="24"/>
        </w:rPr>
        <w:t>O PRESIDENTE DO TRIBUNAL DE CONTAS DO ESTADO DO PARANÁ</w:t>
      </w:r>
      <w:r w:rsidRPr="007D1B5E">
        <w:rPr>
          <w:sz w:val="24"/>
        </w:rPr>
        <w:t xml:space="preserve">, no uso das atribuições contidas no art. 122, I, da Lei Complementar nº 113, de 15 de dezembro de 2005, e no art. 16, XXXIII, </w:t>
      </w:r>
      <w:r w:rsidR="00FD426F" w:rsidRPr="007D1B5E">
        <w:rPr>
          <w:sz w:val="24"/>
        </w:rPr>
        <w:t xml:space="preserve">c/c o art. 197, ambos </w:t>
      </w:r>
      <w:r w:rsidR="00A230D0" w:rsidRPr="007D1B5E">
        <w:rPr>
          <w:sz w:val="24"/>
        </w:rPr>
        <w:t xml:space="preserve">do Regimento Interno, </w:t>
      </w:r>
      <w:r w:rsidR="00346630" w:rsidRPr="007D1B5E">
        <w:rPr>
          <w:sz w:val="24"/>
        </w:rPr>
        <w:t xml:space="preserve">e </w:t>
      </w:r>
      <w:r w:rsidR="009D2195" w:rsidRPr="007D1B5E">
        <w:rPr>
          <w:sz w:val="24"/>
        </w:rPr>
        <w:t xml:space="preserve">considerando </w:t>
      </w:r>
      <w:r w:rsidR="00346630" w:rsidRPr="007D1B5E">
        <w:rPr>
          <w:sz w:val="24"/>
        </w:rPr>
        <w:t xml:space="preserve">o contido no Procedimento Administrativo nº </w:t>
      </w:r>
      <w:r w:rsidR="00EA29AB">
        <w:rPr>
          <w:sz w:val="24"/>
        </w:rPr>
        <w:t>850131/2019,</w:t>
      </w:r>
    </w:p>
    <w:p w:rsidR="007F6D29" w:rsidRDefault="007F6D29" w:rsidP="00635BCA">
      <w:pPr>
        <w:pStyle w:val="Texto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spacing w:before="240" w:after="240"/>
        <w:ind w:firstLine="1134"/>
        <w:rPr>
          <w:b/>
          <w:bCs/>
          <w:sz w:val="24"/>
        </w:rPr>
      </w:pPr>
      <w:r w:rsidRPr="00E671F5">
        <w:rPr>
          <w:b/>
          <w:bCs/>
          <w:sz w:val="24"/>
        </w:rPr>
        <w:t>RESOLVE</w:t>
      </w:r>
      <w:r w:rsidR="00405A65">
        <w:rPr>
          <w:b/>
          <w:bCs/>
          <w:sz w:val="24"/>
        </w:rPr>
        <w:t>:</w:t>
      </w:r>
    </w:p>
    <w:p w:rsidR="00DD38D3" w:rsidRDefault="00281BD3" w:rsidP="007F6D29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rFonts w:cs="Arial"/>
          <w:sz w:val="24"/>
        </w:rPr>
      </w:pPr>
      <w:r w:rsidRPr="00405A65">
        <w:rPr>
          <w:b/>
          <w:sz w:val="24"/>
        </w:rPr>
        <w:t xml:space="preserve">Art. 1º </w:t>
      </w:r>
      <w:bookmarkStart w:id="4" w:name="_Hlk14444793"/>
      <w:bookmarkStart w:id="5" w:name="_Hlk2333051"/>
      <w:r w:rsidRPr="00405A65">
        <w:rPr>
          <w:sz w:val="24"/>
        </w:rPr>
        <w:t xml:space="preserve">Esta Instrução de Serviço </w:t>
      </w:r>
      <w:r w:rsidR="005030FF" w:rsidRPr="005030FF">
        <w:rPr>
          <w:sz w:val="24"/>
        </w:rPr>
        <w:t>dis</w:t>
      </w:r>
      <w:r w:rsidR="005030FF" w:rsidRPr="005030FF">
        <w:rPr>
          <w:rFonts w:cs="Arial"/>
          <w:sz w:val="24"/>
        </w:rPr>
        <w:t xml:space="preserve">põe sobre </w:t>
      </w:r>
      <w:r w:rsidR="005637A9">
        <w:rPr>
          <w:rFonts w:cs="Arial"/>
          <w:sz w:val="24"/>
        </w:rPr>
        <w:t xml:space="preserve">a realização de </w:t>
      </w:r>
      <w:r w:rsidR="005030FF" w:rsidRPr="005030FF">
        <w:rPr>
          <w:rFonts w:cs="Arial"/>
          <w:sz w:val="24"/>
        </w:rPr>
        <w:t xml:space="preserve">atividades específicas da Escola de Gestão Pública, referentes à organização de eventos pelo Tribunal, sob a coordenação </w:t>
      </w:r>
      <w:r w:rsidR="001C3B65">
        <w:rPr>
          <w:rFonts w:cs="Arial"/>
          <w:sz w:val="24"/>
        </w:rPr>
        <w:t>do Presidente</w:t>
      </w:r>
      <w:r w:rsidR="005030FF" w:rsidRPr="005030FF">
        <w:rPr>
          <w:rFonts w:cs="Arial"/>
          <w:sz w:val="24"/>
        </w:rPr>
        <w:t xml:space="preserve"> do Tribunal</w:t>
      </w:r>
      <w:r w:rsidR="006B3999" w:rsidRPr="005030FF">
        <w:rPr>
          <w:rFonts w:cs="Arial"/>
          <w:sz w:val="24"/>
        </w:rPr>
        <w:t>.</w:t>
      </w:r>
      <w:bookmarkEnd w:id="4"/>
    </w:p>
    <w:p w:rsidR="005030FF" w:rsidRDefault="007408D7" w:rsidP="007F6D29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sz w:val="24"/>
        </w:rPr>
      </w:pPr>
      <w:r>
        <w:rPr>
          <w:rFonts w:cs="Arial"/>
          <w:sz w:val="24"/>
        </w:rPr>
        <w:t>§ 1º</w:t>
      </w:r>
      <w:r w:rsidR="005030FF">
        <w:rPr>
          <w:rFonts w:cs="Arial"/>
          <w:sz w:val="24"/>
        </w:rPr>
        <w:t xml:space="preserve"> Os eventos citados no </w:t>
      </w:r>
      <w:r w:rsidR="005030FF">
        <w:rPr>
          <w:rFonts w:cs="Arial"/>
          <w:i/>
          <w:sz w:val="24"/>
        </w:rPr>
        <w:t xml:space="preserve">caput </w:t>
      </w:r>
      <w:r w:rsidR="005030FF">
        <w:rPr>
          <w:sz w:val="24"/>
        </w:rPr>
        <w:t>abrangem os cursos, conferências, simpósios, seminários, palestras e outros semelhantes, destinados à capacitação de servidores do Tribunal</w:t>
      </w:r>
      <w:r>
        <w:rPr>
          <w:sz w:val="24"/>
        </w:rPr>
        <w:t xml:space="preserve">, jurisdicionados </w:t>
      </w:r>
      <w:r w:rsidR="005030FF">
        <w:rPr>
          <w:sz w:val="24"/>
        </w:rPr>
        <w:t>e de entidades sujeitas à sua fiscalização.</w:t>
      </w:r>
    </w:p>
    <w:p w:rsidR="007408D7" w:rsidRPr="005030FF" w:rsidRDefault="007408D7" w:rsidP="007F6D29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rFonts w:cs="Arial"/>
          <w:i/>
          <w:sz w:val="24"/>
        </w:rPr>
      </w:pPr>
      <w:r>
        <w:rPr>
          <w:sz w:val="24"/>
        </w:rPr>
        <w:t xml:space="preserve">§ 2º A programação de eventos para os jurisdicionados e entidades sujeitas à fiscalização do Tribunal terá a </w:t>
      </w:r>
      <w:r w:rsidR="009B58E0">
        <w:rPr>
          <w:sz w:val="24"/>
        </w:rPr>
        <w:t>colaboração</w:t>
      </w:r>
      <w:r>
        <w:rPr>
          <w:sz w:val="24"/>
        </w:rPr>
        <w:t xml:space="preserve"> da Coordenadoria-Geral de Fiscalização.</w:t>
      </w:r>
    </w:p>
    <w:p w:rsidR="00923A37" w:rsidRDefault="00FC034E" w:rsidP="00FC034E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sz w:val="24"/>
        </w:rPr>
      </w:pPr>
      <w:bookmarkStart w:id="6" w:name="_Hlk2333163"/>
      <w:bookmarkEnd w:id="5"/>
      <w:r w:rsidRPr="00B934C6">
        <w:rPr>
          <w:b/>
          <w:sz w:val="24"/>
        </w:rPr>
        <w:t xml:space="preserve">Art. </w:t>
      </w:r>
      <w:r>
        <w:rPr>
          <w:b/>
          <w:sz w:val="24"/>
        </w:rPr>
        <w:t>2</w:t>
      </w:r>
      <w:r w:rsidRPr="00B934C6">
        <w:rPr>
          <w:b/>
          <w:sz w:val="24"/>
        </w:rPr>
        <w:t>º</w:t>
      </w:r>
      <w:r w:rsidRPr="00B934C6">
        <w:rPr>
          <w:sz w:val="24"/>
        </w:rPr>
        <w:t xml:space="preserve"> </w:t>
      </w:r>
      <w:r w:rsidR="00923A37">
        <w:rPr>
          <w:sz w:val="24"/>
        </w:rPr>
        <w:t>Outras atividades desenvolvidas pela Escola de Gestão Pública</w:t>
      </w:r>
      <w:r w:rsidR="002D477E">
        <w:rPr>
          <w:sz w:val="24"/>
        </w:rPr>
        <w:t>,</w:t>
      </w:r>
      <w:r w:rsidR="00923A37">
        <w:rPr>
          <w:sz w:val="24"/>
        </w:rPr>
        <w:t xml:space="preserve"> que tenham correspondência aos </w:t>
      </w:r>
      <w:r w:rsidR="005030FF">
        <w:rPr>
          <w:sz w:val="24"/>
        </w:rPr>
        <w:t xml:space="preserve">eventos </w:t>
      </w:r>
      <w:r w:rsidR="002D477E">
        <w:rPr>
          <w:sz w:val="24"/>
        </w:rPr>
        <w:t>descritos no</w:t>
      </w:r>
      <w:r w:rsidR="005030FF">
        <w:rPr>
          <w:sz w:val="24"/>
        </w:rPr>
        <w:t xml:space="preserve"> </w:t>
      </w:r>
      <w:r w:rsidR="00512484">
        <w:rPr>
          <w:sz w:val="24"/>
        </w:rPr>
        <w:t>§ 1º</w:t>
      </w:r>
      <w:r w:rsidR="005030FF">
        <w:rPr>
          <w:sz w:val="24"/>
        </w:rPr>
        <w:t xml:space="preserve"> do art. </w:t>
      </w:r>
      <w:r w:rsidR="00AC32D4">
        <w:rPr>
          <w:sz w:val="24"/>
        </w:rPr>
        <w:t>1º,</w:t>
      </w:r>
      <w:r w:rsidR="002D477E">
        <w:rPr>
          <w:sz w:val="24"/>
        </w:rPr>
        <w:t xml:space="preserve"> também terão a coordenação </w:t>
      </w:r>
      <w:r w:rsidR="001C3B65">
        <w:rPr>
          <w:sz w:val="24"/>
        </w:rPr>
        <w:t>do Presidente</w:t>
      </w:r>
      <w:r w:rsidR="002D477E">
        <w:rPr>
          <w:sz w:val="24"/>
        </w:rPr>
        <w:t>.</w:t>
      </w:r>
    </w:p>
    <w:p w:rsidR="002D477E" w:rsidRDefault="002D477E" w:rsidP="00FC034E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sz w:val="24"/>
        </w:rPr>
      </w:pPr>
      <w:r w:rsidRPr="00B934C6">
        <w:rPr>
          <w:b/>
          <w:sz w:val="24"/>
        </w:rPr>
        <w:t xml:space="preserve">Art. </w:t>
      </w:r>
      <w:r>
        <w:rPr>
          <w:b/>
          <w:sz w:val="24"/>
        </w:rPr>
        <w:t>3</w:t>
      </w:r>
      <w:r w:rsidRPr="00B934C6">
        <w:rPr>
          <w:b/>
          <w:sz w:val="24"/>
        </w:rPr>
        <w:t>º</w:t>
      </w:r>
      <w:r>
        <w:rPr>
          <w:b/>
          <w:sz w:val="24"/>
        </w:rPr>
        <w:t xml:space="preserve"> </w:t>
      </w:r>
      <w:r>
        <w:rPr>
          <w:sz w:val="24"/>
        </w:rPr>
        <w:t>A coordenação das atividades referidas no</w:t>
      </w:r>
      <w:r w:rsidR="005637A9">
        <w:rPr>
          <w:sz w:val="24"/>
        </w:rPr>
        <w:t>s</w:t>
      </w:r>
      <w:r>
        <w:rPr>
          <w:sz w:val="24"/>
        </w:rPr>
        <w:t xml:space="preserve"> </w:t>
      </w:r>
      <w:proofErr w:type="spellStart"/>
      <w:r>
        <w:rPr>
          <w:sz w:val="24"/>
        </w:rPr>
        <w:t>art</w:t>
      </w:r>
      <w:r w:rsidR="005637A9">
        <w:rPr>
          <w:sz w:val="24"/>
        </w:rPr>
        <w:t>s</w:t>
      </w:r>
      <w:proofErr w:type="spellEnd"/>
      <w:r>
        <w:rPr>
          <w:sz w:val="24"/>
        </w:rPr>
        <w:t xml:space="preserve">. </w:t>
      </w:r>
      <w:r w:rsidR="005637A9">
        <w:rPr>
          <w:sz w:val="24"/>
        </w:rPr>
        <w:t xml:space="preserve">1º e </w:t>
      </w:r>
      <w:r>
        <w:rPr>
          <w:sz w:val="24"/>
        </w:rPr>
        <w:t xml:space="preserve">2º decorre da competência </w:t>
      </w:r>
      <w:r w:rsidR="00B67E97">
        <w:rPr>
          <w:sz w:val="24"/>
        </w:rPr>
        <w:t>ao</w:t>
      </w:r>
      <w:r>
        <w:rPr>
          <w:sz w:val="24"/>
        </w:rPr>
        <w:t xml:space="preserve"> </w:t>
      </w:r>
      <w:r w:rsidR="007408D7">
        <w:rPr>
          <w:sz w:val="24"/>
        </w:rPr>
        <w:t>Presidente</w:t>
      </w:r>
      <w:r>
        <w:rPr>
          <w:sz w:val="24"/>
        </w:rPr>
        <w:t xml:space="preserve"> na ordenação das despesas, </w:t>
      </w:r>
      <w:r w:rsidR="00B574E8">
        <w:rPr>
          <w:sz w:val="24"/>
        </w:rPr>
        <w:t>conforme normas contidas na Lei Complementar nº 113, de 2005, e no Regimento Interno</w:t>
      </w:r>
      <w:r w:rsidR="00BB096B">
        <w:rPr>
          <w:sz w:val="24"/>
        </w:rPr>
        <w:t>, sem prejuízo das atribuições regimentais da Escola de Gestão Pública</w:t>
      </w:r>
      <w:r w:rsidR="00B574E8">
        <w:rPr>
          <w:sz w:val="24"/>
        </w:rPr>
        <w:t>.</w:t>
      </w:r>
    </w:p>
    <w:p w:rsidR="00D86EDF" w:rsidRPr="00D86EDF" w:rsidRDefault="00D86EDF" w:rsidP="00FC034E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sz w:val="24"/>
        </w:rPr>
      </w:pPr>
      <w:r w:rsidRPr="00807EA2">
        <w:rPr>
          <w:rFonts w:cs="Arial"/>
          <w:b/>
          <w:color w:val="000000"/>
          <w:sz w:val="24"/>
        </w:rPr>
        <w:t xml:space="preserve">Art. </w:t>
      </w:r>
      <w:r>
        <w:rPr>
          <w:rFonts w:cs="Arial"/>
          <w:b/>
          <w:color w:val="000000"/>
          <w:sz w:val="24"/>
        </w:rPr>
        <w:t>4</w:t>
      </w:r>
      <w:r w:rsidRPr="00807EA2">
        <w:rPr>
          <w:rFonts w:cs="Arial"/>
          <w:b/>
          <w:color w:val="000000"/>
          <w:sz w:val="24"/>
        </w:rPr>
        <w:t>º</w:t>
      </w:r>
      <w:r>
        <w:rPr>
          <w:rFonts w:cs="Arial"/>
          <w:b/>
          <w:color w:val="000000"/>
          <w:sz w:val="24"/>
        </w:rPr>
        <w:t xml:space="preserve"> </w:t>
      </w:r>
      <w:r w:rsidR="00EA29AB">
        <w:rPr>
          <w:rFonts w:cs="Arial"/>
          <w:color w:val="000000"/>
          <w:sz w:val="24"/>
        </w:rPr>
        <w:t xml:space="preserve">Integram a Diretoria-Geral o </w:t>
      </w:r>
      <w:r>
        <w:rPr>
          <w:rFonts w:cs="Arial"/>
          <w:color w:val="000000"/>
          <w:sz w:val="24"/>
        </w:rPr>
        <w:t>Setor de Pesquisas Científicas do Tribunal</w:t>
      </w:r>
      <w:r w:rsidR="009B58E0">
        <w:rPr>
          <w:rFonts w:cs="Arial"/>
          <w:color w:val="000000"/>
          <w:sz w:val="24"/>
        </w:rPr>
        <w:t xml:space="preserve"> e </w:t>
      </w:r>
      <w:r>
        <w:rPr>
          <w:rFonts w:cs="Arial"/>
          <w:color w:val="000000"/>
          <w:sz w:val="24"/>
        </w:rPr>
        <w:t>o Setor de Integridade para Assuntos Administrativos do Tribunal.</w:t>
      </w:r>
    </w:p>
    <w:bookmarkEnd w:id="6"/>
    <w:p w:rsidR="00DB5350" w:rsidRPr="00DB5350" w:rsidRDefault="00DB5350" w:rsidP="00807EA2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rFonts w:cs="Arial"/>
          <w:sz w:val="24"/>
        </w:rPr>
      </w:pPr>
      <w:r w:rsidRPr="00807EA2">
        <w:rPr>
          <w:rFonts w:cs="Arial"/>
          <w:b/>
          <w:color w:val="000000"/>
          <w:sz w:val="24"/>
        </w:rPr>
        <w:t xml:space="preserve">Art. </w:t>
      </w:r>
      <w:r w:rsidR="00D86EDF">
        <w:rPr>
          <w:rFonts w:cs="Arial"/>
          <w:b/>
          <w:color w:val="000000"/>
          <w:sz w:val="24"/>
        </w:rPr>
        <w:t>5</w:t>
      </w:r>
      <w:r w:rsidRPr="00807EA2">
        <w:rPr>
          <w:rFonts w:cs="Arial"/>
          <w:b/>
          <w:color w:val="000000"/>
          <w:sz w:val="24"/>
        </w:rPr>
        <w:t xml:space="preserve">º </w:t>
      </w:r>
      <w:r w:rsidRPr="00807EA2">
        <w:rPr>
          <w:rFonts w:cs="Arial"/>
          <w:color w:val="000000"/>
          <w:sz w:val="24"/>
        </w:rPr>
        <w:t>Esta Instrução de Serviço entra em vigor na data de sua publicação</w:t>
      </w:r>
      <w:r w:rsidR="00717EF1">
        <w:rPr>
          <w:rFonts w:cs="Arial"/>
          <w:color w:val="000000"/>
          <w:sz w:val="24"/>
        </w:rPr>
        <w:t xml:space="preserve"> e terá vigência até 31 de dezembro de 2020</w:t>
      </w:r>
      <w:r w:rsidRPr="00807EA2">
        <w:rPr>
          <w:rFonts w:cs="Arial"/>
          <w:color w:val="000000"/>
          <w:sz w:val="24"/>
        </w:rPr>
        <w:t>.</w:t>
      </w:r>
    </w:p>
    <w:p w:rsidR="007F6D29" w:rsidRDefault="007F6D29" w:rsidP="00635BCA">
      <w:pPr>
        <w:pStyle w:val="Recuodecorpodetexto3"/>
        <w:spacing w:before="240"/>
        <w:ind w:firstLine="1134"/>
        <w:rPr>
          <w:rFonts w:cs="Arial"/>
          <w:color w:val="000000"/>
        </w:rPr>
      </w:pPr>
      <w:r>
        <w:rPr>
          <w:rFonts w:cs="Arial"/>
          <w:color w:val="000000"/>
        </w:rPr>
        <w:t xml:space="preserve">Curitiba, </w:t>
      </w:r>
      <w:r w:rsidR="003579A6">
        <w:rPr>
          <w:rFonts w:cs="Arial"/>
          <w:color w:val="000000"/>
        </w:rPr>
        <w:t>18 de dezembro de 2019</w:t>
      </w:r>
      <w:r>
        <w:rPr>
          <w:rFonts w:cs="Arial"/>
          <w:color w:val="000000"/>
        </w:rPr>
        <w:t>.</w:t>
      </w:r>
    </w:p>
    <w:p w:rsidR="003579A6" w:rsidRPr="003579A6" w:rsidRDefault="003579A6" w:rsidP="003579A6">
      <w:pPr>
        <w:spacing w:before="360"/>
        <w:jc w:val="center"/>
        <w:rPr>
          <w:rFonts w:ascii="Arial" w:hAnsi="Arial" w:cs="Arial"/>
          <w:color w:val="808080"/>
          <w:szCs w:val="22"/>
        </w:rPr>
      </w:pPr>
      <w:r w:rsidRPr="003579A6">
        <w:rPr>
          <w:rFonts w:ascii="Arial" w:hAnsi="Arial" w:cs="Arial"/>
          <w:color w:val="808080"/>
          <w:szCs w:val="22"/>
        </w:rPr>
        <w:t xml:space="preserve">- </w:t>
      </w:r>
      <w:proofErr w:type="gramStart"/>
      <w:r w:rsidRPr="003579A6">
        <w:rPr>
          <w:rFonts w:ascii="Arial" w:hAnsi="Arial" w:cs="Arial"/>
          <w:color w:val="808080"/>
          <w:szCs w:val="22"/>
        </w:rPr>
        <w:t>assinatura</w:t>
      </w:r>
      <w:proofErr w:type="gramEnd"/>
      <w:r w:rsidRPr="003579A6">
        <w:rPr>
          <w:rFonts w:ascii="Arial" w:hAnsi="Arial" w:cs="Arial"/>
          <w:color w:val="808080"/>
          <w:szCs w:val="22"/>
        </w:rPr>
        <w:t xml:space="preserve"> digital -</w:t>
      </w:r>
    </w:p>
    <w:p w:rsidR="003579A6" w:rsidRPr="003579A6" w:rsidRDefault="003579A6" w:rsidP="00635BCA">
      <w:pPr>
        <w:jc w:val="center"/>
        <w:rPr>
          <w:rFonts w:ascii="Arial" w:hAnsi="Arial" w:cs="Arial"/>
          <w:b/>
          <w:szCs w:val="22"/>
        </w:rPr>
      </w:pPr>
      <w:bookmarkStart w:id="7" w:name="_Hlk536444639"/>
      <w:r w:rsidRPr="003579A6">
        <w:rPr>
          <w:rFonts w:ascii="Arial" w:hAnsi="Arial" w:cs="Arial"/>
          <w:szCs w:val="22"/>
        </w:rPr>
        <w:t>Conselheiro</w:t>
      </w:r>
      <w:r w:rsidRPr="003579A6">
        <w:rPr>
          <w:rFonts w:ascii="Arial" w:hAnsi="Arial" w:cs="Arial"/>
          <w:b/>
          <w:szCs w:val="22"/>
        </w:rPr>
        <w:t xml:space="preserve"> NESTOR BAPTISTA</w:t>
      </w:r>
      <w:bookmarkEnd w:id="7"/>
    </w:p>
    <w:p w:rsidR="007F6D29" w:rsidRPr="00A96E06" w:rsidRDefault="003579A6" w:rsidP="003579A6">
      <w:pPr>
        <w:jc w:val="center"/>
        <w:rPr>
          <w:rFonts w:cs="Arial"/>
          <w:color w:val="000000"/>
        </w:rPr>
      </w:pPr>
      <w:r w:rsidRPr="003579A6">
        <w:rPr>
          <w:rFonts w:ascii="Arial" w:hAnsi="Arial" w:cs="Arial"/>
          <w:szCs w:val="22"/>
        </w:rPr>
        <w:t>Presidente</w:t>
      </w:r>
      <w:bookmarkEnd w:id="0"/>
    </w:p>
    <w:sectPr w:rsidR="007F6D29" w:rsidRPr="00A96E06" w:rsidSect="002A3D7E">
      <w:headerReference w:type="default" r:id="rId8"/>
      <w:footerReference w:type="even" r:id="rId9"/>
      <w:footerReference w:type="default" r:id="rId10"/>
      <w:pgSz w:w="11906" w:h="16838"/>
      <w:pgMar w:top="198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690A" w:rsidRDefault="0075690A">
      <w:r>
        <w:separator/>
      </w:r>
    </w:p>
  </w:endnote>
  <w:endnote w:type="continuationSeparator" w:id="0">
    <w:p w:rsidR="0075690A" w:rsidRDefault="00756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1C2E" w:rsidRDefault="00991C2E" w:rsidP="00923EE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91C2E" w:rsidRDefault="00991C2E" w:rsidP="00991C2E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1C1D" w:rsidRPr="00B81C1D" w:rsidRDefault="00B81C1D">
    <w:pPr>
      <w:pStyle w:val="Rodap"/>
      <w:jc w:val="right"/>
      <w:rPr>
        <w:rFonts w:ascii="Arial" w:hAnsi="Arial" w:cs="Arial"/>
      </w:rPr>
    </w:pPr>
  </w:p>
  <w:p w:rsidR="00991C2E" w:rsidRDefault="00991C2E" w:rsidP="00991C2E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690A" w:rsidRDefault="0075690A">
      <w:r>
        <w:separator/>
      </w:r>
    </w:p>
  </w:footnote>
  <w:footnote w:type="continuationSeparator" w:id="0">
    <w:p w:rsidR="0075690A" w:rsidRDefault="0075690A">
      <w:r>
        <w:continuationSeparator/>
      </w:r>
    </w:p>
  </w:footnote>
  <w:footnote w:id="1">
    <w:p w:rsidR="00920D08" w:rsidRPr="00903F9E" w:rsidRDefault="00920D08" w:rsidP="00920D08">
      <w:pPr>
        <w:pStyle w:val="Textodenotaderodap"/>
        <w:rPr>
          <w:rFonts w:ascii="Arial" w:hAnsi="Arial" w:cs="Arial"/>
        </w:rPr>
      </w:pPr>
      <w:r w:rsidRPr="00920D08">
        <w:rPr>
          <w:rStyle w:val="Refdenotaderodap"/>
        </w:rPr>
        <w:sym w:font="Symbol" w:char="F02A"/>
      </w:r>
      <w:r>
        <w:t xml:space="preserve"> </w:t>
      </w:r>
      <w:bookmarkStart w:id="1" w:name="_Hlk37068492"/>
      <w:r w:rsidRPr="00903F9E">
        <w:rPr>
          <w:rFonts w:ascii="Arial" w:hAnsi="Arial" w:cs="Arial"/>
          <w:b/>
        </w:rPr>
        <w:t>Nota da Biblioteca:</w:t>
      </w:r>
    </w:p>
    <w:p w:rsidR="00920D08" w:rsidRPr="00920D08" w:rsidRDefault="00920D08" w:rsidP="00635BCA">
      <w:pPr>
        <w:ind w:left="142" w:hanging="142"/>
      </w:pPr>
      <w:r w:rsidRPr="00903F9E">
        <w:rPr>
          <w:rFonts w:ascii="Arial" w:hAnsi="Arial" w:cs="Arial"/>
        </w:rPr>
        <w:t xml:space="preserve">  </w:t>
      </w:r>
      <w:r w:rsidRPr="00920D08">
        <w:rPr>
          <w:rFonts w:ascii="Arial" w:hAnsi="Arial" w:cs="Arial"/>
          <w:sz w:val="20"/>
          <w:szCs w:val="20"/>
        </w:rPr>
        <w:t xml:space="preserve">Este texto não substitui o publicado no periódico: </w:t>
      </w:r>
      <w:bookmarkEnd w:id="1"/>
      <w:r w:rsidRPr="00920D08">
        <w:rPr>
          <w:rFonts w:ascii="Arial" w:hAnsi="Arial" w:cs="Arial"/>
          <w:sz w:val="20"/>
          <w:szCs w:val="20"/>
        </w:rPr>
        <w:fldChar w:fldCharType="begin"/>
      </w:r>
      <w:r w:rsidRPr="00920D08">
        <w:rPr>
          <w:rFonts w:ascii="Arial" w:hAnsi="Arial" w:cs="Arial"/>
          <w:sz w:val="20"/>
          <w:szCs w:val="20"/>
        </w:rPr>
        <w:instrText xml:space="preserve"> HYPERLINK "http://www1.tce.pr.gov.br/multimidia/2019/12/pdf/00342325.pdf" </w:instrText>
      </w:r>
      <w:r w:rsidRPr="00920D08">
        <w:rPr>
          <w:rFonts w:ascii="Arial" w:hAnsi="Arial" w:cs="Arial"/>
          <w:sz w:val="20"/>
          <w:szCs w:val="20"/>
        </w:rPr>
        <w:fldChar w:fldCharType="separate"/>
      </w:r>
      <w:r w:rsidRPr="003C41B9">
        <w:rPr>
          <w:rStyle w:val="Hyperlink"/>
          <w:rFonts w:ascii="Arial" w:hAnsi="Arial" w:cs="Arial"/>
          <w:b/>
          <w:bCs/>
          <w:sz w:val="20"/>
          <w:szCs w:val="20"/>
        </w:rPr>
        <w:t>Diário Eletrônico do Tribunal de Contas do Estado do Paraná</w:t>
      </w:r>
      <w:r w:rsidRPr="00920D08">
        <w:rPr>
          <w:rStyle w:val="Hyperlink"/>
          <w:rFonts w:ascii="Arial" w:hAnsi="Arial" w:cs="Arial"/>
          <w:sz w:val="20"/>
          <w:szCs w:val="20"/>
        </w:rPr>
        <w:t>, Curitiba, PR, n. 2209, 18 dez. 2019, p. 109-110</w:t>
      </w:r>
      <w:r w:rsidRPr="00920D08">
        <w:rPr>
          <w:rFonts w:ascii="Arial" w:hAnsi="Arial" w:cs="Arial"/>
          <w:sz w:val="20"/>
          <w:szCs w:val="20"/>
        </w:rPr>
        <w:fldChar w:fldCharType="end"/>
      </w:r>
      <w:r>
        <w:t>.</w:t>
      </w:r>
      <w:bookmarkStart w:id="2" w:name="_GoBack"/>
      <w:bookmarkEnd w:id="2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37F6" w:rsidRPr="00C404BE" w:rsidRDefault="003C41B9" w:rsidP="005E6657">
    <w:pPr>
      <w:pStyle w:val="Cabealho"/>
      <w:spacing w:before="360" w:after="120"/>
      <w:ind w:left="1134"/>
      <w:jc w:val="center"/>
      <w:rPr>
        <w:rFonts w:ascii="Arial" w:hAnsi="Arial" w:cs="Arial"/>
        <w:b/>
        <w:sz w:val="28"/>
        <w:szCs w:val="28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2049" type="#_x0000_t75" alt="Descrição: logo TC colorido - medio" style="position:absolute;left:0;text-align:left;margin-left:2.8pt;margin-top:1pt;width:47.7pt;height:56.1pt;z-index:251657728;visibility:visible">
          <v:imagedata r:id="rId1" o:title="logo TC colorido - medio"/>
          <w10:wrap type="square"/>
        </v:shape>
      </w:pict>
    </w:r>
    <w:r w:rsidR="00CA37F6" w:rsidRPr="00C404BE">
      <w:rPr>
        <w:rFonts w:ascii="Arial" w:hAnsi="Arial" w:cs="Arial"/>
        <w:b/>
        <w:sz w:val="28"/>
        <w:szCs w:val="28"/>
      </w:rPr>
      <w:t>TRIBUNAL DE CONTAS DO ESTADO DO PARANÁ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0C16DE"/>
    <w:multiLevelType w:val="hybridMultilevel"/>
    <w:tmpl w:val="F43C5E58"/>
    <w:lvl w:ilvl="0" w:tplc="906294F4">
      <w:start w:val="1"/>
      <w:numFmt w:val="decimal"/>
      <w:pStyle w:val="Assunto"/>
      <w:lvlText w:val="§ %1º"/>
      <w:lvlJc w:val="left"/>
      <w:pPr>
        <w:tabs>
          <w:tab w:val="num" w:pos="1400"/>
        </w:tabs>
        <w:ind w:left="0" w:firstLine="680"/>
      </w:pPr>
      <w:rPr>
        <w:rFonts w:ascii="Arial" w:hAnsi="Arial" w:hint="default"/>
        <w:sz w:val="22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B304C"/>
    <w:multiLevelType w:val="hybridMultilevel"/>
    <w:tmpl w:val="3B2A13E8"/>
    <w:lvl w:ilvl="0" w:tplc="F49829A4">
      <w:start w:val="1"/>
      <w:numFmt w:val="decimal"/>
      <w:lvlText w:val="%1)"/>
      <w:lvlJc w:val="left"/>
      <w:pPr>
        <w:ind w:left="2061" w:hanging="360"/>
      </w:pPr>
      <w:rPr>
        <w:rFonts w:hint="default"/>
        <w:b/>
        <w:i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" w15:restartNumberingAfterBreak="0">
    <w:nsid w:val="331C038B"/>
    <w:multiLevelType w:val="hybridMultilevel"/>
    <w:tmpl w:val="6E425078"/>
    <w:lvl w:ilvl="0" w:tplc="04160001">
      <w:start w:val="1"/>
      <w:numFmt w:val="bullet"/>
      <w:lvlText w:val=""/>
      <w:lvlJc w:val="left"/>
      <w:pPr>
        <w:tabs>
          <w:tab w:val="num" w:pos="760"/>
        </w:tabs>
        <w:ind w:left="7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80"/>
        </w:tabs>
        <w:ind w:left="14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00"/>
        </w:tabs>
        <w:ind w:left="22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20"/>
        </w:tabs>
        <w:ind w:left="29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40"/>
        </w:tabs>
        <w:ind w:left="36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60"/>
        </w:tabs>
        <w:ind w:left="43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80"/>
        </w:tabs>
        <w:ind w:left="50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00"/>
        </w:tabs>
        <w:ind w:left="58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20"/>
        </w:tabs>
        <w:ind w:left="6520" w:hanging="360"/>
      </w:pPr>
      <w:rPr>
        <w:rFonts w:ascii="Wingdings" w:hAnsi="Wingdings" w:hint="default"/>
      </w:rPr>
    </w:lvl>
  </w:abstractNum>
  <w:abstractNum w:abstractNumId="3" w15:restartNumberingAfterBreak="0">
    <w:nsid w:val="376B3494"/>
    <w:multiLevelType w:val="hybridMultilevel"/>
    <w:tmpl w:val="37ECB930"/>
    <w:lvl w:ilvl="0" w:tplc="ECC6EF84">
      <w:start w:val="1"/>
      <w:numFmt w:val="lowerLetter"/>
      <w:lvlText w:val="%1)"/>
      <w:lvlJc w:val="left"/>
      <w:pPr>
        <w:ind w:left="1494" w:hanging="360"/>
      </w:pPr>
      <w:rPr>
        <w:rFonts w:hint="default"/>
        <w:i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38955A9F"/>
    <w:multiLevelType w:val="hybridMultilevel"/>
    <w:tmpl w:val="8D5C7C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910D8C"/>
    <w:multiLevelType w:val="hybridMultilevel"/>
    <w:tmpl w:val="F21A97E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410C4D"/>
    <w:multiLevelType w:val="hybridMultilevel"/>
    <w:tmpl w:val="6ACED47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8B7A85"/>
    <w:multiLevelType w:val="hybridMultilevel"/>
    <w:tmpl w:val="046E41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614CD6"/>
    <w:multiLevelType w:val="hybridMultilevel"/>
    <w:tmpl w:val="D52EF7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3323F0"/>
    <w:multiLevelType w:val="hybridMultilevel"/>
    <w:tmpl w:val="EA0451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7"/>
  </w:num>
  <w:num w:numId="5">
    <w:abstractNumId w:val="4"/>
  </w:num>
  <w:num w:numId="6">
    <w:abstractNumId w:val="0"/>
    <w:lvlOverride w:ilvl="0">
      <w:startOverride w:val="1"/>
    </w:lvlOverride>
  </w:num>
  <w:num w:numId="7">
    <w:abstractNumId w:val="0"/>
  </w:num>
  <w:num w:numId="8">
    <w:abstractNumId w:val="9"/>
  </w:num>
  <w:num w:numId="9">
    <w:abstractNumId w:val="8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87661"/>
    <w:rsid w:val="00000E8F"/>
    <w:rsid w:val="000070AD"/>
    <w:rsid w:val="0001014D"/>
    <w:rsid w:val="000163B3"/>
    <w:rsid w:val="00021780"/>
    <w:rsid w:val="00021E0A"/>
    <w:rsid w:val="00026340"/>
    <w:rsid w:val="00045CAA"/>
    <w:rsid w:val="00045CEC"/>
    <w:rsid w:val="0005483B"/>
    <w:rsid w:val="000571EC"/>
    <w:rsid w:val="00060F4B"/>
    <w:rsid w:val="00081C67"/>
    <w:rsid w:val="00083136"/>
    <w:rsid w:val="00083558"/>
    <w:rsid w:val="000938E6"/>
    <w:rsid w:val="000A3387"/>
    <w:rsid w:val="000A3A73"/>
    <w:rsid w:val="000A4CA3"/>
    <w:rsid w:val="000A7C59"/>
    <w:rsid w:val="000C4CCF"/>
    <w:rsid w:val="000D1D98"/>
    <w:rsid w:val="000D6F20"/>
    <w:rsid w:val="000F06EE"/>
    <w:rsid w:val="000F3FAE"/>
    <w:rsid w:val="00103F29"/>
    <w:rsid w:val="0010492C"/>
    <w:rsid w:val="00105511"/>
    <w:rsid w:val="00105C81"/>
    <w:rsid w:val="0010690F"/>
    <w:rsid w:val="00110FB8"/>
    <w:rsid w:val="0011102E"/>
    <w:rsid w:val="00112756"/>
    <w:rsid w:val="00114693"/>
    <w:rsid w:val="00114AA7"/>
    <w:rsid w:val="00121F4B"/>
    <w:rsid w:val="00127592"/>
    <w:rsid w:val="001278F6"/>
    <w:rsid w:val="00130F06"/>
    <w:rsid w:val="00141A06"/>
    <w:rsid w:val="00141DFF"/>
    <w:rsid w:val="00141EDF"/>
    <w:rsid w:val="00145B52"/>
    <w:rsid w:val="00145F92"/>
    <w:rsid w:val="001550A2"/>
    <w:rsid w:val="00160BA5"/>
    <w:rsid w:val="0016654E"/>
    <w:rsid w:val="0017154A"/>
    <w:rsid w:val="001754C9"/>
    <w:rsid w:val="00180449"/>
    <w:rsid w:val="00182AEA"/>
    <w:rsid w:val="00184799"/>
    <w:rsid w:val="00185AEE"/>
    <w:rsid w:val="00191C59"/>
    <w:rsid w:val="001960DF"/>
    <w:rsid w:val="001A3024"/>
    <w:rsid w:val="001B28DF"/>
    <w:rsid w:val="001B374F"/>
    <w:rsid w:val="001C3B65"/>
    <w:rsid w:val="001C3F68"/>
    <w:rsid w:val="001C6773"/>
    <w:rsid w:val="001D0B09"/>
    <w:rsid w:val="001D1381"/>
    <w:rsid w:val="001D5DBA"/>
    <w:rsid w:val="001E04D9"/>
    <w:rsid w:val="001E2177"/>
    <w:rsid w:val="001E57BA"/>
    <w:rsid w:val="001F297B"/>
    <w:rsid w:val="001F3D10"/>
    <w:rsid w:val="00200A8C"/>
    <w:rsid w:val="00201D55"/>
    <w:rsid w:val="0020433A"/>
    <w:rsid w:val="00211993"/>
    <w:rsid w:val="0021390A"/>
    <w:rsid w:val="00213A60"/>
    <w:rsid w:val="00214ED8"/>
    <w:rsid w:val="00222F6F"/>
    <w:rsid w:val="002301E3"/>
    <w:rsid w:val="00230E30"/>
    <w:rsid w:val="00235381"/>
    <w:rsid w:val="0023574B"/>
    <w:rsid w:val="00242940"/>
    <w:rsid w:val="002431B1"/>
    <w:rsid w:val="002464D0"/>
    <w:rsid w:val="0024733C"/>
    <w:rsid w:val="00250409"/>
    <w:rsid w:val="00250637"/>
    <w:rsid w:val="00252B73"/>
    <w:rsid w:val="002539C3"/>
    <w:rsid w:val="00264AF0"/>
    <w:rsid w:val="00267642"/>
    <w:rsid w:val="00272828"/>
    <w:rsid w:val="00273C62"/>
    <w:rsid w:val="00275E00"/>
    <w:rsid w:val="0028170C"/>
    <w:rsid w:val="00281BD3"/>
    <w:rsid w:val="002A3D7E"/>
    <w:rsid w:val="002A6D9B"/>
    <w:rsid w:val="002B14B2"/>
    <w:rsid w:val="002C258A"/>
    <w:rsid w:val="002C6CC4"/>
    <w:rsid w:val="002C6F78"/>
    <w:rsid w:val="002D004E"/>
    <w:rsid w:val="002D0802"/>
    <w:rsid w:val="002D32F2"/>
    <w:rsid w:val="002D477E"/>
    <w:rsid w:val="002D663A"/>
    <w:rsid w:val="002E084A"/>
    <w:rsid w:val="002E621D"/>
    <w:rsid w:val="002F07CF"/>
    <w:rsid w:val="002F245A"/>
    <w:rsid w:val="002F270C"/>
    <w:rsid w:val="002F5309"/>
    <w:rsid w:val="0030236F"/>
    <w:rsid w:val="00322844"/>
    <w:rsid w:val="00322FF2"/>
    <w:rsid w:val="003263F7"/>
    <w:rsid w:val="0033239F"/>
    <w:rsid w:val="00342818"/>
    <w:rsid w:val="00346630"/>
    <w:rsid w:val="00351776"/>
    <w:rsid w:val="00351FF5"/>
    <w:rsid w:val="00352160"/>
    <w:rsid w:val="00354E93"/>
    <w:rsid w:val="003579A6"/>
    <w:rsid w:val="00366042"/>
    <w:rsid w:val="00370963"/>
    <w:rsid w:val="00381695"/>
    <w:rsid w:val="00384714"/>
    <w:rsid w:val="00386C7E"/>
    <w:rsid w:val="003939F6"/>
    <w:rsid w:val="00394D57"/>
    <w:rsid w:val="003A5343"/>
    <w:rsid w:val="003B075C"/>
    <w:rsid w:val="003C0A8A"/>
    <w:rsid w:val="003C0D41"/>
    <w:rsid w:val="003C15C1"/>
    <w:rsid w:val="003C3897"/>
    <w:rsid w:val="003C41B9"/>
    <w:rsid w:val="003D20CD"/>
    <w:rsid w:val="003E2641"/>
    <w:rsid w:val="003F02C9"/>
    <w:rsid w:val="003F16ED"/>
    <w:rsid w:val="003F1F61"/>
    <w:rsid w:val="003F2986"/>
    <w:rsid w:val="00400228"/>
    <w:rsid w:val="00403D66"/>
    <w:rsid w:val="004047FE"/>
    <w:rsid w:val="00405A65"/>
    <w:rsid w:val="004078D3"/>
    <w:rsid w:val="0041229C"/>
    <w:rsid w:val="004145FE"/>
    <w:rsid w:val="00422334"/>
    <w:rsid w:val="0043750C"/>
    <w:rsid w:val="00441F20"/>
    <w:rsid w:val="0045039E"/>
    <w:rsid w:val="00456772"/>
    <w:rsid w:val="0046261A"/>
    <w:rsid w:val="00462665"/>
    <w:rsid w:val="00466FCA"/>
    <w:rsid w:val="0047055F"/>
    <w:rsid w:val="00483C85"/>
    <w:rsid w:val="00492399"/>
    <w:rsid w:val="00492CDE"/>
    <w:rsid w:val="00495F9A"/>
    <w:rsid w:val="004A678B"/>
    <w:rsid w:val="004B2493"/>
    <w:rsid w:val="004C2F7F"/>
    <w:rsid w:val="004C3FEF"/>
    <w:rsid w:val="004C406C"/>
    <w:rsid w:val="004C5E06"/>
    <w:rsid w:val="004C74AC"/>
    <w:rsid w:val="004E66F3"/>
    <w:rsid w:val="004F7405"/>
    <w:rsid w:val="004F784B"/>
    <w:rsid w:val="005030FF"/>
    <w:rsid w:val="00505ECB"/>
    <w:rsid w:val="00507831"/>
    <w:rsid w:val="00507B89"/>
    <w:rsid w:val="00511D5E"/>
    <w:rsid w:val="00512484"/>
    <w:rsid w:val="00514F1B"/>
    <w:rsid w:val="0052053E"/>
    <w:rsid w:val="005217C3"/>
    <w:rsid w:val="0054085D"/>
    <w:rsid w:val="005446DC"/>
    <w:rsid w:val="00546F94"/>
    <w:rsid w:val="00556FE3"/>
    <w:rsid w:val="005601CC"/>
    <w:rsid w:val="005637A9"/>
    <w:rsid w:val="005672C6"/>
    <w:rsid w:val="00570A4E"/>
    <w:rsid w:val="00583756"/>
    <w:rsid w:val="005970D2"/>
    <w:rsid w:val="005A06D5"/>
    <w:rsid w:val="005A0F67"/>
    <w:rsid w:val="005A3E4B"/>
    <w:rsid w:val="005A4E88"/>
    <w:rsid w:val="005A69B4"/>
    <w:rsid w:val="005A7211"/>
    <w:rsid w:val="005B0B98"/>
    <w:rsid w:val="005B27EA"/>
    <w:rsid w:val="005B5621"/>
    <w:rsid w:val="005C2383"/>
    <w:rsid w:val="005C3412"/>
    <w:rsid w:val="005D2FB9"/>
    <w:rsid w:val="005D5028"/>
    <w:rsid w:val="005E122B"/>
    <w:rsid w:val="005E4A51"/>
    <w:rsid w:val="005E6657"/>
    <w:rsid w:val="006034E8"/>
    <w:rsid w:val="0061331A"/>
    <w:rsid w:val="0061339B"/>
    <w:rsid w:val="00613ACD"/>
    <w:rsid w:val="00631DDC"/>
    <w:rsid w:val="00635041"/>
    <w:rsid w:val="0063587E"/>
    <w:rsid w:val="00635BCA"/>
    <w:rsid w:val="00647F5C"/>
    <w:rsid w:val="006534E8"/>
    <w:rsid w:val="00654A77"/>
    <w:rsid w:val="00662531"/>
    <w:rsid w:val="00672728"/>
    <w:rsid w:val="00676048"/>
    <w:rsid w:val="00676256"/>
    <w:rsid w:val="006765F6"/>
    <w:rsid w:val="006843BA"/>
    <w:rsid w:val="00687163"/>
    <w:rsid w:val="006958C0"/>
    <w:rsid w:val="00697806"/>
    <w:rsid w:val="00697D56"/>
    <w:rsid w:val="006A430D"/>
    <w:rsid w:val="006B09BF"/>
    <w:rsid w:val="006B3999"/>
    <w:rsid w:val="006B4947"/>
    <w:rsid w:val="006B4EDD"/>
    <w:rsid w:val="006B6684"/>
    <w:rsid w:val="006C000E"/>
    <w:rsid w:val="006D109C"/>
    <w:rsid w:val="006D2FA4"/>
    <w:rsid w:val="006D3030"/>
    <w:rsid w:val="006D351A"/>
    <w:rsid w:val="006E3D57"/>
    <w:rsid w:val="006F28F2"/>
    <w:rsid w:val="006F3822"/>
    <w:rsid w:val="006F65FB"/>
    <w:rsid w:val="00700AF7"/>
    <w:rsid w:val="00701946"/>
    <w:rsid w:val="0071362C"/>
    <w:rsid w:val="00717EF1"/>
    <w:rsid w:val="0072391D"/>
    <w:rsid w:val="00727485"/>
    <w:rsid w:val="00730C55"/>
    <w:rsid w:val="00731051"/>
    <w:rsid w:val="00731939"/>
    <w:rsid w:val="007408D7"/>
    <w:rsid w:val="007459F1"/>
    <w:rsid w:val="0074716A"/>
    <w:rsid w:val="00754614"/>
    <w:rsid w:val="0075690A"/>
    <w:rsid w:val="00757530"/>
    <w:rsid w:val="0076098B"/>
    <w:rsid w:val="00766AC8"/>
    <w:rsid w:val="00770C9E"/>
    <w:rsid w:val="007841F8"/>
    <w:rsid w:val="007859DC"/>
    <w:rsid w:val="00790839"/>
    <w:rsid w:val="00791F87"/>
    <w:rsid w:val="007922D0"/>
    <w:rsid w:val="007A7205"/>
    <w:rsid w:val="007B1E3D"/>
    <w:rsid w:val="007B368F"/>
    <w:rsid w:val="007B5EEB"/>
    <w:rsid w:val="007B77B7"/>
    <w:rsid w:val="007C1F2C"/>
    <w:rsid w:val="007C31CD"/>
    <w:rsid w:val="007D1B5E"/>
    <w:rsid w:val="007D213A"/>
    <w:rsid w:val="007D2BC0"/>
    <w:rsid w:val="007D6417"/>
    <w:rsid w:val="007E201D"/>
    <w:rsid w:val="007E29FE"/>
    <w:rsid w:val="007F288E"/>
    <w:rsid w:val="007F4790"/>
    <w:rsid w:val="007F6D29"/>
    <w:rsid w:val="00803FA1"/>
    <w:rsid w:val="00807452"/>
    <w:rsid w:val="00807EA2"/>
    <w:rsid w:val="00823E2B"/>
    <w:rsid w:val="00825E52"/>
    <w:rsid w:val="00832264"/>
    <w:rsid w:val="008345B5"/>
    <w:rsid w:val="00845C14"/>
    <w:rsid w:val="00860020"/>
    <w:rsid w:val="008641AF"/>
    <w:rsid w:val="0086705D"/>
    <w:rsid w:val="008807F4"/>
    <w:rsid w:val="0088081C"/>
    <w:rsid w:val="00891AA3"/>
    <w:rsid w:val="00893DE5"/>
    <w:rsid w:val="008A1ED0"/>
    <w:rsid w:val="008B045F"/>
    <w:rsid w:val="008B4D67"/>
    <w:rsid w:val="008C1FA0"/>
    <w:rsid w:val="008C59B9"/>
    <w:rsid w:val="008D5003"/>
    <w:rsid w:val="008E1E67"/>
    <w:rsid w:val="008E5DD3"/>
    <w:rsid w:val="00900ACC"/>
    <w:rsid w:val="00903520"/>
    <w:rsid w:val="00906863"/>
    <w:rsid w:val="0090706A"/>
    <w:rsid w:val="00907737"/>
    <w:rsid w:val="00910E58"/>
    <w:rsid w:val="009144F0"/>
    <w:rsid w:val="00920D08"/>
    <w:rsid w:val="009215D9"/>
    <w:rsid w:val="00923A37"/>
    <w:rsid w:val="00923EEB"/>
    <w:rsid w:val="00924EC8"/>
    <w:rsid w:val="00931763"/>
    <w:rsid w:val="009324CB"/>
    <w:rsid w:val="0094610A"/>
    <w:rsid w:val="00947334"/>
    <w:rsid w:val="00954B0A"/>
    <w:rsid w:val="00961460"/>
    <w:rsid w:val="00963487"/>
    <w:rsid w:val="00966409"/>
    <w:rsid w:val="00967036"/>
    <w:rsid w:val="009729BC"/>
    <w:rsid w:val="00973666"/>
    <w:rsid w:val="0098222A"/>
    <w:rsid w:val="009876FC"/>
    <w:rsid w:val="00987F03"/>
    <w:rsid w:val="00990C18"/>
    <w:rsid w:val="00990C69"/>
    <w:rsid w:val="009911D5"/>
    <w:rsid w:val="00991C2E"/>
    <w:rsid w:val="009926C8"/>
    <w:rsid w:val="009940ED"/>
    <w:rsid w:val="00994733"/>
    <w:rsid w:val="0099690C"/>
    <w:rsid w:val="009A0746"/>
    <w:rsid w:val="009A1068"/>
    <w:rsid w:val="009B46B5"/>
    <w:rsid w:val="009B58E0"/>
    <w:rsid w:val="009B598D"/>
    <w:rsid w:val="009C378B"/>
    <w:rsid w:val="009C3D73"/>
    <w:rsid w:val="009C5BFA"/>
    <w:rsid w:val="009C777F"/>
    <w:rsid w:val="009D2195"/>
    <w:rsid w:val="009D2AD1"/>
    <w:rsid w:val="009D3F36"/>
    <w:rsid w:val="009D7C1F"/>
    <w:rsid w:val="009E0C8C"/>
    <w:rsid w:val="009E1B84"/>
    <w:rsid w:val="009E1BD7"/>
    <w:rsid w:val="009E2431"/>
    <w:rsid w:val="009E7AF1"/>
    <w:rsid w:val="009F3D01"/>
    <w:rsid w:val="00A136B9"/>
    <w:rsid w:val="00A171A5"/>
    <w:rsid w:val="00A230D0"/>
    <w:rsid w:val="00A251CE"/>
    <w:rsid w:val="00A26E7D"/>
    <w:rsid w:val="00A27F10"/>
    <w:rsid w:val="00A31FE2"/>
    <w:rsid w:val="00A33607"/>
    <w:rsid w:val="00A33795"/>
    <w:rsid w:val="00A33B48"/>
    <w:rsid w:val="00A34081"/>
    <w:rsid w:val="00A362CC"/>
    <w:rsid w:val="00A40D87"/>
    <w:rsid w:val="00A45974"/>
    <w:rsid w:val="00A510C3"/>
    <w:rsid w:val="00A52E12"/>
    <w:rsid w:val="00A53AE3"/>
    <w:rsid w:val="00A62026"/>
    <w:rsid w:val="00A62A97"/>
    <w:rsid w:val="00A64E35"/>
    <w:rsid w:val="00A6579F"/>
    <w:rsid w:val="00A66F1C"/>
    <w:rsid w:val="00A67B1A"/>
    <w:rsid w:val="00A70EA7"/>
    <w:rsid w:val="00A723A5"/>
    <w:rsid w:val="00A82432"/>
    <w:rsid w:val="00A862DB"/>
    <w:rsid w:val="00A867F2"/>
    <w:rsid w:val="00A87457"/>
    <w:rsid w:val="00A87661"/>
    <w:rsid w:val="00A92955"/>
    <w:rsid w:val="00A941A9"/>
    <w:rsid w:val="00AA61EE"/>
    <w:rsid w:val="00AB4DEA"/>
    <w:rsid w:val="00AB5563"/>
    <w:rsid w:val="00AB5F4E"/>
    <w:rsid w:val="00AC05C1"/>
    <w:rsid w:val="00AC1336"/>
    <w:rsid w:val="00AC32D4"/>
    <w:rsid w:val="00AC37DB"/>
    <w:rsid w:val="00AC3C48"/>
    <w:rsid w:val="00AC706A"/>
    <w:rsid w:val="00AD1A16"/>
    <w:rsid w:val="00AD7074"/>
    <w:rsid w:val="00AE34F6"/>
    <w:rsid w:val="00AE3757"/>
    <w:rsid w:val="00AE4FF0"/>
    <w:rsid w:val="00AF6722"/>
    <w:rsid w:val="00B01500"/>
    <w:rsid w:val="00B02457"/>
    <w:rsid w:val="00B122F7"/>
    <w:rsid w:val="00B148CC"/>
    <w:rsid w:val="00B2345B"/>
    <w:rsid w:val="00B24A73"/>
    <w:rsid w:val="00B255FF"/>
    <w:rsid w:val="00B301C8"/>
    <w:rsid w:val="00B326FD"/>
    <w:rsid w:val="00B35DE5"/>
    <w:rsid w:val="00B3610A"/>
    <w:rsid w:val="00B404ED"/>
    <w:rsid w:val="00B574E8"/>
    <w:rsid w:val="00B57F07"/>
    <w:rsid w:val="00B65B05"/>
    <w:rsid w:val="00B67E97"/>
    <w:rsid w:val="00B72052"/>
    <w:rsid w:val="00B73E49"/>
    <w:rsid w:val="00B73F1F"/>
    <w:rsid w:val="00B76421"/>
    <w:rsid w:val="00B81C1D"/>
    <w:rsid w:val="00B830D1"/>
    <w:rsid w:val="00B861B5"/>
    <w:rsid w:val="00B90767"/>
    <w:rsid w:val="00B91366"/>
    <w:rsid w:val="00B934C6"/>
    <w:rsid w:val="00BA5EFA"/>
    <w:rsid w:val="00BB005A"/>
    <w:rsid w:val="00BB096B"/>
    <w:rsid w:val="00BB3FB7"/>
    <w:rsid w:val="00BB4CB1"/>
    <w:rsid w:val="00BB75EA"/>
    <w:rsid w:val="00BC1A1E"/>
    <w:rsid w:val="00BC3E39"/>
    <w:rsid w:val="00BD22CC"/>
    <w:rsid w:val="00BD53A3"/>
    <w:rsid w:val="00BD53E4"/>
    <w:rsid w:val="00BE6197"/>
    <w:rsid w:val="00BE7D0D"/>
    <w:rsid w:val="00BF0880"/>
    <w:rsid w:val="00BF3520"/>
    <w:rsid w:val="00BF3764"/>
    <w:rsid w:val="00BF5861"/>
    <w:rsid w:val="00C02F64"/>
    <w:rsid w:val="00C04223"/>
    <w:rsid w:val="00C06C03"/>
    <w:rsid w:val="00C10BBF"/>
    <w:rsid w:val="00C13BBA"/>
    <w:rsid w:val="00C169A2"/>
    <w:rsid w:val="00C17F9B"/>
    <w:rsid w:val="00C21A50"/>
    <w:rsid w:val="00C21F31"/>
    <w:rsid w:val="00C3317D"/>
    <w:rsid w:val="00C336D0"/>
    <w:rsid w:val="00C3478E"/>
    <w:rsid w:val="00C37EE4"/>
    <w:rsid w:val="00C407CD"/>
    <w:rsid w:val="00C40803"/>
    <w:rsid w:val="00C4372E"/>
    <w:rsid w:val="00C447AB"/>
    <w:rsid w:val="00C45E94"/>
    <w:rsid w:val="00C4641E"/>
    <w:rsid w:val="00C46F1C"/>
    <w:rsid w:val="00C54BB3"/>
    <w:rsid w:val="00C56345"/>
    <w:rsid w:val="00C57D31"/>
    <w:rsid w:val="00C62720"/>
    <w:rsid w:val="00C668E6"/>
    <w:rsid w:val="00C70527"/>
    <w:rsid w:val="00C73563"/>
    <w:rsid w:val="00C754DB"/>
    <w:rsid w:val="00C761E0"/>
    <w:rsid w:val="00C8685F"/>
    <w:rsid w:val="00C96550"/>
    <w:rsid w:val="00CA02D1"/>
    <w:rsid w:val="00CA0C25"/>
    <w:rsid w:val="00CA1F4F"/>
    <w:rsid w:val="00CA37F6"/>
    <w:rsid w:val="00CA4FCB"/>
    <w:rsid w:val="00CA55FB"/>
    <w:rsid w:val="00CA7123"/>
    <w:rsid w:val="00CB1A03"/>
    <w:rsid w:val="00CB44AE"/>
    <w:rsid w:val="00CC0DE8"/>
    <w:rsid w:val="00CC697D"/>
    <w:rsid w:val="00CD07BD"/>
    <w:rsid w:val="00CD0DAD"/>
    <w:rsid w:val="00CD33C1"/>
    <w:rsid w:val="00CD3C7E"/>
    <w:rsid w:val="00CD6ADC"/>
    <w:rsid w:val="00CD734E"/>
    <w:rsid w:val="00CE083B"/>
    <w:rsid w:val="00CE0A9A"/>
    <w:rsid w:val="00CE0E6B"/>
    <w:rsid w:val="00CE4015"/>
    <w:rsid w:val="00CE48A9"/>
    <w:rsid w:val="00CF4982"/>
    <w:rsid w:val="00D0031B"/>
    <w:rsid w:val="00D065F0"/>
    <w:rsid w:val="00D06DC9"/>
    <w:rsid w:val="00D11E0B"/>
    <w:rsid w:val="00D35CA0"/>
    <w:rsid w:val="00D361F5"/>
    <w:rsid w:val="00D4141F"/>
    <w:rsid w:val="00D41CCF"/>
    <w:rsid w:val="00D427A6"/>
    <w:rsid w:val="00D449A9"/>
    <w:rsid w:val="00D5181F"/>
    <w:rsid w:val="00D57164"/>
    <w:rsid w:val="00D60275"/>
    <w:rsid w:val="00D62161"/>
    <w:rsid w:val="00D75B54"/>
    <w:rsid w:val="00D80AE7"/>
    <w:rsid w:val="00D819ED"/>
    <w:rsid w:val="00D84383"/>
    <w:rsid w:val="00D84B85"/>
    <w:rsid w:val="00D85486"/>
    <w:rsid w:val="00D86EDF"/>
    <w:rsid w:val="00D87665"/>
    <w:rsid w:val="00D90138"/>
    <w:rsid w:val="00D95FE0"/>
    <w:rsid w:val="00DA0DF0"/>
    <w:rsid w:val="00DA53C4"/>
    <w:rsid w:val="00DA5D0C"/>
    <w:rsid w:val="00DA6294"/>
    <w:rsid w:val="00DB2D5D"/>
    <w:rsid w:val="00DB5350"/>
    <w:rsid w:val="00DC45D4"/>
    <w:rsid w:val="00DC4A39"/>
    <w:rsid w:val="00DC4D73"/>
    <w:rsid w:val="00DC4E97"/>
    <w:rsid w:val="00DD38D3"/>
    <w:rsid w:val="00DD41C2"/>
    <w:rsid w:val="00DD6ADA"/>
    <w:rsid w:val="00DE0346"/>
    <w:rsid w:val="00DE0E2E"/>
    <w:rsid w:val="00DE3F36"/>
    <w:rsid w:val="00DE449D"/>
    <w:rsid w:val="00DE6B8E"/>
    <w:rsid w:val="00DE6BBA"/>
    <w:rsid w:val="00DF414A"/>
    <w:rsid w:val="00E04601"/>
    <w:rsid w:val="00E05E7B"/>
    <w:rsid w:val="00E12485"/>
    <w:rsid w:val="00E12D1A"/>
    <w:rsid w:val="00E17B79"/>
    <w:rsid w:val="00E22C54"/>
    <w:rsid w:val="00E22DDF"/>
    <w:rsid w:val="00E3179B"/>
    <w:rsid w:val="00E3717D"/>
    <w:rsid w:val="00E40B55"/>
    <w:rsid w:val="00E44BF2"/>
    <w:rsid w:val="00E45A14"/>
    <w:rsid w:val="00E46288"/>
    <w:rsid w:val="00E46DE2"/>
    <w:rsid w:val="00E526E7"/>
    <w:rsid w:val="00E54C91"/>
    <w:rsid w:val="00E57768"/>
    <w:rsid w:val="00E60D51"/>
    <w:rsid w:val="00E61E96"/>
    <w:rsid w:val="00E624B2"/>
    <w:rsid w:val="00E62D37"/>
    <w:rsid w:val="00E64D79"/>
    <w:rsid w:val="00E66389"/>
    <w:rsid w:val="00E71F6F"/>
    <w:rsid w:val="00E723C8"/>
    <w:rsid w:val="00E73BA2"/>
    <w:rsid w:val="00E75775"/>
    <w:rsid w:val="00E77BC3"/>
    <w:rsid w:val="00E81F7B"/>
    <w:rsid w:val="00E84487"/>
    <w:rsid w:val="00E85362"/>
    <w:rsid w:val="00E857A2"/>
    <w:rsid w:val="00E87917"/>
    <w:rsid w:val="00E90F2D"/>
    <w:rsid w:val="00E939C1"/>
    <w:rsid w:val="00E951DC"/>
    <w:rsid w:val="00E958E1"/>
    <w:rsid w:val="00EA0BAD"/>
    <w:rsid w:val="00EA0BEE"/>
    <w:rsid w:val="00EA29AB"/>
    <w:rsid w:val="00EA526B"/>
    <w:rsid w:val="00EB7F1D"/>
    <w:rsid w:val="00EC3AAD"/>
    <w:rsid w:val="00EC74AD"/>
    <w:rsid w:val="00EC7C39"/>
    <w:rsid w:val="00ED099B"/>
    <w:rsid w:val="00ED0CAC"/>
    <w:rsid w:val="00ED128F"/>
    <w:rsid w:val="00ED4284"/>
    <w:rsid w:val="00ED66C0"/>
    <w:rsid w:val="00EF08C2"/>
    <w:rsid w:val="00EF47F4"/>
    <w:rsid w:val="00F2552E"/>
    <w:rsid w:val="00F278C6"/>
    <w:rsid w:val="00F31FD6"/>
    <w:rsid w:val="00F3780F"/>
    <w:rsid w:val="00F40F61"/>
    <w:rsid w:val="00F4531A"/>
    <w:rsid w:val="00F50328"/>
    <w:rsid w:val="00F51C90"/>
    <w:rsid w:val="00F53094"/>
    <w:rsid w:val="00F540F9"/>
    <w:rsid w:val="00F600F5"/>
    <w:rsid w:val="00F60DA3"/>
    <w:rsid w:val="00F61725"/>
    <w:rsid w:val="00F646C8"/>
    <w:rsid w:val="00F64CBC"/>
    <w:rsid w:val="00F657F0"/>
    <w:rsid w:val="00F65AE5"/>
    <w:rsid w:val="00F75FB6"/>
    <w:rsid w:val="00F767C7"/>
    <w:rsid w:val="00F902FF"/>
    <w:rsid w:val="00F90ED9"/>
    <w:rsid w:val="00F93742"/>
    <w:rsid w:val="00F94358"/>
    <w:rsid w:val="00FA2DFE"/>
    <w:rsid w:val="00FA7E38"/>
    <w:rsid w:val="00FB11F6"/>
    <w:rsid w:val="00FB373B"/>
    <w:rsid w:val="00FB5DAC"/>
    <w:rsid w:val="00FC034E"/>
    <w:rsid w:val="00FC7300"/>
    <w:rsid w:val="00FD007C"/>
    <w:rsid w:val="00FD1202"/>
    <w:rsid w:val="00FD3B09"/>
    <w:rsid w:val="00FD3DB1"/>
    <w:rsid w:val="00FD3EDA"/>
    <w:rsid w:val="00FD426F"/>
    <w:rsid w:val="00FE109B"/>
    <w:rsid w:val="00FE6426"/>
    <w:rsid w:val="00FF045C"/>
    <w:rsid w:val="00FF48F4"/>
    <w:rsid w:val="00FF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4E5874A-1AD9-492D-A373-72A1716B5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A8766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A87661"/>
    <w:pPr>
      <w:keepNext/>
      <w:spacing w:before="240" w:after="240" w:line="360" w:lineRule="auto"/>
      <w:jc w:val="center"/>
      <w:outlineLvl w:val="0"/>
    </w:pPr>
    <w:rPr>
      <w:rFonts w:ascii="Verdana" w:hAnsi="Verdana"/>
      <w:b/>
      <w:smallCaps/>
      <w:sz w:val="28"/>
      <w:szCs w:val="20"/>
    </w:rPr>
  </w:style>
  <w:style w:type="paragraph" w:styleId="Subttulo">
    <w:name w:val="Subtitle"/>
    <w:basedOn w:val="Normal"/>
    <w:link w:val="SubttuloChar"/>
    <w:qFormat/>
    <w:rsid w:val="004B2493"/>
    <w:pPr>
      <w:spacing w:before="120" w:after="120" w:line="360" w:lineRule="auto"/>
      <w:jc w:val="center"/>
    </w:pPr>
    <w:rPr>
      <w:rFonts w:ascii="Arial" w:hAnsi="Arial" w:cs="Arial"/>
      <w:b/>
      <w:szCs w:val="28"/>
    </w:rPr>
  </w:style>
  <w:style w:type="paragraph" w:styleId="Rodap">
    <w:name w:val="footer"/>
    <w:basedOn w:val="Normal"/>
    <w:link w:val="RodapChar"/>
    <w:uiPriority w:val="99"/>
    <w:rsid w:val="00991C2E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991C2E"/>
  </w:style>
  <w:style w:type="paragraph" w:styleId="Cabealho">
    <w:name w:val="header"/>
    <w:basedOn w:val="Normal"/>
    <w:link w:val="CabealhoChar"/>
    <w:rsid w:val="00CA37F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CA37F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7F6D29"/>
    <w:rPr>
      <w:sz w:val="24"/>
      <w:szCs w:val="24"/>
    </w:rPr>
  </w:style>
  <w:style w:type="paragraph" w:customStyle="1" w:styleId="Ementa">
    <w:name w:val="Ementa"/>
    <w:basedOn w:val="Normal"/>
    <w:rsid w:val="007F6D29"/>
    <w:pPr>
      <w:spacing w:before="240" w:after="240"/>
      <w:ind w:left="4253"/>
      <w:jc w:val="both"/>
    </w:pPr>
    <w:rPr>
      <w:rFonts w:ascii="Arial" w:hAnsi="Arial"/>
      <w:bCs/>
      <w:sz w:val="22"/>
    </w:rPr>
  </w:style>
  <w:style w:type="paragraph" w:customStyle="1" w:styleId="Texto">
    <w:name w:val="Texto"/>
    <w:basedOn w:val="Normal"/>
    <w:rsid w:val="007F6D29"/>
    <w:p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/>
      <w:ind w:firstLine="680"/>
      <w:jc w:val="both"/>
    </w:pPr>
    <w:rPr>
      <w:rFonts w:ascii="Arial" w:hAnsi="Arial"/>
      <w:sz w:val="22"/>
    </w:rPr>
  </w:style>
  <w:style w:type="paragraph" w:customStyle="1" w:styleId="ArtigosOrdinais">
    <w:name w:val="ArtigosOrdinais"/>
    <w:basedOn w:val="Normal"/>
    <w:rsid w:val="007F6D29"/>
    <w:p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/>
      <w:jc w:val="both"/>
    </w:pPr>
    <w:rPr>
      <w:rFonts w:ascii="Arial" w:hAnsi="Arial"/>
      <w:bCs/>
      <w:sz w:val="22"/>
    </w:rPr>
  </w:style>
  <w:style w:type="paragraph" w:styleId="Recuodecorpodetexto3">
    <w:name w:val="Body Text Indent 3"/>
    <w:basedOn w:val="Normal"/>
    <w:link w:val="Recuodecorpodetexto3Char"/>
    <w:rsid w:val="007F6D29"/>
    <w:pPr>
      <w:ind w:firstLine="720"/>
      <w:jc w:val="both"/>
    </w:pPr>
    <w:rPr>
      <w:rFonts w:ascii="Arial" w:hAnsi="Arial"/>
      <w:color w:val="FF0000"/>
    </w:rPr>
  </w:style>
  <w:style w:type="character" w:customStyle="1" w:styleId="Recuodecorpodetexto3Char">
    <w:name w:val="Recuo de corpo de texto 3 Char"/>
    <w:link w:val="Recuodecorpodetexto3"/>
    <w:rsid w:val="007F6D29"/>
    <w:rPr>
      <w:rFonts w:ascii="Arial" w:hAnsi="Arial"/>
      <w:color w:val="FF0000"/>
      <w:sz w:val="24"/>
      <w:szCs w:val="24"/>
    </w:rPr>
  </w:style>
  <w:style w:type="paragraph" w:styleId="Corpodetexto">
    <w:name w:val="Body Text"/>
    <w:basedOn w:val="Normal"/>
    <w:link w:val="CorpodetextoChar"/>
    <w:rsid w:val="007F6D29"/>
    <w:pPr>
      <w:jc w:val="center"/>
    </w:pPr>
    <w:rPr>
      <w:rFonts w:ascii="Arial" w:hAnsi="Arial"/>
      <w:b/>
      <w:bCs/>
    </w:rPr>
  </w:style>
  <w:style w:type="character" w:customStyle="1" w:styleId="CorpodetextoChar">
    <w:name w:val="Corpo de texto Char"/>
    <w:link w:val="Corpodetexto"/>
    <w:rsid w:val="007F6D29"/>
    <w:rPr>
      <w:rFonts w:ascii="Arial" w:hAnsi="Arial"/>
      <w:b/>
      <w:bCs/>
      <w:sz w:val="24"/>
      <w:szCs w:val="24"/>
    </w:rPr>
  </w:style>
  <w:style w:type="paragraph" w:styleId="Textodebalo">
    <w:name w:val="Balloon Text"/>
    <w:basedOn w:val="Normal"/>
    <w:link w:val="TextodebaloChar"/>
    <w:rsid w:val="00EC3AA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EC3AA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570A4E"/>
    <w:pPr>
      <w:spacing w:before="100" w:beforeAutospacing="1" w:after="100" w:afterAutospacing="1"/>
    </w:pPr>
  </w:style>
  <w:style w:type="paragraph" w:styleId="Textodenotaderodap">
    <w:name w:val="footnote text"/>
    <w:basedOn w:val="Normal"/>
    <w:link w:val="TextodenotaderodapChar"/>
    <w:rsid w:val="00E5776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E57768"/>
  </w:style>
  <w:style w:type="character" w:styleId="Refdenotaderodap">
    <w:name w:val="footnote reference"/>
    <w:rsid w:val="00E57768"/>
    <w:rPr>
      <w:vertAlign w:val="superscript"/>
    </w:rPr>
  </w:style>
  <w:style w:type="character" w:styleId="Hyperlink">
    <w:name w:val="Hyperlink"/>
    <w:uiPriority w:val="99"/>
    <w:unhideWhenUsed/>
    <w:rsid w:val="00060F4B"/>
    <w:rPr>
      <w:color w:val="0000FF"/>
      <w:u w:val="single"/>
    </w:rPr>
  </w:style>
  <w:style w:type="paragraph" w:customStyle="1" w:styleId="texto1">
    <w:name w:val="texto1"/>
    <w:basedOn w:val="Normal"/>
    <w:rsid w:val="00060F4B"/>
    <w:pPr>
      <w:spacing w:before="100" w:beforeAutospacing="1" w:after="100" w:afterAutospacing="1"/>
    </w:pPr>
  </w:style>
  <w:style w:type="paragraph" w:customStyle="1" w:styleId="Assunto">
    <w:name w:val="Assunto"/>
    <w:basedOn w:val="Normal"/>
    <w:rsid w:val="00160BA5"/>
    <w:pPr>
      <w:keepNext/>
      <w:numPr>
        <w:numId w:val="6"/>
      </w:numPr>
      <w:spacing w:before="240" w:after="120"/>
    </w:pPr>
    <w:rPr>
      <w:rFonts w:ascii="Arial" w:hAnsi="Arial" w:cs="Arial"/>
      <w:b/>
      <w:bCs/>
      <w:sz w:val="22"/>
    </w:rPr>
  </w:style>
  <w:style w:type="paragraph" w:customStyle="1" w:styleId="Subtitulo">
    <w:name w:val="Subtitulo"/>
    <w:basedOn w:val="Corpodetexto"/>
    <w:rsid w:val="006C000E"/>
    <w:rPr>
      <w:rFonts w:cs="Arial"/>
    </w:rPr>
  </w:style>
  <w:style w:type="character" w:customStyle="1" w:styleId="SubttuloChar">
    <w:name w:val="Subtítulo Char"/>
    <w:link w:val="Subttulo"/>
    <w:rsid w:val="006C000E"/>
    <w:rPr>
      <w:rFonts w:ascii="Arial" w:hAnsi="Arial" w:cs="Arial"/>
      <w:b/>
      <w:sz w:val="24"/>
      <w:szCs w:val="28"/>
    </w:rPr>
  </w:style>
  <w:style w:type="paragraph" w:styleId="PargrafodaLista">
    <w:name w:val="List Paragraph"/>
    <w:basedOn w:val="Normal"/>
    <w:uiPriority w:val="34"/>
    <w:qFormat/>
    <w:rsid w:val="00FF48F4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1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4041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808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453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E3AE21-C4BA-4A17-80E4-EB6673181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309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Instrução Serviço EGP</vt:lpstr>
    </vt:vector>
  </TitlesOfParts>
  <Company>TCE-PR</Company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Instrução Serviço EGP</dc:title>
  <dc:subject>Projeto de Instrução de Serviço</dc:subject>
  <dc:creator>tc508500</dc:creator>
  <cp:keywords/>
  <cp:lastModifiedBy>Yarusya Rohrich da Fonseca</cp:lastModifiedBy>
  <cp:revision>5</cp:revision>
  <cp:lastPrinted>2019-12-09T19:01:00Z</cp:lastPrinted>
  <dcterms:created xsi:type="dcterms:W3CDTF">2020-04-06T15:33:00Z</dcterms:created>
  <dcterms:modified xsi:type="dcterms:W3CDTF">2020-04-06T17:39:00Z</dcterms:modified>
</cp:coreProperties>
</file>