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C432C" w:rsidRPr="004C1952" w:rsidRDefault="00DC432C" w:rsidP="00DC432C">
      <w:pPr>
        <w:spacing w:before="240" w:after="120"/>
        <w:jc w:val="center"/>
        <w:rPr>
          <w:rFonts w:ascii="Arial" w:hAnsi="Arial" w:cs="Arial"/>
          <w:b/>
          <w:bCs/>
          <w:sz w:val="28"/>
          <w:szCs w:val="28"/>
        </w:rPr>
      </w:pPr>
      <w:r w:rsidRPr="004C1952">
        <w:rPr>
          <w:rFonts w:ascii="Arial" w:hAnsi="Arial" w:cs="Arial"/>
          <w:b/>
          <w:bCs/>
          <w:sz w:val="28"/>
          <w:szCs w:val="28"/>
        </w:rPr>
        <w:t xml:space="preserve">INSTRUÇÃO DE SERVIÇO Nº </w:t>
      </w:r>
      <w:r w:rsidRPr="004C1952">
        <w:rPr>
          <w:rFonts w:ascii="Arial" w:hAnsi="Arial" w:cs="Arial"/>
          <w:b/>
          <w:sz w:val="28"/>
          <w:szCs w:val="28"/>
        </w:rPr>
        <w:t>47/</w:t>
      </w:r>
      <w:r>
        <w:rPr>
          <w:rFonts w:ascii="Arial" w:hAnsi="Arial" w:cs="Arial"/>
          <w:b/>
          <w:sz w:val="28"/>
          <w:szCs w:val="28"/>
        </w:rPr>
        <w:t>20</w:t>
      </w:r>
      <w:r w:rsidRPr="004C1952">
        <w:rPr>
          <w:rFonts w:ascii="Arial" w:hAnsi="Arial" w:cs="Arial"/>
          <w:b/>
          <w:sz w:val="28"/>
          <w:szCs w:val="28"/>
        </w:rPr>
        <w:t>13</w:t>
      </w:r>
      <w:r w:rsidR="003E7153" w:rsidRPr="003E7153">
        <w:rPr>
          <w:rStyle w:val="Refdenotaderodap"/>
          <w:rFonts w:ascii="Arial" w:hAnsi="Arial" w:cs="Arial"/>
          <w:b/>
          <w:sz w:val="28"/>
          <w:szCs w:val="28"/>
        </w:rPr>
        <w:footnoteReference w:customMarkFollows="1" w:id="1"/>
        <w:sym w:font="Symbol" w:char="F02A"/>
      </w:r>
    </w:p>
    <w:p w:rsidR="00DC432C" w:rsidRDefault="00DC432C" w:rsidP="00DC432C">
      <w:pPr>
        <w:pStyle w:val="Ementa"/>
        <w:rPr>
          <w:i/>
          <w:sz w:val="24"/>
        </w:rPr>
      </w:pPr>
    </w:p>
    <w:p w:rsidR="00DC432C" w:rsidRDefault="00DC432C" w:rsidP="00DC432C">
      <w:pPr>
        <w:pStyle w:val="Ementa"/>
        <w:rPr>
          <w:i/>
          <w:sz w:val="24"/>
        </w:rPr>
      </w:pPr>
      <w:r>
        <w:rPr>
          <w:i/>
          <w:sz w:val="24"/>
        </w:rPr>
        <w:t>Altera as tabelas e os quadros de Requerimentos, de instauração Externa e Interna, constantes dos anexos IV, VIII e IX, da Instrução Normativa nº 82/2012.</w:t>
      </w:r>
    </w:p>
    <w:p w:rsidR="00DC432C" w:rsidRDefault="00DC432C" w:rsidP="00DC432C">
      <w:pPr>
        <w:pStyle w:val="Texto"/>
        <w:spacing w:after="120"/>
        <w:ind w:firstLine="1134"/>
        <w:rPr>
          <w:b/>
          <w:sz w:val="24"/>
        </w:rPr>
      </w:pPr>
    </w:p>
    <w:p w:rsidR="00DC432C" w:rsidRDefault="00DC432C" w:rsidP="00DC432C">
      <w:pPr>
        <w:pStyle w:val="Texto"/>
        <w:spacing w:after="120"/>
        <w:ind w:firstLine="1134"/>
        <w:rPr>
          <w:sz w:val="24"/>
        </w:rPr>
      </w:pPr>
      <w:r>
        <w:rPr>
          <w:b/>
          <w:sz w:val="24"/>
        </w:rPr>
        <w:t>O PRESIDENTE DO TRIBUNAL DE CONTAS DO ESTADO DO PARANÁ</w:t>
      </w:r>
      <w:r>
        <w:rPr>
          <w:sz w:val="24"/>
        </w:rPr>
        <w:t>, no uso das atribuições contidas no art. 122, I, da Lei Complementar nº 113, de 15 de dezembro de 2005, e no art. 16, XXXIII, do Regimento Interno, e com base no art. 4º, da Instrução Normativa nº 82/2012,</w:t>
      </w:r>
    </w:p>
    <w:p w:rsidR="00DC432C" w:rsidRDefault="00DC432C" w:rsidP="00DC432C">
      <w:pPr>
        <w:pStyle w:val="Texto"/>
        <w:spacing w:after="120"/>
        <w:ind w:firstLine="1134"/>
        <w:rPr>
          <w:sz w:val="24"/>
        </w:rPr>
      </w:pPr>
    </w:p>
    <w:p w:rsidR="00DC432C" w:rsidRDefault="00DC432C" w:rsidP="00DC432C">
      <w:pPr>
        <w:pStyle w:val="Texto"/>
        <w:spacing w:before="240" w:after="240"/>
        <w:ind w:firstLine="1134"/>
        <w:rPr>
          <w:b/>
          <w:bCs/>
          <w:sz w:val="24"/>
        </w:rPr>
      </w:pPr>
      <w:r>
        <w:rPr>
          <w:b/>
          <w:bCs/>
          <w:sz w:val="24"/>
        </w:rPr>
        <w:t>RESOLVE</w:t>
      </w:r>
    </w:p>
    <w:p w:rsidR="00DC432C" w:rsidRDefault="00DC432C" w:rsidP="00DC432C">
      <w:pPr>
        <w:pStyle w:val="Texto"/>
        <w:spacing w:before="240" w:after="240"/>
        <w:ind w:firstLine="1134"/>
        <w:rPr>
          <w:b/>
          <w:bCs/>
          <w:sz w:val="24"/>
        </w:rPr>
      </w:pPr>
    </w:p>
    <w:p w:rsidR="00DC432C" w:rsidRDefault="00DC432C" w:rsidP="00DC432C">
      <w:pPr>
        <w:pStyle w:val="ArtigosOrdinais"/>
        <w:ind w:firstLine="1134"/>
        <w:rPr>
          <w:sz w:val="24"/>
        </w:rPr>
      </w:pPr>
      <w:r w:rsidRPr="006B5BBA">
        <w:rPr>
          <w:b/>
          <w:sz w:val="24"/>
        </w:rPr>
        <w:t xml:space="preserve">Art. 1º </w:t>
      </w:r>
      <w:r>
        <w:rPr>
          <w:sz w:val="24"/>
        </w:rPr>
        <w:t xml:space="preserve">Ficam incluídos nos anexos IV e VIII, da Instrução Normativa nº 82/2012, os </w:t>
      </w:r>
      <w:proofErr w:type="spellStart"/>
      <w:r>
        <w:rPr>
          <w:sz w:val="24"/>
        </w:rPr>
        <w:t>subassuntos</w:t>
      </w:r>
      <w:proofErr w:type="spellEnd"/>
      <w:r>
        <w:rPr>
          <w:sz w:val="24"/>
        </w:rPr>
        <w:t xml:space="preserve"> Alteração de Banco de Dados, Comunicação CGU e Atendimento STN, no assunto de Requerimento Externo.</w:t>
      </w:r>
    </w:p>
    <w:p w:rsidR="00DC432C" w:rsidRDefault="00DC432C" w:rsidP="00DC432C">
      <w:pPr>
        <w:pStyle w:val="ArtigosOrdinais"/>
        <w:ind w:firstLine="1134"/>
        <w:rPr>
          <w:sz w:val="24"/>
        </w:rPr>
      </w:pPr>
      <w:r w:rsidRPr="006B5BBA">
        <w:rPr>
          <w:b/>
          <w:sz w:val="24"/>
        </w:rPr>
        <w:t xml:space="preserve">Art. </w:t>
      </w:r>
      <w:r>
        <w:rPr>
          <w:b/>
          <w:sz w:val="24"/>
        </w:rPr>
        <w:t>2</w:t>
      </w:r>
      <w:r w:rsidRPr="006B5BBA">
        <w:rPr>
          <w:b/>
          <w:sz w:val="24"/>
        </w:rPr>
        <w:t>º</w:t>
      </w:r>
      <w:r>
        <w:rPr>
          <w:b/>
          <w:sz w:val="24"/>
        </w:rPr>
        <w:t xml:space="preserve"> </w:t>
      </w:r>
      <w:r>
        <w:rPr>
          <w:sz w:val="24"/>
        </w:rPr>
        <w:t xml:space="preserve">Ficam alterados nos anexos IV e IX, da Instrução Normativa nº 82/2012, a denominação dos seguintes </w:t>
      </w:r>
      <w:proofErr w:type="spellStart"/>
      <w:r>
        <w:rPr>
          <w:sz w:val="24"/>
        </w:rPr>
        <w:t>subassuntos</w:t>
      </w:r>
      <w:proofErr w:type="spellEnd"/>
      <w:r>
        <w:rPr>
          <w:sz w:val="24"/>
        </w:rPr>
        <w:t xml:space="preserve"> dos Requerimentos Internos:</w:t>
      </w:r>
    </w:p>
    <w:p w:rsidR="00DC432C" w:rsidRDefault="00DC432C" w:rsidP="00DC432C">
      <w:pPr>
        <w:pStyle w:val="ArtigosOrdinais"/>
        <w:ind w:firstLine="1134"/>
        <w:rPr>
          <w:sz w:val="24"/>
        </w:rPr>
      </w:pPr>
      <w:r>
        <w:rPr>
          <w:sz w:val="24"/>
        </w:rPr>
        <w:t xml:space="preserve">I – Requerimento Interno, </w:t>
      </w:r>
      <w:proofErr w:type="spellStart"/>
      <w:r>
        <w:rPr>
          <w:sz w:val="24"/>
        </w:rPr>
        <w:t>subassunto</w:t>
      </w:r>
      <w:proofErr w:type="spellEnd"/>
      <w:r>
        <w:rPr>
          <w:sz w:val="24"/>
        </w:rPr>
        <w:t xml:space="preserve"> Análise de Gestão Fiscal, para Requerimento de Análise de Gestão Fiscal;</w:t>
      </w:r>
    </w:p>
    <w:p w:rsidR="00DC432C" w:rsidRDefault="00DC432C" w:rsidP="00DC432C">
      <w:pPr>
        <w:pStyle w:val="ArtigosOrdinais"/>
        <w:ind w:firstLine="1134"/>
        <w:rPr>
          <w:sz w:val="24"/>
        </w:rPr>
      </w:pPr>
      <w:r>
        <w:rPr>
          <w:sz w:val="24"/>
        </w:rPr>
        <w:t xml:space="preserve">II – Requerimento Interno, </w:t>
      </w:r>
      <w:proofErr w:type="spellStart"/>
      <w:r>
        <w:rPr>
          <w:sz w:val="24"/>
        </w:rPr>
        <w:t>subassunto</w:t>
      </w:r>
      <w:proofErr w:type="spellEnd"/>
      <w:r>
        <w:rPr>
          <w:sz w:val="24"/>
        </w:rPr>
        <w:t xml:space="preserve"> Sanções da Lei nº 8.666/1993, para Requerimento Interno, </w:t>
      </w:r>
      <w:proofErr w:type="spellStart"/>
      <w:r>
        <w:rPr>
          <w:sz w:val="24"/>
        </w:rPr>
        <w:t>subassunto</w:t>
      </w:r>
      <w:proofErr w:type="spellEnd"/>
      <w:r>
        <w:rPr>
          <w:sz w:val="24"/>
        </w:rPr>
        <w:t xml:space="preserve"> Sanções Administrativas da Lei nº 8.666/1993.</w:t>
      </w:r>
    </w:p>
    <w:p w:rsidR="00DC432C" w:rsidRDefault="00DC432C" w:rsidP="00DC432C">
      <w:pPr>
        <w:pStyle w:val="ArtigosOrdinais"/>
        <w:tabs>
          <w:tab w:val="clear" w:pos="1440"/>
          <w:tab w:val="left" w:pos="1560"/>
        </w:tabs>
        <w:ind w:firstLine="1134"/>
        <w:rPr>
          <w:rFonts w:cs="Arial"/>
          <w:color w:val="000000"/>
          <w:sz w:val="24"/>
        </w:rPr>
      </w:pPr>
      <w:r>
        <w:rPr>
          <w:rFonts w:cs="Arial"/>
          <w:b/>
          <w:color w:val="000000"/>
          <w:sz w:val="24"/>
        </w:rPr>
        <w:t xml:space="preserve">Art. 3º </w:t>
      </w:r>
      <w:r>
        <w:rPr>
          <w:rFonts w:cs="Arial"/>
          <w:color w:val="000000"/>
          <w:sz w:val="24"/>
        </w:rPr>
        <w:t>Esta Instrução de Serviço entra em vigor na data de sua publicação.</w:t>
      </w:r>
    </w:p>
    <w:p w:rsidR="00DC432C" w:rsidRDefault="00DC432C" w:rsidP="00DC432C">
      <w:pPr>
        <w:spacing w:after="200" w:line="276" w:lineRule="auto"/>
        <w:rPr>
          <w:rFonts w:cs="Arial"/>
          <w:color w:val="000000"/>
        </w:rPr>
      </w:pPr>
    </w:p>
    <w:p w:rsidR="00DC432C" w:rsidRDefault="00DC432C" w:rsidP="00DC432C">
      <w:pPr>
        <w:pStyle w:val="Textoembloco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spacing w:before="360"/>
        <w:ind w:left="0" w:right="0" w:firstLine="0"/>
        <w:jc w:val="center"/>
      </w:pPr>
      <w:bookmarkStart w:id="1" w:name="DataAtualExtenso"/>
      <w:r>
        <w:t xml:space="preserve">Curitiba, </w:t>
      </w:r>
      <w:bookmarkEnd w:id="1"/>
      <w:r>
        <w:t>14 de janeiro de 2013.</w:t>
      </w:r>
    </w:p>
    <w:p w:rsidR="00DC432C" w:rsidRDefault="00DC432C" w:rsidP="00DC432C">
      <w:pPr>
        <w:spacing w:after="200" w:line="276" w:lineRule="auto"/>
        <w:rPr>
          <w:rFonts w:cs="Arial"/>
          <w:color w:val="000000"/>
        </w:rPr>
      </w:pPr>
    </w:p>
    <w:p w:rsidR="00DC432C" w:rsidRDefault="00DC432C" w:rsidP="00DC432C">
      <w:pPr>
        <w:spacing w:after="200" w:line="276" w:lineRule="auto"/>
        <w:rPr>
          <w:rFonts w:cs="Arial"/>
          <w:color w:val="000000"/>
        </w:rPr>
      </w:pPr>
    </w:p>
    <w:p w:rsidR="00DC432C" w:rsidRPr="00236BB1" w:rsidRDefault="00DC432C" w:rsidP="00DC432C">
      <w:pPr>
        <w:pStyle w:val="Recuodecorpodetexto3"/>
        <w:spacing w:before="360"/>
        <w:ind w:firstLine="0"/>
        <w:jc w:val="center"/>
        <w:rPr>
          <w:rFonts w:ascii="Arial" w:hAnsi="Arial" w:cs="Arial"/>
          <w:b/>
          <w:color w:val="000000"/>
        </w:rPr>
      </w:pPr>
      <w:r w:rsidRPr="00236BB1">
        <w:rPr>
          <w:rFonts w:ascii="Arial" w:hAnsi="Arial" w:cs="Arial"/>
          <w:b/>
          <w:color w:val="000000"/>
        </w:rPr>
        <w:t>FERNANDO AUGUSTO MELLO GUIMARÃES</w:t>
      </w:r>
    </w:p>
    <w:p w:rsidR="00DC432C" w:rsidRPr="005B1805" w:rsidRDefault="00DC432C" w:rsidP="00DC432C">
      <w:pPr>
        <w:spacing w:before="120"/>
        <w:jc w:val="center"/>
        <w:rPr>
          <w:rFonts w:ascii="Arial" w:hAnsi="Arial" w:cs="Arial"/>
          <w:b/>
          <w:sz w:val="28"/>
          <w:szCs w:val="28"/>
        </w:rPr>
      </w:pPr>
      <w:r w:rsidRPr="00236BB1">
        <w:rPr>
          <w:rFonts w:ascii="Arial" w:hAnsi="Arial" w:cs="Arial"/>
          <w:b/>
          <w:color w:val="000000"/>
        </w:rPr>
        <w:lastRenderedPageBreak/>
        <w:t>Presidente</w:t>
      </w:r>
      <w:r>
        <w:rPr>
          <w:rFonts w:cs="Arial"/>
          <w:color w:val="000000"/>
        </w:rPr>
        <w:t xml:space="preserve"> </w:t>
      </w:r>
      <w:r>
        <w:rPr>
          <w:rFonts w:cs="Arial"/>
          <w:color w:val="000000"/>
        </w:rPr>
        <w:br w:type="page"/>
      </w:r>
      <w:r w:rsidRPr="005B1805">
        <w:rPr>
          <w:rFonts w:ascii="Arial" w:hAnsi="Arial" w:cs="Arial"/>
          <w:b/>
          <w:sz w:val="28"/>
          <w:szCs w:val="28"/>
        </w:rPr>
        <w:lastRenderedPageBreak/>
        <w:t xml:space="preserve">ANEXO </w:t>
      </w:r>
      <w:r>
        <w:rPr>
          <w:rFonts w:ascii="Arial" w:hAnsi="Arial" w:cs="Arial"/>
          <w:b/>
          <w:sz w:val="28"/>
          <w:szCs w:val="28"/>
        </w:rPr>
        <w:t>IV</w:t>
      </w:r>
    </w:p>
    <w:p w:rsidR="00DC432C" w:rsidRPr="00501197" w:rsidRDefault="00DC432C" w:rsidP="00DC432C">
      <w:pPr>
        <w:spacing w:before="120" w:after="120"/>
        <w:jc w:val="center"/>
        <w:rPr>
          <w:rFonts w:ascii="Arial" w:hAnsi="Arial" w:cs="Arial"/>
          <w:b/>
        </w:rPr>
      </w:pPr>
      <w:r w:rsidRPr="00501197">
        <w:rPr>
          <w:rFonts w:ascii="Arial" w:hAnsi="Arial" w:cs="Arial"/>
          <w:b/>
          <w:sz w:val="28"/>
          <w:szCs w:val="28"/>
        </w:rPr>
        <w:t xml:space="preserve">TABELA DE ASSUNTOS DE </w:t>
      </w:r>
      <w:r>
        <w:rPr>
          <w:rFonts w:ascii="Arial" w:hAnsi="Arial" w:cs="Arial"/>
          <w:b/>
          <w:sz w:val="28"/>
          <w:szCs w:val="28"/>
        </w:rPr>
        <w:t>REQUERIMENTOS</w:t>
      </w:r>
    </w:p>
    <w:tbl>
      <w:tblPr>
        <w:tblW w:w="922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93"/>
        <w:gridCol w:w="3412"/>
        <w:gridCol w:w="5322"/>
      </w:tblGrid>
      <w:tr w:rsidR="00DC432C" w:rsidTr="00BF3F4C">
        <w:trPr>
          <w:jc w:val="center"/>
        </w:trPr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hideMark/>
          </w:tcPr>
          <w:p w:rsidR="00DC432C" w:rsidRDefault="00DC432C" w:rsidP="00BF3F4C">
            <w:pPr>
              <w:spacing w:before="120" w:after="1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Nº</w:t>
            </w:r>
          </w:p>
        </w:tc>
        <w:tc>
          <w:tcPr>
            <w:tcW w:w="3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hideMark/>
          </w:tcPr>
          <w:p w:rsidR="00DC432C" w:rsidRDefault="00DC432C" w:rsidP="00BF3F4C">
            <w:pPr>
              <w:spacing w:before="120" w:after="1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ASSUNTO</w:t>
            </w:r>
          </w:p>
        </w:tc>
        <w:tc>
          <w:tcPr>
            <w:tcW w:w="5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hideMark/>
          </w:tcPr>
          <w:p w:rsidR="00DC432C" w:rsidRDefault="00DC432C" w:rsidP="00BF3F4C">
            <w:pPr>
              <w:spacing w:before="120" w:after="1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SUBASSUNTO</w:t>
            </w:r>
          </w:p>
        </w:tc>
      </w:tr>
      <w:tr w:rsidR="00DC432C" w:rsidRPr="00180C15" w:rsidTr="00BF3F4C">
        <w:trPr>
          <w:jc w:val="center"/>
        </w:trPr>
        <w:tc>
          <w:tcPr>
            <w:tcW w:w="493" w:type="dxa"/>
          </w:tcPr>
          <w:p w:rsidR="00DC432C" w:rsidRPr="00180C15" w:rsidRDefault="00DC432C" w:rsidP="00BF3F4C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01</w:t>
            </w:r>
          </w:p>
        </w:tc>
        <w:tc>
          <w:tcPr>
            <w:tcW w:w="3412" w:type="dxa"/>
          </w:tcPr>
          <w:p w:rsidR="00DC432C" w:rsidRPr="00180C15" w:rsidRDefault="00DC432C" w:rsidP="00BF3F4C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REQUERIMENTO EXTERNO</w:t>
            </w:r>
          </w:p>
        </w:tc>
        <w:tc>
          <w:tcPr>
            <w:tcW w:w="5322" w:type="dxa"/>
          </w:tcPr>
          <w:p w:rsidR="00DC432C" w:rsidRDefault="00DC432C" w:rsidP="00DC432C">
            <w:pPr>
              <w:numPr>
                <w:ilvl w:val="0"/>
                <w:numId w:val="1"/>
              </w:numPr>
              <w:spacing w:after="0" w:line="240" w:lineRule="auto"/>
              <w:ind w:left="318" w:hanging="284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ALTERAÇÃO DO BANCO DE DADOS</w:t>
            </w:r>
          </w:p>
          <w:p w:rsidR="00DC432C" w:rsidRDefault="00DC432C" w:rsidP="00DC432C">
            <w:pPr>
              <w:numPr>
                <w:ilvl w:val="0"/>
                <w:numId w:val="1"/>
              </w:numPr>
              <w:spacing w:after="0" w:line="240" w:lineRule="auto"/>
              <w:ind w:left="318" w:hanging="284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COMUNICAÇÃO CGU</w:t>
            </w:r>
          </w:p>
          <w:p w:rsidR="00DC432C" w:rsidRPr="002420BF" w:rsidRDefault="00DC432C" w:rsidP="00DC432C">
            <w:pPr>
              <w:numPr>
                <w:ilvl w:val="0"/>
                <w:numId w:val="1"/>
              </w:numPr>
              <w:spacing w:after="0" w:line="240" w:lineRule="auto"/>
              <w:ind w:left="318" w:hanging="284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ATENDIMENTO STN</w:t>
            </w:r>
          </w:p>
        </w:tc>
      </w:tr>
    </w:tbl>
    <w:p w:rsidR="00DC432C" w:rsidRDefault="00DC432C" w:rsidP="00DC432C">
      <w:pPr>
        <w:pStyle w:val="ArtigosOrdinais"/>
        <w:tabs>
          <w:tab w:val="clear" w:pos="1440"/>
          <w:tab w:val="left" w:pos="1560"/>
        </w:tabs>
        <w:ind w:firstLine="1134"/>
      </w:pPr>
    </w:p>
    <w:tbl>
      <w:tblPr>
        <w:tblW w:w="922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93"/>
        <w:gridCol w:w="3412"/>
        <w:gridCol w:w="5322"/>
      </w:tblGrid>
      <w:tr w:rsidR="00DC432C" w:rsidTr="00BF3F4C">
        <w:trPr>
          <w:jc w:val="center"/>
        </w:trPr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hideMark/>
          </w:tcPr>
          <w:p w:rsidR="00DC432C" w:rsidRDefault="00DC432C" w:rsidP="00BF3F4C">
            <w:pPr>
              <w:spacing w:before="120" w:after="1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Nº</w:t>
            </w:r>
          </w:p>
        </w:tc>
        <w:tc>
          <w:tcPr>
            <w:tcW w:w="3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hideMark/>
          </w:tcPr>
          <w:p w:rsidR="00DC432C" w:rsidRDefault="00DC432C" w:rsidP="00BF3F4C">
            <w:pPr>
              <w:spacing w:before="120" w:after="1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ASSUNTO</w:t>
            </w:r>
          </w:p>
        </w:tc>
        <w:tc>
          <w:tcPr>
            <w:tcW w:w="5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hideMark/>
          </w:tcPr>
          <w:p w:rsidR="00DC432C" w:rsidRDefault="00DC432C" w:rsidP="00BF3F4C">
            <w:pPr>
              <w:spacing w:before="120" w:after="1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SUBASSUNTO</w:t>
            </w:r>
          </w:p>
        </w:tc>
      </w:tr>
      <w:tr w:rsidR="00DC432C" w:rsidRPr="00180C15" w:rsidTr="00BF3F4C">
        <w:trPr>
          <w:jc w:val="center"/>
        </w:trPr>
        <w:tc>
          <w:tcPr>
            <w:tcW w:w="493" w:type="dxa"/>
          </w:tcPr>
          <w:p w:rsidR="00DC432C" w:rsidRDefault="00DC432C" w:rsidP="00BF3F4C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03</w:t>
            </w:r>
          </w:p>
        </w:tc>
        <w:tc>
          <w:tcPr>
            <w:tcW w:w="3412" w:type="dxa"/>
          </w:tcPr>
          <w:p w:rsidR="00DC432C" w:rsidRDefault="00DC432C" w:rsidP="00BF3F4C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REQUERIMENTO INTERNO</w:t>
            </w:r>
          </w:p>
        </w:tc>
        <w:tc>
          <w:tcPr>
            <w:tcW w:w="5322" w:type="dxa"/>
          </w:tcPr>
          <w:p w:rsidR="00DC432C" w:rsidRDefault="00DC432C" w:rsidP="00DC432C">
            <w:pPr>
              <w:numPr>
                <w:ilvl w:val="0"/>
                <w:numId w:val="3"/>
              </w:numPr>
              <w:spacing w:after="0" w:line="240" w:lineRule="auto"/>
              <w:ind w:left="318" w:hanging="284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SANÇÕES ADMINISTRATIVAS DA LEI Nº 8.666/1993</w:t>
            </w:r>
          </w:p>
        </w:tc>
      </w:tr>
      <w:tr w:rsidR="00DC432C" w:rsidRPr="00180C15" w:rsidTr="00BF3F4C">
        <w:trPr>
          <w:jc w:val="center"/>
        </w:trPr>
        <w:tc>
          <w:tcPr>
            <w:tcW w:w="493" w:type="dxa"/>
          </w:tcPr>
          <w:p w:rsidR="00DC432C" w:rsidRDefault="00DC432C" w:rsidP="00BF3F4C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06</w:t>
            </w:r>
          </w:p>
        </w:tc>
        <w:tc>
          <w:tcPr>
            <w:tcW w:w="3412" w:type="dxa"/>
          </w:tcPr>
          <w:p w:rsidR="00DC432C" w:rsidRDefault="00DC432C" w:rsidP="00BF3F4C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REQUERIMENTO DE ANÁLISE DE GESTÃO FISCAL</w:t>
            </w:r>
          </w:p>
        </w:tc>
        <w:tc>
          <w:tcPr>
            <w:tcW w:w="5322" w:type="dxa"/>
          </w:tcPr>
          <w:p w:rsidR="00DC432C" w:rsidRDefault="00DC432C" w:rsidP="00BF3F4C">
            <w:pPr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</w:tbl>
    <w:p w:rsidR="00DC432C" w:rsidRDefault="00DC432C" w:rsidP="00DC432C">
      <w:pPr>
        <w:spacing w:before="240" w:after="120"/>
        <w:jc w:val="center"/>
        <w:rPr>
          <w:rFonts w:ascii="Arial" w:hAnsi="Arial" w:cs="Arial"/>
          <w:b/>
          <w:sz w:val="28"/>
          <w:szCs w:val="32"/>
        </w:rPr>
      </w:pPr>
      <w:r>
        <w:br w:type="page"/>
      </w:r>
      <w:r>
        <w:rPr>
          <w:rFonts w:ascii="Arial" w:hAnsi="Arial" w:cs="Arial"/>
          <w:b/>
          <w:sz w:val="28"/>
          <w:szCs w:val="32"/>
        </w:rPr>
        <w:lastRenderedPageBreak/>
        <w:t>ANEXO VIII</w:t>
      </w:r>
    </w:p>
    <w:p w:rsidR="00DC432C" w:rsidRDefault="00DC432C" w:rsidP="00DC432C">
      <w:pPr>
        <w:spacing w:before="120"/>
        <w:jc w:val="center"/>
        <w:rPr>
          <w:rFonts w:ascii="Arial" w:hAnsi="Arial" w:cs="Arial"/>
          <w:b/>
          <w:sz w:val="28"/>
          <w:szCs w:val="32"/>
        </w:rPr>
      </w:pPr>
      <w:r w:rsidRPr="009A621B">
        <w:rPr>
          <w:rFonts w:ascii="Arial" w:hAnsi="Arial" w:cs="Arial"/>
          <w:b/>
          <w:sz w:val="28"/>
          <w:szCs w:val="32"/>
        </w:rPr>
        <w:t xml:space="preserve">QUADRO DE </w:t>
      </w:r>
      <w:r>
        <w:rPr>
          <w:rFonts w:ascii="Arial" w:hAnsi="Arial" w:cs="Arial"/>
          <w:b/>
          <w:sz w:val="28"/>
          <w:szCs w:val="32"/>
        </w:rPr>
        <w:t>CONCEITOS DOS REQUERIMENTOS EXTERNOS</w:t>
      </w:r>
    </w:p>
    <w:p w:rsidR="00DC432C" w:rsidRDefault="00DC432C" w:rsidP="00DC432C">
      <w:pPr>
        <w:spacing w:before="12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- </w:t>
      </w:r>
      <w:r w:rsidRPr="005D66D0">
        <w:rPr>
          <w:rFonts w:ascii="Arial" w:hAnsi="Arial" w:cs="Arial"/>
          <w:b/>
        </w:rPr>
        <w:t>A</w:t>
      </w:r>
      <w:r>
        <w:rPr>
          <w:rFonts w:ascii="Arial" w:hAnsi="Arial" w:cs="Arial"/>
          <w:b/>
        </w:rPr>
        <w:t>ssuntos de Instauração Externa -</w:t>
      </w:r>
    </w:p>
    <w:p w:rsidR="00DC432C" w:rsidRPr="005D66D0" w:rsidRDefault="00DC432C" w:rsidP="00DC432C">
      <w:pPr>
        <w:spacing w:before="12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Dispositivo legal – art. 330, § 1º, do Regimento Interno</w:t>
      </w:r>
    </w:p>
    <w:p w:rsidR="00DC432C" w:rsidRDefault="00DC432C" w:rsidP="00DC432C">
      <w:pPr>
        <w:pStyle w:val="Assunto"/>
        <w:numPr>
          <w:ilvl w:val="0"/>
          <w:numId w:val="0"/>
        </w:numPr>
        <w:spacing w:before="120"/>
        <w:ind w:left="540"/>
        <w:rPr>
          <w:b w:val="0"/>
          <w:sz w:val="24"/>
        </w:rPr>
      </w:pPr>
    </w:p>
    <w:p w:rsidR="00DC432C" w:rsidRDefault="00DC432C" w:rsidP="00DC432C">
      <w:pPr>
        <w:pStyle w:val="Assunto"/>
        <w:numPr>
          <w:ilvl w:val="0"/>
          <w:numId w:val="0"/>
        </w:numPr>
        <w:spacing w:before="120"/>
        <w:ind w:left="540"/>
        <w:rPr>
          <w:b w:val="0"/>
          <w:sz w:val="24"/>
        </w:rPr>
      </w:pPr>
      <w:r w:rsidRPr="00215593">
        <w:rPr>
          <w:b w:val="0"/>
          <w:sz w:val="24"/>
        </w:rPr>
        <w:t>REQUERIMENTO EXTERNO</w:t>
      </w:r>
    </w:p>
    <w:p w:rsidR="00DC432C" w:rsidRPr="00215593" w:rsidRDefault="00DC432C" w:rsidP="00DC432C">
      <w:pPr>
        <w:pStyle w:val="Assunto"/>
        <w:numPr>
          <w:ilvl w:val="0"/>
          <w:numId w:val="0"/>
        </w:numPr>
        <w:spacing w:before="120"/>
        <w:ind w:left="540"/>
        <w:rPr>
          <w:b w:val="0"/>
          <w:sz w:val="24"/>
        </w:rPr>
      </w:pPr>
      <w:proofErr w:type="spellStart"/>
      <w:r>
        <w:rPr>
          <w:b w:val="0"/>
          <w:sz w:val="24"/>
        </w:rPr>
        <w:t>Sub-assunto</w:t>
      </w:r>
      <w:proofErr w:type="spellEnd"/>
      <w:r>
        <w:rPr>
          <w:b w:val="0"/>
          <w:sz w:val="24"/>
        </w:rPr>
        <w:t xml:space="preserve"> – Alteração do Banco de Dados</w:t>
      </w:r>
    </w:p>
    <w:tbl>
      <w:tblPr>
        <w:tblW w:w="9356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356"/>
      </w:tblGrid>
      <w:tr w:rsidR="00DC432C" w:rsidRPr="00F44289" w:rsidTr="00BF3F4C">
        <w:tc>
          <w:tcPr>
            <w:tcW w:w="9356" w:type="dxa"/>
          </w:tcPr>
          <w:p w:rsidR="00DC432C" w:rsidRDefault="00DC432C" w:rsidP="00BF3F4C">
            <w:pPr>
              <w:spacing w:before="60" w:after="60"/>
              <w:jc w:val="both"/>
              <w:rPr>
                <w:rFonts w:ascii="Arial" w:hAnsi="Arial" w:cs="Arial"/>
                <w:color w:val="000000"/>
              </w:rPr>
            </w:pPr>
            <w:r w:rsidRPr="007F2F98">
              <w:rPr>
                <w:rFonts w:ascii="Arial" w:hAnsi="Arial" w:cs="Arial"/>
                <w:b/>
                <w:color w:val="000000"/>
              </w:rPr>
              <w:t>Conceito:</w:t>
            </w:r>
            <w:r>
              <w:rPr>
                <w:rFonts w:ascii="Arial" w:hAnsi="Arial" w:cs="Arial"/>
                <w:b/>
                <w:color w:val="000000"/>
              </w:rPr>
              <w:t xml:space="preserve"> </w:t>
            </w:r>
            <w:r>
              <w:rPr>
                <w:rFonts w:ascii="Arial" w:hAnsi="Arial" w:cs="Arial"/>
                <w:color w:val="000000"/>
              </w:rPr>
              <w:t>e</w:t>
            </w:r>
            <w:r w:rsidRPr="00F44289">
              <w:rPr>
                <w:rFonts w:ascii="Arial" w:hAnsi="Arial" w:cs="Arial"/>
                <w:color w:val="000000"/>
              </w:rPr>
              <w:t xml:space="preserve">xpediente </w:t>
            </w:r>
            <w:r>
              <w:rPr>
                <w:rFonts w:ascii="Arial" w:hAnsi="Arial" w:cs="Arial"/>
                <w:color w:val="000000"/>
              </w:rPr>
              <w:t>instaurado</w:t>
            </w:r>
            <w:r w:rsidRPr="00F44289">
              <w:rPr>
                <w:rFonts w:ascii="Arial" w:hAnsi="Arial" w:cs="Arial"/>
                <w:color w:val="000000"/>
              </w:rPr>
              <w:t xml:space="preserve"> </w:t>
            </w:r>
            <w:r>
              <w:rPr>
                <w:rFonts w:ascii="Arial" w:hAnsi="Arial" w:cs="Arial"/>
                <w:color w:val="000000"/>
              </w:rPr>
              <w:t>pelos Municípios para alteração do banco de dados, referentes às informações e dados eletrônicos encaminhados para registro nos sistemas informatizados do Tribunal.</w:t>
            </w:r>
          </w:p>
          <w:p w:rsidR="00DC432C" w:rsidRPr="00F44289" w:rsidRDefault="00DC432C" w:rsidP="00BF3F4C">
            <w:pPr>
              <w:spacing w:before="60" w:after="60"/>
              <w:jc w:val="both"/>
              <w:rPr>
                <w:rFonts w:ascii="Arial Unicode MS" w:eastAsia="Arial Unicode MS" w:hAnsi="Arial Unicode MS" w:cs="Arial Unicode MS"/>
              </w:rPr>
            </w:pPr>
            <w:r>
              <w:rPr>
                <w:rFonts w:ascii="Arial" w:hAnsi="Arial" w:cs="Arial"/>
                <w:b/>
              </w:rPr>
              <w:t xml:space="preserve">Iniciativa da instauração do requerimento: </w:t>
            </w:r>
            <w:r>
              <w:rPr>
                <w:rFonts w:ascii="Arial" w:hAnsi="Arial" w:cs="Arial"/>
              </w:rPr>
              <w:t>pessoa jurídica municipal.</w:t>
            </w:r>
          </w:p>
        </w:tc>
      </w:tr>
    </w:tbl>
    <w:p w:rsidR="00DC432C" w:rsidRDefault="00DC432C" w:rsidP="00DC432C">
      <w:pPr>
        <w:pStyle w:val="Assunto"/>
        <w:numPr>
          <w:ilvl w:val="0"/>
          <w:numId w:val="0"/>
        </w:numPr>
        <w:spacing w:before="120"/>
        <w:ind w:left="539"/>
        <w:rPr>
          <w:b w:val="0"/>
          <w:sz w:val="24"/>
        </w:rPr>
      </w:pPr>
    </w:p>
    <w:p w:rsidR="00DC432C" w:rsidRPr="00215593" w:rsidRDefault="00DC432C" w:rsidP="00DC432C">
      <w:pPr>
        <w:pStyle w:val="Assunto"/>
        <w:numPr>
          <w:ilvl w:val="0"/>
          <w:numId w:val="0"/>
        </w:numPr>
        <w:spacing w:before="120"/>
        <w:ind w:left="539"/>
        <w:rPr>
          <w:b w:val="0"/>
          <w:sz w:val="24"/>
        </w:rPr>
      </w:pPr>
      <w:r w:rsidRPr="00215593">
        <w:rPr>
          <w:b w:val="0"/>
          <w:sz w:val="24"/>
        </w:rPr>
        <w:t>REQUERIMENTO EXTERNO</w:t>
      </w:r>
    </w:p>
    <w:p w:rsidR="00DC432C" w:rsidRPr="00F44289" w:rsidRDefault="00DC432C" w:rsidP="00DC432C">
      <w:pPr>
        <w:pStyle w:val="Assunto"/>
        <w:numPr>
          <w:ilvl w:val="0"/>
          <w:numId w:val="0"/>
        </w:numPr>
        <w:spacing w:before="0"/>
        <w:ind w:left="539"/>
        <w:rPr>
          <w:b w:val="0"/>
          <w:szCs w:val="22"/>
        </w:rPr>
      </w:pPr>
      <w:proofErr w:type="spellStart"/>
      <w:r>
        <w:rPr>
          <w:b w:val="0"/>
          <w:szCs w:val="22"/>
        </w:rPr>
        <w:t>Subassunto</w:t>
      </w:r>
      <w:proofErr w:type="spellEnd"/>
      <w:r w:rsidRPr="00F44289">
        <w:rPr>
          <w:b w:val="0"/>
          <w:szCs w:val="22"/>
        </w:rPr>
        <w:t xml:space="preserve"> – Comunicação </w:t>
      </w:r>
      <w:r>
        <w:rPr>
          <w:b w:val="0"/>
          <w:szCs w:val="22"/>
        </w:rPr>
        <w:t>CGU</w:t>
      </w:r>
    </w:p>
    <w:tbl>
      <w:tblPr>
        <w:tblW w:w="9356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356"/>
      </w:tblGrid>
      <w:tr w:rsidR="00DC432C" w:rsidRPr="00F44289" w:rsidTr="00BF3F4C">
        <w:tc>
          <w:tcPr>
            <w:tcW w:w="9356" w:type="dxa"/>
          </w:tcPr>
          <w:p w:rsidR="00DC432C" w:rsidRDefault="00DC432C" w:rsidP="00BF3F4C">
            <w:pPr>
              <w:spacing w:before="60" w:after="60"/>
              <w:jc w:val="both"/>
              <w:rPr>
                <w:rFonts w:ascii="Arial" w:hAnsi="Arial" w:cs="Arial"/>
                <w:color w:val="000000"/>
              </w:rPr>
            </w:pPr>
            <w:r w:rsidRPr="007F2F98">
              <w:rPr>
                <w:rFonts w:ascii="Arial" w:hAnsi="Arial" w:cs="Arial"/>
                <w:b/>
                <w:color w:val="000000"/>
              </w:rPr>
              <w:t>Conceito:</w:t>
            </w:r>
            <w:r>
              <w:rPr>
                <w:rFonts w:ascii="Arial" w:hAnsi="Arial" w:cs="Arial"/>
                <w:b/>
                <w:color w:val="000000"/>
              </w:rPr>
              <w:t xml:space="preserve"> </w:t>
            </w:r>
            <w:r>
              <w:rPr>
                <w:rFonts w:ascii="Arial" w:hAnsi="Arial" w:cs="Arial"/>
                <w:color w:val="000000"/>
              </w:rPr>
              <w:t>e</w:t>
            </w:r>
            <w:r w:rsidRPr="00F44289">
              <w:rPr>
                <w:rFonts w:ascii="Arial" w:hAnsi="Arial" w:cs="Arial"/>
                <w:color w:val="000000"/>
              </w:rPr>
              <w:t xml:space="preserve">xpediente </w:t>
            </w:r>
            <w:r>
              <w:rPr>
                <w:rFonts w:ascii="Arial" w:hAnsi="Arial" w:cs="Arial"/>
                <w:color w:val="000000"/>
              </w:rPr>
              <w:t>encaminhado pela Controladoria Geral da União referente a assuntos relacionados aos Municípios, excetuadas as representações.</w:t>
            </w:r>
          </w:p>
          <w:p w:rsidR="00DC432C" w:rsidRPr="00F44289" w:rsidRDefault="00DC432C" w:rsidP="00BF3F4C">
            <w:pPr>
              <w:spacing w:before="60" w:after="60"/>
              <w:jc w:val="both"/>
              <w:rPr>
                <w:rFonts w:ascii="Arial Unicode MS" w:eastAsia="Arial Unicode MS" w:hAnsi="Arial Unicode MS" w:cs="Arial Unicode MS"/>
              </w:rPr>
            </w:pPr>
            <w:r>
              <w:rPr>
                <w:rFonts w:ascii="Arial" w:hAnsi="Arial" w:cs="Arial"/>
                <w:b/>
              </w:rPr>
              <w:t xml:space="preserve">Iniciativa da instauração do requerimento: </w:t>
            </w:r>
            <w:r>
              <w:rPr>
                <w:rFonts w:ascii="Arial" w:hAnsi="Arial" w:cs="Arial"/>
                <w:color w:val="000000"/>
              </w:rPr>
              <w:t>Controladoria Geral da União</w:t>
            </w:r>
            <w:r>
              <w:rPr>
                <w:rFonts w:ascii="Arial" w:hAnsi="Arial" w:cs="Arial"/>
              </w:rPr>
              <w:t>.</w:t>
            </w:r>
          </w:p>
        </w:tc>
      </w:tr>
    </w:tbl>
    <w:p w:rsidR="00DC432C" w:rsidRDefault="00DC432C" w:rsidP="00DC432C">
      <w:pPr>
        <w:pStyle w:val="ArtigosOrdinais"/>
        <w:tabs>
          <w:tab w:val="clear" w:pos="1440"/>
          <w:tab w:val="left" w:pos="1560"/>
        </w:tabs>
        <w:ind w:firstLine="1134"/>
      </w:pPr>
    </w:p>
    <w:p w:rsidR="00DC432C" w:rsidRPr="00215593" w:rsidRDefault="00DC432C" w:rsidP="00DC432C">
      <w:pPr>
        <w:pStyle w:val="Assunto"/>
        <w:numPr>
          <w:ilvl w:val="0"/>
          <w:numId w:val="0"/>
        </w:numPr>
        <w:spacing w:before="120"/>
        <w:ind w:left="539"/>
        <w:rPr>
          <w:b w:val="0"/>
          <w:sz w:val="24"/>
        </w:rPr>
      </w:pPr>
      <w:r w:rsidRPr="00215593">
        <w:rPr>
          <w:b w:val="0"/>
          <w:sz w:val="24"/>
        </w:rPr>
        <w:t>REQUERIMENTO EXTERNO</w:t>
      </w:r>
    </w:p>
    <w:p w:rsidR="00DC432C" w:rsidRPr="00F44289" w:rsidRDefault="00DC432C" w:rsidP="00DC432C">
      <w:pPr>
        <w:pStyle w:val="Assunto"/>
        <w:numPr>
          <w:ilvl w:val="0"/>
          <w:numId w:val="0"/>
        </w:numPr>
        <w:spacing w:before="0"/>
        <w:ind w:left="539"/>
        <w:rPr>
          <w:b w:val="0"/>
          <w:szCs w:val="22"/>
        </w:rPr>
      </w:pPr>
      <w:proofErr w:type="spellStart"/>
      <w:r>
        <w:rPr>
          <w:b w:val="0"/>
          <w:szCs w:val="22"/>
        </w:rPr>
        <w:t>Subassunto</w:t>
      </w:r>
      <w:proofErr w:type="spellEnd"/>
      <w:r w:rsidRPr="00F44289">
        <w:rPr>
          <w:b w:val="0"/>
          <w:szCs w:val="22"/>
        </w:rPr>
        <w:t xml:space="preserve"> – </w:t>
      </w:r>
      <w:r>
        <w:rPr>
          <w:b w:val="0"/>
          <w:szCs w:val="22"/>
        </w:rPr>
        <w:t>Atendimento STN</w:t>
      </w:r>
    </w:p>
    <w:tbl>
      <w:tblPr>
        <w:tblW w:w="9356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356"/>
      </w:tblGrid>
      <w:tr w:rsidR="00DC432C" w:rsidRPr="00F44289" w:rsidTr="00BF3F4C">
        <w:tc>
          <w:tcPr>
            <w:tcW w:w="9356" w:type="dxa"/>
          </w:tcPr>
          <w:p w:rsidR="00DC432C" w:rsidRDefault="00DC432C" w:rsidP="00BF3F4C">
            <w:pPr>
              <w:spacing w:before="60" w:after="60"/>
              <w:jc w:val="both"/>
              <w:rPr>
                <w:rFonts w:ascii="Arial" w:hAnsi="Arial" w:cs="Arial"/>
                <w:color w:val="000000"/>
              </w:rPr>
            </w:pPr>
            <w:r w:rsidRPr="007F2F98">
              <w:rPr>
                <w:rFonts w:ascii="Arial" w:hAnsi="Arial" w:cs="Arial"/>
                <w:b/>
                <w:color w:val="000000"/>
              </w:rPr>
              <w:t>Conceito:</w:t>
            </w:r>
            <w:r>
              <w:rPr>
                <w:rFonts w:ascii="Arial" w:hAnsi="Arial" w:cs="Arial"/>
                <w:b/>
                <w:color w:val="000000"/>
              </w:rPr>
              <w:t xml:space="preserve"> </w:t>
            </w:r>
            <w:r>
              <w:rPr>
                <w:rFonts w:ascii="Arial" w:hAnsi="Arial" w:cs="Arial"/>
                <w:color w:val="000000"/>
              </w:rPr>
              <w:t>e</w:t>
            </w:r>
            <w:r w:rsidRPr="00F44289">
              <w:rPr>
                <w:rFonts w:ascii="Arial" w:hAnsi="Arial" w:cs="Arial"/>
                <w:color w:val="000000"/>
              </w:rPr>
              <w:t xml:space="preserve">xpediente </w:t>
            </w:r>
            <w:r>
              <w:rPr>
                <w:rFonts w:ascii="Arial" w:hAnsi="Arial" w:cs="Arial"/>
                <w:color w:val="000000"/>
              </w:rPr>
              <w:t>encaminhado pela Secretaria do Tesouro Nacional referente a assuntos relacionados aos Municípios, excetuadas as representações.</w:t>
            </w:r>
          </w:p>
          <w:p w:rsidR="00DC432C" w:rsidRPr="00F44289" w:rsidRDefault="00DC432C" w:rsidP="00BF3F4C">
            <w:pPr>
              <w:spacing w:before="60" w:after="60"/>
              <w:jc w:val="both"/>
              <w:rPr>
                <w:rFonts w:ascii="Arial Unicode MS" w:eastAsia="Arial Unicode MS" w:hAnsi="Arial Unicode MS" w:cs="Arial Unicode MS"/>
              </w:rPr>
            </w:pPr>
            <w:r>
              <w:rPr>
                <w:rFonts w:ascii="Arial" w:hAnsi="Arial" w:cs="Arial"/>
                <w:b/>
              </w:rPr>
              <w:t xml:space="preserve">Iniciativa da instauração do requerimento: </w:t>
            </w:r>
            <w:r>
              <w:rPr>
                <w:rFonts w:ascii="Arial" w:hAnsi="Arial" w:cs="Arial"/>
                <w:color w:val="000000"/>
              </w:rPr>
              <w:t>Secretaria do Tesouro Nacional</w:t>
            </w:r>
            <w:r>
              <w:rPr>
                <w:rFonts w:ascii="Arial" w:hAnsi="Arial" w:cs="Arial"/>
              </w:rPr>
              <w:t>.</w:t>
            </w:r>
          </w:p>
        </w:tc>
      </w:tr>
    </w:tbl>
    <w:p w:rsidR="00DC432C" w:rsidRDefault="00DC432C" w:rsidP="00DC432C">
      <w:pPr>
        <w:pStyle w:val="ArtigosOrdinais"/>
        <w:tabs>
          <w:tab w:val="clear" w:pos="1440"/>
          <w:tab w:val="left" w:pos="1560"/>
        </w:tabs>
        <w:ind w:firstLine="1134"/>
      </w:pPr>
    </w:p>
    <w:p w:rsidR="00DC432C" w:rsidRDefault="00DC432C" w:rsidP="00DC432C">
      <w:pPr>
        <w:spacing w:before="240" w:after="120"/>
        <w:jc w:val="center"/>
        <w:rPr>
          <w:rFonts w:ascii="Arial" w:hAnsi="Arial" w:cs="Arial"/>
          <w:b/>
          <w:sz w:val="28"/>
          <w:szCs w:val="32"/>
        </w:rPr>
      </w:pPr>
      <w:r>
        <w:br w:type="page"/>
      </w:r>
      <w:r>
        <w:rPr>
          <w:rFonts w:ascii="Arial" w:hAnsi="Arial" w:cs="Arial"/>
          <w:b/>
          <w:sz w:val="28"/>
          <w:szCs w:val="32"/>
        </w:rPr>
        <w:lastRenderedPageBreak/>
        <w:t>ANEXO IX</w:t>
      </w:r>
    </w:p>
    <w:p w:rsidR="00DC432C" w:rsidRDefault="00DC432C" w:rsidP="00DC432C">
      <w:pPr>
        <w:spacing w:before="120"/>
        <w:jc w:val="center"/>
        <w:rPr>
          <w:rFonts w:ascii="Arial" w:hAnsi="Arial" w:cs="Arial"/>
          <w:b/>
        </w:rPr>
      </w:pPr>
      <w:r w:rsidRPr="009A621B">
        <w:rPr>
          <w:rFonts w:ascii="Arial" w:hAnsi="Arial" w:cs="Arial"/>
          <w:b/>
          <w:sz w:val="28"/>
          <w:szCs w:val="32"/>
        </w:rPr>
        <w:t xml:space="preserve">QUADRO DE </w:t>
      </w:r>
      <w:r>
        <w:rPr>
          <w:rFonts w:ascii="Arial" w:hAnsi="Arial" w:cs="Arial"/>
          <w:b/>
          <w:sz w:val="28"/>
          <w:szCs w:val="32"/>
        </w:rPr>
        <w:t>CONCEITOS DOS REQUERIMENTOS INTERNOS</w:t>
      </w:r>
    </w:p>
    <w:p w:rsidR="00DC432C" w:rsidRDefault="00DC432C" w:rsidP="00DC432C">
      <w:pPr>
        <w:spacing w:before="12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- </w:t>
      </w:r>
      <w:r w:rsidRPr="005D66D0">
        <w:rPr>
          <w:rFonts w:ascii="Arial" w:hAnsi="Arial" w:cs="Arial"/>
          <w:b/>
        </w:rPr>
        <w:t>A</w:t>
      </w:r>
      <w:r>
        <w:rPr>
          <w:rFonts w:ascii="Arial" w:hAnsi="Arial" w:cs="Arial"/>
          <w:b/>
        </w:rPr>
        <w:t>ssuntos de Instauração Interna –</w:t>
      </w:r>
    </w:p>
    <w:p w:rsidR="00DC432C" w:rsidRPr="005D66D0" w:rsidRDefault="00DC432C" w:rsidP="00DC432C">
      <w:pPr>
        <w:spacing w:before="12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Dispositivo legal – art. 330, § 1º, do Regimento Interno</w:t>
      </w:r>
    </w:p>
    <w:p w:rsidR="00DC432C" w:rsidRDefault="00DC432C" w:rsidP="00DC432C">
      <w:pPr>
        <w:pStyle w:val="Assunto"/>
        <w:numPr>
          <w:ilvl w:val="0"/>
          <w:numId w:val="0"/>
        </w:numPr>
        <w:spacing w:before="120"/>
        <w:ind w:left="539"/>
        <w:rPr>
          <w:b w:val="0"/>
          <w:sz w:val="24"/>
        </w:rPr>
      </w:pPr>
    </w:p>
    <w:p w:rsidR="00DC432C" w:rsidRPr="00215593" w:rsidRDefault="00DC432C" w:rsidP="00DC432C">
      <w:pPr>
        <w:pStyle w:val="Assunto"/>
        <w:numPr>
          <w:ilvl w:val="0"/>
          <w:numId w:val="0"/>
        </w:numPr>
        <w:spacing w:before="120"/>
        <w:ind w:left="539"/>
        <w:rPr>
          <w:b w:val="0"/>
          <w:sz w:val="24"/>
        </w:rPr>
      </w:pPr>
      <w:r w:rsidRPr="00215593">
        <w:rPr>
          <w:b w:val="0"/>
          <w:sz w:val="24"/>
        </w:rPr>
        <w:t>REQUERIMENTO INTERNO</w:t>
      </w:r>
    </w:p>
    <w:p w:rsidR="00DC432C" w:rsidRPr="00F44289" w:rsidRDefault="00DC432C" w:rsidP="00DC432C">
      <w:pPr>
        <w:pStyle w:val="Assunto"/>
        <w:numPr>
          <w:ilvl w:val="0"/>
          <w:numId w:val="0"/>
        </w:numPr>
        <w:spacing w:before="0"/>
        <w:ind w:firstLine="539"/>
        <w:rPr>
          <w:b w:val="0"/>
          <w:szCs w:val="22"/>
        </w:rPr>
      </w:pPr>
      <w:proofErr w:type="spellStart"/>
      <w:r>
        <w:rPr>
          <w:b w:val="0"/>
          <w:szCs w:val="22"/>
        </w:rPr>
        <w:t>Subassunto</w:t>
      </w:r>
      <w:proofErr w:type="spellEnd"/>
      <w:r w:rsidRPr="00F44289">
        <w:rPr>
          <w:b w:val="0"/>
          <w:szCs w:val="22"/>
        </w:rPr>
        <w:t xml:space="preserve">: Sanções </w:t>
      </w:r>
      <w:r>
        <w:rPr>
          <w:b w:val="0"/>
          <w:szCs w:val="22"/>
        </w:rPr>
        <w:t xml:space="preserve">Administrativas da </w:t>
      </w:r>
      <w:r w:rsidRPr="00F44289">
        <w:rPr>
          <w:b w:val="0"/>
          <w:szCs w:val="22"/>
        </w:rPr>
        <w:t>Lei nº 8.666/1993</w:t>
      </w: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992"/>
      </w:tblGrid>
      <w:tr w:rsidR="00DC432C" w:rsidRPr="00F44289" w:rsidTr="00BF3F4C">
        <w:tc>
          <w:tcPr>
            <w:tcW w:w="9072" w:type="dxa"/>
          </w:tcPr>
          <w:p w:rsidR="00DC432C" w:rsidRDefault="00DC432C" w:rsidP="00BF3F4C">
            <w:pPr>
              <w:spacing w:before="60" w:after="60"/>
              <w:jc w:val="both"/>
              <w:rPr>
                <w:rFonts w:ascii="Arial" w:hAnsi="Arial" w:cs="Arial"/>
              </w:rPr>
            </w:pPr>
            <w:r w:rsidRPr="007F2F98">
              <w:rPr>
                <w:rFonts w:ascii="Arial" w:hAnsi="Arial" w:cs="Arial"/>
                <w:b/>
                <w:color w:val="000000"/>
              </w:rPr>
              <w:t>Conceito:</w:t>
            </w:r>
            <w:r>
              <w:rPr>
                <w:rFonts w:ascii="Arial" w:hAnsi="Arial" w:cs="Arial"/>
                <w:b/>
                <w:color w:val="000000"/>
              </w:rPr>
              <w:t xml:space="preserve"> </w:t>
            </w:r>
            <w:r>
              <w:rPr>
                <w:rFonts w:ascii="Arial" w:hAnsi="Arial" w:cs="Arial"/>
              </w:rPr>
              <w:t>e</w:t>
            </w:r>
            <w:r w:rsidRPr="00F44289">
              <w:rPr>
                <w:rFonts w:ascii="Arial" w:hAnsi="Arial" w:cs="Arial"/>
              </w:rPr>
              <w:t xml:space="preserve">xpediente </w:t>
            </w:r>
            <w:r>
              <w:rPr>
                <w:rFonts w:ascii="Arial" w:hAnsi="Arial" w:cs="Arial"/>
              </w:rPr>
              <w:t>instaurado</w:t>
            </w:r>
            <w:r w:rsidRPr="00F44289">
              <w:rPr>
                <w:rFonts w:ascii="Arial" w:hAnsi="Arial" w:cs="Arial"/>
              </w:rPr>
              <w:t xml:space="preserve"> pelo Tribunal de Contas do Estado do Paraná, para fins de sanções </w:t>
            </w:r>
            <w:r>
              <w:rPr>
                <w:rFonts w:ascii="Arial" w:hAnsi="Arial" w:cs="Arial"/>
              </w:rPr>
              <w:t xml:space="preserve">administrativas </w:t>
            </w:r>
            <w:r w:rsidRPr="00F44289">
              <w:rPr>
                <w:rFonts w:ascii="Arial" w:hAnsi="Arial" w:cs="Arial"/>
              </w:rPr>
              <w:t>da Lei nº 8.666/1993 à entidade contratada, em razão de descumprimento de contrato firmado com o Tribunal.</w:t>
            </w:r>
          </w:p>
          <w:p w:rsidR="00DC432C" w:rsidRPr="00F44289" w:rsidRDefault="00DC432C" w:rsidP="00BF3F4C">
            <w:pPr>
              <w:spacing w:before="60" w:after="60"/>
              <w:jc w:val="both"/>
              <w:rPr>
                <w:rFonts w:ascii="Arial Unicode MS" w:eastAsia="Arial Unicode MS" w:hAnsi="Arial Unicode MS" w:cs="Arial Unicode MS"/>
              </w:rPr>
            </w:pPr>
            <w:r>
              <w:rPr>
                <w:rFonts w:ascii="Arial" w:hAnsi="Arial" w:cs="Arial"/>
                <w:b/>
              </w:rPr>
              <w:t xml:space="preserve">Iniciativa da instauração do requerimento: </w:t>
            </w:r>
            <w:r>
              <w:rPr>
                <w:rFonts w:ascii="Arial" w:hAnsi="Arial" w:cs="Arial"/>
              </w:rPr>
              <w:t>Tribunal de Contas do Estado do Paraná.</w:t>
            </w:r>
          </w:p>
        </w:tc>
      </w:tr>
    </w:tbl>
    <w:p w:rsidR="00DC432C" w:rsidRDefault="00DC432C" w:rsidP="00DC432C">
      <w:pPr>
        <w:pStyle w:val="Assunto"/>
        <w:numPr>
          <w:ilvl w:val="0"/>
          <w:numId w:val="0"/>
        </w:numPr>
        <w:ind w:left="567"/>
        <w:rPr>
          <w:b w:val="0"/>
          <w:sz w:val="24"/>
        </w:rPr>
      </w:pPr>
    </w:p>
    <w:p w:rsidR="00DC432C" w:rsidRPr="00215593" w:rsidRDefault="00DC432C" w:rsidP="00DC432C">
      <w:pPr>
        <w:pStyle w:val="Assunto"/>
        <w:numPr>
          <w:ilvl w:val="0"/>
          <w:numId w:val="0"/>
        </w:numPr>
        <w:spacing w:before="120"/>
        <w:ind w:left="539"/>
        <w:rPr>
          <w:b w:val="0"/>
          <w:sz w:val="24"/>
        </w:rPr>
      </w:pPr>
      <w:r w:rsidRPr="00215593">
        <w:rPr>
          <w:b w:val="0"/>
          <w:sz w:val="24"/>
        </w:rPr>
        <w:t>REQUERIMENTO INTERNO</w:t>
      </w:r>
      <w:r>
        <w:rPr>
          <w:b w:val="0"/>
          <w:sz w:val="24"/>
        </w:rPr>
        <w:t xml:space="preserve"> DE ANÁLISE DE GESTÃO FISCAL</w:t>
      </w: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992"/>
      </w:tblGrid>
      <w:tr w:rsidR="00DC432C" w:rsidRPr="00F44289" w:rsidTr="00BF3F4C">
        <w:tc>
          <w:tcPr>
            <w:tcW w:w="9072" w:type="dxa"/>
          </w:tcPr>
          <w:p w:rsidR="00DC432C" w:rsidRDefault="00DC432C" w:rsidP="00BF3F4C">
            <w:pPr>
              <w:spacing w:before="60" w:after="60"/>
              <w:jc w:val="both"/>
              <w:rPr>
                <w:rFonts w:ascii="Arial" w:hAnsi="Arial" w:cs="Arial"/>
              </w:rPr>
            </w:pPr>
            <w:r w:rsidRPr="007F2F98">
              <w:rPr>
                <w:rFonts w:ascii="Arial" w:hAnsi="Arial" w:cs="Arial"/>
                <w:b/>
                <w:color w:val="000000"/>
              </w:rPr>
              <w:t>Conceito:</w:t>
            </w:r>
            <w:r>
              <w:rPr>
                <w:rFonts w:ascii="Arial" w:hAnsi="Arial" w:cs="Arial"/>
                <w:b/>
                <w:color w:val="000000"/>
              </w:rPr>
              <w:t xml:space="preserve"> </w:t>
            </w:r>
            <w:r>
              <w:rPr>
                <w:rFonts w:ascii="Arial" w:hAnsi="Arial" w:cs="Arial"/>
              </w:rPr>
              <w:t>e</w:t>
            </w:r>
            <w:r w:rsidRPr="00F44289">
              <w:rPr>
                <w:rFonts w:ascii="Arial" w:hAnsi="Arial" w:cs="Arial"/>
              </w:rPr>
              <w:t xml:space="preserve">xpediente </w:t>
            </w:r>
            <w:r>
              <w:rPr>
                <w:rFonts w:ascii="Arial" w:hAnsi="Arial" w:cs="Arial"/>
              </w:rPr>
              <w:t>instaurado</w:t>
            </w:r>
            <w:r w:rsidRPr="00F44289">
              <w:rPr>
                <w:rFonts w:ascii="Arial" w:hAnsi="Arial" w:cs="Arial"/>
              </w:rPr>
              <w:t xml:space="preserve"> pela Diretoria de Contas Municipais, para contemplar as análises relativas à gestão fiscal dos municípios em cada exercício financeiro.</w:t>
            </w:r>
          </w:p>
          <w:p w:rsidR="00DC432C" w:rsidRPr="00F44289" w:rsidRDefault="00DC432C" w:rsidP="00BF3F4C">
            <w:pPr>
              <w:spacing w:before="60" w:after="60"/>
              <w:jc w:val="both"/>
              <w:rPr>
                <w:rFonts w:ascii="Arial Unicode MS" w:eastAsia="Arial Unicode MS" w:hAnsi="Arial Unicode MS" w:cs="Arial Unicode MS"/>
              </w:rPr>
            </w:pPr>
            <w:r>
              <w:rPr>
                <w:rFonts w:ascii="Arial" w:hAnsi="Arial" w:cs="Arial"/>
                <w:b/>
              </w:rPr>
              <w:t xml:space="preserve">Iniciativa da instauração do requerimento: </w:t>
            </w:r>
            <w:r>
              <w:rPr>
                <w:rFonts w:ascii="Arial" w:hAnsi="Arial" w:cs="Arial"/>
              </w:rPr>
              <w:t>Diretoria de Contas Municipais.</w:t>
            </w:r>
          </w:p>
        </w:tc>
      </w:tr>
    </w:tbl>
    <w:p w:rsidR="00DC432C" w:rsidRDefault="00DC432C" w:rsidP="00DC432C">
      <w:pPr>
        <w:pStyle w:val="Textoembloco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spacing w:before="0"/>
        <w:ind w:left="0" w:right="0" w:firstLine="1701"/>
      </w:pPr>
    </w:p>
    <w:p w:rsidR="0015408B" w:rsidRDefault="0015408B"/>
    <w:sectPr w:rsidR="0015408B" w:rsidSect="00554EF5">
      <w:headerReference w:type="default" r:id="rId8"/>
      <w:footerReference w:type="even" r:id="rId9"/>
      <w:footerReference w:type="default" r:id="rId10"/>
      <w:pgSz w:w="11907" w:h="16839" w:code="9"/>
      <w:pgMar w:top="2268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C432C" w:rsidRDefault="00DC432C" w:rsidP="00DC432C">
      <w:pPr>
        <w:spacing w:after="0" w:line="240" w:lineRule="auto"/>
      </w:pPr>
      <w:r>
        <w:separator/>
      </w:r>
    </w:p>
  </w:endnote>
  <w:endnote w:type="continuationSeparator" w:id="0">
    <w:p w:rsidR="00DC432C" w:rsidRDefault="00DC432C" w:rsidP="00DC43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67DBD" w:rsidRDefault="003E7153" w:rsidP="006F2408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A67DBD" w:rsidRDefault="003E7153" w:rsidP="0051629B">
    <w:pPr>
      <w:pStyle w:val="Rodap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67DBD" w:rsidRDefault="003E7153" w:rsidP="006F2408">
    <w:pPr>
      <w:pStyle w:val="Rodap"/>
      <w:framePr w:wrap="around" w:vAnchor="text" w:hAnchor="margin" w:xAlign="right" w:y="1"/>
      <w:rPr>
        <w:rStyle w:val="Nmerodepgina"/>
      </w:rPr>
    </w:pPr>
  </w:p>
  <w:p w:rsidR="00A67DBD" w:rsidRDefault="003E7153" w:rsidP="0051629B">
    <w:pPr>
      <w:pStyle w:val="Rodap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C432C" w:rsidRDefault="00DC432C" w:rsidP="00DC432C">
      <w:pPr>
        <w:spacing w:after="0" w:line="240" w:lineRule="auto"/>
      </w:pPr>
      <w:r>
        <w:separator/>
      </w:r>
    </w:p>
  </w:footnote>
  <w:footnote w:type="continuationSeparator" w:id="0">
    <w:p w:rsidR="00DC432C" w:rsidRDefault="00DC432C" w:rsidP="00DC432C">
      <w:pPr>
        <w:spacing w:after="0" w:line="240" w:lineRule="auto"/>
      </w:pPr>
      <w:r>
        <w:continuationSeparator/>
      </w:r>
    </w:p>
  </w:footnote>
  <w:footnote w:id="1">
    <w:p w:rsidR="003E7153" w:rsidRPr="00A22833" w:rsidRDefault="003E7153" w:rsidP="003E7153">
      <w:pPr>
        <w:pStyle w:val="Textodenotaderodap"/>
        <w:rPr>
          <w:rFonts w:ascii="Arial" w:hAnsi="Arial" w:cs="Arial"/>
        </w:rPr>
      </w:pPr>
      <w:r w:rsidRPr="003E7153">
        <w:rPr>
          <w:rStyle w:val="Refdenotaderodap"/>
        </w:rPr>
        <w:sym w:font="Symbol" w:char="F02A"/>
      </w:r>
      <w:r>
        <w:t xml:space="preserve"> </w:t>
      </w:r>
      <w:r w:rsidRPr="00A22833">
        <w:rPr>
          <w:rFonts w:ascii="Arial" w:hAnsi="Arial" w:cs="Arial"/>
          <w:b/>
        </w:rPr>
        <w:t>Notas da Biblioteca:</w:t>
      </w:r>
    </w:p>
    <w:p w:rsidR="003E7153" w:rsidRPr="00A22833" w:rsidRDefault="003E7153" w:rsidP="003E7153">
      <w:pPr>
        <w:pStyle w:val="Textodenotaderodap"/>
        <w:numPr>
          <w:ilvl w:val="0"/>
          <w:numId w:val="4"/>
        </w:numPr>
        <w:overflowPunct w:val="0"/>
        <w:autoSpaceDE w:val="0"/>
        <w:autoSpaceDN w:val="0"/>
        <w:adjustRightInd w:val="0"/>
        <w:ind w:left="284" w:hanging="284"/>
        <w:rPr>
          <w:rFonts w:ascii="Arial" w:hAnsi="Arial" w:cs="Arial"/>
        </w:rPr>
      </w:pPr>
      <w:r w:rsidRPr="00A22833">
        <w:rPr>
          <w:rFonts w:ascii="Arial" w:hAnsi="Arial" w:cs="Arial"/>
        </w:rPr>
        <w:t xml:space="preserve">Este texto não substitui o publicado no periódico: </w:t>
      </w:r>
      <w:r w:rsidRPr="003E7153">
        <w:rPr>
          <w:rStyle w:val="Hyperlink"/>
          <w:rFonts w:ascii="Arial" w:hAnsi="Arial" w:cs="Arial"/>
        </w:rPr>
        <w:t>Diário Eletrônico do Tribunal de Contas do Estado do Paraná, Curitiba, PR, n. 560, 16 jan. 2013, p. 21-22.</w:t>
      </w:r>
    </w:p>
    <w:p w:rsidR="003E7153" w:rsidRPr="00A22833" w:rsidRDefault="003E7153" w:rsidP="003E7153">
      <w:pPr>
        <w:pStyle w:val="NormalWeb"/>
        <w:numPr>
          <w:ilvl w:val="0"/>
          <w:numId w:val="4"/>
        </w:numPr>
        <w:spacing w:before="0" w:beforeAutospacing="0" w:after="0" w:afterAutospacing="0"/>
        <w:ind w:left="284" w:hanging="284"/>
        <w:textAlignment w:val="top"/>
        <w:rPr>
          <w:rFonts w:ascii="Arial" w:hAnsi="Arial" w:cs="Arial"/>
          <w:sz w:val="20"/>
          <w:szCs w:val="20"/>
        </w:rPr>
      </w:pPr>
      <w:r>
        <w:rPr>
          <w:rStyle w:val="Forte"/>
          <w:rFonts w:ascii="Arial" w:hAnsi="Arial" w:cs="Arial"/>
          <w:sz w:val="20"/>
          <w:szCs w:val="20"/>
        </w:rPr>
        <w:t>Alter</w:t>
      </w:r>
      <w:r w:rsidRPr="00A22833">
        <w:rPr>
          <w:rStyle w:val="Forte"/>
          <w:rFonts w:ascii="Arial" w:hAnsi="Arial" w:cs="Arial"/>
          <w:sz w:val="20"/>
          <w:szCs w:val="20"/>
        </w:rPr>
        <w:t>a</w:t>
      </w:r>
      <w:r w:rsidRPr="00A22833">
        <w:rPr>
          <w:rFonts w:ascii="Arial" w:hAnsi="Arial" w:cs="Arial"/>
          <w:sz w:val="20"/>
          <w:szCs w:val="20"/>
        </w:rPr>
        <w:t xml:space="preserve">: </w:t>
      </w:r>
      <w:r w:rsidRPr="003E7153">
        <w:rPr>
          <w:rStyle w:val="Hyperlink"/>
          <w:rFonts w:ascii="Arial" w:hAnsi="Arial" w:cs="Arial"/>
          <w:sz w:val="20"/>
          <w:szCs w:val="20"/>
        </w:rPr>
        <w:t>Instrução Normativa n. 82, de 20 de dezembro de 2012 - Anexos.</w:t>
      </w:r>
      <w:bookmarkStart w:id="0" w:name="_GoBack"/>
      <w:bookmarkEnd w:id="0"/>
    </w:p>
    <w:p w:rsidR="003E7153" w:rsidRDefault="003E7153">
      <w:pPr>
        <w:pStyle w:val="Textodenotaderodap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67DBD" w:rsidRDefault="00DC432C" w:rsidP="0091709F">
    <w:pPr>
      <w:pStyle w:val="Cabealho"/>
      <w:spacing w:before="480" w:after="120"/>
      <w:ind w:left="1134"/>
      <w:jc w:val="center"/>
      <w:rPr>
        <w:rFonts w:ascii="Arial" w:hAnsi="Arial" w:cs="Arial"/>
        <w:b/>
        <w:sz w:val="30"/>
        <w:szCs w:val="30"/>
        <w:lang w:val="pt-BR"/>
      </w:rPr>
    </w:pPr>
    <w:r>
      <w:rPr>
        <w:noProof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-3175</wp:posOffset>
          </wp:positionH>
          <wp:positionV relativeFrom="paragraph">
            <wp:posOffset>57785</wp:posOffset>
          </wp:positionV>
          <wp:extent cx="605790" cy="712470"/>
          <wp:effectExtent l="0" t="0" r="0" b="0"/>
          <wp:wrapSquare wrapText="bothSides"/>
          <wp:docPr id="2" name="Imagem 1" descr="logo TC colorido - medi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logo TC colorido - medi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5790" cy="7124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3E7153">
      <w:rPr>
        <w:rFonts w:ascii="Arial" w:hAnsi="Arial" w:cs="Arial"/>
        <w:b/>
        <w:sz w:val="30"/>
        <w:szCs w:val="30"/>
      </w:rPr>
      <w:t>TRIBUNAL DE CONTAS DO ESTADO DO PARANÁ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20C16DE"/>
    <w:multiLevelType w:val="hybridMultilevel"/>
    <w:tmpl w:val="F43C5E58"/>
    <w:lvl w:ilvl="0" w:tplc="906294F4">
      <w:start w:val="1"/>
      <w:numFmt w:val="decimal"/>
      <w:pStyle w:val="Assunto"/>
      <w:lvlText w:val="§ %1º"/>
      <w:lvlJc w:val="left"/>
      <w:pPr>
        <w:tabs>
          <w:tab w:val="num" w:pos="1400"/>
        </w:tabs>
        <w:ind w:left="0" w:firstLine="680"/>
      </w:pPr>
      <w:rPr>
        <w:rFonts w:ascii="Arial" w:hAnsi="Arial" w:hint="default"/>
        <w:sz w:val="22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CC02475"/>
    <w:multiLevelType w:val="hybridMultilevel"/>
    <w:tmpl w:val="BC6AE696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1507950"/>
    <w:multiLevelType w:val="hybridMultilevel"/>
    <w:tmpl w:val="A65A76B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68B7A85"/>
    <w:multiLevelType w:val="hybridMultilevel"/>
    <w:tmpl w:val="046E415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  <w:lvlOverride w:ilvl="0">
      <w:startOverride w:val="1"/>
    </w:lvlOverride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432C"/>
    <w:rsid w:val="0015408B"/>
    <w:rsid w:val="003C536B"/>
    <w:rsid w:val="003E7153"/>
    <w:rsid w:val="00DC43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9AF3F95"/>
  <w15:chartTrackingRefBased/>
  <w15:docId w15:val="{AE700452-BEBD-4610-A1E3-C2B1E9E21E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embloco">
    <w:name w:val="Block Text"/>
    <w:basedOn w:val="Normal"/>
    <w:rsid w:val="00DC432C"/>
    <w:pPr>
      <w:pBdr>
        <w:top w:val="single" w:sz="4" w:space="10" w:color="auto"/>
        <w:left w:val="single" w:sz="4" w:space="4" w:color="auto"/>
        <w:bottom w:val="single" w:sz="18" w:space="10" w:color="auto"/>
        <w:right w:val="single" w:sz="18" w:space="4" w:color="auto"/>
      </w:pBdr>
      <w:shd w:val="clear" w:color="auto" w:fill="E6E6E6"/>
      <w:spacing w:before="120" w:after="120" w:line="240" w:lineRule="auto"/>
      <w:ind w:left="1701" w:right="1701" w:firstLine="279"/>
      <w:jc w:val="both"/>
    </w:pPr>
    <w:rPr>
      <w:rFonts w:ascii="Arial" w:eastAsia="Times New Roman" w:hAnsi="Arial" w:cs="Arial"/>
      <w:sz w:val="24"/>
      <w:lang w:eastAsia="pt-BR"/>
    </w:rPr>
  </w:style>
  <w:style w:type="paragraph" w:styleId="Rodap">
    <w:name w:val="footer"/>
    <w:basedOn w:val="Normal"/>
    <w:link w:val="RodapChar"/>
    <w:rsid w:val="00DC432C"/>
    <w:pPr>
      <w:tabs>
        <w:tab w:val="center" w:pos="4252"/>
        <w:tab w:val="right" w:pos="8504"/>
      </w:tabs>
      <w:spacing w:after="0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character" w:customStyle="1" w:styleId="RodapChar">
    <w:name w:val="Rodapé Char"/>
    <w:basedOn w:val="Fontepargpadro"/>
    <w:link w:val="Rodap"/>
    <w:rsid w:val="00DC432C"/>
    <w:rPr>
      <w:rFonts w:ascii="Times New Roman" w:eastAsia="Times New Roman" w:hAnsi="Times New Roman"/>
      <w:sz w:val="24"/>
      <w:szCs w:val="24"/>
    </w:rPr>
  </w:style>
  <w:style w:type="character" w:styleId="Nmerodepgina">
    <w:name w:val="page number"/>
    <w:rsid w:val="00DC432C"/>
  </w:style>
  <w:style w:type="paragraph" w:styleId="Cabealho">
    <w:name w:val="header"/>
    <w:basedOn w:val="Normal"/>
    <w:link w:val="CabealhoChar"/>
    <w:uiPriority w:val="99"/>
    <w:rsid w:val="00DC432C"/>
    <w:pPr>
      <w:tabs>
        <w:tab w:val="center" w:pos="4252"/>
        <w:tab w:val="right" w:pos="8504"/>
      </w:tabs>
      <w:spacing w:after="0" w:line="240" w:lineRule="auto"/>
    </w:pPr>
    <w:rPr>
      <w:rFonts w:ascii="Times New Roman" w:eastAsia="Times New Roman" w:hAnsi="Times New Roman"/>
      <w:sz w:val="24"/>
      <w:szCs w:val="24"/>
      <w:lang w:val="x-none" w:eastAsia="x-none"/>
    </w:rPr>
  </w:style>
  <w:style w:type="character" w:customStyle="1" w:styleId="CabealhoChar">
    <w:name w:val="Cabeçalho Char"/>
    <w:basedOn w:val="Fontepargpadro"/>
    <w:link w:val="Cabealho"/>
    <w:uiPriority w:val="99"/>
    <w:rsid w:val="00DC432C"/>
    <w:rPr>
      <w:rFonts w:ascii="Times New Roman" w:eastAsia="Times New Roman" w:hAnsi="Times New Roman"/>
      <w:sz w:val="24"/>
      <w:szCs w:val="24"/>
      <w:lang w:val="x-none" w:eastAsia="x-none"/>
    </w:rPr>
  </w:style>
  <w:style w:type="paragraph" w:customStyle="1" w:styleId="Ementa">
    <w:name w:val="Ementa"/>
    <w:basedOn w:val="Normal"/>
    <w:rsid w:val="00DC432C"/>
    <w:pPr>
      <w:spacing w:before="240" w:after="240" w:line="240" w:lineRule="auto"/>
      <w:ind w:left="4253"/>
      <w:jc w:val="both"/>
    </w:pPr>
    <w:rPr>
      <w:rFonts w:ascii="Arial" w:eastAsia="Times New Roman" w:hAnsi="Arial"/>
      <w:bCs/>
      <w:szCs w:val="24"/>
      <w:lang w:eastAsia="pt-BR"/>
    </w:rPr>
  </w:style>
  <w:style w:type="paragraph" w:customStyle="1" w:styleId="Texto">
    <w:name w:val="Texto"/>
    <w:basedOn w:val="Normal"/>
    <w:rsid w:val="00DC432C"/>
    <w:pPr>
      <w:tabs>
        <w:tab w:val="left" w:pos="1260"/>
        <w:tab w:val="left" w:pos="1440"/>
        <w:tab w:val="left" w:pos="1620"/>
        <w:tab w:val="left" w:pos="1800"/>
        <w:tab w:val="left" w:pos="1980"/>
      </w:tabs>
      <w:spacing w:before="120" w:after="0" w:line="240" w:lineRule="auto"/>
      <w:ind w:firstLine="680"/>
      <w:jc w:val="both"/>
    </w:pPr>
    <w:rPr>
      <w:rFonts w:ascii="Arial" w:eastAsia="Times New Roman" w:hAnsi="Arial"/>
      <w:szCs w:val="24"/>
      <w:lang w:eastAsia="pt-BR"/>
    </w:rPr>
  </w:style>
  <w:style w:type="paragraph" w:customStyle="1" w:styleId="ArtigosOrdinais">
    <w:name w:val="ArtigosOrdinais"/>
    <w:basedOn w:val="Normal"/>
    <w:rsid w:val="00DC432C"/>
    <w:pPr>
      <w:tabs>
        <w:tab w:val="left" w:pos="1260"/>
        <w:tab w:val="left" w:pos="1440"/>
        <w:tab w:val="left" w:pos="1620"/>
        <w:tab w:val="left" w:pos="1800"/>
        <w:tab w:val="left" w:pos="1980"/>
      </w:tabs>
      <w:spacing w:before="120" w:after="0" w:line="240" w:lineRule="auto"/>
      <w:jc w:val="both"/>
    </w:pPr>
    <w:rPr>
      <w:rFonts w:ascii="Arial" w:eastAsia="Times New Roman" w:hAnsi="Arial"/>
      <w:bCs/>
      <w:szCs w:val="24"/>
      <w:lang w:eastAsia="pt-BR"/>
    </w:rPr>
  </w:style>
  <w:style w:type="paragraph" w:customStyle="1" w:styleId="Assunto">
    <w:name w:val="Assunto"/>
    <w:basedOn w:val="Normal"/>
    <w:rsid w:val="00DC432C"/>
    <w:pPr>
      <w:keepNext/>
      <w:numPr>
        <w:numId w:val="2"/>
      </w:numPr>
      <w:spacing w:before="240" w:after="120" w:line="240" w:lineRule="auto"/>
    </w:pPr>
    <w:rPr>
      <w:rFonts w:ascii="Arial" w:eastAsia="Times New Roman" w:hAnsi="Arial" w:cs="Arial"/>
      <w:b/>
      <w:bCs/>
      <w:szCs w:val="24"/>
      <w:lang w:eastAsia="pt-BR"/>
    </w:rPr>
  </w:style>
  <w:style w:type="paragraph" w:styleId="Recuodecorpodetexto3">
    <w:name w:val="Body Text Indent 3"/>
    <w:basedOn w:val="Normal"/>
    <w:link w:val="Recuodecorpodetexto3Char"/>
    <w:unhideWhenUsed/>
    <w:rsid w:val="00DC432C"/>
    <w:pPr>
      <w:spacing w:after="0" w:line="240" w:lineRule="auto"/>
      <w:ind w:firstLine="720"/>
      <w:jc w:val="both"/>
    </w:pPr>
    <w:rPr>
      <w:rFonts w:ascii="Times New Roman" w:eastAsia="Times New Roman" w:hAnsi="Times New Roman"/>
      <w:color w:val="FF0000"/>
      <w:sz w:val="24"/>
      <w:szCs w:val="24"/>
      <w:lang w:eastAsia="pt-BR"/>
    </w:rPr>
  </w:style>
  <w:style w:type="character" w:customStyle="1" w:styleId="Recuodecorpodetexto3Char">
    <w:name w:val="Recuo de corpo de texto 3 Char"/>
    <w:basedOn w:val="Fontepargpadro"/>
    <w:link w:val="Recuodecorpodetexto3"/>
    <w:rsid w:val="00DC432C"/>
    <w:rPr>
      <w:rFonts w:ascii="Times New Roman" w:eastAsia="Times New Roman" w:hAnsi="Times New Roman"/>
      <w:color w:val="FF0000"/>
      <w:sz w:val="24"/>
      <w:szCs w:val="24"/>
    </w:rPr>
  </w:style>
  <w:style w:type="paragraph" w:styleId="Textodenotaderodap">
    <w:name w:val="footnote text"/>
    <w:basedOn w:val="Normal"/>
    <w:link w:val="TextodenotaderodapChar"/>
    <w:unhideWhenUsed/>
    <w:rsid w:val="003E7153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rsid w:val="003E7153"/>
    <w:rPr>
      <w:lang w:eastAsia="en-US"/>
    </w:rPr>
  </w:style>
  <w:style w:type="character" w:styleId="Refdenotaderodap">
    <w:name w:val="footnote reference"/>
    <w:basedOn w:val="Fontepargpadro"/>
    <w:uiPriority w:val="99"/>
    <w:semiHidden/>
    <w:unhideWhenUsed/>
    <w:rsid w:val="003E7153"/>
    <w:rPr>
      <w:vertAlign w:val="superscript"/>
    </w:rPr>
  </w:style>
  <w:style w:type="character" w:styleId="Hyperlink">
    <w:name w:val="Hyperlink"/>
    <w:unhideWhenUsed/>
    <w:rsid w:val="003E7153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3E715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character" w:styleId="Forte">
    <w:name w:val="Strong"/>
    <w:uiPriority w:val="22"/>
    <w:qFormat/>
    <w:rsid w:val="003E715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49A2B4E-B72E-4DE7-BB94-74CCE554CE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5</Pages>
  <Words>527</Words>
  <Characters>2852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Yarusya Rohrich da Fonseca</dc:creator>
  <cp:keywords/>
  <dc:description/>
  <cp:lastModifiedBy>Yarusya Rohrich da Fonseca</cp:lastModifiedBy>
  <cp:revision>2</cp:revision>
  <dcterms:created xsi:type="dcterms:W3CDTF">2019-05-31T15:23:00Z</dcterms:created>
  <dcterms:modified xsi:type="dcterms:W3CDTF">2019-05-31T15:27:00Z</dcterms:modified>
</cp:coreProperties>
</file>