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C05DC" w14:textId="0B8C967C" w:rsidR="003B63E6" w:rsidRPr="008B00BF" w:rsidRDefault="003B63E6" w:rsidP="003B63E6">
      <w:pPr>
        <w:jc w:val="center"/>
        <w:rPr>
          <w:rFonts w:ascii="Arial" w:hAnsi="Arial" w:cs="Arial"/>
          <w:b/>
          <w:sz w:val="28"/>
          <w:szCs w:val="28"/>
        </w:rPr>
      </w:pPr>
      <w:r w:rsidRPr="008B00BF">
        <w:rPr>
          <w:rFonts w:ascii="Arial" w:hAnsi="Arial" w:cs="Arial"/>
          <w:b/>
          <w:sz w:val="28"/>
          <w:szCs w:val="28"/>
        </w:rPr>
        <w:t>RESOLUÇÃO Nº 13/2009</w:t>
      </w:r>
      <w:r w:rsidR="001F303C" w:rsidRPr="008B00BF">
        <w:rPr>
          <w:rStyle w:val="Refdenotaderodap"/>
          <w:rFonts w:ascii="Arial" w:hAnsi="Arial" w:cs="Arial"/>
          <w:b/>
          <w:sz w:val="28"/>
          <w:szCs w:val="28"/>
        </w:rPr>
        <w:footnoteReference w:id="1"/>
      </w:r>
    </w:p>
    <w:p w14:paraId="38E7893F" w14:textId="77777777" w:rsidR="003B63E6" w:rsidRPr="00C64AF0" w:rsidRDefault="003B63E6" w:rsidP="008B00BF">
      <w:pPr>
        <w:spacing w:before="360" w:after="360"/>
        <w:ind w:left="4536"/>
        <w:jc w:val="both"/>
        <w:rPr>
          <w:rFonts w:ascii="Arial" w:hAnsi="Arial" w:cs="Arial"/>
          <w:i/>
          <w:sz w:val="22"/>
          <w:szCs w:val="22"/>
        </w:rPr>
      </w:pPr>
      <w:r w:rsidRPr="00C64AF0">
        <w:rPr>
          <w:rFonts w:ascii="Arial" w:hAnsi="Arial" w:cs="Arial"/>
          <w:i/>
          <w:sz w:val="22"/>
          <w:szCs w:val="22"/>
        </w:rPr>
        <w:t xml:space="preserve">Dispõe sobre a publicação do periódico Atos Oficiais do Tribunal de Contas e dá outras providências. </w:t>
      </w:r>
    </w:p>
    <w:p w14:paraId="76295E46" w14:textId="27F3DCA7" w:rsidR="003B63E6" w:rsidRDefault="003B63E6" w:rsidP="002927A3">
      <w:pPr>
        <w:spacing w:before="120"/>
        <w:ind w:firstLine="1134"/>
        <w:jc w:val="both"/>
        <w:rPr>
          <w:rFonts w:ascii="Arial" w:hAnsi="Arial" w:cs="Arial"/>
        </w:rPr>
      </w:pPr>
      <w:r w:rsidRPr="00A54B2A">
        <w:rPr>
          <w:rFonts w:ascii="Arial" w:hAnsi="Arial" w:cs="Arial"/>
        </w:rPr>
        <w:t xml:space="preserve">O </w:t>
      </w:r>
      <w:r w:rsidR="008B00BF" w:rsidRPr="008B00BF">
        <w:rPr>
          <w:rFonts w:ascii="Arial" w:hAnsi="Arial" w:cs="Arial"/>
          <w:b/>
          <w:bCs/>
        </w:rPr>
        <w:t>TRIBUNAL DE CONTAS DO ESTADO DO PARANÁ</w:t>
      </w:r>
      <w:r w:rsidRPr="00A54B2A">
        <w:rPr>
          <w:rFonts w:ascii="Arial" w:hAnsi="Arial" w:cs="Arial"/>
        </w:rPr>
        <w:t>, no uso da atribuição que lhe confere o art. 2°, I, da Lei Complementar n° 113, de 15 de dezembro de 2005, e nos termos do art. 60, do mencionado diploma legal c/c o parágrafo único do art. 1</w:t>
      </w:r>
      <w:r>
        <w:rPr>
          <w:rFonts w:ascii="Arial" w:hAnsi="Arial" w:cs="Arial"/>
        </w:rPr>
        <w:t>54, do Código de Processo Civil, resolve:</w:t>
      </w:r>
    </w:p>
    <w:p w14:paraId="62A64964" w14:textId="77777777" w:rsidR="003B63E6" w:rsidRDefault="003B63E6" w:rsidP="002927A3">
      <w:pPr>
        <w:spacing w:before="12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1° </w:t>
      </w:r>
      <w:r>
        <w:rPr>
          <w:rFonts w:ascii="Arial" w:hAnsi="Arial" w:cs="Arial"/>
        </w:rPr>
        <w:t xml:space="preserve">O periódico ATOS OFICIAIS do Tribunal de Contas do Estado do Paraná, veiculado no sítio </w:t>
      </w:r>
      <w:hyperlink r:id="rId8" w:tooltip="http://www.tce.pr.gov.br/" w:history="1">
        <w:r>
          <w:rPr>
            <w:rStyle w:val="Hyperlink"/>
            <w:rFonts w:ascii="Arial" w:hAnsi="Arial" w:cs="Arial"/>
          </w:rPr>
          <w:t>www.tce.pr.gov.br</w:t>
        </w:r>
      </w:hyperlink>
      <w:r>
        <w:rPr>
          <w:rFonts w:ascii="Arial" w:hAnsi="Arial" w:cs="Arial"/>
        </w:rPr>
        <w:t xml:space="preserve">, </w:t>
      </w:r>
      <w:r w:rsidRPr="006C418B">
        <w:rPr>
          <w:rFonts w:ascii="Arial" w:hAnsi="Arial" w:cs="Arial"/>
        </w:rPr>
        <w:t>com acesso gratuito por qualquer interessado e periodicidade semanal, sempre às sextas-feiras, às 9h00, ou no</w:t>
      </w:r>
      <w:r>
        <w:rPr>
          <w:rFonts w:ascii="Arial" w:hAnsi="Arial" w:cs="Arial"/>
        </w:rPr>
        <w:t xml:space="preserve"> primeiro dia útil </w:t>
      </w:r>
      <w:proofErr w:type="spellStart"/>
      <w:r>
        <w:rPr>
          <w:rFonts w:ascii="Arial" w:hAnsi="Arial" w:cs="Arial"/>
        </w:rPr>
        <w:t>subseqüente</w:t>
      </w:r>
      <w:proofErr w:type="spellEnd"/>
      <w:r>
        <w:rPr>
          <w:rFonts w:ascii="Arial" w:hAnsi="Arial" w:cs="Arial"/>
        </w:rPr>
        <w:t xml:space="preserve">, quando não houver expediente neste Tribunal,  passará a ser exclusivamente eletrônico a partir do dia </w:t>
      </w:r>
      <w:r w:rsidRPr="006C418B">
        <w:rPr>
          <w:rFonts w:ascii="Arial" w:hAnsi="Arial" w:cs="Arial"/>
        </w:rPr>
        <w:t>4 de setembro</w:t>
      </w:r>
      <w:r>
        <w:rPr>
          <w:rFonts w:ascii="Arial" w:hAnsi="Arial" w:cs="Arial"/>
        </w:rPr>
        <w:t xml:space="preserve"> de 2009. </w:t>
      </w:r>
    </w:p>
    <w:p w14:paraId="457C7163" w14:textId="77777777" w:rsidR="003B63E6" w:rsidRDefault="003B63E6" w:rsidP="002927A3">
      <w:pPr>
        <w:spacing w:before="120"/>
        <w:ind w:firstLine="1134"/>
        <w:jc w:val="both"/>
        <w:rPr>
          <w:rFonts w:ascii="Arial" w:hAnsi="Arial" w:cs="Arial"/>
          <w:color w:val="000000"/>
        </w:rPr>
      </w:pPr>
      <w:r w:rsidRPr="002927A3">
        <w:rPr>
          <w:rFonts w:ascii="Arial" w:hAnsi="Arial" w:cs="Arial"/>
          <w:color w:val="000000"/>
        </w:rPr>
        <w:t>Parágrafo único.</w:t>
      </w:r>
      <w:r w:rsidRPr="003D752D">
        <w:rPr>
          <w:rFonts w:ascii="Arial" w:hAnsi="Arial" w:cs="Arial"/>
          <w:b/>
          <w:bCs/>
          <w:color w:val="000000"/>
        </w:rPr>
        <w:t xml:space="preserve"> </w:t>
      </w:r>
      <w:r w:rsidRPr="003D752D">
        <w:rPr>
          <w:rFonts w:ascii="Arial" w:hAnsi="Arial" w:cs="Arial"/>
          <w:color w:val="000000"/>
        </w:rPr>
        <w:t xml:space="preserve">As edições serão assinadas digitalmente, com certificação por Autoridade de Certificação credenciada, atendendo aos requisitos de autenticidade, integridade, validade jurídica e interoperabilidade da </w:t>
      </w:r>
      <w:proofErr w:type="spellStart"/>
      <w:r w:rsidRPr="003D752D">
        <w:rPr>
          <w:rFonts w:ascii="Arial" w:hAnsi="Arial" w:cs="Arial"/>
          <w:color w:val="000000"/>
        </w:rPr>
        <w:t>Infra-Estrutura</w:t>
      </w:r>
      <w:proofErr w:type="spellEnd"/>
      <w:r w:rsidRPr="003D752D">
        <w:rPr>
          <w:rFonts w:ascii="Arial" w:hAnsi="Arial" w:cs="Arial"/>
          <w:color w:val="000000"/>
        </w:rPr>
        <w:t xml:space="preserve"> de Chaves Públicas Brasileira - ICP-Brasil.</w:t>
      </w:r>
    </w:p>
    <w:p w14:paraId="4EB1CCDC" w14:textId="77777777" w:rsidR="003B63E6" w:rsidRDefault="003B63E6" w:rsidP="002927A3">
      <w:pPr>
        <w:spacing w:before="120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Art. 2</w:t>
      </w:r>
      <w:r w:rsidRPr="00E82F1C">
        <w:rPr>
          <w:rFonts w:ascii="Arial" w:hAnsi="Arial" w:cs="Arial"/>
          <w:b/>
          <w:color w:val="000000"/>
        </w:rPr>
        <w:t xml:space="preserve">° </w:t>
      </w:r>
      <w:r w:rsidRPr="008B36C4">
        <w:rPr>
          <w:rFonts w:ascii="Arial" w:hAnsi="Arial" w:cs="Arial"/>
          <w:color w:val="000000"/>
        </w:rPr>
        <w:t>S</w:t>
      </w:r>
      <w:r w:rsidRPr="00E82F1C">
        <w:rPr>
          <w:rFonts w:ascii="Arial" w:hAnsi="Arial" w:cs="Arial"/>
          <w:color w:val="000000"/>
        </w:rPr>
        <w:t>erá mantida a</w:t>
      </w:r>
      <w:r>
        <w:rPr>
          <w:rFonts w:ascii="Arial" w:hAnsi="Arial" w:cs="Arial"/>
          <w:color w:val="000000"/>
        </w:rPr>
        <w:t xml:space="preserve"> impressão do </w:t>
      </w:r>
      <w:r>
        <w:rPr>
          <w:rFonts w:ascii="Arial" w:hAnsi="Arial" w:cs="Arial"/>
        </w:rPr>
        <w:t>ATOS OFICIAIS do Tribunal de Contas</w:t>
      </w:r>
      <w:r>
        <w:rPr>
          <w:rFonts w:ascii="Arial" w:hAnsi="Arial" w:cs="Arial"/>
          <w:color w:val="000000"/>
        </w:rPr>
        <w:t>, a</w:t>
      </w:r>
      <w:r w:rsidRPr="00E82F1C">
        <w:rPr>
          <w:rFonts w:ascii="Arial" w:hAnsi="Arial" w:cs="Arial"/>
          <w:color w:val="000000"/>
        </w:rPr>
        <w:t xml:space="preserve">té o dia </w:t>
      </w:r>
      <w:r w:rsidRPr="008F6697">
        <w:rPr>
          <w:rFonts w:ascii="Arial" w:hAnsi="Arial" w:cs="Arial"/>
          <w:color w:val="000000"/>
        </w:rPr>
        <w:t>28 de agosto</w:t>
      </w:r>
      <w:r>
        <w:rPr>
          <w:rFonts w:ascii="Arial" w:hAnsi="Arial" w:cs="Arial"/>
          <w:color w:val="000000"/>
        </w:rPr>
        <w:t xml:space="preserve"> de 2009,</w:t>
      </w:r>
      <w:r w:rsidRPr="00E82F1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pelo Departamento da Imprensa Oficial do Estado do Paraná</w:t>
      </w:r>
      <w:r w:rsidRPr="00E82F1C">
        <w:rPr>
          <w:rFonts w:ascii="Arial" w:hAnsi="Arial" w:cs="Arial"/>
          <w:color w:val="000000"/>
        </w:rPr>
        <w:t>.</w:t>
      </w:r>
    </w:p>
    <w:p w14:paraId="08FBC429" w14:textId="77777777" w:rsidR="003B63E6" w:rsidRPr="00E82F1C" w:rsidRDefault="003B63E6" w:rsidP="002927A3">
      <w:pPr>
        <w:spacing w:before="120"/>
        <w:ind w:firstLine="1134"/>
        <w:jc w:val="both"/>
        <w:rPr>
          <w:rFonts w:ascii="Arial" w:hAnsi="Arial" w:cs="Arial"/>
          <w:b/>
        </w:rPr>
      </w:pPr>
      <w:r w:rsidRPr="00E82F1C">
        <w:rPr>
          <w:rFonts w:ascii="Arial" w:hAnsi="Arial" w:cs="Arial"/>
          <w:b/>
          <w:color w:val="000000"/>
        </w:rPr>
        <w:t xml:space="preserve">Art. </w:t>
      </w:r>
      <w:r>
        <w:rPr>
          <w:rFonts w:ascii="Arial" w:hAnsi="Arial" w:cs="Arial"/>
          <w:b/>
          <w:color w:val="000000"/>
        </w:rPr>
        <w:t>3</w:t>
      </w:r>
      <w:r w:rsidRPr="00E82F1C">
        <w:rPr>
          <w:rFonts w:ascii="Arial" w:hAnsi="Arial" w:cs="Arial"/>
          <w:b/>
          <w:color w:val="000000"/>
        </w:rPr>
        <w:t xml:space="preserve">° </w:t>
      </w:r>
      <w:r w:rsidRPr="00E82F1C">
        <w:rPr>
          <w:rFonts w:ascii="Arial" w:hAnsi="Arial" w:cs="Arial"/>
          <w:color w:val="000000"/>
        </w:rPr>
        <w:t xml:space="preserve">Esta </w:t>
      </w:r>
      <w:r>
        <w:rPr>
          <w:rFonts w:ascii="Arial" w:hAnsi="Arial" w:cs="Arial"/>
          <w:color w:val="000000"/>
        </w:rPr>
        <w:t>Resolução entrará em vigor na data de sua publicação.</w:t>
      </w:r>
    </w:p>
    <w:p w14:paraId="3DA12087" w14:textId="77777777" w:rsidR="003B63E6" w:rsidRDefault="003B63E6" w:rsidP="002927A3">
      <w:pPr>
        <w:spacing w:before="120"/>
        <w:jc w:val="center"/>
        <w:rPr>
          <w:rFonts w:ascii="Arial" w:hAnsi="Arial" w:cs="Arial"/>
          <w:color w:val="000000"/>
        </w:rPr>
      </w:pPr>
      <w:r w:rsidRPr="00E82F1C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Sala das Sessões, em 30 de Julho de 2009.</w:t>
      </w:r>
    </w:p>
    <w:p w14:paraId="6969A765" w14:textId="77777777" w:rsidR="003B63E6" w:rsidRDefault="003B63E6" w:rsidP="002927A3">
      <w:pPr>
        <w:spacing w:before="120"/>
        <w:ind w:firstLine="1134"/>
        <w:jc w:val="center"/>
        <w:rPr>
          <w:rFonts w:ascii="Arial" w:hAnsi="Arial" w:cs="Arial"/>
          <w:color w:val="000000"/>
        </w:rPr>
      </w:pPr>
    </w:p>
    <w:p w14:paraId="1547AB0E" w14:textId="77777777" w:rsidR="003B63E6" w:rsidRDefault="003B63E6" w:rsidP="003B63E6">
      <w:pPr>
        <w:jc w:val="center"/>
        <w:rPr>
          <w:rFonts w:ascii="Arial" w:hAnsi="Arial" w:cs="Arial"/>
          <w:color w:val="000000"/>
        </w:rPr>
      </w:pPr>
    </w:p>
    <w:p w14:paraId="7979F7FF" w14:textId="77777777" w:rsidR="003B63E6" w:rsidRDefault="003B63E6" w:rsidP="003B63E6">
      <w:pPr>
        <w:jc w:val="center"/>
        <w:rPr>
          <w:rFonts w:ascii="Arial" w:hAnsi="Arial" w:cs="Arial"/>
          <w:color w:val="000000"/>
        </w:rPr>
      </w:pPr>
    </w:p>
    <w:p w14:paraId="572BEF84" w14:textId="77777777" w:rsidR="003B63E6" w:rsidRDefault="003B63E6" w:rsidP="003B63E6">
      <w:pPr>
        <w:jc w:val="center"/>
        <w:rPr>
          <w:rFonts w:ascii="Arial" w:hAnsi="Arial" w:cs="Arial"/>
          <w:color w:val="000000"/>
        </w:rPr>
      </w:pPr>
    </w:p>
    <w:p w14:paraId="4B907AC9" w14:textId="3A6742FB" w:rsidR="003B63E6" w:rsidRDefault="003B63E6" w:rsidP="00986B66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HERMAS EURIDES BRANDÃO</w:t>
      </w:r>
    </w:p>
    <w:p w14:paraId="00C35713" w14:textId="2681699C" w:rsidR="003B63E6" w:rsidRPr="00EE501B" w:rsidRDefault="003B63E6" w:rsidP="00986B66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Presidente</w:t>
      </w:r>
    </w:p>
    <w:p w14:paraId="60F03683" w14:textId="77777777" w:rsidR="003B63E6" w:rsidRDefault="003B63E6" w:rsidP="003B63E6"/>
    <w:p w14:paraId="7A682BC9" w14:textId="77777777" w:rsidR="003B63E6" w:rsidRDefault="003B63E6" w:rsidP="003B63E6"/>
    <w:p w14:paraId="6F62286E" w14:textId="77777777" w:rsidR="00E83728" w:rsidRDefault="00E83728"/>
    <w:sectPr w:rsidR="00E83728" w:rsidSect="00392E34">
      <w:headerReference w:type="default" r:id="rId9"/>
      <w:footnotePr>
        <w:numFmt w:val="chicago"/>
      </w:footnotePr>
      <w:pgSz w:w="11906" w:h="16838"/>
      <w:pgMar w:top="1418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567B0" w14:textId="77777777" w:rsidR="008074DC" w:rsidRDefault="008074DC" w:rsidP="008074DC">
      <w:r>
        <w:separator/>
      </w:r>
    </w:p>
  </w:endnote>
  <w:endnote w:type="continuationSeparator" w:id="0">
    <w:p w14:paraId="47551D8B" w14:textId="77777777" w:rsidR="008074DC" w:rsidRDefault="008074DC" w:rsidP="0080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D707E" w14:textId="77777777" w:rsidR="008074DC" w:rsidRDefault="008074DC" w:rsidP="008074DC">
      <w:r>
        <w:separator/>
      </w:r>
    </w:p>
  </w:footnote>
  <w:footnote w:type="continuationSeparator" w:id="0">
    <w:p w14:paraId="2BA12024" w14:textId="77777777" w:rsidR="008074DC" w:rsidRDefault="008074DC" w:rsidP="008074DC">
      <w:r>
        <w:continuationSeparator/>
      </w:r>
    </w:p>
  </w:footnote>
  <w:footnote w:id="1">
    <w:p w14:paraId="15D7D44B" w14:textId="77777777" w:rsidR="001F303C" w:rsidRPr="00396F18" w:rsidRDefault="001F303C" w:rsidP="00396F18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Pr="00396F18">
        <w:rPr>
          <w:rFonts w:ascii="Arial" w:hAnsi="Arial" w:cs="Arial"/>
          <w:b/>
        </w:rPr>
        <w:t>Notas da Biblioteca:</w:t>
      </w:r>
    </w:p>
    <w:p w14:paraId="13F8068F" w14:textId="69A9595C" w:rsidR="001F303C" w:rsidRPr="00396F18" w:rsidRDefault="001F303C" w:rsidP="00396F18">
      <w:pPr>
        <w:pStyle w:val="Textodenotaderodap"/>
        <w:numPr>
          <w:ilvl w:val="0"/>
          <w:numId w:val="1"/>
        </w:numPr>
        <w:tabs>
          <w:tab w:val="left" w:pos="284"/>
        </w:tabs>
        <w:ind w:left="426" w:hanging="284"/>
        <w:jc w:val="both"/>
        <w:rPr>
          <w:rFonts w:ascii="Arial" w:hAnsi="Arial" w:cs="Arial"/>
        </w:rPr>
      </w:pPr>
      <w:r w:rsidRPr="00396F18">
        <w:rPr>
          <w:rFonts w:ascii="Arial" w:hAnsi="Arial" w:cs="Arial"/>
        </w:rPr>
        <w:t xml:space="preserve">Este texto não substitui o publicado no periódico: </w:t>
      </w:r>
      <w:hyperlink r:id="rId1" w:history="1">
        <w:r w:rsidR="000916A9" w:rsidRPr="00396F18">
          <w:rPr>
            <w:rStyle w:val="Hyperlink"/>
            <w:rFonts w:ascii="Arial" w:hAnsi="Arial" w:cs="Arial"/>
            <w:b/>
            <w:bCs/>
          </w:rPr>
          <w:t>Atos Oficiais do Tribunal de Contas do Estado do Paraná</w:t>
        </w:r>
        <w:r w:rsidR="000916A9" w:rsidRPr="00396F18">
          <w:rPr>
            <w:rStyle w:val="Hyperlink"/>
            <w:rFonts w:ascii="Arial" w:hAnsi="Arial" w:cs="Arial"/>
            <w:bCs/>
          </w:rPr>
          <w:t>,</w:t>
        </w:r>
        <w:r w:rsidR="000916A9" w:rsidRPr="00396F18">
          <w:rPr>
            <w:rStyle w:val="Hyperlink"/>
            <w:rFonts w:ascii="Arial" w:hAnsi="Arial" w:cs="Arial"/>
          </w:rPr>
          <w:t xml:space="preserve"> Curitiba, PR, n. 211, 7 ago. 2009, p. 98</w:t>
        </w:r>
      </w:hyperlink>
      <w:r w:rsidR="000916A9" w:rsidRPr="00396F18">
        <w:rPr>
          <w:rFonts w:ascii="Arial" w:hAnsi="Arial" w:cs="Arial"/>
        </w:rPr>
        <w:t>.</w:t>
      </w:r>
    </w:p>
    <w:p w14:paraId="2B75BDAF" w14:textId="652F0AE0" w:rsidR="001F303C" w:rsidRPr="00E46CB9" w:rsidRDefault="008C76BE" w:rsidP="00E46CB9">
      <w:pPr>
        <w:pStyle w:val="PargrafodaLista"/>
        <w:numPr>
          <w:ilvl w:val="0"/>
          <w:numId w:val="1"/>
        </w:numPr>
        <w:ind w:left="426" w:hanging="284"/>
        <w:rPr>
          <w:rFonts w:ascii="Arial" w:hAnsi="Arial" w:cs="Arial"/>
          <w:color w:val="FF0000"/>
          <w:sz w:val="20"/>
          <w:szCs w:val="20"/>
        </w:rPr>
      </w:pPr>
      <w:r w:rsidRPr="006348D6">
        <w:rPr>
          <w:rFonts w:ascii="Arial" w:hAnsi="Arial" w:cs="Arial"/>
          <w:b/>
          <w:bCs/>
          <w:color w:val="FF0000"/>
          <w:sz w:val="20"/>
          <w:szCs w:val="20"/>
        </w:rPr>
        <w:t>Revogada tacitamente</w:t>
      </w:r>
      <w:r w:rsidRPr="006348D6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Pr="00396F18">
        <w:rPr>
          <w:rFonts w:ascii="Arial" w:hAnsi="Arial" w:cs="Arial"/>
          <w:bCs/>
          <w:color w:val="000000"/>
          <w:sz w:val="20"/>
          <w:szCs w:val="20"/>
        </w:rPr>
        <w:t xml:space="preserve">por: </w:t>
      </w:r>
      <w:hyperlink r:id="rId2" w:history="1">
        <w:r w:rsidRPr="00396F18">
          <w:rPr>
            <w:rStyle w:val="Hyperlink"/>
            <w:rFonts w:ascii="Arial" w:hAnsi="Arial" w:cs="Arial"/>
            <w:sz w:val="20"/>
            <w:szCs w:val="20"/>
          </w:rPr>
          <w:t>Resolução n. 30, de 22 de dezembro de 2011</w:t>
        </w:r>
      </w:hyperlink>
      <w:r w:rsidRPr="00396F18">
        <w:rPr>
          <w:rFonts w:ascii="Arial" w:hAnsi="Arial" w:cs="Arial"/>
          <w:color w:val="FF0000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42E0" w14:textId="77777777" w:rsidR="00392E34" w:rsidRDefault="008074DC" w:rsidP="008074DC">
    <w:pPr>
      <w:pStyle w:val="Cabealho"/>
      <w:jc w:val="center"/>
      <w:rPr>
        <w:b/>
        <w:sz w:val="3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EAFD64D" wp14:editId="0BD01F79">
          <wp:simplePos x="0" y="0"/>
          <wp:positionH relativeFrom="column">
            <wp:posOffset>129492</wp:posOffset>
          </wp:positionH>
          <wp:positionV relativeFrom="paragraph">
            <wp:posOffset>-74858</wp:posOffset>
          </wp:positionV>
          <wp:extent cx="544195" cy="669290"/>
          <wp:effectExtent l="0" t="0" r="8255" b="16510"/>
          <wp:wrapTight wrapText="bothSides">
            <wp:wrapPolygon edited="0">
              <wp:start x="0" y="0"/>
              <wp:lineTo x="0" y="21518"/>
              <wp:lineTo x="21172" y="21518"/>
              <wp:lineTo x="21172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6"/>
      </w:rPr>
      <w:t xml:space="preserve">    </w:t>
    </w:r>
  </w:p>
  <w:p w14:paraId="1ABD440E" w14:textId="1586CDC9" w:rsidR="008074DC" w:rsidRDefault="008074DC" w:rsidP="008074DC">
    <w:pPr>
      <w:pStyle w:val="Cabealho"/>
      <w:jc w:val="center"/>
      <w:rPr>
        <w:rFonts w:ascii="Arial" w:hAnsi="Arial" w:cs="Arial"/>
        <w:b/>
        <w:sz w:val="28"/>
        <w:szCs w:val="28"/>
      </w:rPr>
    </w:pPr>
    <w:r>
      <w:rPr>
        <w:b/>
        <w:sz w:val="36"/>
      </w:rPr>
      <w:t xml:space="preserve">   </w:t>
    </w:r>
    <w:r w:rsidRPr="00D71B89">
      <w:rPr>
        <w:rFonts w:ascii="Arial" w:hAnsi="Arial" w:cs="Arial"/>
        <w:b/>
        <w:sz w:val="28"/>
        <w:szCs w:val="28"/>
      </w:rPr>
      <w:t>TRIBUNAL DE CONTAS DO ESTADO DO PARANÁ</w:t>
    </w:r>
  </w:p>
  <w:p w14:paraId="17540AD6" w14:textId="77777777" w:rsidR="00392E34" w:rsidRPr="00D71B89" w:rsidRDefault="00392E34" w:rsidP="008074DC">
    <w:pPr>
      <w:pStyle w:val="Cabealho"/>
      <w:jc w:val="center"/>
      <w:rPr>
        <w:rFonts w:ascii="Arial" w:hAnsi="Arial" w:cs="Arial"/>
        <w:sz w:val="28"/>
        <w:szCs w:val="28"/>
      </w:rPr>
    </w:pPr>
  </w:p>
  <w:p w14:paraId="7F539A71" w14:textId="77777777" w:rsidR="005607F9" w:rsidRDefault="00C64A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8073B"/>
    <w:multiLevelType w:val="hybridMultilevel"/>
    <w:tmpl w:val="0CDCB474"/>
    <w:lvl w:ilvl="0" w:tplc="BA7A8B5C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654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A27"/>
    <w:rsid w:val="000916A9"/>
    <w:rsid w:val="00125840"/>
    <w:rsid w:val="001F303C"/>
    <w:rsid w:val="002927A3"/>
    <w:rsid w:val="00392E34"/>
    <w:rsid w:val="00396F18"/>
    <w:rsid w:val="003B63E6"/>
    <w:rsid w:val="003B6DD8"/>
    <w:rsid w:val="00556F56"/>
    <w:rsid w:val="006348D6"/>
    <w:rsid w:val="006E55CB"/>
    <w:rsid w:val="008074DC"/>
    <w:rsid w:val="008B00BF"/>
    <w:rsid w:val="008C76BE"/>
    <w:rsid w:val="00951A27"/>
    <w:rsid w:val="00986B66"/>
    <w:rsid w:val="00C44BAB"/>
    <w:rsid w:val="00C64AF0"/>
    <w:rsid w:val="00E46CB9"/>
    <w:rsid w:val="00E8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54F7919"/>
  <w15:chartTrackingRefBased/>
  <w15:docId w15:val="{2290F8CE-9D50-469A-B48C-48C3ECDA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3B63E6"/>
    <w:rPr>
      <w:color w:val="0000FF"/>
      <w:u w:val="single"/>
    </w:rPr>
  </w:style>
  <w:style w:type="paragraph" w:styleId="Cabealho">
    <w:name w:val="header"/>
    <w:basedOn w:val="Normal"/>
    <w:link w:val="CabealhoChar"/>
    <w:rsid w:val="003B63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B63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74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74D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1F303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1F303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F303C"/>
    <w:rPr>
      <w:vertAlign w:val="superscript"/>
    </w:rPr>
  </w:style>
  <w:style w:type="paragraph" w:styleId="Recuodecorpodetexto3">
    <w:name w:val="Body Text Indent 3"/>
    <w:basedOn w:val="Normal"/>
    <w:link w:val="Recuodecorpodetexto3Char"/>
    <w:rsid w:val="001F303C"/>
    <w:pPr>
      <w:ind w:left="2124"/>
    </w:pPr>
    <w:rPr>
      <w:rFonts w:ascii="Verdana" w:hAnsi="Verdana"/>
      <w:sz w:val="20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1F303C"/>
    <w:rPr>
      <w:rFonts w:ascii="Verdana" w:eastAsia="Times New Roman" w:hAnsi="Verdana" w:cs="Times New Roman"/>
      <w:sz w:val="20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44BAB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C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e.pr.gov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1.tce.pr.gov.br/conteudo/resolucao-n&#186;-302011/1374/area/242" TargetMode="External"/><Relationship Id="rId1" Type="http://schemas.openxmlformats.org/officeDocument/2006/relationships/hyperlink" Target="http://www1.tce.pr.gov.br/multimidia/2009/8/pdf/00000395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pr.gov.br/seec/simbolos/brasao_pequen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2C6BD-5198-4170-942E-715B0A582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Yarusya Fonseca</dc:creator>
  <cp:keywords/>
  <dc:description/>
  <cp:lastModifiedBy>Yarusya Fonseca</cp:lastModifiedBy>
  <cp:revision>17</cp:revision>
  <dcterms:created xsi:type="dcterms:W3CDTF">2022-07-06T20:36:00Z</dcterms:created>
  <dcterms:modified xsi:type="dcterms:W3CDTF">2022-07-06T20:49:00Z</dcterms:modified>
</cp:coreProperties>
</file>