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FA1E" w14:textId="4D0FABB0" w:rsidR="00F8507B" w:rsidRPr="000D568A" w:rsidRDefault="00F8507B" w:rsidP="00C90977">
      <w:pPr>
        <w:pStyle w:val="Ttulo1"/>
        <w:spacing w:before="120"/>
        <w:jc w:val="center"/>
        <w:rPr>
          <w:rFonts w:ascii="Arial" w:hAnsi="Arial" w:cs="Arial"/>
          <w:sz w:val="28"/>
          <w:szCs w:val="28"/>
        </w:rPr>
      </w:pPr>
      <w:r w:rsidRPr="000D568A">
        <w:rPr>
          <w:rFonts w:ascii="Arial" w:hAnsi="Arial" w:cs="Arial"/>
          <w:sz w:val="28"/>
          <w:szCs w:val="28"/>
        </w:rPr>
        <w:t>RESOLUÇÃO</w:t>
      </w:r>
      <w:r w:rsidR="00393A93" w:rsidRPr="000D568A">
        <w:rPr>
          <w:rFonts w:ascii="Arial" w:hAnsi="Arial" w:cs="Arial"/>
          <w:sz w:val="28"/>
          <w:szCs w:val="28"/>
        </w:rPr>
        <w:t xml:space="preserve"> Nº 18/2009</w:t>
      </w:r>
      <w:r w:rsidR="00194B23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357887AC" w14:textId="5749C2E0" w:rsidR="00143322" w:rsidRPr="008157AC" w:rsidRDefault="00F8507B" w:rsidP="005A6F5C">
      <w:pPr>
        <w:spacing w:before="360" w:after="360"/>
        <w:ind w:left="4536"/>
        <w:jc w:val="both"/>
        <w:rPr>
          <w:rFonts w:ascii="Arial" w:hAnsi="Arial" w:cs="Arial"/>
          <w:szCs w:val="24"/>
        </w:rPr>
      </w:pPr>
      <w:r w:rsidRPr="005A6F5C">
        <w:rPr>
          <w:rFonts w:ascii="Arial" w:hAnsi="Arial" w:cs="Arial"/>
          <w:i/>
          <w:iCs/>
          <w:sz w:val="22"/>
          <w:szCs w:val="22"/>
        </w:rPr>
        <w:t>Dispõe sobre procedimentos e ações de gestão</w:t>
      </w:r>
      <w:r w:rsidR="003E0662" w:rsidRPr="005A6F5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A6F5C">
        <w:rPr>
          <w:rFonts w:ascii="Arial" w:hAnsi="Arial" w:cs="Arial"/>
          <w:i/>
          <w:iCs/>
          <w:sz w:val="22"/>
          <w:szCs w:val="22"/>
        </w:rPr>
        <w:t>documental no Tribunal de Contas do Estado do Paraná.</w:t>
      </w:r>
    </w:p>
    <w:p w14:paraId="6BF9A254" w14:textId="5370EDAE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O </w:t>
      </w:r>
      <w:r w:rsidRPr="005A6F5C">
        <w:rPr>
          <w:rFonts w:ascii="Arial" w:hAnsi="Arial" w:cs="Arial"/>
          <w:b/>
          <w:bCs/>
          <w:szCs w:val="24"/>
        </w:rPr>
        <w:t>PRESIDENTE DO TRIBUNAL DE CONTAS DO ESTADO DO PARANÁ</w:t>
      </w:r>
      <w:r w:rsidRPr="008157AC">
        <w:rPr>
          <w:rFonts w:ascii="Arial" w:hAnsi="Arial" w:cs="Arial"/>
          <w:szCs w:val="24"/>
        </w:rPr>
        <w:t xml:space="preserve">, no uso das suas atribuições, com fundamento no disposto nas Leis nº 5.433, de 8 de maio de 1968, e nº 8.159, de 8 de janeiro de 1991, bem como nos Decretos nº 1.799, de 30 de janeiro de 1996, e nº 4.073, de 3 de janeiro de 2002 e a Resolução nº 3107, de 25 de setembro de 1995; resolve, </w:t>
      </w:r>
    </w:p>
    <w:p w14:paraId="4A7D8B01" w14:textId="77777777" w:rsidR="00AE2A36" w:rsidRDefault="00AE2A36" w:rsidP="008157AC">
      <w:pPr>
        <w:spacing w:before="120"/>
        <w:ind w:firstLine="1134"/>
        <w:jc w:val="center"/>
        <w:outlineLvl w:val="0"/>
        <w:rPr>
          <w:rFonts w:ascii="Arial" w:hAnsi="Arial" w:cs="Arial"/>
          <w:b/>
          <w:szCs w:val="24"/>
        </w:rPr>
      </w:pPr>
    </w:p>
    <w:p w14:paraId="0D8F93A2" w14:textId="4867A04D" w:rsidR="00F8507B" w:rsidRPr="008157AC" w:rsidRDefault="00F8507B" w:rsidP="00F44E06">
      <w:pPr>
        <w:spacing w:before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CAPÍTULO I</w:t>
      </w:r>
    </w:p>
    <w:p w14:paraId="4963C87A" w14:textId="77777777" w:rsidR="00F8507B" w:rsidRPr="008157AC" w:rsidRDefault="00F8507B" w:rsidP="00F44E06">
      <w:pPr>
        <w:spacing w:after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DAS DISPOSIÇÕES PRELIMINARES</w:t>
      </w:r>
    </w:p>
    <w:p w14:paraId="173D4F42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1º</w:t>
      </w:r>
      <w:r w:rsidRPr="008157AC">
        <w:rPr>
          <w:rFonts w:ascii="Arial" w:hAnsi="Arial" w:cs="Arial"/>
          <w:szCs w:val="24"/>
        </w:rPr>
        <w:t xml:space="preserve"> Os procedimentos e ações relacionados à gestão documental do Tribunal de Contas do Estado do Paraná são regulamentados pelo disposto nesta Resolução.</w:t>
      </w:r>
    </w:p>
    <w:p w14:paraId="41A8C500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§ 1º Os procedimentos e ações dispostos nessa Resolução são aplicados aos documentos produzidos pelo Tribunal de Contas do Paraná qualquer que seja o suporte da informação ou a natureza dos documentos produzidos no original.  </w:t>
      </w:r>
    </w:p>
    <w:p w14:paraId="79240A39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2º</w:t>
      </w:r>
      <w:r w:rsidRPr="008157AC">
        <w:rPr>
          <w:rFonts w:ascii="Arial" w:hAnsi="Arial" w:cs="Arial"/>
          <w:szCs w:val="24"/>
        </w:rPr>
        <w:t xml:space="preserve"> Para os efeitos desta Resolução, são estabelecidos os seguintes conceitos e definições:</w:t>
      </w:r>
    </w:p>
    <w:p w14:paraId="5172233C" w14:textId="77777777" w:rsidR="00F8507B" w:rsidRPr="008157AC" w:rsidRDefault="00F8507B" w:rsidP="008157AC">
      <w:pPr>
        <w:pStyle w:val="Corpodetexto2"/>
        <w:spacing w:before="120"/>
        <w:ind w:firstLine="1134"/>
        <w:jc w:val="both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color w:val="auto"/>
          <w:szCs w:val="24"/>
        </w:rPr>
        <w:t xml:space="preserve">I – arquivamento: operação que consiste na guarda de documentos em pastas, caixas e instalações e/ou sistema informatizado de acordo com o Plano de Classificação e um sistema de ordenação previamente estabelecido. </w:t>
      </w:r>
    </w:p>
    <w:p w14:paraId="0527C13C" w14:textId="77777777" w:rsidR="00F8507B" w:rsidRPr="008157AC" w:rsidRDefault="00F8507B" w:rsidP="008157AC">
      <w:pPr>
        <w:pStyle w:val="Corpodetexto2"/>
        <w:spacing w:before="120"/>
        <w:ind w:firstLine="1134"/>
        <w:jc w:val="both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color w:val="auto"/>
          <w:szCs w:val="24"/>
        </w:rPr>
        <w:t>II – avaliação: análise da documentação de arquivo, com vistas a estabelecer sua destinação de acordo com seus valores administrativo, probatório, informativo ou histórico estabelecidos na Tabela de Temporalidade de Documentos.</w:t>
      </w:r>
    </w:p>
    <w:p w14:paraId="0CFDFB9C" w14:textId="77777777" w:rsidR="00F8507B" w:rsidRPr="008157AC" w:rsidRDefault="00F8507B" w:rsidP="008157AC">
      <w:pPr>
        <w:pStyle w:val="Corpodetexto2"/>
        <w:spacing w:before="120"/>
        <w:ind w:firstLine="1134"/>
        <w:jc w:val="both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color w:val="auto"/>
          <w:szCs w:val="24"/>
        </w:rPr>
        <w:t>III – classificação: atribuição do código do documento, após análise, de acordo com o assunto nele contido, conforme o Código de Classificação aprovado.</w:t>
      </w:r>
    </w:p>
    <w:p w14:paraId="4B076FB0" w14:textId="77777777" w:rsidR="00F8507B" w:rsidRPr="008157AC" w:rsidRDefault="00F8507B" w:rsidP="008157AC">
      <w:pPr>
        <w:pStyle w:val="Corpodetexto2"/>
        <w:spacing w:before="120"/>
        <w:ind w:firstLine="1134"/>
        <w:jc w:val="both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color w:val="auto"/>
          <w:szCs w:val="24"/>
        </w:rPr>
        <w:t xml:space="preserve">IV – descarte: eliminação de documentos dos acervos do Tribunal, após aplicação dos prazos previstos na Tabela de Temporalidade, mediante fragmentação do papel. </w:t>
      </w:r>
    </w:p>
    <w:p w14:paraId="7F64DA16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lastRenderedPageBreak/>
        <w:t>V – descrição: conjunto de procedimentos que, a partir de elementos formais e de conteúdo, permitem a identificação de documentos e a elaboração de instrumentos de pesquisa para acervos de caráter permanente.</w:t>
      </w:r>
    </w:p>
    <w:p w14:paraId="7A9D2A9A" w14:textId="77777777" w:rsidR="00F8507B" w:rsidRPr="008157AC" w:rsidRDefault="00F8507B" w:rsidP="008157AC">
      <w:pPr>
        <w:pStyle w:val="Corpodetexto2"/>
        <w:spacing w:before="120"/>
        <w:ind w:firstLine="1134"/>
        <w:jc w:val="both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color w:val="auto"/>
          <w:szCs w:val="24"/>
        </w:rPr>
        <w:t>VI – destinação: conjunto de operações que se seguem à fase de avaliação e classificação, definindo o ciclo vital dos documentos, conforme estabelecido na Tabela de Temporalidade de Documentos.</w:t>
      </w:r>
    </w:p>
    <w:p w14:paraId="71DC0C2C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VII – documento: registro de uma informação independentemente da natureza do suporte que a contém;</w:t>
      </w:r>
    </w:p>
    <w:p w14:paraId="26A33B5C" w14:textId="77777777" w:rsidR="00F8507B" w:rsidRPr="008157AC" w:rsidRDefault="00F8507B" w:rsidP="008157AC">
      <w:pPr>
        <w:pStyle w:val="Corpodetexto2"/>
        <w:spacing w:before="120"/>
        <w:ind w:firstLine="1134"/>
        <w:jc w:val="both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color w:val="auto"/>
          <w:szCs w:val="24"/>
        </w:rPr>
        <w:t>VIII – documento de arquivo: documento produzido ou recebido pelo Tribunal de Contas do Estado, no exercício de suas atividades e que constitua elemento de prova ou informação.</w:t>
      </w:r>
    </w:p>
    <w:p w14:paraId="45440ACC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IX – documento digital: documento de arquivo codificado em dígitos binários, produzido, tramitado e armazenado por sistema computacional;</w:t>
      </w:r>
    </w:p>
    <w:p w14:paraId="7F705767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 - documento original: qualquer base de conhecimento ou registro gráfico inédito, isto é elaborada pela primeira vez, fixada materialmente em qualquer suporte e disposta de maneira que se possa utilizar para consulta, estudo e prova;</w:t>
      </w:r>
    </w:p>
    <w:p w14:paraId="158D65A5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XI – dossiê: unidade documental formada por peças diversas, pertinentes a um determinado assunto ou pessoa;</w:t>
      </w:r>
    </w:p>
    <w:p w14:paraId="34BA2F88" w14:textId="77777777" w:rsidR="00F8507B" w:rsidRPr="008157AC" w:rsidRDefault="00F8507B" w:rsidP="008157AC">
      <w:pPr>
        <w:pStyle w:val="Corpodetexto2"/>
        <w:spacing w:before="120"/>
        <w:ind w:firstLine="1134"/>
        <w:jc w:val="both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color w:val="auto"/>
          <w:szCs w:val="24"/>
        </w:rPr>
        <w:t>XII– gestão documental: conjunto de procedimentos e operações técnicas referentes à produção de documentos, tramitação, uso, avaliação e arquivamento em fase corrente e intermediária, visando ao seu descarte ou recolhimento para a guarda permanente, bem como a racionalização e eficiência dos arquivos;</w:t>
      </w:r>
    </w:p>
    <w:p w14:paraId="4CA50869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XIII – microfilmagem: produção de imagens fotográficas de um documento, em tamanho reduzido;</w:t>
      </w:r>
    </w:p>
    <w:p w14:paraId="2DA70FCF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XIV – processo: conjunto de documentos, reunidos em capa especial, reunidos organicamente acumulados no curso de uma ação administrativa ou de controle externo;</w:t>
      </w:r>
    </w:p>
    <w:p w14:paraId="5A0BB5B0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XV – recolhimento: passagem de documentos do Arquivo Intermediário para sua guarda permanente;</w:t>
      </w:r>
    </w:p>
    <w:p w14:paraId="2D287C2D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XVI – transferência: passagem de documentos do Arquivo Corrente para o Arquivo Intermediário;</w:t>
      </w:r>
    </w:p>
    <w:p w14:paraId="312C8FC1" w14:textId="6B7367D9" w:rsidR="00F8507B" w:rsidRPr="008157AC" w:rsidRDefault="00F8507B" w:rsidP="008157AC">
      <w:pPr>
        <w:pStyle w:val="Corpodetexto2"/>
        <w:spacing w:before="120"/>
        <w:ind w:firstLine="1134"/>
        <w:jc w:val="both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color w:val="auto"/>
          <w:szCs w:val="24"/>
        </w:rPr>
        <w:t xml:space="preserve">XVII – tabela de temporalidade: registro esquemático do ciclo de vida dos documentos, aprovado pela autoridade competente e que determina prazos para arquivamento e destinação de documentos, como transferência, recolhimento, descarte e ainda, migração da informação para suporte eletrônico ou micrográfico. </w:t>
      </w:r>
    </w:p>
    <w:p w14:paraId="5F64B7B9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lastRenderedPageBreak/>
        <w:t>XVIII – tratamento documental: conjunto das atividades de classificação, descrição, avaliação, conversão de suporte, guarda, preservação e destinação de documentos;</w:t>
      </w:r>
    </w:p>
    <w:p w14:paraId="4DA0BC6C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XIX – valor administrativo: qualidade pela qual um documento serve ao desempenho da atividade-fim e da atividade-meio de uma instituição e que vem determinado na Tabela de Temporalidade de Documentos aprovada pelos órgãos competentes.</w:t>
      </w:r>
    </w:p>
    <w:p w14:paraId="24C69907" w14:textId="77777777" w:rsidR="00F8507B" w:rsidRPr="008157AC" w:rsidRDefault="00F8507B" w:rsidP="008157AC">
      <w:pPr>
        <w:pStyle w:val="Corpodetexto2"/>
        <w:spacing w:before="120"/>
        <w:ind w:firstLine="1134"/>
        <w:jc w:val="both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color w:val="auto"/>
          <w:szCs w:val="24"/>
        </w:rPr>
        <w:t>XX – valor histórico: qualidade pela qual um documento expõe fatos e registra a atuação do Tribunal junto à sociedade e que vem determinado na Tabela de Temporalidade de Documentos aprovada pelos órgãos competentes.</w:t>
      </w:r>
    </w:p>
    <w:p w14:paraId="205B27E3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XXI – valor informativo: qualidade pela qual um documento, independentemente de seu valor probatório, permite conhecer seres, coisas e fatos;</w:t>
      </w:r>
    </w:p>
    <w:p w14:paraId="37B87D53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XXII – valor probatório: qualidade pela qual um documento evidencia a existência ou a veracidade de um fato.</w:t>
      </w:r>
    </w:p>
    <w:p w14:paraId="3BACB70A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6BF6C4F6" w14:textId="77777777" w:rsidR="00F8507B" w:rsidRPr="008157AC" w:rsidRDefault="00F8507B" w:rsidP="00781EBA">
      <w:pPr>
        <w:spacing w:before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CAPÍTULO II</w:t>
      </w:r>
    </w:p>
    <w:p w14:paraId="0DD61597" w14:textId="77777777" w:rsidR="00F8507B" w:rsidRPr="008157AC" w:rsidRDefault="00F8507B" w:rsidP="00B55EAB">
      <w:pPr>
        <w:spacing w:after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DA COMISSÃO PERMANENTE DE AVALIAÇÃO DE DOCUMENTOS - CPAD</w:t>
      </w:r>
    </w:p>
    <w:p w14:paraId="4A2F98DD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3º</w:t>
      </w:r>
      <w:r w:rsidRPr="008157AC">
        <w:rPr>
          <w:rFonts w:ascii="Arial" w:hAnsi="Arial" w:cs="Arial"/>
          <w:szCs w:val="24"/>
        </w:rPr>
        <w:t xml:space="preserve"> Fica instituída a Comissão Permanente de Avaliação de Documentos (CPAD), vinculada à Diretoria Geral, cabendo a essa Comissão:</w:t>
      </w:r>
    </w:p>
    <w:p w14:paraId="1692DFAA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 – emitir parecer conclusivo sobre propostas de instituição, alteração e adaptação do Código de Classificação de Documentos de Arquivo e da Tabela de Temporalidade e Destinação de Documentos do Tribunal;</w:t>
      </w:r>
    </w:p>
    <w:p w14:paraId="2CFAAF6F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II – submeter, por intermédio da Diretoria Geral, as propostas de instituição, alteração e adaptação do Código de Classificação de Documentos de Arquivo e da Tabela de Temporalidade e Destinação de Documentos à aprovação da Presidência do Tribunal;</w:t>
      </w:r>
    </w:p>
    <w:p w14:paraId="484EE5EA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III – orientar e supervisionar a aplicação do Código de Classificação de Documentos de Arquivo e da Tabela de Temporalidade e Destinação de Documentos pelas unidades do Tribunal;</w:t>
      </w:r>
    </w:p>
    <w:p w14:paraId="79C414F2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IV – orientar a classificação de documentos históricos com base nas normas e regras emanadas ou sugeridas pelo CONARQ,</w:t>
      </w:r>
    </w:p>
    <w:p w14:paraId="172568DF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 – promover continuadamente a gestão arquivística de documentos nos arquivos do TCE;</w:t>
      </w:r>
    </w:p>
    <w:p w14:paraId="35DCD6B0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 – deliberar sobre a gestão arquivística de documentos digitais;</w:t>
      </w:r>
    </w:p>
    <w:p w14:paraId="45710AF0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VII – elaborar cronograma para os procedimentos de gestão que impliquem em eliminação, transferência ou recolhimento de documentos.</w:t>
      </w:r>
    </w:p>
    <w:p w14:paraId="2829C54A" w14:textId="7AF598E4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4º</w:t>
      </w:r>
      <w:r w:rsidRPr="008157AC">
        <w:rPr>
          <w:rFonts w:ascii="Arial" w:hAnsi="Arial" w:cs="Arial"/>
          <w:szCs w:val="24"/>
        </w:rPr>
        <w:t xml:space="preserve"> Integram a CPAD, no mínimo:</w:t>
      </w:r>
    </w:p>
    <w:p w14:paraId="58954073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lastRenderedPageBreak/>
        <w:t xml:space="preserve">I – um representante da Coordenadoria de Jurisprudência e Biblioteca - CJB, que a presidirá; </w:t>
      </w:r>
    </w:p>
    <w:p w14:paraId="6BE9C5AF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II – um representante da Diretoria Geral- DG;</w:t>
      </w:r>
    </w:p>
    <w:p w14:paraId="175000DF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III – um representante da Diretoria de Tecnologia da Informação-DTI;</w:t>
      </w:r>
    </w:p>
    <w:p w14:paraId="3069B27E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IV – um representante da Diretoria de Recursos Humanos-DRH;</w:t>
      </w:r>
    </w:p>
    <w:p w14:paraId="034D1B4D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 – um representante da Diretoria de Protocolo-DP;</w:t>
      </w:r>
    </w:p>
    <w:p w14:paraId="33234418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 – um representante da Diretoria Econômico Financeira-DEF;</w:t>
      </w:r>
    </w:p>
    <w:p w14:paraId="4B4B405F" w14:textId="77777777" w:rsidR="00012C2C" w:rsidRPr="008157AC" w:rsidRDefault="00012C2C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VII – um representante do Ministério Público junto ao TC;</w:t>
      </w:r>
    </w:p>
    <w:p w14:paraId="68CC26DC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VII</w:t>
      </w:r>
      <w:r w:rsidR="00A0626C" w:rsidRPr="008157AC">
        <w:rPr>
          <w:rFonts w:ascii="Arial" w:hAnsi="Arial" w:cs="Arial"/>
          <w:szCs w:val="24"/>
        </w:rPr>
        <w:t>I</w:t>
      </w:r>
      <w:r w:rsidRPr="008157AC">
        <w:rPr>
          <w:rFonts w:ascii="Arial" w:hAnsi="Arial" w:cs="Arial"/>
          <w:szCs w:val="24"/>
        </w:rPr>
        <w:t xml:space="preserve"> – um servidor com formação jurídica.</w:t>
      </w:r>
    </w:p>
    <w:p w14:paraId="26FB1629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1º Os membros titulares e suplentes referidos nos incisos I a VII serão indicados pelos respectivos dirigentes das unidades e designados pela Presidência por meio de portaria.</w:t>
      </w:r>
    </w:p>
    <w:p w14:paraId="273C88F0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2º Os membros designados para comporem a CPAD decidirão em nome das unidades as quais eles representam.</w:t>
      </w:r>
    </w:p>
    <w:p w14:paraId="2CBC8CE5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3º As reuniões da CPAD serão convocadas pelo presidente da Comissão, de ofício, ou a pedido de qualquer dos seus membros, sempre que se façam necessárias.</w:t>
      </w:r>
    </w:p>
    <w:p w14:paraId="4263164E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4º A Diretoria Geral prestará apoio técnico e administrativo às atividades da CPAD.</w:t>
      </w:r>
    </w:p>
    <w:p w14:paraId="46115436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§ </w:t>
      </w:r>
      <w:r w:rsidR="004F5A32" w:rsidRPr="008157AC">
        <w:rPr>
          <w:rFonts w:ascii="Arial" w:hAnsi="Arial" w:cs="Arial"/>
          <w:szCs w:val="24"/>
        </w:rPr>
        <w:t>5</w:t>
      </w:r>
      <w:r w:rsidRPr="008157AC">
        <w:rPr>
          <w:rFonts w:ascii="Arial" w:hAnsi="Arial" w:cs="Arial"/>
          <w:szCs w:val="24"/>
        </w:rPr>
        <w:t>º A Diretoria Geral poderá designar especialistas em Arquivologia, ou em áreas relacionadas à atuação da CPAD, para prestar apoio técnico ao desenvolvimento das atividades da Comissão.</w:t>
      </w:r>
    </w:p>
    <w:p w14:paraId="0A74C048" w14:textId="62471084" w:rsidR="00F8507B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§ </w:t>
      </w:r>
      <w:r w:rsidR="004F5A32" w:rsidRPr="008157AC">
        <w:rPr>
          <w:rFonts w:ascii="Arial" w:hAnsi="Arial" w:cs="Arial"/>
          <w:szCs w:val="24"/>
        </w:rPr>
        <w:t>6</w:t>
      </w:r>
      <w:r w:rsidRPr="008157AC">
        <w:rPr>
          <w:rFonts w:ascii="Arial" w:hAnsi="Arial" w:cs="Arial"/>
          <w:szCs w:val="24"/>
        </w:rPr>
        <w:t>º A alteração dos membros da CPAD deve manter, um percentual mínimo de dois terços dos membros que integram a Comissão, com vistas a continuidade do plano de trabalho instituído.</w:t>
      </w:r>
    </w:p>
    <w:p w14:paraId="5272D94A" w14:textId="77777777" w:rsidR="008B2A6A" w:rsidRPr="008157AC" w:rsidRDefault="008B2A6A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149B1910" w14:textId="77777777" w:rsidR="00F8507B" w:rsidRPr="008157AC" w:rsidRDefault="00F8507B" w:rsidP="008B2A6A">
      <w:pPr>
        <w:spacing w:before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CAPÍTULO III</w:t>
      </w:r>
    </w:p>
    <w:p w14:paraId="069EFADD" w14:textId="77777777" w:rsidR="00F8507B" w:rsidRPr="008157AC" w:rsidRDefault="00F8507B" w:rsidP="008B2A6A">
      <w:pPr>
        <w:spacing w:after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DA CLASSIFICAÇÃO DE DOCUMENTOS</w:t>
      </w:r>
    </w:p>
    <w:p w14:paraId="612D6B02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5º</w:t>
      </w:r>
      <w:r w:rsidRPr="008157AC">
        <w:rPr>
          <w:rFonts w:ascii="Arial" w:hAnsi="Arial" w:cs="Arial"/>
          <w:szCs w:val="24"/>
        </w:rPr>
        <w:t xml:space="preserve"> Os documentos produzidos ou recebidos no Tribunal serão classificados por assunto, de acordo com o Código de Classificação de Documentos de Arquivo const</w:t>
      </w:r>
      <w:r w:rsidR="0066487B" w:rsidRPr="008157AC">
        <w:rPr>
          <w:rFonts w:ascii="Arial" w:hAnsi="Arial" w:cs="Arial"/>
          <w:szCs w:val="24"/>
        </w:rPr>
        <w:t>ante do Anexo I desta Resolução, incluídos na Classe 3.</w:t>
      </w:r>
    </w:p>
    <w:p w14:paraId="0DEA49B2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1º O documento juntado ou o processo apensado de forma permanente aos autos de um processo ou a um dossiê receberá o mesmo código de classificação destes, devendo ser preservado o de temporalidade mais longa.</w:t>
      </w:r>
    </w:p>
    <w:p w14:paraId="2A843E41" w14:textId="77777777" w:rsidR="00F8507B" w:rsidRDefault="00F8507B" w:rsidP="008157AC">
      <w:pPr>
        <w:pStyle w:val="Corpodetexto"/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2º O processo constituído em apartado será classificado de acordo com o assunto nele tratado, nos termos do caput.</w:t>
      </w:r>
    </w:p>
    <w:p w14:paraId="433928B8" w14:textId="77777777" w:rsidR="008B2A6A" w:rsidRPr="008157AC" w:rsidRDefault="008B2A6A" w:rsidP="008157AC">
      <w:pPr>
        <w:pStyle w:val="Corpodetexto"/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10805206" w14:textId="77777777" w:rsidR="00F8507B" w:rsidRPr="008157AC" w:rsidRDefault="00F8507B" w:rsidP="00BD1E31">
      <w:pPr>
        <w:spacing w:before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CAPÍTULO IV</w:t>
      </w:r>
    </w:p>
    <w:p w14:paraId="56920D9C" w14:textId="77777777" w:rsidR="00F8507B" w:rsidRPr="008157AC" w:rsidRDefault="00F8507B" w:rsidP="00BD1E31">
      <w:pPr>
        <w:spacing w:after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DA GUARDA E DA DESTINAÇÃO DE DOCUMENTOS</w:t>
      </w:r>
    </w:p>
    <w:p w14:paraId="5B1E8CBD" w14:textId="6828B11B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6º</w:t>
      </w:r>
      <w:r w:rsidRPr="008157AC">
        <w:rPr>
          <w:rFonts w:ascii="Arial" w:hAnsi="Arial" w:cs="Arial"/>
          <w:szCs w:val="24"/>
        </w:rPr>
        <w:t xml:space="preserve"> Os prazos de guarda e a destinação dos documentos produzidos ou recebidos no Tribunal serão atribuídos em conformidade com o que dispõe o Manual de Gestão de Documentos do Estado do Paraná que contempla a atividade-meio e a Tabela de Temporalidade, Código de Classificação e Destinação de Documentos constante do Anexo II desta Resolução;</w:t>
      </w:r>
    </w:p>
    <w:p w14:paraId="22F79C89" w14:textId="36A68CF2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1º Os prazos de guarda e destinação dos documentos se iniciam a partir do seu arquivamento;</w:t>
      </w:r>
    </w:p>
    <w:p w14:paraId="0D57985A" w14:textId="2E79FB41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2º O Manual de Gestão de Documentos do Estado do Paraná e a Tabela de Temporalidade</w:t>
      </w:r>
      <w:r w:rsidR="0066487B" w:rsidRPr="008157AC">
        <w:rPr>
          <w:rFonts w:ascii="Arial" w:hAnsi="Arial" w:cs="Arial"/>
          <w:szCs w:val="24"/>
        </w:rPr>
        <w:t xml:space="preserve"> Atividade-Fim</w:t>
      </w:r>
      <w:r w:rsidRPr="008157AC">
        <w:rPr>
          <w:rFonts w:ascii="Arial" w:hAnsi="Arial" w:cs="Arial"/>
          <w:szCs w:val="24"/>
        </w:rPr>
        <w:t xml:space="preserve"> contemplam o tempo mínimo de guarda e destinação dos documentos.</w:t>
      </w:r>
    </w:p>
    <w:p w14:paraId="65D75915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7º</w:t>
      </w:r>
      <w:r w:rsidRPr="008157AC">
        <w:rPr>
          <w:rFonts w:ascii="Arial" w:hAnsi="Arial" w:cs="Arial"/>
          <w:szCs w:val="24"/>
        </w:rPr>
        <w:t xml:space="preserve"> É considerado histórico o documento referente:</w:t>
      </w:r>
    </w:p>
    <w:p w14:paraId="2CE52AFD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 – à origem, à missão e aos objetivos do Tribunal;</w:t>
      </w:r>
    </w:p>
    <w:p w14:paraId="46D65DF6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II – a estudo sobre fato marcante da vida do Tribunal, de natureza administrativa ou cívica;</w:t>
      </w:r>
    </w:p>
    <w:p w14:paraId="23ECA468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III – à organização e ao desenvolvimento do Tribunal;</w:t>
      </w:r>
    </w:p>
    <w:p w14:paraId="70BD147C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IV – a estudo relativo a anteprojeto de lei de iniciativa do Tribunal;</w:t>
      </w:r>
    </w:p>
    <w:p w14:paraId="2DB84011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 – a original de ata de sessão de colegiado do Tribunal;</w:t>
      </w:r>
    </w:p>
    <w:p w14:paraId="650FE07F" w14:textId="74265D5D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 – a original de súmula da jurisprudência, instrução normativa, resolução, decisão normativa e de estudo que der origem a tais expedientes;</w:t>
      </w:r>
    </w:p>
    <w:p w14:paraId="63A7BE1E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VII – a cópia de decreto de nomeação ou de aposentadoria de membros do Tribunal;</w:t>
      </w:r>
    </w:p>
    <w:p w14:paraId="6079B10A" w14:textId="77777777" w:rsidR="00F8507B" w:rsidRPr="008157AC" w:rsidRDefault="00D64394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</w:t>
      </w:r>
      <w:r w:rsidR="00F8507B" w:rsidRPr="008157AC">
        <w:rPr>
          <w:rFonts w:ascii="Arial" w:hAnsi="Arial" w:cs="Arial"/>
          <w:szCs w:val="24"/>
        </w:rPr>
        <w:t>III – a processo que tratar de acompanhamento, fiscalização e avaliação de processo de desestatização realizado pela administração pública estadual, compreendendo as privatizações de empresas, as concessões, permissões e autorizações de serviço público;</w:t>
      </w:r>
    </w:p>
    <w:p w14:paraId="3911871E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IX – a registro visual ou sonoro que reflita fato relevante da vida do Tribunal; </w:t>
      </w:r>
    </w:p>
    <w:p w14:paraId="7BC33D87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 – a qualquer outro documento cujas características extrínsecas sejam de valor artístico e cultural; e</w:t>
      </w:r>
    </w:p>
    <w:p w14:paraId="373062CA" w14:textId="77777777" w:rsidR="00F8507B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XI – a procedimentos administrativos vigentes em determinada época, selecionado por amostragem da documentação destinada ao descarte, com o objetivo de preservar o histórico da evolução do Tribunal, de suas funções e atividades.</w:t>
      </w:r>
    </w:p>
    <w:p w14:paraId="57BCBC01" w14:textId="77777777" w:rsidR="009D485A" w:rsidRPr="008157AC" w:rsidRDefault="009D485A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1374BAA7" w14:textId="77777777" w:rsidR="00F8507B" w:rsidRPr="008157AC" w:rsidRDefault="00F8507B" w:rsidP="009D485A">
      <w:pPr>
        <w:pStyle w:val="Ttulo2"/>
        <w:spacing w:before="120"/>
        <w:jc w:val="center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lastRenderedPageBreak/>
        <w:t>CAPÍTULO V</w:t>
      </w:r>
    </w:p>
    <w:p w14:paraId="4B8EB6C9" w14:textId="77777777" w:rsidR="00F8507B" w:rsidRPr="008157AC" w:rsidRDefault="00F8507B" w:rsidP="009D485A">
      <w:pPr>
        <w:spacing w:after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DA TRANSFERÊNCIA E DO RECOLHIMENTO DE DOCUMENTOS</w:t>
      </w:r>
    </w:p>
    <w:p w14:paraId="5455525C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Art. </w:t>
      </w:r>
      <w:r w:rsidR="00D64394" w:rsidRPr="008157AC">
        <w:rPr>
          <w:rFonts w:ascii="Arial" w:hAnsi="Arial" w:cs="Arial"/>
          <w:b/>
          <w:szCs w:val="24"/>
        </w:rPr>
        <w:t>8</w:t>
      </w:r>
      <w:r w:rsidRPr="008157AC">
        <w:rPr>
          <w:rFonts w:ascii="Arial" w:hAnsi="Arial" w:cs="Arial"/>
          <w:b/>
          <w:szCs w:val="24"/>
        </w:rPr>
        <w:t>º</w:t>
      </w:r>
      <w:r w:rsidRPr="008157AC">
        <w:rPr>
          <w:rFonts w:ascii="Arial" w:hAnsi="Arial" w:cs="Arial"/>
          <w:szCs w:val="24"/>
        </w:rPr>
        <w:t xml:space="preserve"> A transferência e o recolhimento de documentos observarão cronograma elaborado pelo CPAD e avalizado pela Diretoria Geral.</w:t>
      </w:r>
    </w:p>
    <w:p w14:paraId="49A8BE95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Art. </w:t>
      </w:r>
      <w:r w:rsidR="00D64394" w:rsidRPr="008157AC">
        <w:rPr>
          <w:rFonts w:ascii="Arial" w:hAnsi="Arial" w:cs="Arial"/>
          <w:b/>
          <w:szCs w:val="24"/>
        </w:rPr>
        <w:t>9º</w:t>
      </w:r>
      <w:r w:rsidRPr="008157AC">
        <w:rPr>
          <w:rFonts w:ascii="Arial" w:hAnsi="Arial" w:cs="Arial"/>
          <w:b/>
          <w:szCs w:val="24"/>
        </w:rPr>
        <w:t>.</w:t>
      </w:r>
      <w:r w:rsidRPr="008157AC">
        <w:rPr>
          <w:rFonts w:ascii="Arial" w:hAnsi="Arial" w:cs="Arial"/>
          <w:szCs w:val="24"/>
        </w:rPr>
        <w:t xml:space="preserve"> Observado o cronograma de que trata o artigo anterior, as unidades do Tribunal procederão à identificação dos documentos com temporalidade vencida na fase corrente, para transferência ao Arquivo Intermediário e/ou descarte.</w:t>
      </w:r>
    </w:p>
    <w:p w14:paraId="5B0E86E7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Parágrafo único. Os documentos sem previsão de arquivamento na fase intermediária e não destinados à guarda permanente serão submetidos ao descarte, nos termos dos arts. </w:t>
      </w:r>
      <w:smartTag w:uri="urn:schemas-microsoft-com:office:smarttags" w:element="metricconverter">
        <w:smartTagPr>
          <w:attr w:name="ProductID" w:val="13 a"/>
        </w:smartTagPr>
        <w:r w:rsidRPr="008157AC">
          <w:rPr>
            <w:rFonts w:ascii="Arial" w:hAnsi="Arial" w:cs="Arial"/>
            <w:szCs w:val="24"/>
          </w:rPr>
          <w:t>13 a</w:t>
        </w:r>
      </w:smartTag>
      <w:r w:rsidRPr="008157AC">
        <w:rPr>
          <w:rFonts w:ascii="Arial" w:hAnsi="Arial" w:cs="Arial"/>
          <w:szCs w:val="24"/>
        </w:rPr>
        <w:t xml:space="preserve"> 19.</w:t>
      </w:r>
    </w:p>
    <w:p w14:paraId="3AD9F8F5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1</w:t>
      </w:r>
      <w:r w:rsidR="00D64394" w:rsidRPr="008157AC">
        <w:rPr>
          <w:rFonts w:ascii="Arial" w:hAnsi="Arial" w:cs="Arial"/>
          <w:b/>
          <w:szCs w:val="24"/>
        </w:rPr>
        <w:t>0</w:t>
      </w:r>
      <w:r w:rsidRPr="008157AC">
        <w:rPr>
          <w:rFonts w:ascii="Arial" w:hAnsi="Arial" w:cs="Arial"/>
          <w:b/>
          <w:szCs w:val="24"/>
        </w:rPr>
        <w:t>.</w:t>
      </w:r>
      <w:r w:rsidRPr="008157AC">
        <w:rPr>
          <w:rFonts w:ascii="Arial" w:hAnsi="Arial" w:cs="Arial"/>
          <w:szCs w:val="24"/>
        </w:rPr>
        <w:t xml:space="preserve"> Os documentos transferidos ao Arquivo Intermediário serão acompanhados de guia de transferência de documentos.</w:t>
      </w:r>
    </w:p>
    <w:p w14:paraId="7E51D497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1º A transferência será precedida do registro de tramitação no sistema informatizado de gestão de processos e documentos.</w:t>
      </w:r>
    </w:p>
    <w:p w14:paraId="027C5B4A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2º A CPAD poderá autorizar, em caráter excepcional, a manutenção de documento de que trata o caput do art. 10 no arquivo da unidade interessada, por prazo superior ao previsto na Tabela de Temporalidade e Destinação de Documentos.</w:t>
      </w:r>
    </w:p>
    <w:p w14:paraId="229BCF74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1</w:t>
      </w:r>
      <w:r w:rsidR="00D64394" w:rsidRPr="008157AC">
        <w:rPr>
          <w:rFonts w:ascii="Arial" w:hAnsi="Arial" w:cs="Arial"/>
          <w:b/>
          <w:szCs w:val="24"/>
        </w:rPr>
        <w:t>1</w:t>
      </w:r>
      <w:r w:rsidRPr="008157AC">
        <w:rPr>
          <w:rFonts w:ascii="Arial" w:hAnsi="Arial" w:cs="Arial"/>
          <w:b/>
          <w:szCs w:val="24"/>
        </w:rPr>
        <w:t>.</w:t>
      </w:r>
      <w:r w:rsidRPr="008157AC">
        <w:rPr>
          <w:rFonts w:ascii="Arial" w:hAnsi="Arial" w:cs="Arial"/>
          <w:szCs w:val="24"/>
        </w:rPr>
        <w:t xml:space="preserve"> Observado o cronograma de que trata o art. 9º, o CPAD procederá ao recolhimento dos documentos com temporalidade vencida na fase intermediária e destinados à guarda permanente, avalizado pela Diretoria Geral.</w:t>
      </w:r>
    </w:p>
    <w:p w14:paraId="11A363B6" w14:textId="77777777" w:rsidR="00F8507B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Parágrafo único. O recolhimento será precedido do registro de tramitação no sistema informatizado de gestão de processos e documentos e da guia de recolhimento.</w:t>
      </w:r>
    </w:p>
    <w:p w14:paraId="7AE4717F" w14:textId="77777777" w:rsidR="009E6E95" w:rsidRPr="008157AC" w:rsidRDefault="009E6E95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3F1E3BF5" w14:textId="77777777" w:rsidR="00F8507B" w:rsidRPr="008157AC" w:rsidRDefault="00F8507B" w:rsidP="009E6E95">
      <w:pPr>
        <w:spacing w:before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CAPÍTULO VI</w:t>
      </w:r>
    </w:p>
    <w:p w14:paraId="3E4402D9" w14:textId="77777777" w:rsidR="00F8507B" w:rsidRPr="008157AC" w:rsidRDefault="00F8507B" w:rsidP="009E6E95">
      <w:pPr>
        <w:spacing w:after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DO DESCARTE DE DOCUMENTOS</w:t>
      </w:r>
    </w:p>
    <w:p w14:paraId="4A50745E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1</w:t>
      </w:r>
      <w:r w:rsidR="00D64394" w:rsidRPr="008157AC">
        <w:rPr>
          <w:rFonts w:ascii="Arial" w:hAnsi="Arial" w:cs="Arial"/>
          <w:b/>
          <w:szCs w:val="24"/>
        </w:rPr>
        <w:t>2</w:t>
      </w:r>
      <w:r w:rsidRPr="008157AC">
        <w:rPr>
          <w:rFonts w:ascii="Arial" w:hAnsi="Arial" w:cs="Arial"/>
          <w:szCs w:val="24"/>
        </w:rPr>
        <w:t>. Observada a programação previamente estabelecida pela CPAD, as unidades do Tribunal encaminharão à Comissão listagem com previsão de descarte, contemplando os documentos:</w:t>
      </w:r>
    </w:p>
    <w:p w14:paraId="3EA65E2F" w14:textId="77777777" w:rsidR="00F8507B" w:rsidRPr="008157AC" w:rsidRDefault="00F8507B" w:rsidP="008157AC">
      <w:pPr>
        <w:pStyle w:val="Corpodetexto"/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 – com temporalidade vencida na fase intermediária e sem previsão de guarda na fase permanente; ou</w:t>
      </w:r>
    </w:p>
    <w:p w14:paraId="0D35EE70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II – referidos no parágrafo único do art. </w:t>
      </w:r>
      <w:r w:rsidR="00353A57" w:rsidRPr="008157AC">
        <w:rPr>
          <w:rFonts w:ascii="Arial" w:hAnsi="Arial" w:cs="Arial"/>
          <w:szCs w:val="24"/>
        </w:rPr>
        <w:t>9º</w:t>
      </w:r>
      <w:r w:rsidRPr="008157AC">
        <w:rPr>
          <w:rFonts w:ascii="Arial" w:hAnsi="Arial" w:cs="Arial"/>
          <w:szCs w:val="24"/>
        </w:rPr>
        <w:t>.</w:t>
      </w:r>
    </w:p>
    <w:p w14:paraId="1A30250D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Parágrafo único. Os documentos com prazo de guarda na fase intermediária igual ou superior a </w:t>
      </w:r>
      <w:r w:rsidR="003B6536" w:rsidRPr="008157AC">
        <w:rPr>
          <w:rFonts w:ascii="Arial" w:hAnsi="Arial" w:cs="Arial"/>
          <w:szCs w:val="24"/>
        </w:rPr>
        <w:t>quinze</w:t>
      </w:r>
      <w:r w:rsidRPr="008157AC">
        <w:rPr>
          <w:rFonts w:ascii="Arial" w:hAnsi="Arial" w:cs="Arial"/>
          <w:szCs w:val="24"/>
        </w:rPr>
        <w:t xml:space="preserve"> anos e não destinados à guarda permanente poderão ser descartados, observado o disposto nos arts. </w:t>
      </w:r>
      <w:smartTag w:uri="urn:schemas-microsoft-com:office:smarttags" w:element="metricconverter">
        <w:smartTagPr>
          <w:attr w:name="ProductID" w:val="13 a"/>
        </w:smartTagPr>
        <w:r w:rsidRPr="008157AC">
          <w:rPr>
            <w:rFonts w:ascii="Arial" w:hAnsi="Arial" w:cs="Arial"/>
            <w:szCs w:val="24"/>
          </w:rPr>
          <w:t>1</w:t>
        </w:r>
        <w:r w:rsidR="00353A57" w:rsidRPr="008157AC">
          <w:rPr>
            <w:rFonts w:ascii="Arial" w:hAnsi="Arial" w:cs="Arial"/>
            <w:szCs w:val="24"/>
          </w:rPr>
          <w:t>3</w:t>
        </w:r>
        <w:r w:rsidRPr="008157AC">
          <w:rPr>
            <w:rFonts w:ascii="Arial" w:hAnsi="Arial" w:cs="Arial"/>
            <w:szCs w:val="24"/>
          </w:rPr>
          <w:t xml:space="preserve"> a</w:t>
        </w:r>
      </w:smartTag>
      <w:r w:rsidRPr="008157AC">
        <w:rPr>
          <w:rFonts w:ascii="Arial" w:hAnsi="Arial" w:cs="Arial"/>
          <w:szCs w:val="24"/>
        </w:rPr>
        <w:t xml:space="preserve"> 1</w:t>
      </w:r>
      <w:r w:rsidR="00353A57" w:rsidRPr="008157AC">
        <w:rPr>
          <w:rFonts w:ascii="Arial" w:hAnsi="Arial" w:cs="Arial"/>
          <w:szCs w:val="24"/>
        </w:rPr>
        <w:t>8</w:t>
      </w:r>
      <w:r w:rsidRPr="008157AC">
        <w:rPr>
          <w:rFonts w:ascii="Arial" w:hAnsi="Arial" w:cs="Arial"/>
          <w:szCs w:val="24"/>
        </w:rPr>
        <w:t xml:space="preserve"> desta Resolução.</w:t>
      </w:r>
    </w:p>
    <w:p w14:paraId="5142DB8B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lastRenderedPageBreak/>
        <w:t>Art. 1</w:t>
      </w:r>
      <w:r w:rsidR="00D64394" w:rsidRPr="008157AC">
        <w:rPr>
          <w:rFonts w:ascii="Arial" w:hAnsi="Arial" w:cs="Arial"/>
          <w:b/>
          <w:szCs w:val="24"/>
        </w:rPr>
        <w:t>3</w:t>
      </w:r>
      <w:r w:rsidRPr="008157AC">
        <w:rPr>
          <w:rFonts w:ascii="Arial" w:hAnsi="Arial" w:cs="Arial"/>
          <w:szCs w:val="24"/>
        </w:rPr>
        <w:t>. O descarte será precedido de deliberação da CPAD.</w:t>
      </w:r>
    </w:p>
    <w:p w14:paraId="07AF7761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Parágrafo único. A CPAD poderá solicitar:</w:t>
      </w:r>
    </w:p>
    <w:p w14:paraId="5B71FAB4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 – informações complementares ou a remessa dos documentos para subsidiar a sua análise; e</w:t>
      </w:r>
    </w:p>
    <w:p w14:paraId="3EABB005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II – a indicação de representante da unidade do Tribunal para auxiliar na análise de sua documentação;</w:t>
      </w:r>
    </w:p>
    <w:p w14:paraId="39366774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1</w:t>
      </w:r>
      <w:r w:rsidR="00D64394" w:rsidRPr="008157AC">
        <w:rPr>
          <w:rFonts w:ascii="Arial" w:hAnsi="Arial" w:cs="Arial"/>
          <w:b/>
          <w:szCs w:val="24"/>
        </w:rPr>
        <w:t>4</w:t>
      </w:r>
      <w:r w:rsidRPr="008157AC">
        <w:rPr>
          <w:rFonts w:ascii="Arial" w:hAnsi="Arial" w:cs="Arial"/>
          <w:szCs w:val="24"/>
        </w:rPr>
        <w:t>. Em decorrência da avaliação, a CPAD deliberará sobre:</w:t>
      </w:r>
    </w:p>
    <w:p w14:paraId="614A1600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 – guarda permanente dos documentos que apresentarem valor histórico, probatório ou informativo; e</w:t>
      </w:r>
    </w:p>
    <w:p w14:paraId="582C111E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II – descarte dos documentos não enquadrados no inciso anterior.</w:t>
      </w:r>
    </w:p>
    <w:p w14:paraId="797DC95C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  <w:u w:val="single"/>
        </w:rPr>
      </w:pPr>
      <w:r w:rsidRPr="008157AC">
        <w:rPr>
          <w:rFonts w:ascii="Arial" w:hAnsi="Arial" w:cs="Arial"/>
          <w:szCs w:val="24"/>
        </w:rPr>
        <w:t>§ 1º Os documentos destinados à guarda permanente, nos termos do inciso I, serão recolhidos ao Arquivo Geral do Tribunal.</w:t>
      </w:r>
    </w:p>
    <w:p w14:paraId="22CA054F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2º A deliberação da CPAD será registrada no sistema informatizado de gestão de processos e documentos.</w:t>
      </w:r>
    </w:p>
    <w:p w14:paraId="4C40D70F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Art. </w:t>
      </w:r>
      <w:smartTag w:uri="urn:schemas-microsoft-com:office:smarttags" w:element="metricconverter">
        <w:smartTagPr>
          <w:attr w:name="ProductID" w:val="15. A"/>
        </w:smartTagPr>
        <w:r w:rsidRPr="008157AC">
          <w:rPr>
            <w:rFonts w:ascii="Arial" w:hAnsi="Arial" w:cs="Arial"/>
            <w:b/>
            <w:szCs w:val="24"/>
          </w:rPr>
          <w:t>1</w:t>
        </w:r>
        <w:r w:rsidR="00D64394" w:rsidRPr="008157AC">
          <w:rPr>
            <w:rFonts w:ascii="Arial" w:hAnsi="Arial" w:cs="Arial"/>
            <w:b/>
            <w:szCs w:val="24"/>
          </w:rPr>
          <w:t>5</w:t>
        </w:r>
        <w:r w:rsidRPr="008157AC">
          <w:rPr>
            <w:rFonts w:ascii="Arial" w:hAnsi="Arial" w:cs="Arial"/>
            <w:szCs w:val="24"/>
          </w:rPr>
          <w:t>. A</w:t>
        </w:r>
      </w:smartTag>
      <w:r w:rsidRPr="008157AC">
        <w:rPr>
          <w:rFonts w:ascii="Arial" w:hAnsi="Arial" w:cs="Arial"/>
          <w:szCs w:val="24"/>
        </w:rPr>
        <w:t xml:space="preserve"> Diretoria de Protocolo –DP será responsável pelo Arquivo Geral do Tribunal local de destinação dos documentos na fase intermediária e permanente.</w:t>
      </w:r>
    </w:p>
    <w:p w14:paraId="52BFFA22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1</w:t>
      </w:r>
      <w:r w:rsidR="00D64394" w:rsidRPr="008157AC">
        <w:rPr>
          <w:rFonts w:ascii="Arial" w:hAnsi="Arial" w:cs="Arial"/>
          <w:b/>
          <w:szCs w:val="24"/>
        </w:rPr>
        <w:t>6</w:t>
      </w:r>
      <w:r w:rsidRPr="008157AC">
        <w:rPr>
          <w:rFonts w:ascii="Arial" w:hAnsi="Arial" w:cs="Arial"/>
          <w:szCs w:val="24"/>
        </w:rPr>
        <w:t>. Aprovado o descarte, a unidade detentora dos documentos emitirá listagem da documentação a ser descartada e a encaminhará à CPAD para adoção das providências indicadas nos arts. 17 e 18.</w:t>
      </w:r>
    </w:p>
    <w:p w14:paraId="565F0BA0" w14:textId="01D4606E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1</w:t>
      </w:r>
      <w:r w:rsidR="00D64394" w:rsidRPr="008157AC">
        <w:rPr>
          <w:rFonts w:ascii="Arial" w:hAnsi="Arial" w:cs="Arial"/>
          <w:b/>
          <w:szCs w:val="24"/>
        </w:rPr>
        <w:t>7</w:t>
      </w:r>
      <w:r w:rsidRPr="008157AC">
        <w:rPr>
          <w:rFonts w:ascii="Arial" w:hAnsi="Arial" w:cs="Arial"/>
          <w:szCs w:val="24"/>
        </w:rPr>
        <w:t>. Recebida a listagem de que trata o artigo anterior, a CPAD emitirá, edital de ciência de descarte.</w:t>
      </w:r>
    </w:p>
    <w:p w14:paraId="7F134A9F" w14:textId="31F635E4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1º O edital consignará prazo de quarenta e cinco dias para que os interessados requeiram a doação de documentos ou, a suas expensas, de cópias destes.</w:t>
      </w:r>
    </w:p>
    <w:p w14:paraId="2222A375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2º Serão cobrados, a título de ressarcimento de custos, os emolumentos definidos pelo Tribunal para fornecimento de cópias de documentos ou de processos.</w:t>
      </w:r>
    </w:p>
    <w:p w14:paraId="73C59BD0" w14:textId="77777777" w:rsidR="00F8507B" w:rsidRPr="008157AC" w:rsidRDefault="00F8507B" w:rsidP="008157AC">
      <w:pPr>
        <w:pStyle w:val="Corpodetexto"/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3º A doação de documentos originais ou de cópias dar-se-á mediante:</w:t>
      </w:r>
    </w:p>
    <w:p w14:paraId="73117248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 – lavratura de termo de retirada de documento;</w:t>
      </w:r>
    </w:p>
    <w:p w14:paraId="3FA6610D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II – registro no sistema informatizado de gestão de processos e documentos.</w:t>
      </w:r>
    </w:p>
    <w:p w14:paraId="51DB5608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Art. </w:t>
      </w:r>
      <w:smartTag w:uri="urn:schemas-microsoft-com:office:smarttags" w:element="metricconverter">
        <w:smartTagPr>
          <w:attr w:name="ProductID" w:val="18. A"/>
        </w:smartTagPr>
        <w:r w:rsidRPr="008157AC">
          <w:rPr>
            <w:rFonts w:ascii="Arial" w:hAnsi="Arial" w:cs="Arial"/>
            <w:b/>
            <w:szCs w:val="24"/>
          </w:rPr>
          <w:t>1</w:t>
        </w:r>
        <w:r w:rsidR="00D64394" w:rsidRPr="008157AC">
          <w:rPr>
            <w:rFonts w:ascii="Arial" w:hAnsi="Arial" w:cs="Arial"/>
            <w:b/>
            <w:szCs w:val="24"/>
          </w:rPr>
          <w:t>8</w:t>
        </w:r>
        <w:r w:rsidRPr="008157AC">
          <w:rPr>
            <w:rFonts w:ascii="Arial" w:hAnsi="Arial" w:cs="Arial"/>
            <w:b/>
            <w:szCs w:val="24"/>
          </w:rPr>
          <w:t>.</w:t>
        </w:r>
        <w:r w:rsidRPr="008157AC">
          <w:rPr>
            <w:rFonts w:ascii="Arial" w:hAnsi="Arial" w:cs="Arial"/>
            <w:szCs w:val="24"/>
          </w:rPr>
          <w:t xml:space="preserve"> A</w:t>
        </w:r>
      </w:smartTag>
      <w:r w:rsidRPr="008157AC">
        <w:rPr>
          <w:rFonts w:ascii="Arial" w:hAnsi="Arial" w:cs="Arial"/>
          <w:szCs w:val="24"/>
        </w:rPr>
        <w:t xml:space="preserve"> CPAD providenciará a publicação do edital de ciência de descarte de documentos nos Atos Oficiais do Tribunal de Contas e na página do Tribunal na Internet.</w:t>
      </w:r>
    </w:p>
    <w:p w14:paraId="661EAC42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Art. </w:t>
      </w:r>
      <w:r w:rsidR="00D64394" w:rsidRPr="008157AC">
        <w:rPr>
          <w:rFonts w:ascii="Arial" w:hAnsi="Arial" w:cs="Arial"/>
          <w:b/>
          <w:szCs w:val="24"/>
        </w:rPr>
        <w:t>19</w:t>
      </w:r>
      <w:r w:rsidRPr="008157AC">
        <w:rPr>
          <w:rFonts w:ascii="Arial" w:hAnsi="Arial" w:cs="Arial"/>
          <w:b/>
          <w:szCs w:val="24"/>
        </w:rPr>
        <w:t>.</w:t>
      </w:r>
      <w:r w:rsidRPr="008157AC">
        <w:rPr>
          <w:rFonts w:ascii="Arial" w:hAnsi="Arial" w:cs="Arial"/>
          <w:szCs w:val="24"/>
        </w:rPr>
        <w:t xml:space="preserve"> Transcorrido o prazo de quarenta e cinco dias da publicação de que trata o artigo anterior, a CPAD autorizará a unidade detentora dos </w:t>
      </w:r>
      <w:r w:rsidRPr="008157AC">
        <w:rPr>
          <w:rFonts w:ascii="Arial" w:hAnsi="Arial" w:cs="Arial"/>
          <w:szCs w:val="24"/>
        </w:rPr>
        <w:lastRenderedPageBreak/>
        <w:t>documentos a proceder ao processo de fragmentação daqueles não alcançados por pedido de doação, segundo legislação do meio ambiente.</w:t>
      </w:r>
    </w:p>
    <w:p w14:paraId="7DEEE628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1º A fragmentação será realizada por meio mecânico.</w:t>
      </w:r>
    </w:p>
    <w:p w14:paraId="1DADD3D7" w14:textId="77777777" w:rsidR="00F8507B" w:rsidRPr="008157AC" w:rsidRDefault="00F8507B" w:rsidP="008157AC">
      <w:pPr>
        <w:pStyle w:val="Corpodetexto"/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2º Os documentos fragmentados serão destinados à reciclagem, nos termos da norma que trata do assunto.</w:t>
      </w:r>
    </w:p>
    <w:p w14:paraId="34AC4EE5" w14:textId="77777777" w:rsidR="00F8507B" w:rsidRDefault="00F8507B" w:rsidP="008157AC">
      <w:pPr>
        <w:pStyle w:val="Corpodetexto"/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3º As informações contidas no termo de descarte serão registradas no sistema informatizado de gestão de processos e documentos.</w:t>
      </w:r>
    </w:p>
    <w:p w14:paraId="7CF38B1B" w14:textId="77777777" w:rsidR="009E6E95" w:rsidRPr="008157AC" w:rsidRDefault="009E6E95" w:rsidP="008157AC">
      <w:pPr>
        <w:pStyle w:val="Corpodetexto"/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3FCDB1EE" w14:textId="77777777" w:rsidR="00F8507B" w:rsidRPr="008157AC" w:rsidRDefault="00F8507B" w:rsidP="009E6E95">
      <w:pPr>
        <w:spacing w:before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CAPÍTULO VII</w:t>
      </w:r>
    </w:p>
    <w:p w14:paraId="326EE94B" w14:textId="77777777" w:rsidR="00F8507B" w:rsidRPr="008157AC" w:rsidRDefault="00F8507B" w:rsidP="009E6E95">
      <w:pPr>
        <w:spacing w:after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DA REPROGRAFIA</w:t>
      </w:r>
    </w:p>
    <w:p w14:paraId="5599E917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Art. </w:t>
      </w:r>
      <w:smartTag w:uri="urn:schemas-microsoft-com:office:smarttags" w:element="metricconverter">
        <w:smartTagPr>
          <w:attr w:name="ProductID" w:val="20. A"/>
        </w:smartTagPr>
        <w:r w:rsidRPr="008157AC">
          <w:rPr>
            <w:rFonts w:ascii="Arial" w:hAnsi="Arial" w:cs="Arial"/>
            <w:b/>
            <w:szCs w:val="24"/>
          </w:rPr>
          <w:t>2</w:t>
        </w:r>
        <w:r w:rsidR="00D64394" w:rsidRPr="008157AC">
          <w:rPr>
            <w:rFonts w:ascii="Arial" w:hAnsi="Arial" w:cs="Arial"/>
            <w:b/>
            <w:szCs w:val="24"/>
          </w:rPr>
          <w:t>0</w:t>
        </w:r>
        <w:r w:rsidRPr="008157AC">
          <w:rPr>
            <w:rFonts w:ascii="Arial" w:hAnsi="Arial" w:cs="Arial"/>
            <w:szCs w:val="24"/>
          </w:rPr>
          <w:t>. A</w:t>
        </w:r>
      </w:smartTag>
      <w:r w:rsidRPr="008157AC">
        <w:rPr>
          <w:rFonts w:ascii="Arial" w:hAnsi="Arial" w:cs="Arial"/>
          <w:szCs w:val="24"/>
        </w:rPr>
        <w:t xml:space="preserve"> conversão e a produção de documentos em microfilme ou em outro suporte terá por base os valores e prazos documentais, devendo ser objeto de análise pela CPAD e submetida à Diretoria Geral.</w:t>
      </w:r>
    </w:p>
    <w:p w14:paraId="09ABF6C3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1º A microfilmagem poderá ser realizada diretamente pelo Tribunal ou por intermédio de empresas e cartórios regularmente habilitados pelo Ministério da Justiça, nos termos da legislação em vigor.</w:t>
      </w:r>
    </w:p>
    <w:p w14:paraId="48A4BB1B" w14:textId="77777777" w:rsidR="00F8507B" w:rsidRPr="008157AC" w:rsidRDefault="00F8507B" w:rsidP="008157AC">
      <w:pPr>
        <w:pStyle w:val="Corpodetexto"/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2º A microfilmagem observará os requisitos técnicos e os procedimentos de segurança estabelecidos na legislação que regulamenta a matéria.</w:t>
      </w:r>
    </w:p>
    <w:p w14:paraId="208140E6" w14:textId="401A815C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3º O sistema informatizado de gestão de processos e documentos, gerenciado pelo Arquivo Geral do Tribunal, armazenará as informações de identificação dos documentos em microfilme ou em outros suportes.</w:t>
      </w:r>
    </w:p>
    <w:p w14:paraId="301103C4" w14:textId="77777777" w:rsidR="00F8507B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§ 4º Aos documentos digitais e outros mantidos em outros suportes serão aplicadas as regras e procedimentos estabelecidos nesta Resolução.</w:t>
      </w:r>
    </w:p>
    <w:p w14:paraId="64C1255F" w14:textId="77777777" w:rsidR="009E6E95" w:rsidRPr="008157AC" w:rsidRDefault="009E6E95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525DDD00" w14:textId="77777777" w:rsidR="00F8507B" w:rsidRPr="008157AC" w:rsidRDefault="00F8507B" w:rsidP="009E6E95">
      <w:pPr>
        <w:spacing w:before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CAPÍTULO VIII</w:t>
      </w:r>
    </w:p>
    <w:p w14:paraId="34D7A206" w14:textId="77777777" w:rsidR="00F8507B" w:rsidRPr="008157AC" w:rsidRDefault="00F8507B" w:rsidP="009E6E95">
      <w:pPr>
        <w:spacing w:after="120"/>
        <w:jc w:val="center"/>
        <w:outlineLvl w:val="0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DAS DISPOSIÇÕES GERAIS E FINAIS</w:t>
      </w:r>
    </w:p>
    <w:p w14:paraId="072F8699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Art. </w:t>
      </w:r>
      <w:smartTag w:uri="urn:schemas-microsoft-com:office:smarttags" w:element="metricconverter">
        <w:smartTagPr>
          <w:attr w:name="ProductID" w:val="21. A"/>
        </w:smartTagPr>
        <w:r w:rsidRPr="008157AC">
          <w:rPr>
            <w:rFonts w:ascii="Arial" w:hAnsi="Arial" w:cs="Arial"/>
            <w:b/>
            <w:szCs w:val="24"/>
          </w:rPr>
          <w:t>2</w:t>
        </w:r>
        <w:r w:rsidR="00D64394" w:rsidRPr="008157AC">
          <w:rPr>
            <w:rFonts w:ascii="Arial" w:hAnsi="Arial" w:cs="Arial"/>
            <w:b/>
            <w:szCs w:val="24"/>
          </w:rPr>
          <w:t>1</w:t>
        </w:r>
        <w:r w:rsidRPr="008157AC">
          <w:rPr>
            <w:rFonts w:ascii="Arial" w:hAnsi="Arial" w:cs="Arial"/>
            <w:b/>
            <w:szCs w:val="24"/>
          </w:rPr>
          <w:t>.</w:t>
        </w:r>
        <w:r w:rsidRPr="008157AC">
          <w:rPr>
            <w:rFonts w:ascii="Arial" w:hAnsi="Arial" w:cs="Arial"/>
            <w:szCs w:val="24"/>
          </w:rPr>
          <w:t xml:space="preserve"> A</w:t>
        </w:r>
      </w:smartTag>
      <w:r w:rsidRPr="008157AC">
        <w:rPr>
          <w:rFonts w:ascii="Arial" w:hAnsi="Arial" w:cs="Arial"/>
          <w:szCs w:val="24"/>
        </w:rPr>
        <w:t xml:space="preserve"> Diretoria de Tecnologia da Informação adotará as providências necessárias à adequação do sistema informatizado de gestão de processos e documentos, preferencialmente em software livre, ao disposto nesta Resolução.</w:t>
      </w:r>
    </w:p>
    <w:p w14:paraId="72A6A0D4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Art. </w:t>
      </w:r>
      <w:smartTag w:uri="urn:schemas-microsoft-com:office:smarttags" w:element="metricconverter">
        <w:smartTagPr>
          <w:attr w:name="ProductID" w:val="22. A"/>
        </w:smartTagPr>
        <w:r w:rsidRPr="008157AC">
          <w:rPr>
            <w:rFonts w:ascii="Arial" w:hAnsi="Arial" w:cs="Arial"/>
            <w:b/>
            <w:szCs w:val="24"/>
          </w:rPr>
          <w:t>2</w:t>
        </w:r>
        <w:r w:rsidR="00D64394" w:rsidRPr="008157AC">
          <w:rPr>
            <w:rFonts w:ascii="Arial" w:hAnsi="Arial" w:cs="Arial"/>
            <w:b/>
            <w:szCs w:val="24"/>
          </w:rPr>
          <w:t>2</w:t>
        </w:r>
        <w:r w:rsidRPr="008157AC">
          <w:rPr>
            <w:rFonts w:ascii="Arial" w:hAnsi="Arial" w:cs="Arial"/>
            <w:b/>
            <w:szCs w:val="24"/>
          </w:rPr>
          <w:t>.</w:t>
        </w:r>
        <w:r w:rsidRPr="008157AC">
          <w:rPr>
            <w:rFonts w:ascii="Arial" w:hAnsi="Arial" w:cs="Arial"/>
            <w:szCs w:val="24"/>
          </w:rPr>
          <w:t xml:space="preserve"> A</w:t>
        </w:r>
      </w:smartTag>
      <w:r w:rsidRPr="008157AC">
        <w:rPr>
          <w:rFonts w:ascii="Arial" w:hAnsi="Arial" w:cs="Arial"/>
          <w:szCs w:val="24"/>
        </w:rPr>
        <w:t xml:space="preserve"> CPAD estabelecerá cronograma para classificação, avaliação e destinação dos documentos e processos encerrados.</w:t>
      </w:r>
    </w:p>
    <w:p w14:paraId="0798F1F5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Art. </w:t>
      </w:r>
      <w:smartTag w:uri="urn:schemas-microsoft-com:office:smarttags" w:element="metricconverter">
        <w:smartTagPr>
          <w:attr w:name="ProductID" w:val="23. A"/>
        </w:smartTagPr>
        <w:r w:rsidRPr="008157AC">
          <w:rPr>
            <w:rFonts w:ascii="Arial" w:hAnsi="Arial" w:cs="Arial"/>
            <w:b/>
            <w:szCs w:val="24"/>
          </w:rPr>
          <w:t>2</w:t>
        </w:r>
        <w:r w:rsidR="00D64394" w:rsidRPr="008157AC">
          <w:rPr>
            <w:rFonts w:ascii="Arial" w:hAnsi="Arial" w:cs="Arial"/>
            <w:b/>
            <w:szCs w:val="24"/>
          </w:rPr>
          <w:t>3</w:t>
        </w:r>
        <w:r w:rsidRPr="008157AC">
          <w:rPr>
            <w:rFonts w:ascii="Arial" w:hAnsi="Arial" w:cs="Arial"/>
            <w:szCs w:val="24"/>
          </w:rPr>
          <w:t>. A</w:t>
        </w:r>
      </w:smartTag>
      <w:r w:rsidRPr="008157AC">
        <w:rPr>
          <w:rFonts w:ascii="Arial" w:hAnsi="Arial" w:cs="Arial"/>
          <w:szCs w:val="24"/>
        </w:rPr>
        <w:t xml:space="preserve"> CPAD submeterá à aprovação da DTI, no prazo de sessenta dias a partir da publicação desta Resolução, proposta de instituição dos formulários e minutas necessários ao cumprimento desta norma, contemplando:</w:t>
      </w:r>
    </w:p>
    <w:p w14:paraId="02F06E6D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 – guia de transferência de documentos;</w:t>
      </w:r>
    </w:p>
    <w:p w14:paraId="27587D49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lastRenderedPageBreak/>
        <w:t>II – guia de recolhimento de documentos;</w:t>
      </w:r>
    </w:p>
    <w:p w14:paraId="710C00D0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IV – listagem de descarte de documentos;</w:t>
      </w:r>
    </w:p>
    <w:p w14:paraId="27852A0F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 – edital de ciência de descarte de documentos;</w:t>
      </w:r>
    </w:p>
    <w:p w14:paraId="56002F6C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 – termo de descarte de documentos; e</w:t>
      </w:r>
    </w:p>
    <w:p w14:paraId="000E7C74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VII – termo de retirada de documento do Arquivo Geral.</w:t>
      </w:r>
    </w:p>
    <w:p w14:paraId="2EC4E8EF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2</w:t>
      </w:r>
      <w:r w:rsidR="00D64394" w:rsidRPr="008157AC">
        <w:rPr>
          <w:rFonts w:ascii="Arial" w:hAnsi="Arial" w:cs="Arial"/>
          <w:b/>
          <w:szCs w:val="24"/>
        </w:rPr>
        <w:t>4</w:t>
      </w:r>
      <w:r w:rsidRPr="008157AC">
        <w:rPr>
          <w:rFonts w:ascii="Arial" w:hAnsi="Arial" w:cs="Arial"/>
          <w:szCs w:val="24"/>
        </w:rPr>
        <w:t>. Transcorridos doze meses da entrada em vigor desta Resolução, a CPAD submeterá à Presidência, por intermédio da Diretoria Geral, proposta de atualização do Código de Classificação de Documentos de Arquivo e da Tabela de Temporalidade e Destinação de Documentos, respectivamente, anexos I e II desta Resolução.</w:t>
      </w:r>
    </w:p>
    <w:p w14:paraId="61C1DA28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Parágrafo único. Enquanto não for implementada a atualização indicada no caput, caberá a CPAD proceder aos ajustes considerados necessários.</w:t>
      </w:r>
    </w:p>
    <w:p w14:paraId="3E35E4B1" w14:textId="52EC9C4E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2</w:t>
      </w:r>
      <w:r w:rsidR="00D64394" w:rsidRPr="008157AC">
        <w:rPr>
          <w:rFonts w:ascii="Arial" w:hAnsi="Arial" w:cs="Arial"/>
          <w:b/>
          <w:szCs w:val="24"/>
        </w:rPr>
        <w:t>5</w:t>
      </w:r>
      <w:r w:rsidRPr="008157AC">
        <w:rPr>
          <w:rFonts w:ascii="Arial" w:hAnsi="Arial" w:cs="Arial"/>
          <w:szCs w:val="24"/>
        </w:rPr>
        <w:t xml:space="preserve"> As especificações dos procedimentos e as deliberações do CPAD acerca da aplicação da Tabela de Temporalidade e de Classificação dos documentos da atividade -meio e da atividade – fim serão objeto de Instrução Normativa.</w:t>
      </w:r>
    </w:p>
    <w:p w14:paraId="34933AF6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2</w:t>
      </w:r>
      <w:r w:rsidR="00D64394" w:rsidRPr="008157AC">
        <w:rPr>
          <w:rFonts w:ascii="Arial" w:hAnsi="Arial" w:cs="Arial"/>
          <w:b/>
          <w:szCs w:val="24"/>
        </w:rPr>
        <w:t>6</w:t>
      </w:r>
      <w:r w:rsidRPr="008157AC">
        <w:rPr>
          <w:rFonts w:ascii="Arial" w:hAnsi="Arial" w:cs="Arial"/>
          <w:szCs w:val="24"/>
        </w:rPr>
        <w:t xml:space="preserve">. Ficam expressamente revogadas as portarias 283/99 e 314/99 e o Manual de Arquivamento aprovado no ano de 1999. </w:t>
      </w:r>
    </w:p>
    <w:p w14:paraId="18CAB531" w14:textId="77777777" w:rsidR="00F8507B" w:rsidRPr="008157AC" w:rsidRDefault="00F8507B" w:rsidP="008157AC">
      <w:pPr>
        <w:spacing w:before="120"/>
        <w:ind w:firstLine="1134"/>
        <w:jc w:val="both"/>
        <w:outlineLvl w:val="0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Art. 2</w:t>
      </w:r>
      <w:r w:rsidR="00D64394" w:rsidRPr="008157AC">
        <w:rPr>
          <w:rFonts w:ascii="Arial" w:hAnsi="Arial" w:cs="Arial"/>
          <w:b/>
          <w:szCs w:val="24"/>
        </w:rPr>
        <w:t>7</w:t>
      </w:r>
      <w:r w:rsidRPr="008157AC">
        <w:rPr>
          <w:rFonts w:ascii="Arial" w:hAnsi="Arial" w:cs="Arial"/>
          <w:szCs w:val="24"/>
        </w:rPr>
        <w:t>. Esta Resolução entra em vigor na data de sua publicação.</w:t>
      </w:r>
    </w:p>
    <w:p w14:paraId="3395E2C2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1BAD085D" w14:textId="5526B320" w:rsidR="00393A93" w:rsidRPr="008157AC" w:rsidRDefault="00281DF7" w:rsidP="00781EBA">
      <w:pPr>
        <w:spacing w:before="120"/>
        <w:jc w:val="center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Curitiba, 29 de </w:t>
      </w:r>
      <w:r w:rsidR="00194B23">
        <w:rPr>
          <w:rFonts w:ascii="Arial" w:hAnsi="Arial" w:cs="Arial"/>
          <w:szCs w:val="24"/>
        </w:rPr>
        <w:t>o</w:t>
      </w:r>
      <w:r w:rsidRPr="008157AC">
        <w:rPr>
          <w:rFonts w:ascii="Arial" w:hAnsi="Arial" w:cs="Arial"/>
          <w:szCs w:val="24"/>
        </w:rPr>
        <w:t>utubro de 2009.</w:t>
      </w:r>
    </w:p>
    <w:p w14:paraId="58269EBE" w14:textId="77777777" w:rsidR="00281DF7" w:rsidRPr="008157AC" w:rsidRDefault="00281DF7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7174C0A0" w14:textId="3E6A39FD" w:rsidR="00281DF7" w:rsidRPr="008157AC" w:rsidRDefault="00281DF7" w:rsidP="00194B23">
      <w:pPr>
        <w:spacing w:before="120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ab/>
      </w:r>
      <w:r w:rsidRPr="008157AC">
        <w:rPr>
          <w:rFonts w:ascii="Arial" w:hAnsi="Arial" w:cs="Arial"/>
          <w:szCs w:val="24"/>
        </w:rPr>
        <w:tab/>
      </w:r>
      <w:r w:rsidRPr="008157AC">
        <w:rPr>
          <w:rFonts w:ascii="Arial" w:hAnsi="Arial" w:cs="Arial"/>
          <w:szCs w:val="24"/>
        </w:rPr>
        <w:tab/>
      </w:r>
      <w:r w:rsidRPr="008157AC">
        <w:rPr>
          <w:rFonts w:ascii="Arial" w:hAnsi="Arial" w:cs="Arial"/>
          <w:szCs w:val="24"/>
        </w:rPr>
        <w:tab/>
      </w:r>
      <w:r w:rsidRPr="008157AC">
        <w:rPr>
          <w:rFonts w:ascii="Arial" w:hAnsi="Arial" w:cs="Arial"/>
          <w:szCs w:val="24"/>
        </w:rPr>
        <w:tab/>
      </w:r>
      <w:r w:rsidRPr="008157AC">
        <w:rPr>
          <w:rFonts w:ascii="Arial" w:hAnsi="Arial" w:cs="Arial"/>
          <w:szCs w:val="24"/>
        </w:rPr>
        <w:tab/>
      </w:r>
    </w:p>
    <w:p w14:paraId="270EB156" w14:textId="7C7220EE" w:rsidR="00281DF7" w:rsidRPr="008157AC" w:rsidRDefault="00281DF7" w:rsidP="00781EBA">
      <w:pPr>
        <w:spacing w:before="120"/>
        <w:jc w:val="center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HERMAS EURIDES BRANDÃO</w:t>
      </w:r>
    </w:p>
    <w:p w14:paraId="79B609C7" w14:textId="416656F4" w:rsidR="00281DF7" w:rsidRPr="008157AC" w:rsidRDefault="00281DF7" w:rsidP="00C90977">
      <w:pPr>
        <w:jc w:val="center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Presidente</w:t>
      </w:r>
    </w:p>
    <w:p w14:paraId="57A219D1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795F9D72" w14:textId="77777777" w:rsidR="00C90977" w:rsidRDefault="00C90977" w:rsidP="008157AC">
      <w:pPr>
        <w:spacing w:before="120"/>
        <w:ind w:firstLine="1134"/>
        <w:jc w:val="both"/>
        <w:rPr>
          <w:rFonts w:ascii="Arial" w:hAnsi="Arial" w:cs="Arial"/>
          <w:szCs w:val="24"/>
        </w:rPr>
        <w:sectPr w:rsidR="00C90977" w:rsidSect="008157AC">
          <w:headerReference w:type="default" r:id="rId7"/>
          <w:footnotePr>
            <w:numFmt w:val="chicago"/>
          </w:footnotePr>
          <w:pgSz w:w="12240" w:h="15840"/>
          <w:pgMar w:top="1418" w:right="1701" w:bottom="1418" w:left="1701" w:header="720" w:footer="720" w:gutter="0"/>
          <w:cols w:space="720"/>
          <w:docGrid w:linePitch="326"/>
        </w:sectPr>
      </w:pPr>
    </w:p>
    <w:p w14:paraId="432A7326" w14:textId="77777777" w:rsidR="00393A93" w:rsidRPr="008157AC" w:rsidRDefault="00393A93" w:rsidP="00C90977">
      <w:pPr>
        <w:pStyle w:val="Ttulo"/>
        <w:spacing w:before="120" w:after="0" w:line="240" w:lineRule="auto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lastRenderedPageBreak/>
        <w:t>TRIBUNAL DE CONTAS DO ESTADO DO PARANÁ</w:t>
      </w:r>
    </w:p>
    <w:p w14:paraId="4E9056BA" w14:textId="77777777" w:rsidR="00393A93" w:rsidRPr="008157AC" w:rsidRDefault="00393A93" w:rsidP="008157AC">
      <w:pPr>
        <w:pStyle w:val="Ttulo"/>
        <w:spacing w:before="120" w:after="0" w:line="240" w:lineRule="auto"/>
        <w:ind w:firstLine="1134"/>
        <w:rPr>
          <w:rFonts w:ascii="Arial" w:hAnsi="Arial" w:cs="Arial"/>
          <w:szCs w:val="24"/>
        </w:rPr>
      </w:pPr>
    </w:p>
    <w:p w14:paraId="125BFE88" w14:textId="77777777" w:rsidR="00393A93" w:rsidRPr="008157AC" w:rsidRDefault="00393A93" w:rsidP="008157AC">
      <w:pPr>
        <w:pStyle w:val="Ttulo7"/>
        <w:spacing w:before="120" w:after="0" w:line="240" w:lineRule="auto"/>
        <w:ind w:firstLine="1134"/>
        <w:rPr>
          <w:rFonts w:cs="Arial"/>
          <w:i w:val="0"/>
          <w:szCs w:val="24"/>
        </w:rPr>
      </w:pPr>
      <w:r w:rsidRPr="008157AC">
        <w:rPr>
          <w:rFonts w:cs="Arial"/>
          <w:i w:val="0"/>
          <w:szCs w:val="24"/>
        </w:rPr>
        <w:t>CÓDIGO DE CLASSIFICAÇÃO DE DOCUMENTOS</w:t>
      </w:r>
    </w:p>
    <w:p w14:paraId="6E405C87" w14:textId="77777777" w:rsidR="00393A93" w:rsidRPr="008157AC" w:rsidRDefault="00393A93" w:rsidP="008157AC">
      <w:pPr>
        <w:pStyle w:val="Ttulo7"/>
        <w:spacing w:before="120" w:after="0" w:line="240" w:lineRule="auto"/>
        <w:ind w:firstLine="1134"/>
        <w:rPr>
          <w:rFonts w:cs="Arial"/>
          <w:i w:val="0"/>
          <w:szCs w:val="24"/>
        </w:rPr>
      </w:pPr>
      <w:r w:rsidRPr="008157AC">
        <w:rPr>
          <w:rFonts w:cs="Arial"/>
          <w:i w:val="0"/>
          <w:szCs w:val="24"/>
        </w:rPr>
        <w:t>CLASSE 3</w:t>
      </w:r>
    </w:p>
    <w:p w14:paraId="362A9EEE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1C1FDBEB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0D44767A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393A93" w:rsidRPr="008157AC" w14:paraId="1D260BB7" w14:textId="77777777" w:rsidTr="00393A93">
        <w:tblPrEx>
          <w:tblCellMar>
            <w:top w:w="0" w:type="dxa"/>
            <w:bottom w:w="0" w:type="dxa"/>
          </w:tblCellMar>
        </w:tblPrEx>
        <w:tc>
          <w:tcPr>
            <w:tcW w:w="9495" w:type="dxa"/>
            <w:shd w:val="pct15" w:color="auto" w:fill="FFFFFF"/>
          </w:tcPr>
          <w:p w14:paraId="1681F154" w14:textId="77777777" w:rsidR="00393A93" w:rsidRPr="008157AC" w:rsidRDefault="00393A93" w:rsidP="008157AC">
            <w:pPr>
              <w:spacing w:before="120"/>
              <w:rPr>
                <w:rFonts w:ascii="Arial" w:hAnsi="Arial" w:cs="Arial"/>
                <w:b/>
                <w:szCs w:val="24"/>
              </w:rPr>
            </w:pPr>
            <w:r w:rsidRPr="008157AC">
              <w:rPr>
                <w:rFonts w:ascii="Arial" w:hAnsi="Arial" w:cs="Arial"/>
                <w:b/>
                <w:szCs w:val="24"/>
              </w:rPr>
              <w:t>3-1 ORGANIZAÇÃO. ESTRUTURA. FUNCIONAMENTO</w:t>
            </w:r>
          </w:p>
          <w:p w14:paraId="1213D02D" w14:textId="77777777" w:rsidR="00393A93" w:rsidRPr="008157AC" w:rsidRDefault="00393A93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</w:p>
        </w:tc>
      </w:tr>
    </w:tbl>
    <w:p w14:paraId="579C3C41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1FC05C1D" w14:textId="77777777" w:rsidR="00393A93" w:rsidRPr="008157AC" w:rsidRDefault="00393A93" w:rsidP="008157AC">
      <w:pPr>
        <w:pStyle w:val="Corpodetexto"/>
        <w:spacing w:before="120"/>
        <w:ind w:firstLine="1134"/>
        <w:rPr>
          <w:rFonts w:ascii="Arial" w:hAnsi="Arial" w:cs="Arial"/>
          <w:i/>
          <w:szCs w:val="24"/>
        </w:rPr>
      </w:pPr>
    </w:p>
    <w:p w14:paraId="319A777D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3-1-1 LEGISLAÇÃO. REGULAMENTAÇÃO</w:t>
      </w:r>
    </w:p>
    <w:p w14:paraId="0DE6BDAC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i/>
          <w:szCs w:val="24"/>
        </w:rPr>
      </w:pPr>
      <w:r w:rsidRPr="008157AC">
        <w:rPr>
          <w:rFonts w:ascii="Arial" w:hAnsi="Arial" w:cs="Arial"/>
          <w:i/>
          <w:szCs w:val="24"/>
        </w:rPr>
        <w:t xml:space="preserve">Incluem-se documentos que </w:t>
      </w:r>
      <w:r w:rsidRPr="008157AC">
        <w:rPr>
          <w:rFonts w:ascii="Arial" w:hAnsi="Arial" w:cs="Arial"/>
          <w:i/>
          <w:szCs w:val="24"/>
          <w:u w:val="single"/>
        </w:rPr>
        <w:t>determinam e demonstram</w:t>
      </w:r>
      <w:r w:rsidRPr="008157AC">
        <w:rPr>
          <w:rFonts w:ascii="Arial" w:hAnsi="Arial" w:cs="Arial"/>
          <w:i/>
          <w:szCs w:val="24"/>
        </w:rPr>
        <w:t xml:space="preserve"> alteração, transformação, ampliação e/ou extinção dos Setores ou áreas que integram a estrutura organizacional do TCE, tais como: Projeto de Lei, Resolução, Estatuto, Regimento e Organograma.</w:t>
      </w:r>
    </w:p>
    <w:p w14:paraId="680718FE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7356BA3D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61339A90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3-1-2  ATOS NORMATIVOS </w:t>
      </w:r>
    </w:p>
    <w:p w14:paraId="13BD6F71" w14:textId="77777777" w:rsidR="00393A93" w:rsidRPr="008157AC" w:rsidRDefault="00393A93" w:rsidP="008157AC">
      <w:pPr>
        <w:pStyle w:val="Ttulo3"/>
        <w:spacing w:before="120"/>
        <w:ind w:firstLine="1134"/>
        <w:jc w:val="both"/>
        <w:rPr>
          <w:rFonts w:ascii="Arial" w:hAnsi="Arial" w:cs="Arial"/>
          <w:i/>
          <w:color w:val="auto"/>
          <w:szCs w:val="24"/>
        </w:rPr>
      </w:pPr>
      <w:r w:rsidRPr="008157AC">
        <w:rPr>
          <w:rFonts w:ascii="Arial" w:hAnsi="Arial" w:cs="Arial"/>
          <w:i/>
          <w:color w:val="auto"/>
          <w:szCs w:val="24"/>
        </w:rPr>
        <w:t xml:space="preserve"> Incluem-se documentos relativos a normalização das </w:t>
      </w:r>
      <w:r w:rsidRPr="008157AC">
        <w:rPr>
          <w:rFonts w:ascii="Arial" w:hAnsi="Arial" w:cs="Arial"/>
          <w:i/>
          <w:color w:val="auto"/>
          <w:szCs w:val="24"/>
          <w:u w:val="single"/>
        </w:rPr>
        <w:t>atividades</w:t>
      </w:r>
      <w:r w:rsidRPr="008157AC">
        <w:rPr>
          <w:rFonts w:ascii="Arial" w:hAnsi="Arial" w:cs="Arial"/>
          <w:i/>
          <w:color w:val="auto"/>
          <w:szCs w:val="24"/>
        </w:rPr>
        <w:t xml:space="preserve"> do TCE, tais como: Resolução, Instrução Normativa, Provimento.</w:t>
      </w:r>
    </w:p>
    <w:p w14:paraId="6568EF75" w14:textId="77777777" w:rsidR="00393A93" w:rsidRPr="008157AC" w:rsidRDefault="00393A93" w:rsidP="008157A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05B73832" w14:textId="77777777" w:rsidR="00393A93" w:rsidRPr="008157AC" w:rsidRDefault="00393A93" w:rsidP="008157A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60F37DB9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3-1-3 GESTÃO ADMINISTRATIVA</w:t>
      </w:r>
    </w:p>
    <w:p w14:paraId="782B1ECF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i/>
          <w:szCs w:val="24"/>
        </w:rPr>
        <w:t xml:space="preserve">Incluem-se documentos  relativos à posse dos membros do Tribunal Pleno, das Câmaras, da Presidência e do Ministério Público junto ao TCE. Para classificar os documentos relativos às atividades de Recursos Humanos do </w:t>
      </w:r>
      <w:r w:rsidRPr="008157AC">
        <w:rPr>
          <w:rFonts w:ascii="Arial" w:hAnsi="Arial" w:cs="Arial"/>
          <w:i/>
          <w:szCs w:val="24"/>
          <w:u w:val="single"/>
        </w:rPr>
        <w:t>quadro próprio</w:t>
      </w:r>
      <w:r w:rsidRPr="008157AC">
        <w:rPr>
          <w:rFonts w:ascii="Arial" w:hAnsi="Arial" w:cs="Arial"/>
          <w:i/>
          <w:szCs w:val="24"/>
        </w:rPr>
        <w:t xml:space="preserve"> do TCE, utilizar os códigos de classificação de documentos que integram o </w:t>
      </w:r>
      <w:r w:rsidRPr="008157AC">
        <w:rPr>
          <w:rFonts w:ascii="Arial" w:hAnsi="Arial" w:cs="Arial"/>
          <w:b/>
          <w:szCs w:val="24"/>
        </w:rPr>
        <w:t>Manual de Gestão de Documentos do Estado do Paraná (Decreto nº274/07).</w:t>
      </w:r>
    </w:p>
    <w:p w14:paraId="2949EE07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i/>
          <w:szCs w:val="24"/>
        </w:rPr>
      </w:pPr>
    </w:p>
    <w:p w14:paraId="143D3BB7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3-1-3-1</w:t>
      </w:r>
      <w:r w:rsidRPr="008157AC">
        <w:rPr>
          <w:rFonts w:ascii="Arial" w:hAnsi="Arial" w:cs="Arial"/>
          <w:szCs w:val="24"/>
        </w:rPr>
        <w:t xml:space="preserve"> Instrução de Serviço</w:t>
      </w:r>
    </w:p>
    <w:p w14:paraId="0C28A5AA" w14:textId="77777777" w:rsidR="00393A93" w:rsidRPr="008157AC" w:rsidRDefault="00393A93" w:rsidP="008157AC">
      <w:pPr>
        <w:tabs>
          <w:tab w:val="left" w:pos="2552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3-1-3-2 </w:t>
      </w:r>
      <w:r w:rsidRPr="008157AC">
        <w:rPr>
          <w:rFonts w:ascii="Arial" w:hAnsi="Arial" w:cs="Arial"/>
          <w:szCs w:val="24"/>
        </w:rPr>
        <w:t xml:space="preserve">Portaria </w:t>
      </w:r>
    </w:p>
    <w:p w14:paraId="0E68177E" w14:textId="77777777" w:rsidR="00393A93" w:rsidRPr="008157AC" w:rsidRDefault="00393A93" w:rsidP="008157AC">
      <w:pPr>
        <w:tabs>
          <w:tab w:val="left" w:pos="2552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3-1-3-3 </w:t>
      </w:r>
      <w:r w:rsidRPr="008157AC">
        <w:rPr>
          <w:rFonts w:ascii="Arial" w:hAnsi="Arial" w:cs="Arial"/>
          <w:szCs w:val="24"/>
        </w:rPr>
        <w:t>Termo de investidura ou posse</w:t>
      </w:r>
    </w:p>
    <w:p w14:paraId="4A5A011C" w14:textId="77777777" w:rsidR="00393A93" w:rsidRPr="008157AC" w:rsidRDefault="00393A93" w:rsidP="008157AC">
      <w:pPr>
        <w:pStyle w:val="Ttulo3"/>
        <w:tabs>
          <w:tab w:val="left" w:pos="2552"/>
        </w:tabs>
        <w:spacing w:before="120"/>
        <w:ind w:firstLine="1134"/>
        <w:rPr>
          <w:rFonts w:ascii="Arial" w:hAnsi="Arial" w:cs="Arial"/>
          <w:color w:val="auto"/>
          <w:szCs w:val="24"/>
        </w:rPr>
      </w:pPr>
      <w:r w:rsidRPr="008157AC">
        <w:rPr>
          <w:rFonts w:ascii="Arial" w:hAnsi="Arial" w:cs="Arial"/>
          <w:b/>
          <w:color w:val="auto"/>
          <w:szCs w:val="24"/>
        </w:rPr>
        <w:lastRenderedPageBreak/>
        <w:t xml:space="preserve">3-1-3-4 </w:t>
      </w:r>
      <w:r w:rsidRPr="008157AC">
        <w:rPr>
          <w:rFonts w:ascii="Arial" w:hAnsi="Arial" w:cs="Arial"/>
          <w:color w:val="auto"/>
          <w:szCs w:val="24"/>
        </w:rPr>
        <w:t>Processos de Correição</w:t>
      </w:r>
    </w:p>
    <w:p w14:paraId="79E95BD2" w14:textId="77777777" w:rsidR="00393A93" w:rsidRPr="008157AC" w:rsidRDefault="00393A93" w:rsidP="008157A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08748087" w14:textId="77777777" w:rsidR="00393A93" w:rsidRPr="008157AC" w:rsidRDefault="00393A93" w:rsidP="008157A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78736A9F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3-1-4 SESSÕES DOS ÓRGÃOS COLEGIADOS </w:t>
      </w:r>
    </w:p>
    <w:p w14:paraId="7ECE3CB6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3-1-4-1 </w:t>
      </w:r>
      <w:r w:rsidRPr="008157AC">
        <w:rPr>
          <w:rFonts w:ascii="Arial" w:hAnsi="Arial" w:cs="Arial"/>
          <w:szCs w:val="24"/>
        </w:rPr>
        <w:t>Pauta</w:t>
      </w:r>
    </w:p>
    <w:p w14:paraId="48FC0223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3-1-4-2 </w:t>
      </w:r>
      <w:r w:rsidRPr="008157AC">
        <w:rPr>
          <w:rFonts w:ascii="Arial" w:hAnsi="Arial" w:cs="Arial"/>
          <w:szCs w:val="24"/>
        </w:rPr>
        <w:t>Ata</w:t>
      </w:r>
    </w:p>
    <w:p w14:paraId="06EAC179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3-1-4-3 </w:t>
      </w:r>
      <w:r w:rsidRPr="008157AC">
        <w:rPr>
          <w:rFonts w:ascii="Arial" w:hAnsi="Arial" w:cs="Arial"/>
          <w:szCs w:val="24"/>
        </w:rPr>
        <w:t>Notas taquigráficas</w:t>
      </w:r>
    </w:p>
    <w:p w14:paraId="770D00BE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3-1-4-4 </w:t>
      </w:r>
      <w:r w:rsidRPr="008157AC">
        <w:rPr>
          <w:rFonts w:ascii="Arial" w:hAnsi="Arial" w:cs="Arial"/>
          <w:szCs w:val="24"/>
        </w:rPr>
        <w:t>Gravações das sessões</w:t>
      </w:r>
    </w:p>
    <w:p w14:paraId="48E2654B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3054DA38" w14:textId="77777777" w:rsidR="00393A93" w:rsidRPr="008157AC" w:rsidRDefault="00393A93" w:rsidP="008157A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4244665E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3-1-5 CONTROLE INTERNO</w:t>
      </w:r>
    </w:p>
    <w:p w14:paraId="5517FDB0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          3-1-5-1 </w:t>
      </w:r>
      <w:r w:rsidRPr="008157AC">
        <w:rPr>
          <w:rFonts w:ascii="Arial" w:hAnsi="Arial" w:cs="Arial"/>
          <w:szCs w:val="24"/>
        </w:rPr>
        <w:t>Programação de Controle Interno</w:t>
      </w:r>
    </w:p>
    <w:p w14:paraId="146C251A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          3-1-5-2 </w:t>
      </w:r>
      <w:r w:rsidRPr="008157AC">
        <w:rPr>
          <w:rFonts w:ascii="Arial" w:hAnsi="Arial" w:cs="Arial"/>
          <w:szCs w:val="24"/>
        </w:rPr>
        <w:t>Auditoria Interna</w:t>
      </w:r>
    </w:p>
    <w:p w14:paraId="13D819F5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          </w:t>
      </w:r>
      <w:r w:rsidRPr="008157AC">
        <w:rPr>
          <w:rFonts w:ascii="Arial" w:hAnsi="Arial" w:cs="Arial"/>
          <w:b/>
          <w:szCs w:val="24"/>
        </w:rPr>
        <w:t>3-1-5-3</w:t>
      </w:r>
      <w:r w:rsidRPr="008157AC">
        <w:rPr>
          <w:rFonts w:ascii="Arial" w:hAnsi="Arial" w:cs="Arial"/>
          <w:szCs w:val="24"/>
        </w:rPr>
        <w:t xml:space="preserve"> Representação ao |Corregedor Geral</w:t>
      </w:r>
    </w:p>
    <w:p w14:paraId="646898BB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 xml:space="preserve">          </w:t>
      </w:r>
      <w:r w:rsidRPr="008157AC">
        <w:rPr>
          <w:rFonts w:ascii="Arial" w:hAnsi="Arial" w:cs="Arial"/>
          <w:b/>
          <w:szCs w:val="24"/>
        </w:rPr>
        <w:t>3-1-5-4</w:t>
      </w:r>
      <w:r w:rsidRPr="008157AC">
        <w:rPr>
          <w:rFonts w:ascii="Arial" w:hAnsi="Arial" w:cs="Arial"/>
          <w:szCs w:val="24"/>
        </w:rPr>
        <w:t xml:space="preserve"> Apreciação das Contas do TC</w:t>
      </w:r>
    </w:p>
    <w:p w14:paraId="1BB817C6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393A93" w:rsidRPr="008157AC" w14:paraId="3EF06CD9" w14:textId="77777777" w:rsidTr="00393A93">
        <w:tblPrEx>
          <w:tblCellMar>
            <w:top w:w="0" w:type="dxa"/>
            <w:bottom w:w="0" w:type="dxa"/>
          </w:tblCellMar>
        </w:tblPrEx>
        <w:tc>
          <w:tcPr>
            <w:tcW w:w="9495" w:type="dxa"/>
            <w:shd w:val="pct15" w:color="auto" w:fill="FFFFFF"/>
          </w:tcPr>
          <w:p w14:paraId="0074D89B" w14:textId="77777777" w:rsidR="00393A93" w:rsidRPr="008157AC" w:rsidRDefault="00393A93" w:rsidP="008157AC">
            <w:pPr>
              <w:spacing w:before="120"/>
              <w:ind w:firstLine="1134"/>
              <w:rPr>
                <w:rFonts w:ascii="Arial" w:hAnsi="Arial" w:cs="Arial"/>
                <w:b/>
                <w:szCs w:val="24"/>
              </w:rPr>
            </w:pPr>
            <w:r w:rsidRPr="008157AC">
              <w:rPr>
                <w:rFonts w:ascii="Arial" w:hAnsi="Arial" w:cs="Arial"/>
                <w:b/>
                <w:szCs w:val="24"/>
              </w:rPr>
              <w:t>3-2  CONTROLE EXTERNO</w:t>
            </w:r>
          </w:p>
          <w:p w14:paraId="1DA66556" w14:textId="77777777" w:rsidR="00393A93" w:rsidRPr="008157AC" w:rsidRDefault="00393A93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i/>
                <w:szCs w:val="24"/>
              </w:rPr>
              <w:t>Classificam-se os documentos que subsidiam</w:t>
            </w:r>
            <w:r w:rsidRPr="008157AC">
              <w:rPr>
                <w:rFonts w:ascii="Arial" w:hAnsi="Arial" w:cs="Arial"/>
                <w:szCs w:val="24"/>
              </w:rPr>
              <w:t xml:space="preserve"> </w:t>
            </w:r>
            <w:r w:rsidRPr="008157AC">
              <w:rPr>
                <w:rFonts w:ascii="Arial" w:hAnsi="Arial" w:cs="Arial"/>
                <w:i/>
                <w:szCs w:val="24"/>
              </w:rPr>
              <w:t>a fiscalização dos atos de que resulte receita ou despesa e demais atos praticados pelo próprio TCE e pelos responsáveis  sujeitos à  jurisdição do TCE.</w:t>
            </w:r>
          </w:p>
          <w:p w14:paraId="138A6279" w14:textId="77777777" w:rsidR="00393A93" w:rsidRPr="008157AC" w:rsidRDefault="00393A93" w:rsidP="008157AC">
            <w:pPr>
              <w:spacing w:before="120"/>
              <w:ind w:firstLine="1134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88C9B76" w14:textId="77777777" w:rsidR="00393A93" w:rsidRPr="008157AC" w:rsidRDefault="00393A93" w:rsidP="008157A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b/>
          <w:sz w:val="24"/>
          <w:szCs w:val="24"/>
        </w:rPr>
      </w:pPr>
    </w:p>
    <w:p w14:paraId="3534B8C3" w14:textId="77777777" w:rsidR="00393A93" w:rsidRPr="008157AC" w:rsidRDefault="00393A93" w:rsidP="008157A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b/>
          <w:sz w:val="24"/>
          <w:szCs w:val="24"/>
        </w:rPr>
      </w:pPr>
      <w:r w:rsidRPr="008157AC">
        <w:rPr>
          <w:rFonts w:ascii="Arial" w:hAnsi="Arial" w:cs="Arial"/>
          <w:b/>
          <w:sz w:val="24"/>
          <w:szCs w:val="24"/>
        </w:rPr>
        <w:t>3-2-1 ATOS NORMATIVOS</w:t>
      </w:r>
    </w:p>
    <w:p w14:paraId="42A0E1D6" w14:textId="77777777" w:rsidR="00393A93" w:rsidRPr="008157AC" w:rsidRDefault="00393A93" w:rsidP="008157AC">
      <w:pPr>
        <w:pStyle w:val="Rodap"/>
        <w:tabs>
          <w:tab w:val="clear" w:pos="4419"/>
          <w:tab w:val="clear" w:pos="8838"/>
        </w:tabs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3104B625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3-2-1-1 </w:t>
      </w:r>
      <w:r w:rsidRPr="008157AC">
        <w:rPr>
          <w:rFonts w:ascii="Arial" w:hAnsi="Arial" w:cs="Arial"/>
          <w:szCs w:val="24"/>
        </w:rPr>
        <w:t>Resolução</w:t>
      </w:r>
    </w:p>
    <w:p w14:paraId="1CCC7665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3-2-1</w:t>
      </w:r>
      <w:r w:rsidRPr="008157AC">
        <w:rPr>
          <w:rFonts w:ascii="Arial" w:hAnsi="Arial" w:cs="Arial"/>
          <w:szCs w:val="24"/>
        </w:rPr>
        <w:t>-</w:t>
      </w:r>
      <w:r w:rsidRPr="008157AC">
        <w:rPr>
          <w:rFonts w:ascii="Arial" w:hAnsi="Arial" w:cs="Arial"/>
          <w:b/>
          <w:szCs w:val="24"/>
        </w:rPr>
        <w:t>2</w:t>
      </w:r>
      <w:r w:rsidRPr="008157AC">
        <w:rPr>
          <w:rFonts w:ascii="Arial" w:hAnsi="Arial" w:cs="Arial"/>
          <w:szCs w:val="24"/>
        </w:rPr>
        <w:t xml:space="preserve"> Instrução Normativa</w:t>
      </w:r>
    </w:p>
    <w:p w14:paraId="6AE6C912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</w:t>
      </w:r>
      <w:r w:rsidRPr="008157AC">
        <w:rPr>
          <w:rFonts w:ascii="Arial" w:hAnsi="Arial" w:cs="Arial"/>
          <w:szCs w:val="24"/>
        </w:rPr>
        <w:t>-</w:t>
      </w:r>
      <w:r w:rsidRPr="008157AC">
        <w:rPr>
          <w:rFonts w:ascii="Arial" w:hAnsi="Arial" w:cs="Arial"/>
          <w:b/>
          <w:szCs w:val="24"/>
        </w:rPr>
        <w:t xml:space="preserve">2-1-3 </w:t>
      </w:r>
      <w:r w:rsidRPr="008157AC">
        <w:rPr>
          <w:rFonts w:ascii="Arial" w:hAnsi="Arial" w:cs="Arial"/>
          <w:szCs w:val="24"/>
        </w:rPr>
        <w:t>Incidente de Inconstitucionalidade</w:t>
      </w:r>
    </w:p>
    <w:p w14:paraId="32BCA336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3-2-1-4</w:t>
      </w:r>
      <w:r w:rsidRPr="008157AC">
        <w:rPr>
          <w:rFonts w:ascii="Arial" w:hAnsi="Arial" w:cs="Arial"/>
          <w:szCs w:val="24"/>
        </w:rPr>
        <w:t xml:space="preserve"> Prejulgado</w:t>
      </w:r>
    </w:p>
    <w:p w14:paraId="09CE2936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3-2-1-5</w:t>
      </w:r>
      <w:r w:rsidRPr="008157AC">
        <w:rPr>
          <w:rFonts w:ascii="Arial" w:hAnsi="Arial" w:cs="Arial"/>
          <w:szCs w:val="24"/>
        </w:rPr>
        <w:t xml:space="preserve"> Consulta com quórum qualificado</w:t>
      </w:r>
    </w:p>
    <w:p w14:paraId="450FA0E2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3-2-1-6</w:t>
      </w:r>
      <w:r w:rsidRPr="008157AC">
        <w:rPr>
          <w:rFonts w:ascii="Arial" w:hAnsi="Arial" w:cs="Arial"/>
          <w:szCs w:val="24"/>
        </w:rPr>
        <w:t xml:space="preserve"> Uniformização de jurisprudência</w:t>
      </w:r>
    </w:p>
    <w:p w14:paraId="039BD4A6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3-2-1-7 </w:t>
      </w:r>
      <w:r w:rsidRPr="008157AC">
        <w:rPr>
          <w:rFonts w:ascii="Arial" w:hAnsi="Arial" w:cs="Arial"/>
          <w:szCs w:val="24"/>
        </w:rPr>
        <w:t>Súmula</w:t>
      </w:r>
    </w:p>
    <w:p w14:paraId="0C398FEB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1752D2E9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5F71F262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3-2-2 INSPEÇÃO  E AUDITORIA </w:t>
      </w:r>
    </w:p>
    <w:p w14:paraId="316C8D38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</w:p>
    <w:p w14:paraId="2C725B3C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          3-2-2-1 </w:t>
      </w:r>
      <w:r w:rsidRPr="008157AC">
        <w:rPr>
          <w:rFonts w:ascii="Arial" w:hAnsi="Arial" w:cs="Arial"/>
          <w:szCs w:val="24"/>
        </w:rPr>
        <w:t>Plano Anual de Fiscalização</w:t>
      </w:r>
      <w:r w:rsidRPr="008157AC">
        <w:rPr>
          <w:rFonts w:ascii="Arial" w:hAnsi="Arial" w:cs="Arial"/>
          <w:b/>
          <w:szCs w:val="24"/>
        </w:rPr>
        <w:t xml:space="preserve"> </w:t>
      </w:r>
    </w:p>
    <w:p w14:paraId="3A22E7FC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          3-2-2-2 </w:t>
      </w:r>
      <w:r w:rsidRPr="008157AC">
        <w:rPr>
          <w:rFonts w:ascii="Arial" w:hAnsi="Arial" w:cs="Arial"/>
          <w:szCs w:val="24"/>
        </w:rPr>
        <w:t>Dossiê de Inspeção. Auditoria</w:t>
      </w:r>
    </w:p>
    <w:p w14:paraId="682A8A8F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</w:p>
    <w:p w14:paraId="43126BE3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34C1B86F" w14:textId="77777777" w:rsidR="00393A93" w:rsidRPr="008157AC" w:rsidRDefault="00393A93" w:rsidP="008157AC">
      <w:pPr>
        <w:tabs>
          <w:tab w:val="left" w:pos="284"/>
        </w:tabs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3-2-3 PROCESSOS DE INICIATIVA DOS JURISDICIONADOS   </w:t>
      </w:r>
    </w:p>
    <w:p w14:paraId="06CD536B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  <w:u w:val="single"/>
        </w:rPr>
      </w:pPr>
      <w:r w:rsidRPr="008157AC">
        <w:rPr>
          <w:rFonts w:ascii="Arial" w:hAnsi="Arial" w:cs="Arial"/>
          <w:b/>
          <w:szCs w:val="24"/>
          <w:u w:val="single"/>
        </w:rPr>
        <w:t xml:space="preserve"> </w:t>
      </w:r>
    </w:p>
    <w:p w14:paraId="0E05E23A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3-2-3-1</w:t>
      </w:r>
      <w:r w:rsidRPr="008157AC">
        <w:rPr>
          <w:rFonts w:ascii="Arial" w:hAnsi="Arial" w:cs="Arial"/>
          <w:szCs w:val="24"/>
        </w:rPr>
        <w:t xml:space="preserve"> Admissão de pessoal</w:t>
      </w:r>
    </w:p>
    <w:p w14:paraId="12C480F2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3-2-3-2</w:t>
      </w:r>
      <w:r w:rsidRPr="008157AC">
        <w:rPr>
          <w:rFonts w:ascii="Arial" w:hAnsi="Arial" w:cs="Arial"/>
          <w:szCs w:val="24"/>
        </w:rPr>
        <w:t xml:space="preserve"> Aposentadoria / Revisão</w:t>
      </w:r>
    </w:p>
    <w:p w14:paraId="17938E65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3-2-3-3</w:t>
      </w:r>
      <w:r w:rsidRPr="008157AC">
        <w:rPr>
          <w:rFonts w:ascii="Arial" w:hAnsi="Arial" w:cs="Arial"/>
          <w:szCs w:val="24"/>
        </w:rPr>
        <w:t xml:space="preserve"> Pensão / revisão</w:t>
      </w:r>
    </w:p>
    <w:p w14:paraId="12CA814D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3-2-3-4</w:t>
      </w:r>
      <w:r w:rsidRPr="008157AC">
        <w:rPr>
          <w:rFonts w:ascii="Arial" w:hAnsi="Arial" w:cs="Arial"/>
          <w:szCs w:val="24"/>
        </w:rPr>
        <w:t xml:space="preserve"> Prestação de contas do estadual / municipal</w:t>
      </w:r>
    </w:p>
    <w:p w14:paraId="7DCF1AD2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3-2-3-5</w:t>
      </w:r>
      <w:r w:rsidRPr="008157AC">
        <w:rPr>
          <w:rFonts w:ascii="Arial" w:hAnsi="Arial" w:cs="Arial"/>
          <w:szCs w:val="24"/>
        </w:rPr>
        <w:t xml:space="preserve"> Prestação de contas de transferência estadual / municipal</w:t>
      </w:r>
    </w:p>
    <w:p w14:paraId="0D44DECE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3-2-3-6</w:t>
      </w:r>
      <w:r w:rsidRPr="008157AC">
        <w:rPr>
          <w:rFonts w:ascii="Arial" w:hAnsi="Arial" w:cs="Arial"/>
          <w:szCs w:val="24"/>
        </w:rPr>
        <w:t xml:space="preserve"> Consulta</w:t>
      </w:r>
    </w:p>
    <w:p w14:paraId="262449B2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3-2-3-7</w:t>
      </w:r>
      <w:r w:rsidRPr="008157AC">
        <w:rPr>
          <w:rFonts w:ascii="Arial" w:hAnsi="Arial" w:cs="Arial"/>
          <w:szCs w:val="24"/>
        </w:rPr>
        <w:t xml:space="preserve"> Denúncia. Representação. </w:t>
      </w:r>
    </w:p>
    <w:p w14:paraId="592C08BB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3-2-3-8</w:t>
      </w:r>
      <w:r w:rsidRPr="008157AC">
        <w:rPr>
          <w:rFonts w:ascii="Arial" w:hAnsi="Arial" w:cs="Arial"/>
          <w:szCs w:val="24"/>
        </w:rPr>
        <w:t xml:space="preserve"> Autos de Execução</w:t>
      </w:r>
    </w:p>
    <w:p w14:paraId="0957CA53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3-2-3-9</w:t>
      </w:r>
      <w:r w:rsidRPr="008157AC">
        <w:rPr>
          <w:rFonts w:ascii="Arial" w:hAnsi="Arial" w:cs="Arial"/>
          <w:szCs w:val="24"/>
        </w:rPr>
        <w:t xml:space="preserve"> Requerimento ao Corregedor Geral</w:t>
      </w:r>
    </w:p>
    <w:p w14:paraId="07F98435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3-2-3-10</w:t>
      </w:r>
      <w:r w:rsidRPr="008157AC">
        <w:rPr>
          <w:rFonts w:ascii="Arial" w:hAnsi="Arial" w:cs="Arial"/>
          <w:szCs w:val="24"/>
        </w:rPr>
        <w:t xml:space="preserve"> Certidão liberatória</w:t>
      </w:r>
    </w:p>
    <w:p w14:paraId="0A51A59F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3-2-3-11</w:t>
      </w:r>
      <w:r w:rsidRPr="008157AC">
        <w:rPr>
          <w:rFonts w:ascii="Arial" w:hAnsi="Arial" w:cs="Arial"/>
          <w:szCs w:val="24"/>
        </w:rPr>
        <w:t xml:space="preserve"> Representação da Lei 8.666/93</w:t>
      </w:r>
    </w:p>
    <w:p w14:paraId="794B795C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3-2-3-12</w:t>
      </w:r>
      <w:r w:rsidRPr="008157AC">
        <w:rPr>
          <w:rFonts w:ascii="Arial" w:hAnsi="Arial" w:cs="Arial"/>
          <w:szCs w:val="24"/>
        </w:rPr>
        <w:t xml:space="preserve"> Pedido de Rescisão</w:t>
      </w:r>
    </w:p>
    <w:p w14:paraId="5F7BABE4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3-2-3-13</w:t>
      </w:r>
      <w:r w:rsidRPr="008157AC">
        <w:rPr>
          <w:rFonts w:ascii="Arial" w:hAnsi="Arial" w:cs="Arial"/>
          <w:szCs w:val="24"/>
        </w:rPr>
        <w:t xml:space="preserve"> Exceção de Suspeição e Impedimento </w:t>
      </w:r>
    </w:p>
    <w:p w14:paraId="267E3235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</w:p>
    <w:p w14:paraId="5258CFB4" w14:textId="77777777" w:rsidR="00D75F7F" w:rsidRPr="008157AC" w:rsidRDefault="00D75F7F" w:rsidP="008157AC">
      <w:pPr>
        <w:spacing w:before="120"/>
        <w:ind w:firstLine="1134"/>
        <w:rPr>
          <w:rFonts w:ascii="Arial" w:hAnsi="Arial" w:cs="Arial"/>
          <w:b/>
          <w:szCs w:val="24"/>
        </w:rPr>
      </w:pPr>
    </w:p>
    <w:p w14:paraId="34250BED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3-2-4 PROCESSOS DE INICIATIVA DO TCE    </w:t>
      </w:r>
    </w:p>
    <w:p w14:paraId="0C474D48" w14:textId="77777777" w:rsidR="00393A93" w:rsidRPr="008157AC" w:rsidRDefault="00393A93" w:rsidP="008157AC">
      <w:pPr>
        <w:tabs>
          <w:tab w:val="num" w:pos="2493"/>
        </w:tabs>
        <w:spacing w:before="120"/>
        <w:ind w:firstLine="1134"/>
        <w:rPr>
          <w:rFonts w:ascii="Arial" w:hAnsi="Arial" w:cs="Arial"/>
          <w:szCs w:val="24"/>
        </w:rPr>
      </w:pPr>
    </w:p>
    <w:p w14:paraId="266C6FE4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3-2-4-1</w:t>
      </w:r>
      <w:r w:rsidRPr="008157AC">
        <w:rPr>
          <w:rFonts w:ascii="Arial" w:hAnsi="Arial" w:cs="Arial"/>
          <w:szCs w:val="24"/>
        </w:rPr>
        <w:t xml:space="preserve"> Notificação. Alerta estadual / municipal</w:t>
      </w:r>
    </w:p>
    <w:p w14:paraId="290D422A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3-2-4-2</w:t>
      </w:r>
      <w:r w:rsidRPr="008157AC">
        <w:rPr>
          <w:rFonts w:ascii="Arial" w:hAnsi="Arial" w:cs="Arial"/>
          <w:szCs w:val="24"/>
        </w:rPr>
        <w:t xml:space="preserve"> Comunicação de irregularidade. Impugnação</w:t>
      </w:r>
    </w:p>
    <w:p w14:paraId="7CB011E8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3-2-4-3</w:t>
      </w:r>
      <w:r w:rsidRPr="008157AC">
        <w:rPr>
          <w:rFonts w:ascii="Arial" w:hAnsi="Arial" w:cs="Arial"/>
          <w:szCs w:val="24"/>
        </w:rPr>
        <w:t xml:space="preserve"> Representação do Ouvidor</w:t>
      </w:r>
    </w:p>
    <w:p w14:paraId="09ABEA85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3-2-4-4</w:t>
      </w:r>
      <w:r w:rsidRPr="008157AC">
        <w:rPr>
          <w:rFonts w:ascii="Arial" w:hAnsi="Arial" w:cs="Arial"/>
          <w:szCs w:val="24"/>
        </w:rPr>
        <w:t xml:space="preserve"> Tomadas de contas </w:t>
      </w:r>
    </w:p>
    <w:p w14:paraId="23509FE6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3-2-4-5</w:t>
      </w:r>
      <w:r w:rsidRPr="008157AC">
        <w:rPr>
          <w:rFonts w:ascii="Arial" w:hAnsi="Arial" w:cs="Arial"/>
          <w:szCs w:val="24"/>
        </w:rPr>
        <w:t xml:space="preserve"> Inspeção. Auditoria</w:t>
      </w:r>
    </w:p>
    <w:p w14:paraId="6712FB24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393A93" w:rsidRPr="008157AC" w14:paraId="7544F53D" w14:textId="77777777" w:rsidTr="00393A93">
        <w:tblPrEx>
          <w:tblCellMar>
            <w:top w:w="0" w:type="dxa"/>
            <w:bottom w:w="0" w:type="dxa"/>
          </w:tblCellMar>
        </w:tblPrEx>
        <w:tc>
          <w:tcPr>
            <w:tcW w:w="9495" w:type="dxa"/>
            <w:shd w:val="pct15" w:color="auto" w:fill="FFFFFF"/>
          </w:tcPr>
          <w:p w14:paraId="5E3983F2" w14:textId="77777777" w:rsidR="00393A93" w:rsidRPr="008157AC" w:rsidRDefault="00393A93" w:rsidP="008157AC">
            <w:pPr>
              <w:spacing w:before="120"/>
              <w:ind w:firstLine="1134"/>
              <w:rPr>
                <w:rFonts w:ascii="Arial" w:hAnsi="Arial" w:cs="Arial"/>
                <w:b/>
                <w:szCs w:val="24"/>
              </w:rPr>
            </w:pPr>
            <w:r w:rsidRPr="008157AC">
              <w:rPr>
                <w:rFonts w:ascii="Arial" w:hAnsi="Arial" w:cs="Arial"/>
                <w:b/>
                <w:szCs w:val="24"/>
              </w:rPr>
              <w:lastRenderedPageBreak/>
              <w:t xml:space="preserve">3-3 ATOS PRATICADOS </w:t>
            </w:r>
            <w:smartTag w:uri="urn:schemas-microsoft-com:office:smarttags" w:element="PersonName">
              <w:smartTagPr>
                <w:attr w:name="ProductID" w:val="EM PROCESSOS E REQUERIMENTOS"/>
              </w:smartTagPr>
              <w:r w:rsidRPr="008157AC">
                <w:rPr>
                  <w:rFonts w:ascii="Arial" w:hAnsi="Arial" w:cs="Arial"/>
                  <w:b/>
                  <w:szCs w:val="24"/>
                </w:rPr>
                <w:t>EM PROCESSOS E REQUERIMENTOS</w:t>
              </w:r>
            </w:smartTag>
          </w:p>
          <w:p w14:paraId="5F87BC05" w14:textId="77777777" w:rsidR="00393A93" w:rsidRPr="008157AC" w:rsidRDefault="00393A93" w:rsidP="008157AC">
            <w:pPr>
              <w:spacing w:before="120"/>
              <w:ind w:firstLine="1134"/>
              <w:rPr>
                <w:rFonts w:ascii="Arial" w:hAnsi="Arial" w:cs="Arial"/>
                <w:i/>
                <w:szCs w:val="24"/>
              </w:rPr>
            </w:pPr>
            <w:r w:rsidRPr="008157AC">
              <w:rPr>
                <w:rFonts w:ascii="Arial" w:hAnsi="Arial" w:cs="Arial"/>
                <w:i/>
                <w:szCs w:val="24"/>
              </w:rPr>
              <w:t>Classificam-se documentos que registram as decisões  e os procedimentos  para a regularização administrativa de pessoa jurídica junto ao TCE finalizados pelas certidões</w:t>
            </w:r>
          </w:p>
        </w:tc>
      </w:tr>
    </w:tbl>
    <w:p w14:paraId="718114CD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0007EF31" w14:textId="77777777" w:rsidR="00393A93" w:rsidRPr="008157AC" w:rsidRDefault="00393A93" w:rsidP="008157AC">
      <w:pPr>
        <w:pStyle w:val="Ttulo6"/>
        <w:spacing w:before="120"/>
        <w:ind w:left="0" w:firstLine="1134"/>
        <w:rPr>
          <w:rFonts w:cs="Arial"/>
          <w:szCs w:val="24"/>
        </w:rPr>
      </w:pPr>
    </w:p>
    <w:p w14:paraId="4B6FE1DF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        3-3-1 ATOS DECISÓRIOS</w:t>
      </w:r>
    </w:p>
    <w:p w14:paraId="1E391543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0EF16603" w14:textId="77777777" w:rsidR="00393A93" w:rsidRPr="008157AC" w:rsidRDefault="00393A93" w:rsidP="008157AC">
      <w:pPr>
        <w:tabs>
          <w:tab w:val="num" w:pos="248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3-3-1-1</w:t>
      </w:r>
      <w:r w:rsidRPr="008157AC">
        <w:rPr>
          <w:rFonts w:ascii="Arial" w:hAnsi="Arial" w:cs="Arial"/>
          <w:szCs w:val="24"/>
        </w:rPr>
        <w:t xml:space="preserve"> Decisão Definitiva Monocrática</w:t>
      </w:r>
    </w:p>
    <w:p w14:paraId="5DE33D2E" w14:textId="77777777" w:rsidR="00393A93" w:rsidRPr="008157AC" w:rsidRDefault="00393A93" w:rsidP="008157AC">
      <w:pPr>
        <w:tabs>
          <w:tab w:val="num" w:pos="248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3-3-1-2</w:t>
      </w:r>
      <w:r w:rsidRPr="008157AC">
        <w:rPr>
          <w:rFonts w:ascii="Arial" w:hAnsi="Arial" w:cs="Arial"/>
          <w:szCs w:val="24"/>
        </w:rPr>
        <w:t xml:space="preserve"> Parecer Prévio. Acórdão</w:t>
      </w:r>
    </w:p>
    <w:p w14:paraId="71AF0179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61D87125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477991C0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         3-3-2</w:t>
      </w:r>
      <w:r w:rsidRPr="008157AC">
        <w:rPr>
          <w:rFonts w:ascii="Arial" w:hAnsi="Arial" w:cs="Arial"/>
          <w:szCs w:val="24"/>
        </w:rPr>
        <w:t xml:space="preserve"> </w:t>
      </w:r>
      <w:r w:rsidRPr="008157AC">
        <w:rPr>
          <w:rFonts w:ascii="Arial" w:hAnsi="Arial" w:cs="Arial"/>
          <w:b/>
          <w:szCs w:val="24"/>
        </w:rPr>
        <w:t>ATOS INSTRUTIVOS</w:t>
      </w:r>
    </w:p>
    <w:p w14:paraId="1DD94F83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34CC297C" w14:textId="77777777" w:rsidR="00393A93" w:rsidRPr="008157AC" w:rsidRDefault="00393A93" w:rsidP="008157AC">
      <w:pPr>
        <w:tabs>
          <w:tab w:val="num" w:pos="248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3-3-2-1</w:t>
      </w:r>
      <w:r w:rsidRPr="008157AC">
        <w:rPr>
          <w:rFonts w:ascii="Arial" w:hAnsi="Arial" w:cs="Arial"/>
          <w:szCs w:val="24"/>
        </w:rPr>
        <w:t xml:space="preserve"> Instrução técnica</w:t>
      </w:r>
    </w:p>
    <w:p w14:paraId="17604C2C" w14:textId="77777777" w:rsidR="00393A93" w:rsidRPr="008157AC" w:rsidRDefault="00393A93" w:rsidP="008157AC">
      <w:pPr>
        <w:tabs>
          <w:tab w:val="num" w:pos="2483"/>
        </w:tabs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b/>
          <w:szCs w:val="24"/>
        </w:rPr>
        <w:t>3-3-2-2</w:t>
      </w:r>
      <w:r w:rsidRPr="008157AC">
        <w:rPr>
          <w:rFonts w:ascii="Arial" w:hAnsi="Arial" w:cs="Arial"/>
          <w:szCs w:val="24"/>
        </w:rPr>
        <w:t xml:space="preserve"> Parecer instrutivo e do Ministério Público junto ao TC</w:t>
      </w:r>
    </w:p>
    <w:p w14:paraId="6456EA75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>3-3-2-3</w:t>
      </w:r>
      <w:r w:rsidRPr="008157AC">
        <w:rPr>
          <w:rFonts w:ascii="Arial" w:hAnsi="Arial" w:cs="Arial"/>
          <w:szCs w:val="24"/>
        </w:rPr>
        <w:t xml:space="preserve"> Informação</w:t>
      </w:r>
    </w:p>
    <w:p w14:paraId="756D665D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</w:p>
    <w:p w14:paraId="00FCF227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b/>
          <w:szCs w:val="24"/>
        </w:rPr>
      </w:pPr>
      <w:r w:rsidRPr="008157AC">
        <w:rPr>
          <w:rFonts w:ascii="Arial" w:hAnsi="Arial" w:cs="Arial"/>
          <w:b/>
          <w:szCs w:val="24"/>
        </w:rPr>
        <w:t xml:space="preserve">         3-3-3 CERTIDÕES</w:t>
      </w:r>
    </w:p>
    <w:p w14:paraId="02E27918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</w:p>
    <w:p w14:paraId="454C46AA" w14:textId="77777777" w:rsidR="00F8507B" w:rsidRPr="008157AC" w:rsidRDefault="00F8507B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1A3FCEE6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1CF0FE56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6459E63B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67E26017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728D3974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2EE214F2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324A60DB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6A727C56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4518D3B9" w14:textId="77777777" w:rsidR="00393A93" w:rsidRPr="008157AC" w:rsidRDefault="00393A93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</w:p>
    <w:p w14:paraId="647F29EF" w14:textId="77777777" w:rsidR="00393A93" w:rsidRPr="008157AC" w:rsidRDefault="00393A93" w:rsidP="008157AC">
      <w:pPr>
        <w:pStyle w:val="Cabealho"/>
        <w:tabs>
          <w:tab w:val="clear" w:pos="4419"/>
          <w:tab w:val="clear" w:pos="8838"/>
          <w:tab w:val="center" w:pos="7088"/>
        </w:tabs>
        <w:spacing w:before="120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8157AC">
        <w:rPr>
          <w:rFonts w:ascii="Arial" w:hAnsi="Arial" w:cs="Arial"/>
          <w:b/>
          <w:sz w:val="24"/>
          <w:szCs w:val="24"/>
        </w:rPr>
        <w:t>TRIBUNAL DE CONTAS DO ESTADO DO PARANÁ</w:t>
      </w:r>
      <w:r w:rsidRPr="008157AC">
        <w:rPr>
          <w:rFonts w:ascii="Arial" w:hAnsi="Arial" w:cs="Arial"/>
          <w:b/>
          <w:sz w:val="24"/>
          <w:szCs w:val="24"/>
        </w:rPr>
        <w:br/>
        <w:t>TABELA DE TEMPORALIDADE DE DOCUMENTOS – CLASSE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1123"/>
        <w:gridCol w:w="1123"/>
        <w:gridCol w:w="1590"/>
        <w:gridCol w:w="1937"/>
      </w:tblGrid>
      <w:tr w:rsidR="00044FEE" w:rsidRPr="00A91296" w14:paraId="32FE65E7" w14:textId="77777777" w:rsidTr="00A91296">
        <w:trPr>
          <w:tblHeader/>
        </w:trPr>
        <w:tc>
          <w:tcPr>
            <w:tcW w:w="1918" w:type="pct"/>
            <w:vMerge w:val="restart"/>
            <w:shd w:val="clear" w:color="auto" w:fill="E0E0E0"/>
            <w:vAlign w:val="center"/>
          </w:tcPr>
          <w:p w14:paraId="7D78ABD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A91296">
              <w:rPr>
                <w:rFonts w:ascii="Arial" w:hAnsi="Arial" w:cs="Arial"/>
                <w:b/>
                <w:szCs w:val="24"/>
              </w:rPr>
              <w:lastRenderedPageBreak/>
              <w:t>ASSUNTO</w:t>
            </w:r>
          </w:p>
        </w:tc>
        <w:tc>
          <w:tcPr>
            <w:tcW w:w="2172" w:type="pct"/>
            <w:gridSpan w:val="3"/>
            <w:shd w:val="clear" w:color="auto" w:fill="E0E0E0"/>
            <w:vAlign w:val="center"/>
          </w:tcPr>
          <w:p w14:paraId="19650DCE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A91296">
              <w:rPr>
                <w:rFonts w:ascii="Arial" w:hAnsi="Arial" w:cs="Arial"/>
                <w:b/>
                <w:szCs w:val="24"/>
              </w:rPr>
              <w:t>PRAZO DE ARQUIVAMENTO</w:t>
            </w:r>
          </w:p>
        </w:tc>
        <w:tc>
          <w:tcPr>
            <w:tcW w:w="910" w:type="pct"/>
            <w:vMerge w:val="restart"/>
            <w:shd w:val="clear" w:color="auto" w:fill="E0E0E0"/>
            <w:vAlign w:val="center"/>
          </w:tcPr>
          <w:p w14:paraId="54CF626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A91296">
              <w:rPr>
                <w:rFonts w:ascii="Arial" w:hAnsi="Arial" w:cs="Arial"/>
                <w:b/>
                <w:szCs w:val="24"/>
              </w:rPr>
              <w:t>OBSERVAÇÃO</w:t>
            </w:r>
          </w:p>
        </w:tc>
      </w:tr>
      <w:tr w:rsidR="00A91296" w:rsidRPr="00A91296" w14:paraId="0E0B174A" w14:textId="77777777" w:rsidTr="00A91296">
        <w:trPr>
          <w:tblHeader/>
        </w:trPr>
        <w:tc>
          <w:tcPr>
            <w:tcW w:w="1918" w:type="pct"/>
            <w:vMerge/>
            <w:shd w:val="clear" w:color="auto" w:fill="auto"/>
            <w:vAlign w:val="center"/>
          </w:tcPr>
          <w:p w14:paraId="6498250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7" w:type="pct"/>
            <w:shd w:val="clear" w:color="auto" w:fill="E0E0E0"/>
            <w:vAlign w:val="center"/>
          </w:tcPr>
          <w:p w14:paraId="3BD0B29E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A91296">
              <w:rPr>
                <w:rFonts w:ascii="Arial" w:hAnsi="Arial" w:cs="Arial"/>
                <w:b/>
                <w:szCs w:val="24"/>
              </w:rPr>
              <w:t>Arquivo Setorial</w:t>
            </w:r>
          </w:p>
        </w:tc>
        <w:tc>
          <w:tcPr>
            <w:tcW w:w="615" w:type="pct"/>
            <w:shd w:val="clear" w:color="auto" w:fill="E0E0E0"/>
            <w:vAlign w:val="center"/>
          </w:tcPr>
          <w:p w14:paraId="506118A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A91296">
              <w:rPr>
                <w:rFonts w:ascii="Arial" w:hAnsi="Arial" w:cs="Arial"/>
                <w:b/>
                <w:szCs w:val="24"/>
              </w:rPr>
              <w:t>Arquivo Geral</w:t>
            </w:r>
          </w:p>
        </w:tc>
        <w:tc>
          <w:tcPr>
            <w:tcW w:w="910" w:type="pct"/>
            <w:shd w:val="clear" w:color="auto" w:fill="E0E0E0"/>
            <w:vAlign w:val="center"/>
          </w:tcPr>
          <w:p w14:paraId="37FBED4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A91296">
              <w:rPr>
                <w:rFonts w:ascii="Arial" w:hAnsi="Arial" w:cs="Arial"/>
                <w:b/>
                <w:szCs w:val="24"/>
              </w:rPr>
              <w:t>Guarda Permanente TCE</w:t>
            </w:r>
          </w:p>
        </w:tc>
        <w:tc>
          <w:tcPr>
            <w:tcW w:w="910" w:type="pct"/>
            <w:vMerge/>
            <w:shd w:val="clear" w:color="auto" w:fill="auto"/>
            <w:vAlign w:val="center"/>
          </w:tcPr>
          <w:p w14:paraId="56C992A1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044FEE" w:rsidRPr="00A91296" w14:paraId="58EF9D2A" w14:textId="77777777" w:rsidTr="00A91296">
        <w:tc>
          <w:tcPr>
            <w:tcW w:w="5000" w:type="pct"/>
            <w:gridSpan w:val="5"/>
            <w:shd w:val="clear" w:color="auto" w:fill="E0E0E0"/>
            <w:vAlign w:val="center"/>
          </w:tcPr>
          <w:p w14:paraId="5A891B77" w14:textId="77777777" w:rsidR="00044FEE" w:rsidRPr="00A91296" w:rsidRDefault="00044FEE" w:rsidP="00A91296">
            <w:pPr>
              <w:pStyle w:val="3-n"/>
              <w:spacing w:beforeLines="0" w:before="120" w:afterLines="0" w:after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 ORGANIZAÇÃO. ESTRUTURA. FUNCIONAMENTO</w:t>
            </w:r>
          </w:p>
        </w:tc>
      </w:tr>
      <w:tr w:rsidR="00A91296" w:rsidRPr="00A91296" w14:paraId="4FA2781A" w14:textId="77777777" w:rsidTr="00A91296">
        <w:tc>
          <w:tcPr>
            <w:tcW w:w="1918" w:type="pct"/>
            <w:shd w:val="clear" w:color="auto" w:fill="auto"/>
            <w:vAlign w:val="center"/>
          </w:tcPr>
          <w:p w14:paraId="7B6D348A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3-1-1 Legislação. Regulamentação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7857BA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6E4C61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1909B8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3AB59D8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1E40324" w14:textId="77777777" w:rsidTr="00A91296">
        <w:tc>
          <w:tcPr>
            <w:tcW w:w="1918" w:type="pct"/>
            <w:shd w:val="clear" w:color="auto" w:fill="auto"/>
            <w:vAlign w:val="center"/>
          </w:tcPr>
          <w:p w14:paraId="26E665F9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3-1-2 Atos normativos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FE2C3D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9800CC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0765FD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847B47E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A8D73E2" w14:textId="77777777" w:rsidTr="00A91296">
        <w:tc>
          <w:tcPr>
            <w:tcW w:w="1918" w:type="pct"/>
            <w:shd w:val="clear" w:color="auto" w:fill="auto"/>
            <w:vAlign w:val="center"/>
          </w:tcPr>
          <w:p w14:paraId="63594CD9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3-1-3 Gestão Administrativa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3E619B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5D74749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7AA98A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46AF34E8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62124FED" w14:textId="77777777" w:rsidTr="00A91296">
        <w:tc>
          <w:tcPr>
            <w:tcW w:w="1918" w:type="pct"/>
            <w:shd w:val="clear" w:color="auto" w:fill="auto"/>
            <w:vAlign w:val="center"/>
          </w:tcPr>
          <w:p w14:paraId="2FA38982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3-1-3-1 Instrução de serviço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FDF02F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98277A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D362AE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218877A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3F80591F" w14:textId="77777777" w:rsidTr="00A91296">
        <w:tc>
          <w:tcPr>
            <w:tcW w:w="1918" w:type="pct"/>
            <w:shd w:val="clear" w:color="auto" w:fill="auto"/>
            <w:vAlign w:val="center"/>
          </w:tcPr>
          <w:p w14:paraId="7391138E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3-1-3-2 Portaria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FA8345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2EC839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67FE74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3D78E71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23ABC09F" w14:textId="77777777" w:rsidTr="00A91296">
        <w:tc>
          <w:tcPr>
            <w:tcW w:w="1918" w:type="pct"/>
            <w:shd w:val="clear" w:color="auto" w:fill="auto"/>
            <w:vAlign w:val="center"/>
          </w:tcPr>
          <w:p w14:paraId="39E7CC75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3-1-3-3 Termo de investidura. Posse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C9B885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5C9167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E6EBB6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9191E4A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598B4CA3" w14:textId="77777777" w:rsidTr="00A91296">
        <w:tc>
          <w:tcPr>
            <w:tcW w:w="1918" w:type="pct"/>
            <w:shd w:val="clear" w:color="auto" w:fill="auto"/>
            <w:vAlign w:val="center"/>
          </w:tcPr>
          <w:p w14:paraId="0F094F09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3-1-3-4 Processos de Correição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329B36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1D3896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B4ADCF4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20B60BF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7071C4F5" w14:textId="77777777" w:rsidTr="00A91296">
        <w:tc>
          <w:tcPr>
            <w:tcW w:w="1918" w:type="pct"/>
            <w:shd w:val="clear" w:color="auto" w:fill="auto"/>
            <w:vAlign w:val="center"/>
          </w:tcPr>
          <w:p w14:paraId="5007ED78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3-1-4 Sessões dos órgãos Colegiados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B2DEFC8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C54A7A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6B1270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75343F6A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5758CFC0" w14:textId="77777777" w:rsidTr="00A91296">
        <w:tc>
          <w:tcPr>
            <w:tcW w:w="1918" w:type="pct"/>
            <w:shd w:val="clear" w:color="auto" w:fill="auto"/>
            <w:vAlign w:val="center"/>
          </w:tcPr>
          <w:p w14:paraId="579DEA28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3-1-4-1 Pauta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02CE3C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52C6FE4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4CD42B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1843101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3F01B772" w14:textId="77777777" w:rsidTr="00A91296">
        <w:tc>
          <w:tcPr>
            <w:tcW w:w="1918" w:type="pct"/>
            <w:shd w:val="clear" w:color="auto" w:fill="auto"/>
            <w:vAlign w:val="center"/>
          </w:tcPr>
          <w:p w14:paraId="0526D12B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3-1-4-2 Ata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D331EF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D38848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C405CB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C31010A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302AEC25" w14:textId="77777777" w:rsidTr="00A91296">
        <w:tc>
          <w:tcPr>
            <w:tcW w:w="1918" w:type="pct"/>
            <w:shd w:val="clear" w:color="auto" w:fill="auto"/>
            <w:vAlign w:val="center"/>
          </w:tcPr>
          <w:p w14:paraId="3FE76FF3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3-1-4-3 Notas taquigráficas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CBE877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45F669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AEFE64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06224CE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9862637" w14:textId="77777777" w:rsidTr="00A91296">
        <w:tc>
          <w:tcPr>
            <w:tcW w:w="1918" w:type="pct"/>
            <w:shd w:val="clear" w:color="auto" w:fill="auto"/>
            <w:vAlign w:val="center"/>
          </w:tcPr>
          <w:p w14:paraId="79B22433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3-1-4-4 Gravação das sessões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223B3C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EB4F83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FA339C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3ECABC3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A4A6A9B" w14:textId="77777777" w:rsidTr="00A91296">
        <w:tc>
          <w:tcPr>
            <w:tcW w:w="1918" w:type="pct"/>
            <w:shd w:val="clear" w:color="auto" w:fill="auto"/>
            <w:vAlign w:val="center"/>
          </w:tcPr>
          <w:p w14:paraId="3A74E5AC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3-1-5 Controle Interno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19BBB3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E6A34F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0B7F284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839BE68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0F5A5E12" w14:textId="77777777" w:rsidTr="00A91296">
        <w:tc>
          <w:tcPr>
            <w:tcW w:w="1918" w:type="pct"/>
            <w:shd w:val="clear" w:color="auto" w:fill="auto"/>
          </w:tcPr>
          <w:p w14:paraId="23E89972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3-1-5-1</w:t>
            </w:r>
            <w:r w:rsidRPr="00A91296">
              <w:rPr>
                <w:rFonts w:ascii="Arial" w:hAnsi="Arial" w:cs="Arial"/>
                <w:b/>
              </w:rPr>
              <w:t xml:space="preserve"> </w:t>
            </w:r>
            <w:r w:rsidRPr="00A91296">
              <w:rPr>
                <w:rFonts w:ascii="Arial" w:hAnsi="Arial" w:cs="Arial"/>
              </w:rPr>
              <w:t xml:space="preserve">Programação de Controle Interno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D537BC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6C0B1E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975A34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10531F6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6A5BF2E0" w14:textId="77777777" w:rsidTr="00A91296">
        <w:tc>
          <w:tcPr>
            <w:tcW w:w="1918" w:type="pct"/>
            <w:shd w:val="clear" w:color="auto" w:fill="auto"/>
          </w:tcPr>
          <w:p w14:paraId="18D798C1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3-1-5-2</w:t>
            </w:r>
            <w:r w:rsidRPr="00A91296">
              <w:rPr>
                <w:rFonts w:ascii="Arial" w:hAnsi="Arial" w:cs="Arial"/>
                <w:b/>
              </w:rPr>
              <w:t xml:space="preserve"> </w:t>
            </w:r>
            <w:r w:rsidRPr="00A91296">
              <w:rPr>
                <w:rFonts w:ascii="Arial" w:hAnsi="Arial" w:cs="Arial"/>
              </w:rPr>
              <w:t>Auditoria Interna/Avaliação de controles internos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20BF124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F2EC16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FBF5A2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AF23EB1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7EAB9EEC" w14:textId="77777777" w:rsidTr="00A91296">
        <w:tc>
          <w:tcPr>
            <w:tcW w:w="1918" w:type="pct"/>
            <w:shd w:val="clear" w:color="auto" w:fill="auto"/>
          </w:tcPr>
          <w:p w14:paraId="64816ED6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3-1-5-3 Representação ao Presidente/Corregedor Geral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486046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46486A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F8F030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C73B9CB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B0AC32D" w14:textId="77777777" w:rsidTr="00A91296">
        <w:tc>
          <w:tcPr>
            <w:tcW w:w="1918" w:type="pct"/>
            <w:shd w:val="clear" w:color="auto" w:fill="auto"/>
          </w:tcPr>
          <w:p w14:paraId="18FCBF72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3-1-5-4 Apreciação das contas do TC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34927B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884A2B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3642D0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51FABB3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044FEE" w:rsidRPr="00A91296" w14:paraId="328B88DD" w14:textId="77777777" w:rsidTr="00A91296">
        <w:tc>
          <w:tcPr>
            <w:tcW w:w="5000" w:type="pct"/>
            <w:gridSpan w:val="5"/>
            <w:shd w:val="clear" w:color="auto" w:fill="E0E0E0"/>
          </w:tcPr>
          <w:p w14:paraId="76EE6452" w14:textId="77777777" w:rsidR="00044FEE" w:rsidRPr="00A91296" w:rsidRDefault="00044FEE" w:rsidP="00A91296">
            <w:pPr>
              <w:pStyle w:val="3-n"/>
              <w:spacing w:beforeLines="0" w:before="120" w:afterLines="0" w:after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3-2 CONTROLE EXTERNO </w:t>
            </w:r>
          </w:p>
        </w:tc>
      </w:tr>
      <w:tr w:rsidR="00A91296" w:rsidRPr="00A91296" w14:paraId="2A9AD74B" w14:textId="77777777" w:rsidTr="00A91296">
        <w:tc>
          <w:tcPr>
            <w:tcW w:w="1918" w:type="pct"/>
            <w:shd w:val="clear" w:color="auto" w:fill="auto"/>
          </w:tcPr>
          <w:p w14:paraId="2E0E4F7E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lastRenderedPageBreak/>
              <w:t xml:space="preserve">3-2-1 Atos normativos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0C5A0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52E5D24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5C08F4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745C4C6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792AD948" w14:textId="77777777" w:rsidTr="00A91296">
        <w:tc>
          <w:tcPr>
            <w:tcW w:w="1918" w:type="pct"/>
            <w:shd w:val="clear" w:color="auto" w:fill="auto"/>
          </w:tcPr>
          <w:p w14:paraId="11421949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3-2-1-1 Resolução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FD0D27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927345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00FB2E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54F9599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12E42BDF" w14:textId="77777777" w:rsidTr="00A91296">
        <w:tc>
          <w:tcPr>
            <w:tcW w:w="1918" w:type="pct"/>
            <w:shd w:val="clear" w:color="auto" w:fill="auto"/>
          </w:tcPr>
          <w:p w14:paraId="7BDEA307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3-2-1-2 Instrução Normativa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72137C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064DCD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878723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FC20FC7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5DD74CD2" w14:textId="77777777" w:rsidTr="00A91296">
        <w:tc>
          <w:tcPr>
            <w:tcW w:w="1918" w:type="pct"/>
            <w:shd w:val="clear" w:color="auto" w:fill="auto"/>
          </w:tcPr>
          <w:p w14:paraId="5673D709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3-2-1-3 Incidente de Inconstitucionalidade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50D69F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EA7A9B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1276C2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06E2D94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1B7D1E8E" w14:textId="77777777" w:rsidTr="00A91296">
        <w:tc>
          <w:tcPr>
            <w:tcW w:w="1918" w:type="pct"/>
            <w:shd w:val="clear" w:color="auto" w:fill="auto"/>
          </w:tcPr>
          <w:p w14:paraId="27AB0E20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3-2-1-4 Prejulgado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849A27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BE98118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80A70D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3973947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20A170AC" w14:textId="77777777" w:rsidTr="00A91296">
        <w:tc>
          <w:tcPr>
            <w:tcW w:w="1918" w:type="pct"/>
            <w:shd w:val="clear" w:color="auto" w:fill="auto"/>
          </w:tcPr>
          <w:p w14:paraId="2A09E52F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3-2-1-5 Consulta com quórum qualificado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8AA0D5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ECFD26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5C85C1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280C20F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7AC0A9CC" w14:textId="77777777" w:rsidTr="00A91296">
        <w:tc>
          <w:tcPr>
            <w:tcW w:w="1918" w:type="pct"/>
            <w:shd w:val="clear" w:color="auto" w:fill="auto"/>
          </w:tcPr>
          <w:p w14:paraId="6C6C4B4E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3-2-1-6 Uniformização de Jurisprudência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191D17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21EA6D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CF263D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9EBEBC4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5EB88D4B" w14:textId="77777777" w:rsidTr="00A91296">
        <w:tc>
          <w:tcPr>
            <w:tcW w:w="1918" w:type="pct"/>
            <w:shd w:val="clear" w:color="auto" w:fill="auto"/>
          </w:tcPr>
          <w:p w14:paraId="4C3EF104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3-2-1-7 Súmula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5B114A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572EBB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4CAA90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DC30C38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59D0C24" w14:textId="77777777" w:rsidTr="00A91296">
        <w:tc>
          <w:tcPr>
            <w:tcW w:w="1918" w:type="pct"/>
            <w:shd w:val="clear" w:color="auto" w:fill="auto"/>
          </w:tcPr>
          <w:p w14:paraId="691164FD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3-2-2 Inspeções e Auditorias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B5C299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9B413A4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0C62649B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35BA42AF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56C0B4F8" w14:textId="77777777" w:rsidTr="00A91296">
        <w:tc>
          <w:tcPr>
            <w:tcW w:w="1918" w:type="pct"/>
            <w:shd w:val="clear" w:color="auto" w:fill="auto"/>
          </w:tcPr>
          <w:p w14:paraId="34E78F61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3-2-2-1 Plano Anual de Fiscalização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2744EF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305FB3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7839AF8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EDCC6BA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57E18D74" w14:textId="77777777" w:rsidTr="00A91296">
        <w:tc>
          <w:tcPr>
            <w:tcW w:w="1918" w:type="pct"/>
            <w:shd w:val="clear" w:color="auto" w:fill="auto"/>
          </w:tcPr>
          <w:p w14:paraId="39EB8169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3-2-2-2 Dossiê de Inspeção. Auditoria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AD0618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73A3D5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050803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B535B47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339CA233" w14:textId="77777777" w:rsidTr="00A91296">
        <w:tc>
          <w:tcPr>
            <w:tcW w:w="1918" w:type="pct"/>
            <w:shd w:val="clear" w:color="auto" w:fill="auto"/>
          </w:tcPr>
          <w:p w14:paraId="02FC931B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 Processos de iniciativa dos Jurisdicionados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EA41EDE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6940FCF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7D36A504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34657740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AA4EA66" w14:textId="77777777" w:rsidTr="00A91296">
        <w:tc>
          <w:tcPr>
            <w:tcW w:w="1918" w:type="pct"/>
            <w:shd w:val="clear" w:color="auto" w:fill="auto"/>
          </w:tcPr>
          <w:p w14:paraId="1B07511A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3-2-3-1 Admissão de Pessoal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2BF0C5E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64A3548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7EB01C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DAFC1A7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36C802A1" w14:textId="77777777" w:rsidTr="00A91296">
        <w:tc>
          <w:tcPr>
            <w:tcW w:w="1918" w:type="pct"/>
            <w:shd w:val="clear" w:color="auto" w:fill="auto"/>
          </w:tcPr>
          <w:p w14:paraId="33C136E1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3-2-3-2 Aposentadoria/Revisão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66317D4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295DB6E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A100CB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4C57936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2DDAD3C0" w14:textId="77777777" w:rsidTr="00A91296">
        <w:tc>
          <w:tcPr>
            <w:tcW w:w="1918" w:type="pct"/>
            <w:shd w:val="clear" w:color="auto" w:fill="auto"/>
          </w:tcPr>
          <w:p w14:paraId="3219B78D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3-2-3-3 Pensão/Revisão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FA366A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AA4F02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49CD9F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0628025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7DEE4821" w14:textId="77777777" w:rsidTr="00A91296">
        <w:tc>
          <w:tcPr>
            <w:tcW w:w="1918" w:type="pct"/>
            <w:shd w:val="clear" w:color="auto" w:fill="auto"/>
          </w:tcPr>
          <w:p w14:paraId="3EFA2B17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3-2-3-4 Prestação de contas estadual/municipal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E53EFFE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52AA69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0449A2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2D9F08F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1F589664" w14:textId="77777777" w:rsidTr="00A91296">
        <w:tc>
          <w:tcPr>
            <w:tcW w:w="1918" w:type="pct"/>
            <w:shd w:val="clear" w:color="auto" w:fill="auto"/>
          </w:tcPr>
          <w:p w14:paraId="3952244F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3-2-3-5 Prestação de contas de transferência estadual/municipal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F47C118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EC779C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596B84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22778F7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79E79ACE" w14:textId="77777777" w:rsidTr="00A91296">
        <w:tc>
          <w:tcPr>
            <w:tcW w:w="1918" w:type="pct"/>
            <w:shd w:val="clear" w:color="auto" w:fill="auto"/>
          </w:tcPr>
          <w:p w14:paraId="248E3B11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3-2-3-6 Consulta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F7CD29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2A8D04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14A84A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2D03E02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1768A52C" w14:textId="77777777" w:rsidTr="00A91296">
        <w:tc>
          <w:tcPr>
            <w:tcW w:w="1918" w:type="pct"/>
            <w:shd w:val="clear" w:color="auto" w:fill="auto"/>
          </w:tcPr>
          <w:p w14:paraId="452AC6FF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3-2-3-7 Denúncia. Representação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5210FB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064824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AE58F85" w14:textId="77777777" w:rsidR="00044FEE" w:rsidRPr="00A91296" w:rsidRDefault="00044FEE" w:rsidP="00A91296">
            <w:pPr>
              <w:pStyle w:val="Ttulo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A91296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3BF929E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27B1B332" w14:textId="77777777" w:rsidTr="00A91296">
        <w:tc>
          <w:tcPr>
            <w:tcW w:w="1918" w:type="pct"/>
            <w:shd w:val="clear" w:color="auto" w:fill="auto"/>
          </w:tcPr>
          <w:p w14:paraId="24954082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3-2-3-8 Autos de execução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CD8858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988799E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3AE84DB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92B92F6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2D8A999D" w14:textId="77777777" w:rsidTr="00A91296">
        <w:tc>
          <w:tcPr>
            <w:tcW w:w="1918" w:type="pct"/>
            <w:shd w:val="clear" w:color="auto" w:fill="auto"/>
          </w:tcPr>
          <w:p w14:paraId="6734581C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3-2-3-9 Requerimento ao Corregedor Geral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E2506EE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D87D3B8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ED20BF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B21DF92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1752F856" w14:textId="77777777" w:rsidTr="00A91296">
        <w:tc>
          <w:tcPr>
            <w:tcW w:w="1918" w:type="pct"/>
            <w:shd w:val="clear" w:color="auto" w:fill="auto"/>
          </w:tcPr>
          <w:p w14:paraId="3933F101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3-2-3-10 Certidão liberatória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8B18C7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E6616D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D87ABCB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8D67BAA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C6CC41A" w14:textId="77777777" w:rsidTr="00A91296">
        <w:tc>
          <w:tcPr>
            <w:tcW w:w="1918" w:type="pct"/>
            <w:shd w:val="clear" w:color="auto" w:fill="auto"/>
          </w:tcPr>
          <w:p w14:paraId="650DAAF8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3-2-3-11 Representação da Lei 8666/93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864E0FB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117E4D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CB1BB0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961EA77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3CC6E04" w14:textId="77777777" w:rsidTr="00A91296">
        <w:tc>
          <w:tcPr>
            <w:tcW w:w="1918" w:type="pct"/>
            <w:shd w:val="clear" w:color="auto" w:fill="auto"/>
          </w:tcPr>
          <w:p w14:paraId="03ABF05E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3-2-3-12 Pedido de Rescisão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30EE3B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E305474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F24CC4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1BD3CA6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54E9801F" w14:textId="77777777" w:rsidTr="00A91296">
        <w:tc>
          <w:tcPr>
            <w:tcW w:w="1918" w:type="pct"/>
            <w:shd w:val="clear" w:color="auto" w:fill="auto"/>
          </w:tcPr>
          <w:p w14:paraId="14A574C2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3-2-2-13 Exceção de Suspeição e Impedimento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A7D002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187AE10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3D17D11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5BD2962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0430C5BD" w14:textId="77777777" w:rsidTr="00A91296">
        <w:tc>
          <w:tcPr>
            <w:tcW w:w="1918" w:type="pct"/>
            <w:shd w:val="clear" w:color="auto" w:fill="auto"/>
          </w:tcPr>
          <w:p w14:paraId="1CE51834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3-2-4 Processos de iniciativa do TC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BDE4EC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A819BA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193D7B0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66A5DD89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1D962965" w14:textId="77777777" w:rsidTr="00A91296">
        <w:tc>
          <w:tcPr>
            <w:tcW w:w="1918" w:type="pct"/>
            <w:shd w:val="clear" w:color="auto" w:fill="auto"/>
          </w:tcPr>
          <w:p w14:paraId="5E1E8587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3-2-4-1 Notificação. Alerta estadual/municipal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3F569C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8E7DA0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_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1A4E7A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E57138E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0703F1C3" w14:textId="77777777" w:rsidTr="00A91296">
        <w:tc>
          <w:tcPr>
            <w:tcW w:w="1918" w:type="pct"/>
            <w:shd w:val="clear" w:color="auto" w:fill="auto"/>
          </w:tcPr>
          <w:p w14:paraId="24BED671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3-2-4-2 Comunicação de irregularidade. Impugnação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8358338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7F7D0D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913854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CEBA41E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4A746AF1" w14:textId="77777777" w:rsidTr="00A91296">
        <w:tc>
          <w:tcPr>
            <w:tcW w:w="1918" w:type="pct"/>
            <w:shd w:val="clear" w:color="auto" w:fill="auto"/>
          </w:tcPr>
          <w:p w14:paraId="3D5E77AB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3-2-4-3 Representação do ouvidor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C21ACF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2F480E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900FDC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6154E95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3A7F0814" w14:textId="77777777" w:rsidTr="00A91296">
        <w:tc>
          <w:tcPr>
            <w:tcW w:w="1918" w:type="pct"/>
            <w:shd w:val="clear" w:color="auto" w:fill="auto"/>
          </w:tcPr>
          <w:p w14:paraId="6F377DF5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3-2-4-4 Tomadas de contas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EE81B1D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964EBCB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FB6B6CB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F8F60BC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2B616186" w14:textId="77777777" w:rsidTr="00A91296">
        <w:tc>
          <w:tcPr>
            <w:tcW w:w="1918" w:type="pct"/>
            <w:shd w:val="clear" w:color="auto" w:fill="auto"/>
          </w:tcPr>
          <w:p w14:paraId="3665C3CE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3-2-4-5 Inspeção. Auditoria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91575D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755FE2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903608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199FBE6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044FEE" w:rsidRPr="00A91296" w14:paraId="2C358239" w14:textId="77777777" w:rsidTr="00A91296">
        <w:tc>
          <w:tcPr>
            <w:tcW w:w="5000" w:type="pct"/>
            <w:gridSpan w:val="5"/>
            <w:shd w:val="clear" w:color="auto" w:fill="E0E0E0"/>
          </w:tcPr>
          <w:p w14:paraId="51E729A5" w14:textId="77777777" w:rsidR="00044FEE" w:rsidRPr="00A91296" w:rsidRDefault="00044FEE" w:rsidP="00A91296">
            <w:pPr>
              <w:pStyle w:val="3-n"/>
              <w:spacing w:beforeLines="0" w:before="120" w:afterLines="0" w:after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3-3 ATOS PRATICADOS EM PROCESSOS E REQUERIMENTOS</w:t>
            </w:r>
          </w:p>
        </w:tc>
      </w:tr>
      <w:tr w:rsidR="00A91296" w:rsidRPr="00A91296" w14:paraId="234CE73E" w14:textId="77777777" w:rsidTr="00A91296">
        <w:tc>
          <w:tcPr>
            <w:tcW w:w="1918" w:type="pct"/>
            <w:shd w:val="clear" w:color="auto" w:fill="auto"/>
          </w:tcPr>
          <w:p w14:paraId="1BD19209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3-3-1 Atos decisórios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1DC282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5FC510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3BBE627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11D49460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6A737578" w14:textId="77777777" w:rsidTr="00A91296">
        <w:tc>
          <w:tcPr>
            <w:tcW w:w="1918" w:type="pct"/>
            <w:shd w:val="clear" w:color="auto" w:fill="auto"/>
          </w:tcPr>
          <w:p w14:paraId="584FEA1F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3-3-1-1 Decisão definitiva monocrática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CD594B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8B7B23B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A3D7BA4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3BD264E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70CDB108" w14:textId="77777777" w:rsidTr="00A91296">
        <w:tc>
          <w:tcPr>
            <w:tcW w:w="1918" w:type="pct"/>
            <w:shd w:val="clear" w:color="auto" w:fill="auto"/>
          </w:tcPr>
          <w:p w14:paraId="6A6E7573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3-3-1-2 Parecer Prévio. Acórdão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A9CBC75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9F69BC2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4C257B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EABD316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3490771D" w14:textId="77777777" w:rsidTr="00A91296">
        <w:tc>
          <w:tcPr>
            <w:tcW w:w="1918" w:type="pct"/>
            <w:shd w:val="clear" w:color="auto" w:fill="auto"/>
          </w:tcPr>
          <w:p w14:paraId="1E0D6908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3-3-2 Atos Instrutivos 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3832BC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5A324867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6108796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32E5C1C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28072EB0" w14:textId="77777777" w:rsidTr="00A91296">
        <w:tc>
          <w:tcPr>
            <w:tcW w:w="1918" w:type="pct"/>
            <w:shd w:val="clear" w:color="auto" w:fill="auto"/>
          </w:tcPr>
          <w:p w14:paraId="25365E51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3-3-2-1 Instrução técnica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1CD078B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1A7293A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4E565B9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F7C20E8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6669A974" w14:textId="77777777" w:rsidTr="00A91296">
        <w:tc>
          <w:tcPr>
            <w:tcW w:w="1918" w:type="pct"/>
            <w:shd w:val="clear" w:color="auto" w:fill="auto"/>
          </w:tcPr>
          <w:p w14:paraId="3696D793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 xml:space="preserve">3-3-2-2 Parecer instrutivo e  </w:t>
            </w:r>
            <w:r w:rsidRPr="00A91296">
              <w:rPr>
                <w:rFonts w:ascii="Arial" w:hAnsi="Arial" w:cs="Arial"/>
              </w:rPr>
              <w:lastRenderedPageBreak/>
              <w:t>do Ministério Público junto ao TC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3D900B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lastRenderedPageBreak/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6FE2070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E2F30FF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37764FB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707D30BA" w14:textId="77777777" w:rsidTr="00A91296">
        <w:tc>
          <w:tcPr>
            <w:tcW w:w="1918" w:type="pct"/>
            <w:shd w:val="clear" w:color="auto" w:fill="auto"/>
          </w:tcPr>
          <w:p w14:paraId="7E96B0C9" w14:textId="77777777" w:rsidR="00044FEE" w:rsidRPr="00A91296" w:rsidRDefault="00044FEE" w:rsidP="00A91296">
            <w:pPr>
              <w:pStyle w:val="3-n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3-3-2-3 Informação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091391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54087F4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7AC733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S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DCD853D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A91296" w:rsidRPr="00A91296" w14:paraId="53C22F95" w14:textId="77777777" w:rsidTr="00A91296">
        <w:tc>
          <w:tcPr>
            <w:tcW w:w="1918" w:type="pct"/>
            <w:shd w:val="clear" w:color="auto" w:fill="auto"/>
          </w:tcPr>
          <w:p w14:paraId="0DC338EC" w14:textId="77777777" w:rsidR="00044FEE" w:rsidRPr="00A91296" w:rsidRDefault="00044FEE" w:rsidP="00A91296">
            <w:pPr>
              <w:pStyle w:val="3-n-n"/>
              <w:spacing w:beforeLines="0" w:before="120" w:afterLines="0" w:after="0"/>
              <w:ind w:left="0"/>
              <w:rPr>
                <w:rFonts w:ascii="Arial" w:hAnsi="Arial" w:cs="Arial"/>
              </w:rPr>
            </w:pPr>
            <w:r w:rsidRPr="00A91296">
              <w:rPr>
                <w:rFonts w:ascii="Arial" w:hAnsi="Arial" w:cs="Arial"/>
              </w:rPr>
              <w:t>3-3-3 Certidões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56B7833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6EEF46C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823C068" w14:textId="77777777" w:rsidR="00044FEE" w:rsidRPr="00A91296" w:rsidRDefault="00044FEE" w:rsidP="00A91296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  <w:r w:rsidRPr="00A91296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E992234" w14:textId="77777777" w:rsidR="00044FEE" w:rsidRPr="00A91296" w:rsidRDefault="00044FEE" w:rsidP="00A91296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</w:tr>
    </w:tbl>
    <w:p w14:paraId="5BA8495C" w14:textId="77777777" w:rsidR="00393A93" w:rsidRPr="008157AC" w:rsidRDefault="00393A93" w:rsidP="008157AC">
      <w:pPr>
        <w:spacing w:before="120"/>
        <w:ind w:firstLine="1134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t>S = Sim;    N = Não</w:t>
      </w:r>
    </w:p>
    <w:p w14:paraId="62132D48" w14:textId="77777777" w:rsidR="00393A93" w:rsidRPr="008157AC" w:rsidRDefault="006F7A0D" w:rsidP="008157AC">
      <w:pPr>
        <w:spacing w:before="120"/>
        <w:ind w:firstLine="1134"/>
        <w:jc w:val="both"/>
        <w:rPr>
          <w:rFonts w:ascii="Arial" w:hAnsi="Arial" w:cs="Arial"/>
          <w:szCs w:val="24"/>
        </w:rPr>
      </w:pPr>
      <w:r w:rsidRPr="008157AC">
        <w:rPr>
          <w:rFonts w:ascii="Arial" w:hAnsi="Arial" w:cs="Arial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1"/>
        <w:gridCol w:w="2857"/>
      </w:tblGrid>
      <w:tr w:rsidR="003E0662" w:rsidRPr="008157AC" w14:paraId="68335A7E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4BCFB5A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INDICE</w:t>
            </w:r>
          </w:p>
        </w:tc>
        <w:tc>
          <w:tcPr>
            <w:tcW w:w="1591" w:type="pct"/>
          </w:tcPr>
          <w:p w14:paraId="31035728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Código de Classificação</w:t>
            </w:r>
          </w:p>
        </w:tc>
      </w:tr>
      <w:tr w:rsidR="003E0662" w:rsidRPr="008157AC" w14:paraId="55A5B12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523801F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91" w:type="pct"/>
          </w:tcPr>
          <w:p w14:paraId="0DF6F1C4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E0662" w:rsidRPr="008157AC" w14:paraId="2C08493F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08969C0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Acórdão </w:t>
            </w:r>
          </w:p>
        </w:tc>
        <w:tc>
          <w:tcPr>
            <w:tcW w:w="1591" w:type="pct"/>
          </w:tcPr>
          <w:p w14:paraId="42AAC30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3-3-1-2</w:t>
            </w:r>
          </w:p>
        </w:tc>
      </w:tr>
      <w:tr w:rsidR="003E0662" w:rsidRPr="008157AC" w14:paraId="3E05E43A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4EEB2B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Admissão de pessoal</w:t>
            </w:r>
          </w:p>
        </w:tc>
        <w:tc>
          <w:tcPr>
            <w:tcW w:w="1591" w:type="pct"/>
          </w:tcPr>
          <w:p w14:paraId="644B764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3-2-3-1</w:t>
            </w:r>
          </w:p>
        </w:tc>
      </w:tr>
      <w:tr w:rsidR="003E0662" w:rsidRPr="008157AC" w14:paraId="56D3B769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3115BC4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Alerta (municipal e estadual)</w:t>
            </w:r>
          </w:p>
        </w:tc>
        <w:tc>
          <w:tcPr>
            <w:tcW w:w="1591" w:type="pct"/>
          </w:tcPr>
          <w:p w14:paraId="4BFA27BF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3-2-4-1</w:t>
            </w:r>
          </w:p>
        </w:tc>
      </w:tr>
      <w:tr w:rsidR="003E0662" w:rsidRPr="008157AC" w14:paraId="7F2BF112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3300CA4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Apreciação das contas do TC</w:t>
            </w:r>
          </w:p>
        </w:tc>
        <w:tc>
          <w:tcPr>
            <w:tcW w:w="1591" w:type="pct"/>
          </w:tcPr>
          <w:p w14:paraId="3561ACB8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3-1-5-4</w:t>
            </w:r>
          </w:p>
        </w:tc>
      </w:tr>
      <w:tr w:rsidR="003E0662" w:rsidRPr="008157AC" w14:paraId="0D775579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3CC44C3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Aposentadoria/Revisão</w:t>
            </w:r>
          </w:p>
        </w:tc>
        <w:tc>
          <w:tcPr>
            <w:tcW w:w="1591" w:type="pct"/>
          </w:tcPr>
          <w:p w14:paraId="5E76C52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3-2-3-2</w:t>
            </w:r>
          </w:p>
        </w:tc>
      </w:tr>
      <w:tr w:rsidR="003E0662" w:rsidRPr="008157AC" w14:paraId="016BB160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616BBA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Ata de sessão Plenária </w:t>
            </w:r>
          </w:p>
        </w:tc>
        <w:tc>
          <w:tcPr>
            <w:tcW w:w="1591" w:type="pct"/>
          </w:tcPr>
          <w:p w14:paraId="212AC8F2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3-1-4-2</w:t>
            </w:r>
          </w:p>
        </w:tc>
      </w:tr>
      <w:tr w:rsidR="003E0662" w:rsidRPr="008157AC" w14:paraId="18C4B4B9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B8071F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Atos Normativos</w:t>
            </w:r>
          </w:p>
        </w:tc>
        <w:tc>
          <w:tcPr>
            <w:tcW w:w="1591" w:type="pct"/>
          </w:tcPr>
          <w:p w14:paraId="29A0CC2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3-1-2</w:t>
            </w:r>
          </w:p>
        </w:tc>
      </w:tr>
      <w:tr w:rsidR="003E0662" w:rsidRPr="008157AC" w14:paraId="5D81152B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4D55D00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Auditoria  Interna</w:t>
            </w:r>
          </w:p>
        </w:tc>
        <w:tc>
          <w:tcPr>
            <w:tcW w:w="1591" w:type="pct"/>
          </w:tcPr>
          <w:p w14:paraId="701B2C58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3-1-5-2 </w:t>
            </w:r>
          </w:p>
        </w:tc>
      </w:tr>
      <w:tr w:rsidR="003E0662" w:rsidRPr="008157AC" w14:paraId="17F54A37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C15ED5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Auditoria do controle externo</w:t>
            </w:r>
          </w:p>
        </w:tc>
        <w:tc>
          <w:tcPr>
            <w:tcW w:w="1591" w:type="pct"/>
          </w:tcPr>
          <w:p w14:paraId="303FBAFD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3-2-2</w:t>
            </w:r>
          </w:p>
        </w:tc>
      </w:tr>
      <w:tr w:rsidR="003E0662" w:rsidRPr="008157AC" w14:paraId="2A4DA920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82CCC5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Autos de execução </w:t>
            </w:r>
          </w:p>
        </w:tc>
        <w:tc>
          <w:tcPr>
            <w:tcW w:w="1591" w:type="pct"/>
          </w:tcPr>
          <w:p w14:paraId="29A7ED7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3-2-3-8</w:t>
            </w:r>
          </w:p>
        </w:tc>
      </w:tr>
      <w:tr w:rsidR="003E0662" w:rsidRPr="008157AC" w14:paraId="5AB8D036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05E01A0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91" w:type="pct"/>
          </w:tcPr>
          <w:p w14:paraId="3171182A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E0662" w:rsidRPr="008157AC" w14:paraId="6DA99D4B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F187E61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91" w:type="pct"/>
          </w:tcPr>
          <w:p w14:paraId="69B55C7A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E0662" w:rsidRPr="008157AC" w14:paraId="238F535D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F043272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Certidão de crédito</w:t>
            </w:r>
          </w:p>
        </w:tc>
        <w:tc>
          <w:tcPr>
            <w:tcW w:w="1591" w:type="pct"/>
          </w:tcPr>
          <w:p w14:paraId="7F0FFDF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3-3-3</w:t>
            </w:r>
          </w:p>
        </w:tc>
      </w:tr>
      <w:tr w:rsidR="003E0662" w:rsidRPr="008157AC" w14:paraId="271CAD3C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4C7DCDDB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Certidão liberatória</w:t>
            </w:r>
          </w:p>
        </w:tc>
        <w:tc>
          <w:tcPr>
            <w:tcW w:w="1591" w:type="pct"/>
          </w:tcPr>
          <w:p w14:paraId="114F37C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3-2-3-10</w:t>
            </w:r>
          </w:p>
        </w:tc>
      </w:tr>
      <w:tr w:rsidR="003E0662" w:rsidRPr="008157AC" w14:paraId="1E0FF48B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22E90A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Certidão de contratação de operação de crédito </w:t>
            </w:r>
          </w:p>
        </w:tc>
        <w:tc>
          <w:tcPr>
            <w:tcW w:w="1591" w:type="pct"/>
          </w:tcPr>
          <w:p w14:paraId="1F6FC61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3-3-3</w:t>
            </w:r>
          </w:p>
        </w:tc>
      </w:tr>
      <w:tr w:rsidR="003E0662" w:rsidRPr="008157AC" w14:paraId="2B8596DC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5254033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Certidão explicativa processual</w:t>
            </w:r>
          </w:p>
        </w:tc>
        <w:tc>
          <w:tcPr>
            <w:tcW w:w="1591" w:type="pct"/>
          </w:tcPr>
          <w:p w14:paraId="611CDE36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3-3-3</w:t>
            </w:r>
          </w:p>
        </w:tc>
      </w:tr>
      <w:tr w:rsidR="003E0662" w:rsidRPr="008157AC" w14:paraId="4529174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EF93636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Comunicação de irregularidade</w:t>
            </w:r>
          </w:p>
        </w:tc>
        <w:tc>
          <w:tcPr>
            <w:tcW w:w="1591" w:type="pct"/>
          </w:tcPr>
          <w:p w14:paraId="79A1899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3-2-4-2</w:t>
            </w:r>
          </w:p>
        </w:tc>
      </w:tr>
      <w:tr w:rsidR="003E0662" w:rsidRPr="008157AC" w14:paraId="0A10E170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46E4D4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Consulta</w:t>
            </w:r>
          </w:p>
        </w:tc>
        <w:tc>
          <w:tcPr>
            <w:tcW w:w="1591" w:type="pct"/>
          </w:tcPr>
          <w:p w14:paraId="26970112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3-2-3-6</w:t>
            </w:r>
          </w:p>
        </w:tc>
      </w:tr>
      <w:tr w:rsidR="003E0662" w:rsidRPr="008157AC" w14:paraId="482F5D00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44A54D9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Consulta com quórum qualificado</w:t>
            </w:r>
          </w:p>
        </w:tc>
        <w:tc>
          <w:tcPr>
            <w:tcW w:w="1591" w:type="pct"/>
          </w:tcPr>
          <w:p w14:paraId="149F8EA0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3-2-1-5</w:t>
            </w:r>
          </w:p>
        </w:tc>
      </w:tr>
      <w:tr w:rsidR="003E0662" w:rsidRPr="008157AC" w14:paraId="79E61258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C0FB0C6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Controle externo</w:t>
            </w:r>
          </w:p>
        </w:tc>
        <w:tc>
          <w:tcPr>
            <w:tcW w:w="1591" w:type="pct"/>
          </w:tcPr>
          <w:p w14:paraId="60FD8BB9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</w:t>
            </w:r>
          </w:p>
        </w:tc>
      </w:tr>
      <w:tr w:rsidR="003E0662" w:rsidRPr="008157AC" w14:paraId="72DFF662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A5AA78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Controle interno </w:t>
            </w:r>
          </w:p>
        </w:tc>
        <w:tc>
          <w:tcPr>
            <w:tcW w:w="1591" w:type="pct"/>
          </w:tcPr>
          <w:p w14:paraId="52D93C02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3-1-5</w:t>
            </w:r>
          </w:p>
        </w:tc>
      </w:tr>
      <w:tr w:rsidR="003E0662" w:rsidRPr="008157AC" w14:paraId="6BC81AA4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4FC0FC1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Correição (Extraordinária e Ordinária)</w:t>
            </w:r>
          </w:p>
        </w:tc>
        <w:tc>
          <w:tcPr>
            <w:tcW w:w="1591" w:type="pct"/>
          </w:tcPr>
          <w:p w14:paraId="24F52639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3-1-3-1</w:t>
            </w:r>
          </w:p>
        </w:tc>
      </w:tr>
      <w:tr w:rsidR="003E0662" w:rsidRPr="008157AC" w14:paraId="75E28798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6B2FFC8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91" w:type="pct"/>
          </w:tcPr>
          <w:p w14:paraId="4C0BA5C0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E0662" w:rsidRPr="008157AC" w14:paraId="59452DF5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E78D20D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Decisão definitiva monocrática</w:t>
            </w:r>
          </w:p>
        </w:tc>
        <w:tc>
          <w:tcPr>
            <w:tcW w:w="1591" w:type="pct"/>
          </w:tcPr>
          <w:p w14:paraId="4C1EEBB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3-3-1-1</w:t>
            </w:r>
          </w:p>
        </w:tc>
      </w:tr>
      <w:tr w:rsidR="003E0662" w:rsidRPr="008157AC" w14:paraId="1268733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4E00FA7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Denúncia</w:t>
            </w:r>
          </w:p>
        </w:tc>
        <w:tc>
          <w:tcPr>
            <w:tcW w:w="1591" w:type="pct"/>
          </w:tcPr>
          <w:p w14:paraId="1695F86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3-2-3-7</w:t>
            </w:r>
          </w:p>
        </w:tc>
      </w:tr>
      <w:tr w:rsidR="003E0662" w:rsidRPr="008157AC" w14:paraId="516D1734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4C1819D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Dossiê de Inspeção e Auditoria</w:t>
            </w:r>
          </w:p>
        </w:tc>
        <w:tc>
          <w:tcPr>
            <w:tcW w:w="1591" w:type="pct"/>
          </w:tcPr>
          <w:p w14:paraId="53A3E3F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3-2-2-2</w:t>
            </w:r>
          </w:p>
        </w:tc>
      </w:tr>
      <w:tr w:rsidR="003E0662" w:rsidRPr="008157AC" w14:paraId="56935C6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12000A1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</w:p>
        </w:tc>
        <w:tc>
          <w:tcPr>
            <w:tcW w:w="1591" w:type="pct"/>
          </w:tcPr>
          <w:p w14:paraId="23C4F90E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62" w:rsidRPr="008157AC" w14:paraId="78AE2C1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E4C14AF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Estatuto</w:t>
            </w:r>
          </w:p>
        </w:tc>
        <w:tc>
          <w:tcPr>
            <w:tcW w:w="1591" w:type="pct"/>
          </w:tcPr>
          <w:p w14:paraId="77C26BCA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3-1-1</w:t>
            </w:r>
          </w:p>
        </w:tc>
      </w:tr>
      <w:tr w:rsidR="003E0662" w:rsidRPr="008157AC" w14:paraId="25E3C092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4CDDD34E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Estrutura</w:t>
            </w:r>
          </w:p>
        </w:tc>
        <w:tc>
          <w:tcPr>
            <w:tcW w:w="1591" w:type="pct"/>
          </w:tcPr>
          <w:p w14:paraId="750041A8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3-1</w:t>
            </w:r>
          </w:p>
        </w:tc>
      </w:tr>
      <w:tr w:rsidR="003E0662" w:rsidRPr="008157AC" w14:paraId="3C2B7866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D5F624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Exceção de Suspeição e Impedimento</w:t>
            </w:r>
          </w:p>
        </w:tc>
        <w:tc>
          <w:tcPr>
            <w:tcW w:w="1591" w:type="pct"/>
          </w:tcPr>
          <w:p w14:paraId="3F4B05D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3-2-2-13</w:t>
            </w:r>
          </w:p>
        </w:tc>
      </w:tr>
      <w:tr w:rsidR="003E0662" w:rsidRPr="008157AC" w14:paraId="5FE639FE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AB6A77C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591" w:type="pct"/>
          </w:tcPr>
          <w:p w14:paraId="7C44365B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62" w:rsidRPr="008157AC" w14:paraId="23844A06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E4BA5B5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Fiscalização [Plano Anual de]</w:t>
            </w:r>
          </w:p>
        </w:tc>
        <w:tc>
          <w:tcPr>
            <w:tcW w:w="1591" w:type="pct"/>
          </w:tcPr>
          <w:p w14:paraId="5720E1D3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3-2-2-1</w:t>
            </w:r>
          </w:p>
        </w:tc>
      </w:tr>
      <w:tr w:rsidR="003E0662" w:rsidRPr="008157AC" w14:paraId="58148E9E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5189103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Funcionamento</w:t>
            </w:r>
          </w:p>
        </w:tc>
        <w:tc>
          <w:tcPr>
            <w:tcW w:w="1591" w:type="pct"/>
          </w:tcPr>
          <w:p w14:paraId="3A7FE8D9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3-1</w:t>
            </w:r>
          </w:p>
        </w:tc>
      </w:tr>
      <w:tr w:rsidR="003E0662" w:rsidRPr="008157AC" w14:paraId="7DDE4BDE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7B02FAC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591" w:type="pct"/>
          </w:tcPr>
          <w:p w14:paraId="2D219F05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62" w:rsidRPr="008157AC" w14:paraId="5F9FDD34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41187AC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Gestão administrativa</w:t>
            </w:r>
          </w:p>
        </w:tc>
        <w:tc>
          <w:tcPr>
            <w:tcW w:w="1591" w:type="pct"/>
          </w:tcPr>
          <w:p w14:paraId="3F8EAD6C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3-1-3</w:t>
            </w:r>
          </w:p>
        </w:tc>
      </w:tr>
      <w:tr w:rsidR="003E0662" w:rsidRPr="008157AC" w14:paraId="003420CC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2F5ECF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Gravações de sessões</w:t>
            </w:r>
          </w:p>
        </w:tc>
        <w:tc>
          <w:tcPr>
            <w:tcW w:w="1591" w:type="pct"/>
          </w:tcPr>
          <w:p w14:paraId="7F9131E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3-1-4-4</w:t>
            </w:r>
          </w:p>
        </w:tc>
      </w:tr>
      <w:tr w:rsidR="003E0662" w:rsidRPr="008157AC" w14:paraId="30003A57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ADAD64C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591" w:type="pct"/>
          </w:tcPr>
          <w:p w14:paraId="685C178C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62" w:rsidRPr="008157AC" w14:paraId="744F7EE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3CAE557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591" w:type="pct"/>
          </w:tcPr>
          <w:p w14:paraId="69CCE3E4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62" w:rsidRPr="008157AC" w14:paraId="341D9688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8C3BB3C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Incidente de inconstitucionalidade</w:t>
            </w:r>
          </w:p>
        </w:tc>
        <w:tc>
          <w:tcPr>
            <w:tcW w:w="1591" w:type="pct"/>
          </w:tcPr>
          <w:p w14:paraId="77F2AE82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3-2-1-3</w:t>
            </w:r>
          </w:p>
        </w:tc>
      </w:tr>
      <w:tr w:rsidR="003E0662" w:rsidRPr="008157AC" w14:paraId="53052A1B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E24A90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Impugnação </w:t>
            </w:r>
          </w:p>
        </w:tc>
        <w:tc>
          <w:tcPr>
            <w:tcW w:w="1591" w:type="pct"/>
          </w:tcPr>
          <w:p w14:paraId="0F76937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3-2-4-2</w:t>
            </w:r>
          </w:p>
        </w:tc>
      </w:tr>
      <w:tr w:rsidR="003E0662" w:rsidRPr="008157AC" w14:paraId="2587E4F2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82D25C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Inspeção</w:t>
            </w:r>
          </w:p>
        </w:tc>
        <w:tc>
          <w:tcPr>
            <w:tcW w:w="1591" w:type="pct"/>
          </w:tcPr>
          <w:p w14:paraId="470F0036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3-2-2</w:t>
            </w:r>
          </w:p>
        </w:tc>
      </w:tr>
      <w:tr w:rsidR="003E0662" w:rsidRPr="008157AC" w14:paraId="1F1F0907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966DCC5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Instrução Normativa</w:t>
            </w:r>
          </w:p>
        </w:tc>
        <w:tc>
          <w:tcPr>
            <w:tcW w:w="1591" w:type="pct"/>
          </w:tcPr>
          <w:p w14:paraId="2A306EFF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3-1-2 / 3-2-1-2</w:t>
            </w:r>
          </w:p>
        </w:tc>
      </w:tr>
      <w:tr w:rsidR="003E0662" w:rsidRPr="008157AC" w14:paraId="2D8852E1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4AA0399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Instrução Técnica</w:t>
            </w:r>
          </w:p>
        </w:tc>
        <w:tc>
          <w:tcPr>
            <w:tcW w:w="1591" w:type="pct"/>
          </w:tcPr>
          <w:p w14:paraId="0958C4F3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3-3-2-1</w:t>
            </w:r>
          </w:p>
        </w:tc>
      </w:tr>
      <w:tr w:rsidR="003E0662" w:rsidRPr="008157AC" w14:paraId="59414F69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1E048D8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Informação</w:t>
            </w:r>
          </w:p>
        </w:tc>
        <w:tc>
          <w:tcPr>
            <w:tcW w:w="1591" w:type="pct"/>
          </w:tcPr>
          <w:p w14:paraId="74576EC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3-3-2-3</w:t>
            </w:r>
          </w:p>
        </w:tc>
      </w:tr>
      <w:tr w:rsidR="003E0662" w:rsidRPr="008157AC" w14:paraId="4A52804D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99052E0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Investidura [Termo de]</w:t>
            </w:r>
          </w:p>
        </w:tc>
        <w:tc>
          <w:tcPr>
            <w:tcW w:w="1591" w:type="pct"/>
          </w:tcPr>
          <w:p w14:paraId="70C82C2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3-1-3-3</w:t>
            </w:r>
          </w:p>
        </w:tc>
      </w:tr>
      <w:tr w:rsidR="003E0662" w:rsidRPr="008157AC" w14:paraId="77D17FD7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A10E35C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1591" w:type="pct"/>
          </w:tcPr>
          <w:p w14:paraId="54EF3502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62" w:rsidRPr="008157AC" w14:paraId="1B4BCADF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B224D72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Julgamento</w:t>
            </w:r>
          </w:p>
        </w:tc>
        <w:tc>
          <w:tcPr>
            <w:tcW w:w="1591" w:type="pct"/>
          </w:tcPr>
          <w:p w14:paraId="2E01EF73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157AC">
              <w:rPr>
                <w:rFonts w:ascii="Arial" w:hAnsi="Arial" w:cs="Arial"/>
                <w:b w:val="0"/>
                <w:sz w:val="24"/>
                <w:szCs w:val="24"/>
              </w:rPr>
              <w:t>3-3-1</w:t>
            </w:r>
          </w:p>
        </w:tc>
      </w:tr>
      <w:tr w:rsidR="003E0662" w:rsidRPr="008157AC" w14:paraId="3145D630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45B29A6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b/>
                <w:szCs w:val="24"/>
              </w:rPr>
            </w:pPr>
            <w:r w:rsidRPr="008157AC">
              <w:rPr>
                <w:rFonts w:ascii="Arial" w:hAnsi="Arial" w:cs="Arial"/>
                <w:b/>
                <w:szCs w:val="24"/>
              </w:rPr>
              <w:t>L</w:t>
            </w:r>
          </w:p>
        </w:tc>
        <w:tc>
          <w:tcPr>
            <w:tcW w:w="1591" w:type="pct"/>
          </w:tcPr>
          <w:p w14:paraId="6FDAA05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</w:p>
        </w:tc>
      </w:tr>
      <w:tr w:rsidR="003E0662" w:rsidRPr="008157AC" w14:paraId="546B8C3F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F36CC46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Lei (projeto de)</w:t>
            </w:r>
          </w:p>
        </w:tc>
        <w:tc>
          <w:tcPr>
            <w:tcW w:w="1591" w:type="pct"/>
          </w:tcPr>
          <w:p w14:paraId="5447754A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3-1-1</w:t>
            </w:r>
          </w:p>
        </w:tc>
      </w:tr>
      <w:tr w:rsidR="003E0662" w:rsidRPr="008157AC" w14:paraId="6420E3FE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CF02A19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Legislação </w:t>
            </w:r>
          </w:p>
        </w:tc>
        <w:tc>
          <w:tcPr>
            <w:tcW w:w="1591" w:type="pct"/>
          </w:tcPr>
          <w:p w14:paraId="648BD96C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3-1-1</w:t>
            </w:r>
          </w:p>
        </w:tc>
      </w:tr>
      <w:tr w:rsidR="003E0662" w:rsidRPr="008157AC" w14:paraId="6A8629FD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CD7665B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b/>
                <w:szCs w:val="24"/>
              </w:rPr>
            </w:pPr>
            <w:r w:rsidRPr="008157AC">
              <w:rPr>
                <w:rFonts w:ascii="Arial" w:hAnsi="Arial" w:cs="Arial"/>
                <w:b/>
                <w:szCs w:val="24"/>
              </w:rPr>
              <w:t>M</w:t>
            </w:r>
          </w:p>
        </w:tc>
        <w:tc>
          <w:tcPr>
            <w:tcW w:w="1591" w:type="pct"/>
          </w:tcPr>
          <w:p w14:paraId="4E7E9E2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</w:p>
        </w:tc>
      </w:tr>
      <w:tr w:rsidR="003E0662" w:rsidRPr="008157AC" w14:paraId="26BE744E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805B75C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  <w:r w:rsidRPr="008157A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591" w:type="pct"/>
          </w:tcPr>
          <w:p w14:paraId="4E582634" w14:textId="77777777" w:rsidR="003E0662" w:rsidRPr="008157AC" w:rsidRDefault="003E0662" w:rsidP="008157AC">
            <w:pPr>
              <w:pStyle w:val="Ttulo1"/>
              <w:spacing w:before="120"/>
              <w:ind w:firstLine="11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62" w:rsidRPr="008157AC" w14:paraId="7AEB25A8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3809EE3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Notas taquigráficas </w:t>
            </w:r>
          </w:p>
        </w:tc>
        <w:tc>
          <w:tcPr>
            <w:tcW w:w="1591" w:type="pct"/>
          </w:tcPr>
          <w:p w14:paraId="285C6067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3-1-4-3</w:t>
            </w:r>
          </w:p>
        </w:tc>
      </w:tr>
      <w:tr w:rsidR="003E0662" w:rsidRPr="008157AC" w14:paraId="701D4FE5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A10A0D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Notificação </w:t>
            </w:r>
          </w:p>
        </w:tc>
        <w:tc>
          <w:tcPr>
            <w:tcW w:w="1591" w:type="pct"/>
          </w:tcPr>
          <w:p w14:paraId="5AF7D11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3-2-4-1</w:t>
            </w:r>
          </w:p>
        </w:tc>
      </w:tr>
      <w:tr w:rsidR="003E0662" w:rsidRPr="008157AC" w14:paraId="3EFA36E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F8EFDA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b/>
                <w:szCs w:val="24"/>
              </w:rPr>
            </w:pPr>
            <w:r w:rsidRPr="008157AC">
              <w:rPr>
                <w:rFonts w:ascii="Arial" w:hAnsi="Arial" w:cs="Arial"/>
                <w:b/>
                <w:szCs w:val="24"/>
              </w:rPr>
              <w:t>O</w:t>
            </w:r>
          </w:p>
        </w:tc>
        <w:tc>
          <w:tcPr>
            <w:tcW w:w="1591" w:type="pct"/>
          </w:tcPr>
          <w:p w14:paraId="1BA5B41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</w:p>
        </w:tc>
      </w:tr>
      <w:tr w:rsidR="003E0662" w:rsidRPr="008157AC" w14:paraId="2050844D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018713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Organização</w:t>
            </w:r>
          </w:p>
        </w:tc>
        <w:tc>
          <w:tcPr>
            <w:tcW w:w="1591" w:type="pct"/>
          </w:tcPr>
          <w:p w14:paraId="64BC212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</w:t>
            </w:r>
          </w:p>
        </w:tc>
      </w:tr>
      <w:tr w:rsidR="003E0662" w:rsidRPr="008157AC" w14:paraId="7F35A30F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4BF03B1D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lastRenderedPageBreak/>
              <w:t>Organograma</w:t>
            </w:r>
          </w:p>
        </w:tc>
        <w:tc>
          <w:tcPr>
            <w:tcW w:w="1591" w:type="pct"/>
          </w:tcPr>
          <w:p w14:paraId="5A18A9C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3-1-1</w:t>
            </w:r>
          </w:p>
        </w:tc>
      </w:tr>
      <w:tr w:rsidR="003E0662" w:rsidRPr="008157AC" w14:paraId="59BEC745" w14:textId="77777777" w:rsidTr="00875C6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409" w:type="pct"/>
          </w:tcPr>
          <w:p w14:paraId="47BD7501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b/>
                <w:szCs w:val="24"/>
              </w:rPr>
            </w:pPr>
            <w:r w:rsidRPr="008157AC">
              <w:rPr>
                <w:rFonts w:ascii="Arial" w:hAnsi="Arial" w:cs="Arial"/>
                <w:b/>
                <w:szCs w:val="24"/>
              </w:rPr>
              <w:t>P</w:t>
            </w:r>
          </w:p>
        </w:tc>
        <w:tc>
          <w:tcPr>
            <w:tcW w:w="1591" w:type="pct"/>
          </w:tcPr>
          <w:p w14:paraId="4A3E7942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</w:p>
        </w:tc>
      </w:tr>
      <w:tr w:rsidR="003E0662" w:rsidRPr="008157AC" w14:paraId="453E890A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6EF8A4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Parecer instrutivo e do Ministério Público junto ao TC</w:t>
            </w:r>
          </w:p>
        </w:tc>
        <w:tc>
          <w:tcPr>
            <w:tcW w:w="1591" w:type="pct"/>
          </w:tcPr>
          <w:p w14:paraId="2E992C20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3-3-2-2</w:t>
            </w:r>
          </w:p>
        </w:tc>
      </w:tr>
      <w:tr w:rsidR="003E0662" w:rsidRPr="008157AC" w14:paraId="147238D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B1C0E11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Parecer Prévio</w:t>
            </w:r>
          </w:p>
        </w:tc>
        <w:tc>
          <w:tcPr>
            <w:tcW w:w="1591" w:type="pct"/>
          </w:tcPr>
          <w:p w14:paraId="4E5455F3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3-3-1-2</w:t>
            </w:r>
          </w:p>
        </w:tc>
      </w:tr>
      <w:tr w:rsidR="003E0662" w:rsidRPr="008157AC" w14:paraId="4C87CA8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CFABF8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Pauta </w:t>
            </w:r>
          </w:p>
        </w:tc>
        <w:tc>
          <w:tcPr>
            <w:tcW w:w="1591" w:type="pct"/>
          </w:tcPr>
          <w:p w14:paraId="3A93A0A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3-1-4-1</w:t>
            </w:r>
          </w:p>
        </w:tc>
      </w:tr>
      <w:tr w:rsidR="003E0662" w:rsidRPr="008157AC" w14:paraId="0C0870CD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070F03D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Pedido de rescisão</w:t>
            </w:r>
          </w:p>
        </w:tc>
        <w:tc>
          <w:tcPr>
            <w:tcW w:w="1591" w:type="pct"/>
          </w:tcPr>
          <w:p w14:paraId="57BD162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3-2-3-12</w:t>
            </w:r>
          </w:p>
        </w:tc>
      </w:tr>
      <w:tr w:rsidR="003E0662" w:rsidRPr="008157AC" w14:paraId="637D555B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ADC21A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Pensão/Revisão</w:t>
            </w:r>
          </w:p>
        </w:tc>
        <w:tc>
          <w:tcPr>
            <w:tcW w:w="1591" w:type="pct"/>
          </w:tcPr>
          <w:p w14:paraId="2A03811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3-2-3-3</w:t>
            </w:r>
          </w:p>
        </w:tc>
      </w:tr>
      <w:tr w:rsidR="003E0662" w:rsidRPr="008157AC" w14:paraId="302E25DC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A406EC1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Plano Anual de Fiscalização</w:t>
            </w:r>
          </w:p>
        </w:tc>
        <w:tc>
          <w:tcPr>
            <w:tcW w:w="1591" w:type="pct"/>
          </w:tcPr>
          <w:p w14:paraId="74E5D520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3-2-2-1</w:t>
            </w:r>
          </w:p>
        </w:tc>
      </w:tr>
      <w:tr w:rsidR="003E0662" w:rsidRPr="008157AC" w14:paraId="66A96CD0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56F3EDD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Portaria</w:t>
            </w:r>
          </w:p>
        </w:tc>
        <w:tc>
          <w:tcPr>
            <w:tcW w:w="1591" w:type="pct"/>
          </w:tcPr>
          <w:p w14:paraId="47CB8B3D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3-1-3-2</w:t>
            </w:r>
          </w:p>
        </w:tc>
      </w:tr>
      <w:tr w:rsidR="003E0662" w:rsidRPr="008157AC" w14:paraId="7FC100CD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CC0569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Posse (Termo de)</w:t>
            </w:r>
          </w:p>
        </w:tc>
        <w:tc>
          <w:tcPr>
            <w:tcW w:w="1591" w:type="pct"/>
          </w:tcPr>
          <w:p w14:paraId="49C7597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3-1-3-3</w:t>
            </w:r>
          </w:p>
        </w:tc>
      </w:tr>
      <w:tr w:rsidR="003E0662" w:rsidRPr="008157AC" w14:paraId="7F70FBC0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A48A3F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Prejulgado </w:t>
            </w:r>
          </w:p>
        </w:tc>
        <w:tc>
          <w:tcPr>
            <w:tcW w:w="1591" w:type="pct"/>
          </w:tcPr>
          <w:p w14:paraId="3FC83A4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3-2-1-4</w:t>
            </w:r>
          </w:p>
        </w:tc>
      </w:tr>
      <w:tr w:rsidR="003E0662" w:rsidRPr="008157AC" w14:paraId="55478E3A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C76F0E8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Prestação de Contas de transferência estadual/municipal  </w:t>
            </w:r>
          </w:p>
        </w:tc>
        <w:tc>
          <w:tcPr>
            <w:tcW w:w="1591" w:type="pct"/>
          </w:tcPr>
          <w:p w14:paraId="6A04CD5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3-2-3-5</w:t>
            </w:r>
          </w:p>
        </w:tc>
      </w:tr>
      <w:tr w:rsidR="003E0662" w:rsidRPr="008157AC" w14:paraId="1646A552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528234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Prestação de Contas estadual/municipal  </w:t>
            </w:r>
          </w:p>
        </w:tc>
        <w:tc>
          <w:tcPr>
            <w:tcW w:w="1591" w:type="pct"/>
          </w:tcPr>
          <w:p w14:paraId="5FDF582D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3-2-3-4</w:t>
            </w:r>
          </w:p>
        </w:tc>
      </w:tr>
      <w:tr w:rsidR="003E0662" w:rsidRPr="008157AC" w14:paraId="1FD3E5B8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F40EEA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Projeto de lei</w:t>
            </w:r>
          </w:p>
        </w:tc>
        <w:tc>
          <w:tcPr>
            <w:tcW w:w="1591" w:type="pct"/>
          </w:tcPr>
          <w:p w14:paraId="690FD7B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3-1-1</w:t>
            </w:r>
          </w:p>
        </w:tc>
      </w:tr>
      <w:tr w:rsidR="003E0662" w:rsidRPr="008157AC" w14:paraId="6BA9C87D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F2093F2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Programação de controle interno</w:t>
            </w:r>
          </w:p>
        </w:tc>
        <w:tc>
          <w:tcPr>
            <w:tcW w:w="1591" w:type="pct"/>
          </w:tcPr>
          <w:p w14:paraId="3FD8650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3-1-5-1</w:t>
            </w:r>
          </w:p>
        </w:tc>
      </w:tr>
      <w:tr w:rsidR="003E0662" w:rsidRPr="008157AC" w14:paraId="7A6439FE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B7D4DA8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Provimento</w:t>
            </w:r>
          </w:p>
        </w:tc>
        <w:tc>
          <w:tcPr>
            <w:tcW w:w="1591" w:type="pct"/>
          </w:tcPr>
          <w:p w14:paraId="411915C0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3-1-2</w:t>
            </w:r>
          </w:p>
        </w:tc>
      </w:tr>
      <w:tr w:rsidR="003E0662" w:rsidRPr="008157AC" w14:paraId="3AD7A486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211BDE8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b/>
                <w:szCs w:val="24"/>
              </w:rPr>
            </w:pPr>
            <w:r w:rsidRPr="008157AC">
              <w:rPr>
                <w:rFonts w:ascii="Arial" w:hAnsi="Arial" w:cs="Arial"/>
                <w:b/>
                <w:szCs w:val="24"/>
              </w:rPr>
              <w:t>Q</w:t>
            </w:r>
          </w:p>
        </w:tc>
        <w:tc>
          <w:tcPr>
            <w:tcW w:w="1591" w:type="pct"/>
          </w:tcPr>
          <w:p w14:paraId="2DAF583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</w:p>
        </w:tc>
      </w:tr>
      <w:tr w:rsidR="003E0662" w:rsidRPr="008157AC" w14:paraId="37F6F86A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DCF762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b/>
                <w:szCs w:val="24"/>
              </w:rPr>
            </w:pPr>
            <w:r w:rsidRPr="008157AC">
              <w:rPr>
                <w:rFonts w:ascii="Arial" w:hAnsi="Arial" w:cs="Arial"/>
                <w:b/>
                <w:szCs w:val="24"/>
              </w:rPr>
              <w:t>R</w:t>
            </w:r>
          </w:p>
        </w:tc>
        <w:tc>
          <w:tcPr>
            <w:tcW w:w="1591" w:type="pct"/>
          </w:tcPr>
          <w:p w14:paraId="1AF4AF54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</w:p>
        </w:tc>
      </w:tr>
      <w:tr w:rsidR="003E0662" w:rsidRPr="008157AC" w14:paraId="0F1AA6C7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8A4DE9D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Regimento interno</w:t>
            </w:r>
          </w:p>
        </w:tc>
        <w:tc>
          <w:tcPr>
            <w:tcW w:w="1591" w:type="pct"/>
          </w:tcPr>
          <w:p w14:paraId="07FCFA4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3-1-1</w:t>
            </w:r>
          </w:p>
        </w:tc>
      </w:tr>
      <w:tr w:rsidR="003E0662" w:rsidRPr="008157AC" w14:paraId="661DB594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C7CD51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Regulamentação</w:t>
            </w:r>
          </w:p>
        </w:tc>
        <w:tc>
          <w:tcPr>
            <w:tcW w:w="1591" w:type="pct"/>
          </w:tcPr>
          <w:p w14:paraId="2C08BBE9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3-1-1</w:t>
            </w:r>
          </w:p>
        </w:tc>
      </w:tr>
      <w:tr w:rsidR="003E0662" w:rsidRPr="008157AC" w14:paraId="248762B4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CCBEA1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Representação da Lei 8.666/93</w:t>
            </w:r>
          </w:p>
        </w:tc>
        <w:tc>
          <w:tcPr>
            <w:tcW w:w="1591" w:type="pct"/>
          </w:tcPr>
          <w:p w14:paraId="55E09A2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3-2-3-11</w:t>
            </w:r>
          </w:p>
        </w:tc>
      </w:tr>
      <w:tr w:rsidR="003E0662" w:rsidRPr="008157AC" w14:paraId="4C3F53D4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8E24943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Representação </w:t>
            </w:r>
          </w:p>
        </w:tc>
        <w:tc>
          <w:tcPr>
            <w:tcW w:w="1591" w:type="pct"/>
          </w:tcPr>
          <w:p w14:paraId="1C21802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3-2-3-7</w:t>
            </w:r>
          </w:p>
        </w:tc>
      </w:tr>
      <w:tr w:rsidR="003E0662" w:rsidRPr="008157AC" w14:paraId="0F2795F1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47FD42B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Representação do Ouvidor</w:t>
            </w:r>
          </w:p>
        </w:tc>
        <w:tc>
          <w:tcPr>
            <w:tcW w:w="1591" w:type="pct"/>
          </w:tcPr>
          <w:p w14:paraId="26FB3B88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3-2-4-3</w:t>
            </w:r>
          </w:p>
        </w:tc>
      </w:tr>
      <w:tr w:rsidR="003E0662" w:rsidRPr="008157AC" w14:paraId="6718E007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CB0079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Representação ao Corregedor Geral</w:t>
            </w:r>
          </w:p>
        </w:tc>
        <w:tc>
          <w:tcPr>
            <w:tcW w:w="1591" w:type="pct"/>
          </w:tcPr>
          <w:p w14:paraId="0820A2F9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3-1-5-3</w:t>
            </w:r>
          </w:p>
        </w:tc>
      </w:tr>
      <w:tr w:rsidR="003E0662" w:rsidRPr="008157AC" w14:paraId="43620EF2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405767E0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Requerimento ao Corregedor Geral </w:t>
            </w:r>
          </w:p>
        </w:tc>
        <w:tc>
          <w:tcPr>
            <w:tcW w:w="1591" w:type="pct"/>
          </w:tcPr>
          <w:p w14:paraId="7438D576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3-2-3-9</w:t>
            </w:r>
          </w:p>
        </w:tc>
      </w:tr>
      <w:tr w:rsidR="003E0662" w:rsidRPr="008157AC" w14:paraId="2902E8E9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3E4362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Resolução</w:t>
            </w:r>
          </w:p>
        </w:tc>
        <w:tc>
          <w:tcPr>
            <w:tcW w:w="1591" w:type="pct"/>
          </w:tcPr>
          <w:p w14:paraId="04FE40A7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3-1-2 / 3-2-1-1</w:t>
            </w:r>
          </w:p>
        </w:tc>
      </w:tr>
      <w:tr w:rsidR="003E0662" w:rsidRPr="008157AC" w14:paraId="6897F7C2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FAE0CDB" w14:textId="77777777" w:rsidR="003E0662" w:rsidRPr="008157AC" w:rsidRDefault="003E0662" w:rsidP="008157AC">
            <w:pPr>
              <w:pStyle w:val="Ttulo3"/>
              <w:spacing w:before="120"/>
              <w:ind w:firstLine="1134"/>
              <w:rPr>
                <w:rFonts w:ascii="Arial" w:hAnsi="Arial" w:cs="Arial"/>
                <w:b/>
                <w:color w:val="auto"/>
                <w:szCs w:val="24"/>
              </w:rPr>
            </w:pPr>
            <w:r w:rsidRPr="008157AC">
              <w:rPr>
                <w:rFonts w:ascii="Arial" w:hAnsi="Arial" w:cs="Arial"/>
                <w:b/>
                <w:color w:val="auto"/>
                <w:szCs w:val="24"/>
              </w:rPr>
              <w:lastRenderedPageBreak/>
              <w:t>S</w:t>
            </w:r>
          </w:p>
        </w:tc>
        <w:tc>
          <w:tcPr>
            <w:tcW w:w="1591" w:type="pct"/>
          </w:tcPr>
          <w:p w14:paraId="03302213" w14:textId="77777777" w:rsidR="003E0662" w:rsidRPr="008157AC" w:rsidRDefault="003E0662" w:rsidP="008157AC">
            <w:pPr>
              <w:pStyle w:val="Ttulo3"/>
              <w:spacing w:before="120"/>
              <w:ind w:firstLine="1134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E0662" w:rsidRPr="008157AC" w14:paraId="7BAEAAD5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908CAE9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Súmula</w:t>
            </w:r>
          </w:p>
        </w:tc>
        <w:tc>
          <w:tcPr>
            <w:tcW w:w="1591" w:type="pct"/>
          </w:tcPr>
          <w:p w14:paraId="515D19AC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3-1-2-7</w:t>
            </w:r>
          </w:p>
        </w:tc>
      </w:tr>
      <w:tr w:rsidR="003E0662" w:rsidRPr="008157AC" w14:paraId="47F281A6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6DC94ED" w14:textId="77777777" w:rsidR="003E0662" w:rsidRPr="008157AC" w:rsidRDefault="003E0662" w:rsidP="008157AC">
            <w:pPr>
              <w:pStyle w:val="Ttulo2"/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Suspeição e Impedimento</w:t>
            </w:r>
          </w:p>
        </w:tc>
        <w:tc>
          <w:tcPr>
            <w:tcW w:w="1591" w:type="pct"/>
          </w:tcPr>
          <w:p w14:paraId="074A4981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3-2-2-13</w:t>
            </w:r>
          </w:p>
        </w:tc>
      </w:tr>
      <w:tr w:rsidR="003E0662" w:rsidRPr="008157AC" w14:paraId="4C8A16AB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D64A874" w14:textId="77777777" w:rsidR="003E0662" w:rsidRPr="008157AC" w:rsidRDefault="003E0662" w:rsidP="008157AC">
            <w:pPr>
              <w:pStyle w:val="Ttulo3"/>
              <w:spacing w:before="120"/>
              <w:ind w:firstLine="1134"/>
              <w:rPr>
                <w:rFonts w:ascii="Arial" w:hAnsi="Arial" w:cs="Arial"/>
                <w:b/>
                <w:color w:val="auto"/>
                <w:szCs w:val="24"/>
              </w:rPr>
            </w:pPr>
            <w:r w:rsidRPr="008157AC">
              <w:rPr>
                <w:rFonts w:ascii="Arial" w:hAnsi="Arial" w:cs="Arial"/>
                <w:b/>
                <w:color w:val="auto"/>
                <w:szCs w:val="24"/>
              </w:rPr>
              <w:t>T</w:t>
            </w:r>
          </w:p>
        </w:tc>
        <w:tc>
          <w:tcPr>
            <w:tcW w:w="1591" w:type="pct"/>
          </w:tcPr>
          <w:p w14:paraId="599F3A3D" w14:textId="77777777" w:rsidR="003E0662" w:rsidRPr="008157AC" w:rsidRDefault="003E0662" w:rsidP="008157AC">
            <w:pPr>
              <w:pStyle w:val="Ttulo3"/>
              <w:spacing w:before="120"/>
              <w:ind w:firstLine="1134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E0662" w:rsidRPr="008157AC" w14:paraId="06E76DA6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68947629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 xml:space="preserve">Termo de investidura </w:t>
            </w:r>
          </w:p>
        </w:tc>
        <w:tc>
          <w:tcPr>
            <w:tcW w:w="1591" w:type="pct"/>
          </w:tcPr>
          <w:p w14:paraId="2285ED25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3-1-3-3</w:t>
            </w:r>
          </w:p>
        </w:tc>
      </w:tr>
      <w:tr w:rsidR="003E0662" w:rsidRPr="008157AC" w14:paraId="6C856611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77663E89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Termo de notificação</w:t>
            </w:r>
          </w:p>
        </w:tc>
        <w:tc>
          <w:tcPr>
            <w:tcW w:w="1591" w:type="pct"/>
          </w:tcPr>
          <w:p w14:paraId="287A07A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3-2-3-9</w:t>
            </w:r>
          </w:p>
        </w:tc>
      </w:tr>
      <w:tr w:rsidR="003E0662" w:rsidRPr="008157AC" w14:paraId="31C44AEF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4A97B6F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Termo de posse</w:t>
            </w:r>
          </w:p>
        </w:tc>
        <w:tc>
          <w:tcPr>
            <w:tcW w:w="1591" w:type="pct"/>
          </w:tcPr>
          <w:p w14:paraId="04F1227A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3-1-3-3</w:t>
            </w:r>
          </w:p>
        </w:tc>
      </w:tr>
      <w:tr w:rsidR="003E0662" w:rsidRPr="008157AC" w14:paraId="1AF4DB30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527B7788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Tomada de contas especial</w:t>
            </w:r>
          </w:p>
        </w:tc>
        <w:tc>
          <w:tcPr>
            <w:tcW w:w="1591" w:type="pct"/>
          </w:tcPr>
          <w:p w14:paraId="65A58BE6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3-2-3-4</w:t>
            </w:r>
          </w:p>
        </w:tc>
      </w:tr>
      <w:tr w:rsidR="003E0662" w:rsidRPr="008157AC" w14:paraId="79F052C5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3E8971B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Tomada de contas extraordinária</w:t>
            </w:r>
          </w:p>
        </w:tc>
        <w:tc>
          <w:tcPr>
            <w:tcW w:w="1591" w:type="pct"/>
          </w:tcPr>
          <w:p w14:paraId="39DD4D6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3-2-3-4</w:t>
            </w:r>
          </w:p>
        </w:tc>
      </w:tr>
      <w:tr w:rsidR="003E0662" w:rsidRPr="008157AC" w14:paraId="33356839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13A4394B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Tomada de contas ordinária</w:t>
            </w:r>
          </w:p>
        </w:tc>
        <w:tc>
          <w:tcPr>
            <w:tcW w:w="1591" w:type="pct"/>
          </w:tcPr>
          <w:p w14:paraId="1E36B11D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3-2-3-4</w:t>
            </w:r>
          </w:p>
        </w:tc>
      </w:tr>
      <w:tr w:rsidR="003E0662" w:rsidRPr="008157AC" w14:paraId="22BEE9D3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22EC1F83" w14:textId="77777777" w:rsidR="003E0662" w:rsidRPr="008157AC" w:rsidRDefault="003E0662" w:rsidP="008157AC">
            <w:pPr>
              <w:pStyle w:val="Ttulo3"/>
              <w:spacing w:before="120"/>
              <w:ind w:firstLine="1134"/>
              <w:rPr>
                <w:rFonts w:ascii="Arial" w:hAnsi="Arial" w:cs="Arial"/>
                <w:b/>
                <w:color w:val="auto"/>
                <w:szCs w:val="24"/>
              </w:rPr>
            </w:pPr>
            <w:r w:rsidRPr="008157AC">
              <w:rPr>
                <w:rFonts w:ascii="Arial" w:hAnsi="Arial" w:cs="Arial"/>
                <w:b/>
                <w:color w:val="auto"/>
                <w:szCs w:val="24"/>
              </w:rPr>
              <w:t>U</w:t>
            </w:r>
          </w:p>
        </w:tc>
        <w:tc>
          <w:tcPr>
            <w:tcW w:w="1591" w:type="pct"/>
          </w:tcPr>
          <w:p w14:paraId="57819F08" w14:textId="77777777" w:rsidR="003E0662" w:rsidRPr="008157AC" w:rsidRDefault="003E0662" w:rsidP="008157AC">
            <w:pPr>
              <w:pStyle w:val="Ttulo3"/>
              <w:spacing w:before="120"/>
              <w:ind w:firstLine="1134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E0662" w:rsidRPr="008157AC" w14:paraId="405E88E5" w14:textId="77777777" w:rsidTr="00875C6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3409" w:type="pct"/>
          </w:tcPr>
          <w:p w14:paraId="111CF70E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Uniformização de jurisprudência</w:t>
            </w:r>
          </w:p>
        </w:tc>
        <w:tc>
          <w:tcPr>
            <w:tcW w:w="1591" w:type="pct"/>
          </w:tcPr>
          <w:p w14:paraId="1F3E9ECB" w14:textId="77777777" w:rsidR="003E0662" w:rsidRPr="008157AC" w:rsidRDefault="003E0662" w:rsidP="008157AC">
            <w:pPr>
              <w:spacing w:before="120"/>
              <w:ind w:firstLine="1134"/>
              <w:rPr>
                <w:rFonts w:ascii="Arial" w:hAnsi="Arial" w:cs="Arial"/>
                <w:szCs w:val="24"/>
              </w:rPr>
            </w:pPr>
            <w:r w:rsidRPr="008157AC">
              <w:rPr>
                <w:rFonts w:ascii="Arial" w:hAnsi="Arial" w:cs="Arial"/>
                <w:szCs w:val="24"/>
              </w:rPr>
              <w:t>3-2-1-6</w:t>
            </w:r>
          </w:p>
        </w:tc>
      </w:tr>
      <w:tr w:rsidR="003E0662" w:rsidRPr="008157AC" w14:paraId="0BB0B7A7" w14:textId="77777777" w:rsidTr="00875C6E">
        <w:tblPrEx>
          <w:tblCellMar>
            <w:top w:w="0" w:type="dxa"/>
            <w:bottom w:w="0" w:type="dxa"/>
          </w:tblCellMar>
        </w:tblPrEx>
        <w:tc>
          <w:tcPr>
            <w:tcW w:w="3409" w:type="pct"/>
          </w:tcPr>
          <w:p w14:paraId="05B6870C" w14:textId="77777777" w:rsidR="003E0662" w:rsidRPr="008157AC" w:rsidRDefault="003E0662" w:rsidP="008157AC">
            <w:pPr>
              <w:pStyle w:val="Ttulo3"/>
              <w:spacing w:before="120"/>
              <w:ind w:firstLine="1134"/>
              <w:rPr>
                <w:rFonts w:ascii="Arial" w:hAnsi="Arial" w:cs="Arial"/>
                <w:b/>
                <w:color w:val="auto"/>
                <w:szCs w:val="24"/>
              </w:rPr>
            </w:pPr>
            <w:r w:rsidRPr="008157AC">
              <w:rPr>
                <w:rFonts w:ascii="Arial" w:hAnsi="Arial" w:cs="Arial"/>
                <w:b/>
                <w:color w:val="auto"/>
                <w:szCs w:val="24"/>
              </w:rPr>
              <w:t>V</w:t>
            </w:r>
          </w:p>
        </w:tc>
        <w:tc>
          <w:tcPr>
            <w:tcW w:w="1591" w:type="pct"/>
          </w:tcPr>
          <w:p w14:paraId="46678045" w14:textId="77777777" w:rsidR="003E0662" w:rsidRPr="008157AC" w:rsidRDefault="003E0662" w:rsidP="008157AC">
            <w:pPr>
              <w:pStyle w:val="Ttulo3"/>
              <w:spacing w:before="120"/>
              <w:ind w:firstLine="1134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15823A51" w14:textId="77777777" w:rsidR="003E0662" w:rsidRPr="008157AC" w:rsidRDefault="003E0662" w:rsidP="008157AC">
      <w:pPr>
        <w:pStyle w:val="Ttulo"/>
        <w:spacing w:before="120" w:after="0" w:line="240" w:lineRule="auto"/>
        <w:ind w:firstLine="1134"/>
        <w:rPr>
          <w:rFonts w:ascii="Arial" w:hAnsi="Arial" w:cs="Arial"/>
          <w:szCs w:val="24"/>
        </w:rPr>
      </w:pPr>
    </w:p>
    <w:sectPr w:rsidR="003E0662" w:rsidRPr="008157AC" w:rsidSect="008157AC">
      <w:pgSz w:w="12240" w:h="15840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9620" w14:textId="77777777" w:rsidR="00A91296" w:rsidRDefault="00A91296" w:rsidP="000D568A">
      <w:r>
        <w:separator/>
      </w:r>
    </w:p>
  </w:endnote>
  <w:endnote w:type="continuationSeparator" w:id="0">
    <w:p w14:paraId="7BA408E4" w14:textId="77777777" w:rsidR="00A91296" w:rsidRDefault="00A91296" w:rsidP="000D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CEB9" w14:textId="77777777" w:rsidR="00A91296" w:rsidRDefault="00A91296" w:rsidP="000D568A">
      <w:r>
        <w:separator/>
      </w:r>
    </w:p>
  </w:footnote>
  <w:footnote w:type="continuationSeparator" w:id="0">
    <w:p w14:paraId="583F0D94" w14:textId="77777777" w:rsidR="00A91296" w:rsidRDefault="00A91296" w:rsidP="000D568A">
      <w:r>
        <w:continuationSeparator/>
      </w:r>
    </w:p>
  </w:footnote>
  <w:footnote w:id="1">
    <w:p w14:paraId="5833A190" w14:textId="10C66E38" w:rsidR="00590A5F" w:rsidRPr="000A21AB" w:rsidRDefault="00194B23" w:rsidP="00590A5F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590A5F" w:rsidRPr="000A21AB">
        <w:rPr>
          <w:rFonts w:ascii="Arial" w:hAnsi="Arial" w:cs="Arial"/>
          <w:b/>
        </w:rPr>
        <w:t>Nota da Biblioteca:</w:t>
      </w:r>
    </w:p>
    <w:p w14:paraId="6D3A6A3B" w14:textId="47EEB174" w:rsidR="00194B23" w:rsidRDefault="00590A5F" w:rsidP="000A21AB">
      <w:pPr>
        <w:pStyle w:val="Textodenotaderodap"/>
        <w:ind w:left="142"/>
        <w:jc w:val="both"/>
      </w:pPr>
      <w:r w:rsidRPr="000A21AB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D96588" w:rsidRPr="000A21AB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D96588" w:rsidRPr="000A21AB">
          <w:rPr>
            <w:rStyle w:val="Hyperlink"/>
            <w:rFonts w:ascii="Arial" w:hAnsi="Arial" w:cs="Arial"/>
            <w:bCs/>
          </w:rPr>
          <w:t>,</w:t>
        </w:r>
        <w:r w:rsidR="00D96588" w:rsidRPr="000A21AB">
          <w:rPr>
            <w:rStyle w:val="Hyperlink"/>
            <w:rFonts w:ascii="Arial" w:hAnsi="Arial" w:cs="Arial"/>
          </w:rPr>
          <w:t xml:space="preserve"> Curitiba, PR, n. 227, 27 nov. 2009, p. 102-105</w:t>
        </w:r>
      </w:hyperlink>
      <w:r w:rsidR="00D96588" w:rsidRPr="000A21A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B018" w14:textId="77777777" w:rsidR="000D568A" w:rsidRPr="00B53421" w:rsidRDefault="000D568A" w:rsidP="000D568A">
    <w:pPr>
      <w:pStyle w:val="Cabealho"/>
      <w:spacing w:before="240" w:after="240"/>
      <w:ind w:firstLine="1559"/>
      <w:rPr>
        <w:rFonts w:ascii="Arial" w:hAnsi="Arial" w:cs="Arial"/>
        <w:b/>
        <w:sz w:val="28"/>
        <w:szCs w:val="28"/>
      </w:rPr>
    </w:pPr>
    <w:r>
      <w:rPr>
        <w:rFonts w:ascii="Arial Narrow" w:hAnsi="Arial Narrow"/>
        <w:noProof/>
        <w:sz w:val="24"/>
      </w:rPr>
      <w:pict w14:anchorId="22AFC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7.65pt;margin-top:-8.15pt;width:47.7pt;height:56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66AFAD47" w14:textId="77777777" w:rsidR="000D568A" w:rsidRDefault="000D56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07B"/>
    <w:rsid w:val="00012C2C"/>
    <w:rsid w:val="00044FEE"/>
    <w:rsid w:val="00046032"/>
    <w:rsid w:val="000A21AB"/>
    <w:rsid w:val="000C458F"/>
    <w:rsid w:val="000D568A"/>
    <w:rsid w:val="000F265F"/>
    <w:rsid w:val="00143322"/>
    <w:rsid w:val="00157C0B"/>
    <w:rsid w:val="00194B23"/>
    <w:rsid w:val="001C0A7D"/>
    <w:rsid w:val="00281DF7"/>
    <w:rsid w:val="002E76BA"/>
    <w:rsid w:val="00343D48"/>
    <w:rsid w:val="00353A57"/>
    <w:rsid w:val="00365A81"/>
    <w:rsid w:val="00393A93"/>
    <w:rsid w:val="003B6536"/>
    <w:rsid w:val="003E0662"/>
    <w:rsid w:val="004A1DB1"/>
    <w:rsid w:val="004F5A32"/>
    <w:rsid w:val="00590A5F"/>
    <w:rsid w:val="005A0C77"/>
    <w:rsid w:val="005A6F5C"/>
    <w:rsid w:val="0066487B"/>
    <w:rsid w:val="006C1E31"/>
    <w:rsid w:val="006F7A0D"/>
    <w:rsid w:val="00766028"/>
    <w:rsid w:val="00781EBA"/>
    <w:rsid w:val="008157AC"/>
    <w:rsid w:val="00875C6E"/>
    <w:rsid w:val="008B2A6A"/>
    <w:rsid w:val="009440ED"/>
    <w:rsid w:val="009D485A"/>
    <w:rsid w:val="009E6E95"/>
    <w:rsid w:val="009F3E9C"/>
    <w:rsid w:val="00A0626C"/>
    <w:rsid w:val="00A91296"/>
    <w:rsid w:val="00AE2A36"/>
    <w:rsid w:val="00B55EAB"/>
    <w:rsid w:val="00B6534C"/>
    <w:rsid w:val="00BD1E31"/>
    <w:rsid w:val="00C648ED"/>
    <w:rsid w:val="00C90977"/>
    <w:rsid w:val="00D64394"/>
    <w:rsid w:val="00D75F7F"/>
    <w:rsid w:val="00D96588"/>
    <w:rsid w:val="00E15909"/>
    <w:rsid w:val="00E34500"/>
    <w:rsid w:val="00E61004"/>
    <w:rsid w:val="00EC6250"/>
    <w:rsid w:val="00F44E06"/>
    <w:rsid w:val="00F8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2E22261"/>
  <w15:chartTrackingRefBased/>
  <w15:docId w15:val="{9B42AFAF-0C58-458B-936B-A2BF4B6A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color w:val="FF0000"/>
    </w:rPr>
  </w:style>
  <w:style w:type="paragraph" w:styleId="Ttulo6">
    <w:name w:val="heading 6"/>
    <w:basedOn w:val="Normal"/>
    <w:next w:val="Normal"/>
    <w:qFormat/>
    <w:rsid w:val="003E0662"/>
    <w:pPr>
      <w:keepNext/>
      <w:ind w:left="1416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Normal"/>
    <w:qFormat/>
    <w:rsid w:val="003E0662"/>
    <w:pPr>
      <w:keepNext/>
      <w:spacing w:before="40" w:after="40" w:line="360" w:lineRule="auto"/>
      <w:jc w:val="center"/>
      <w:outlineLvl w:val="6"/>
    </w:pPr>
    <w:rPr>
      <w:rFonts w:ascii="Arial" w:hAnsi="Arial"/>
      <w:b/>
      <w:i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</w:style>
  <w:style w:type="paragraph" w:styleId="Corpodetexto2">
    <w:name w:val="Body Text 2"/>
    <w:basedOn w:val="Normal"/>
    <w:rPr>
      <w:color w:val="FF0000"/>
    </w:rPr>
  </w:style>
  <w:style w:type="paragraph" w:styleId="Corpodetexto3">
    <w:name w:val="Body Text 3"/>
    <w:basedOn w:val="Normal"/>
    <w:rPr>
      <w:u w:val="single"/>
    </w:rPr>
  </w:style>
  <w:style w:type="paragraph" w:styleId="Recuodecorpodetexto">
    <w:name w:val="Body Text Indent"/>
    <w:basedOn w:val="Normal"/>
    <w:rPr>
      <w:color w:val="FF0000"/>
    </w:rPr>
  </w:style>
  <w:style w:type="paragraph" w:styleId="Ttulo">
    <w:name w:val="Title"/>
    <w:basedOn w:val="Normal"/>
    <w:qFormat/>
    <w:rsid w:val="003E0662"/>
    <w:pPr>
      <w:spacing w:before="40" w:after="40" w:line="360" w:lineRule="auto"/>
      <w:jc w:val="center"/>
    </w:pPr>
    <w:rPr>
      <w:b/>
    </w:rPr>
  </w:style>
  <w:style w:type="paragraph" w:styleId="Rodap">
    <w:name w:val="footer"/>
    <w:basedOn w:val="Normal"/>
    <w:rsid w:val="003E0662"/>
    <w:pPr>
      <w:tabs>
        <w:tab w:val="center" w:pos="4419"/>
        <w:tab w:val="right" w:pos="8838"/>
      </w:tabs>
    </w:pPr>
    <w:rPr>
      <w:sz w:val="20"/>
    </w:rPr>
  </w:style>
  <w:style w:type="table" w:styleId="Tabelacomgrade">
    <w:name w:val="Table Grid"/>
    <w:basedOn w:val="Tabelanormal"/>
    <w:semiHidden/>
    <w:rsid w:val="003E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3E0662"/>
    <w:pPr>
      <w:widowControl w:val="0"/>
      <w:tabs>
        <w:tab w:val="center" w:pos="4419"/>
        <w:tab w:val="right" w:pos="8838"/>
      </w:tabs>
    </w:pPr>
    <w:rPr>
      <w:sz w:val="20"/>
    </w:rPr>
  </w:style>
  <w:style w:type="paragraph" w:customStyle="1" w:styleId="3-n-n">
    <w:name w:val="3-n-n"/>
    <w:basedOn w:val="Normal"/>
    <w:rsid w:val="003E0662"/>
    <w:pPr>
      <w:spacing w:beforeLines="20" w:before="20" w:afterLines="20" w:after="20"/>
      <w:ind w:left="397"/>
    </w:pPr>
    <w:rPr>
      <w:b/>
      <w:szCs w:val="24"/>
    </w:rPr>
  </w:style>
  <w:style w:type="paragraph" w:customStyle="1" w:styleId="3-n-n-n">
    <w:name w:val="3-n-n-n"/>
    <w:basedOn w:val="3-n-n"/>
    <w:rsid w:val="003E0662"/>
    <w:pPr>
      <w:keepLines/>
      <w:ind w:left="964"/>
    </w:pPr>
    <w:rPr>
      <w:b w:val="0"/>
    </w:rPr>
  </w:style>
  <w:style w:type="paragraph" w:customStyle="1" w:styleId="3-n">
    <w:name w:val="3-n"/>
    <w:basedOn w:val="Normal"/>
    <w:next w:val="3-n-n"/>
    <w:rsid w:val="003E0662"/>
    <w:pPr>
      <w:spacing w:beforeLines="20" w:before="20" w:afterLines="20" w:after="20"/>
    </w:pPr>
    <w:rPr>
      <w:b/>
      <w:szCs w:val="24"/>
    </w:rPr>
  </w:style>
  <w:style w:type="character" w:customStyle="1" w:styleId="CabealhoChar">
    <w:name w:val="Cabeçalho Char"/>
    <w:link w:val="Cabealho"/>
    <w:rsid w:val="000D568A"/>
  </w:style>
  <w:style w:type="paragraph" w:styleId="Textodenotaderodap">
    <w:name w:val="footnote text"/>
    <w:basedOn w:val="Normal"/>
    <w:link w:val="TextodenotaderodapChar"/>
    <w:rsid w:val="00194B23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94B23"/>
  </w:style>
  <w:style w:type="character" w:styleId="Refdenotaderodap">
    <w:name w:val="footnote reference"/>
    <w:rsid w:val="00194B23"/>
    <w:rPr>
      <w:vertAlign w:val="superscript"/>
    </w:rPr>
  </w:style>
  <w:style w:type="character" w:styleId="Hyperlink">
    <w:name w:val="Hyperlink"/>
    <w:uiPriority w:val="99"/>
    <w:rsid w:val="00590A5F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590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09/11/pdf/0000037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D15D-CA17-4A2A-9955-35274BBF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3986</Words>
  <Characters>21530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RESOLUÇÃO</vt:lpstr>
    </vt:vector>
  </TitlesOfParts>
  <Company> </Company>
  <LinksUpToDate>false</LinksUpToDate>
  <CharactersWithSpaces>25466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RESOLUÇÃO</dc:title>
  <dc:subject/>
  <dc:creator>Arquivo</dc:creator>
  <cp:keywords/>
  <cp:lastModifiedBy>Yarusya Fonseca</cp:lastModifiedBy>
  <cp:revision>19</cp:revision>
  <cp:lastPrinted>2009-11-12T19:01:00Z</cp:lastPrinted>
  <dcterms:created xsi:type="dcterms:W3CDTF">2022-07-06T17:56:00Z</dcterms:created>
  <dcterms:modified xsi:type="dcterms:W3CDTF">2022-07-06T18:16:00Z</dcterms:modified>
</cp:coreProperties>
</file>