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538E2" w14:textId="56FA0A81" w:rsidR="00784275" w:rsidRPr="008F57F5" w:rsidRDefault="00784275" w:rsidP="008F57F5">
      <w:pPr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Hlk74147369"/>
      <w:r w:rsidRPr="008F57F5">
        <w:rPr>
          <w:rFonts w:ascii="Arial" w:hAnsi="Arial" w:cs="Arial"/>
          <w:b/>
          <w:bCs/>
          <w:sz w:val="28"/>
          <w:szCs w:val="28"/>
        </w:rPr>
        <w:t>RESOLUÇÃO</w:t>
      </w:r>
      <w:r w:rsidR="008F57F5" w:rsidRPr="008F57F5">
        <w:rPr>
          <w:rFonts w:ascii="Arial" w:hAnsi="Arial" w:cs="Arial"/>
          <w:b/>
          <w:bCs/>
          <w:sz w:val="28"/>
          <w:szCs w:val="28"/>
        </w:rPr>
        <w:t xml:space="preserve"> Nº 86/2021</w:t>
      </w:r>
      <w:r w:rsidR="00A90E9D">
        <w:rPr>
          <w:rStyle w:val="Refdenotaderodap"/>
          <w:rFonts w:ascii="Arial" w:hAnsi="Arial" w:cs="Arial"/>
          <w:b/>
          <w:bCs/>
          <w:sz w:val="28"/>
          <w:szCs w:val="28"/>
        </w:rPr>
        <w:footnoteReference w:id="1"/>
      </w:r>
    </w:p>
    <w:p w14:paraId="7993F2DD" w14:textId="77777777" w:rsidR="00784275" w:rsidRPr="008F57F5" w:rsidRDefault="00784275" w:rsidP="0011623E">
      <w:pPr>
        <w:spacing w:before="360" w:after="360" w:line="240" w:lineRule="auto"/>
        <w:ind w:left="4536"/>
        <w:jc w:val="both"/>
        <w:rPr>
          <w:rFonts w:ascii="Arial" w:hAnsi="Arial" w:cs="Arial"/>
          <w:i/>
          <w:iCs/>
        </w:rPr>
      </w:pPr>
      <w:r w:rsidRPr="008F57F5">
        <w:rPr>
          <w:rFonts w:ascii="Arial" w:hAnsi="Arial" w:cs="Arial"/>
          <w:i/>
          <w:iCs/>
        </w:rPr>
        <w:t>Dispõe sobre critérios e diretrizes para conferir maior transparência e melhores controles interno, externo e social sobre o transporte público coletivo de passageiros municipal e intermunicipal durante a pandemia da Covid-19.</w:t>
      </w:r>
    </w:p>
    <w:p w14:paraId="3BD91467" w14:textId="6596C478" w:rsidR="00784275" w:rsidRPr="008F57F5" w:rsidRDefault="00784275" w:rsidP="008F57F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F57F5">
        <w:rPr>
          <w:rFonts w:ascii="Arial" w:hAnsi="Arial" w:cs="Arial"/>
          <w:sz w:val="24"/>
          <w:szCs w:val="24"/>
        </w:rPr>
        <w:t xml:space="preserve">O </w:t>
      </w:r>
      <w:r w:rsidRPr="008F57F5">
        <w:rPr>
          <w:rFonts w:ascii="Arial" w:hAnsi="Arial" w:cs="Arial"/>
          <w:b/>
          <w:bCs/>
          <w:sz w:val="24"/>
          <w:szCs w:val="24"/>
        </w:rPr>
        <w:t>TRIBUNAL DE CONTAS DO ESTADO DO PARANÁ</w:t>
      </w:r>
      <w:r w:rsidRPr="008F57F5">
        <w:rPr>
          <w:rFonts w:ascii="Arial" w:hAnsi="Arial" w:cs="Arial"/>
          <w:sz w:val="24"/>
          <w:szCs w:val="24"/>
        </w:rPr>
        <w:t xml:space="preserve">, no uso das atribuições institucionais estabelecidas na Constituição do Estado, e com base nos </w:t>
      </w:r>
      <w:proofErr w:type="spellStart"/>
      <w:r w:rsidRPr="008F57F5">
        <w:rPr>
          <w:rFonts w:ascii="Arial" w:hAnsi="Arial" w:cs="Arial"/>
          <w:sz w:val="24"/>
          <w:szCs w:val="24"/>
        </w:rPr>
        <w:t>arts</w:t>
      </w:r>
      <w:proofErr w:type="spellEnd"/>
      <w:r w:rsidRPr="008F57F5">
        <w:rPr>
          <w:rFonts w:ascii="Arial" w:hAnsi="Arial" w:cs="Arial"/>
          <w:sz w:val="24"/>
          <w:szCs w:val="24"/>
        </w:rPr>
        <w:t xml:space="preserve">. 2º, I, e 116, XII, e parágrafo único, da Lei Complementar nº 113, de 15 de dezembro de 2005, e no art. 5º, XIII, c/c os </w:t>
      </w:r>
      <w:proofErr w:type="spellStart"/>
      <w:r w:rsidRPr="008F57F5">
        <w:rPr>
          <w:rFonts w:ascii="Arial" w:hAnsi="Arial" w:cs="Arial"/>
          <w:sz w:val="24"/>
          <w:szCs w:val="24"/>
        </w:rPr>
        <w:t>arts</w:t>
      </w:r>
      <w:proofErr w:type="spellEnd"/>
      <w:r w:rsidRPr="008F57F5">
        <w:rPr>
          <w:rFonts w:ascii="Arial" w:hAnsi="Arial" w:cs="Arial"/>
          <w:sz w:val="24"/>
          <w:szCs w:val="24"/>
        </w:rPr>
        <w:t>. 188 a 191, do Regimento Interno,</w:t>
      </w:r>
      <w:r w:rsidR="00C120D9">
        <w:rPr>
          <w:rFonts w:ascii="Arial" w:hAnsi="Arial" w:cs="Arial"/>
          <w:sz w:val="24"/>
          <w:szCs w:val="24"/>
        </w:rPr>
        <w:t xml:space="preserve"> considerando o </w:t>
      </w:r>
      <w:hyperlink r:id="rId7" w:history="1">
        <w:r w:rsidR="00C120D9" w:rsidRPr="00CF19E7">
          <w:rPr>
            <w:rStyle w:val="Hyperlink"/>
            <w:rFonts w:ascii="Arial" w:hAnsi="Arial" w:cs="Arial"/>
            <w:sz w:val="24"/>
            <w:szCs w:val="24"/>
          </w:rPr>
          <w:t>Acórdão nº 1.268/21-Tribunal Pleno</w:t>
        </w:r>
      </w:hyperlink>
      <w:r w:rsidR="00C120D9">
        <w:rPr>
          <w:rFonts w:ascii="Arial" w:hAnsi="Arial" w:cs="Arial"/>
          <w:sz w:val="24"/>
          <w:szCs w:val="24"/>
        </w:rPr>
        <w:t>, Processo nº 225060/21, e</w:t>
      </w:r>
    </w:p>
    <w:p w14:paraId="11F080AC" w14:textId="77777777" w:rsidR="00784275" w:rsidRPr="008F57F5" w:rsidRDefault="00784275" w:rsidP="008F57F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F57F5">
        <w:rPr>
          <w:rFonts w:ascii="Arial" w:hAnsi="Arial" w:cs="Arial"/>
          <w:b/>
          <w:bCs/>
          <w:sz w:val="24"/>
          <w:szCs w:val="24"/>
        </w:rPr>
        <w:t>Considerando</w:t>
      </w:r>
      <w:r w:rsidRPr="008F57F5">
        <w:rPr>
          <w:rFonts w:ascii="Arial" w:hAnsi="Arial" w:cs="Arial"/>
          <w:sz w:val="24"/>
          <w:szCs w:val="24"/>
        </w:rPr>
        <w:t xml:space="preserve"> a Lei nº 13.979, de 6 de fevereiro de 2020, que dispõe sobre as medidas para enfrentamento da Emergência em Saúde Pública de Importância Internacional decorrente do novo Coronavírus (Sars-CoV-2), e a Portaria MS/GM nº 356/2020, do Ministério da Saúde, que regulamenta e operacionaliza o disposto na Lei nº 13.979/2020;</w:t>
      </w:r>
    </w:p>
    <w:p w14:paraId="52850460" w14:textId="77777777" w:rsidR="00784275" w:rsidRPr="008F57F5" w:rsidRDefault="00784275" w:rsidP="008F57F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F57F5">
        <w:rPr>
          <w:rFonts w:ascii="Arial" w:hAnsi="Arial" w:cs="Arial"/>
          <w:b/>
          <w:bCs/>
          <w:sz w:val="24"/>
          <w:szCs w:val="24"/>
        </w:rPr>
        <w:t>Considerando</w:t>
      </w:r>
      <w:r w:rsidRPr="008F57F5">
        <w:rPr>
          <w:rFonts w:ascii="Arial" w:hAnsi="Arial" w:cs="Arial"/>
          <w:sz w:val="24"/>
          <w:szCs w:val="24"/>
        </w:rPr>
        <w:t xml:space="preserve"> o Decreto Estadual nº 4.230, de 16 de março de 2020, que dispõe sobre as medidas para enfrentamento da emergência de saúde pública de importância internacional decorrente do Coronavírus – COVID-19; a Resolução SESA nº 1268/2020, que regulamenta o disposto nos artigos 1°, 2°, 3°, 10, 13 e 15 do Decreto Estadual nº 4.230/2020; e a Resolução SESA nº 632/2020, que dispõe sobre medidas complementares de controle sanitário para o enfrentamento da COVID-19;</w:t>
      </w:r>
    </w:p>
    <w:p w14:paraId="5405B210" w14:textId="77777777" w:rsidR="00784275" w:rsidRPr="008F57F5" w:rsidRDefault="00784275" w:rsidP="008F57F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F57F5">
        <w:rPr>
          <w:rFonts w:ascii="Arial" w:hAnsi="Arial" w:cs="Arial"/>
          <w:b/>
          <w:bCs/>
          <w:sz w:val="24"/>
          <w:szCs w:val="24"/>
        </w:rPr>
        <w:t>Considerando</w:t>
      </w:r>
      <w:r w:rsidRPr="008F57F5">
        <w:rPr>
          <w:rFonts w:ascii="Arial" w:hAnsi="Arial" w:cs="Arial"/>
          <w:sz w:val="24"/>
          <w:szCs w:val="24"/>
        </w:rPr>
        <w:t xml:space="preserve"> que competem ao Tribunal de Contas, além da ação fiscalizatória, os relevantes papéis de normatizar, instruir, orientar e esclarecer os gestores municipais e estaduais;</w:t>
      </w:r>
    </w:p>
    <w:p w14:paraId="798CEBD2" w14:textId="77777777" w:rsidR="00784275" w:rsidRPr="008F57F5" w:rsidRDefault="00784275" w:rsidP="008F57F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F57F5">
        <w:rPr>
          <w:rFonts w:ascii="Arial" w:hAnsi="Arial" w:cs="Arial"/>
          <w:b/>
          <w:bCs/>
          <w:sz w:val="24"/>
          <w:szCs w:val="24"/>
        </w:rPr>
        <w:t>Considerando</w:t>
      </w:r>
      <w:r w:rsidRPr="008F57F5">
        <w:rPr>
          <w:rFonts w:ascii="Arial" w:hAnsi="Arial" w:cs="Arial"/>
          <w:sz w:val="24"/>
          <w:szCs w:val="24"/>
        </w:rPr>
        <w:t xml:space="preserve"> que entre as competências institucionais do Tribunal de Contas figura a expedição de resoluções regulamentando normas relativas a direitos e deveres assegurados ou decorrentes do ordenamento jurídico brasileiro, de modo a evitar a configuração de irregularidades, contribuindo para o aperfeiçoamento da gestão pública;</w:t>
      </w:r>
    </w:p>
    <w:p w14:paraId="2E3FD997" w14:textId="77777777" w:rsidR="00784275" w:rsidRPr="008F57F5" w:rsidRDefault="00784275" w:rsidP="008F57F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F57F5">
        <w:rPr>
          <w:rFonts w:ascii="Arial" w:hAnsi="Arial" w:cs="Arial"/>
          <w:b/>
          <w:bCs/>
          <w:sz w:val="24"/>
          <w:szCs w:val="24"/>
        </w:rPr>
        <w:t>Considerando</w:t>
      </w:r>
      <w:r w:rsidRPr="008F57F5">
        <w:rPr>
          <w:rFonts w:ascii="Arial" w:hAnsi="Arial" w:cs="Arial"/>
          <w:sz w:val="24"/>
          <w:szCs w:val="24"/>
        </w:rPr>
        <w:t xml:space="preserve"> que, nos termos do artigo 196 da Constituição Federal de 1988, a saúde é direito de todos e dever do Estado, garantido mediante políticas sociais e econômicas que visem à redução do risco de </w:t>
      </w:r>
      <w:r w:rsidRPr="008F57F5">
        <w:rPr>
          <w:rFonts w:ascii="Arial" w:hAnsi="Arial" w:cs="Arial"/>
          <w:sz w:val="24"/>
          <w:szCs w:val="24"/>
        </w:rPr>
        <w:lastRenderedPageBreak/>
        <w:t>doença e de outros agravos e ao acesso universal e igualitário às ações e serviços para sua promoção, proteção e recuperação;</w:t>
      </w:r>
    </w:p>
    <w:p w14:paraId="628B4AE6" w14:textId="77777777" w:rsidR="00784275" w:rsidRPr="008F57F5" w:rsidRDefault="00784275" w:rsidP="008F57F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F57F5">
        <w:rPr>
          <w:rFonts w:ascii="Arial" w:hAnsi="Arial" w:cs="Arial"/>
          <w:b/>
          <w:bCs/>
          <w:sz w:val="24"/>
          <w:szCs w:val="24"/>
        </w:rPr>
        <w:t xml:space="preserve">Considerando </w:t>
      </w:r>
      <w:r w:rsidRPr="008F57F5">
        <w:rPr>
          <w:rFonts w:ascii="Arial" w:hAnsi="Arial" w:cs="Arial"/>
          <w:sz w:val="24"/>
          <w:szCs w:val="24"/>
        </w:rPr>
        <w:t>que o Supremo Tribunal Federal, em 08 de março de 2021, referendou a concessão parcial da medida cautelar deferida na Ação Direta de Inconstitucionalidade (ADI) nº 6625, para conferir interpretação conforme à Constituição ao artigo 8º da Lei nº 13.979, de 06 de fevereiro de 2020, com a redação dada pela Lei nº 14.035, de 11 de agosto de 2020, a fim de excluir de seu âmbito de aplicação as medidas extraordinárias previstas nos artigos 3º, 3º-A, 3º-B, 3º-C, 3º-D, 3º-E, 3º-F, 3º-G, 3º-H e 3º-J, inclusive dos respectivos parágrafos, incisos e alíneas, prorrogando a vigência de tais dispositivos legais e, de conseguinte, mantendo as medidas profiláticas e terapêuticas extraordinárias, preconizadas naquele diploma normativo, pelo tempo necessário à superação da fase mais crítica da pandemia, permitindo que elas continuem, por enquanto, a integrar o arsenal das autoridades sanitárias para combater a pandemia;</w:t>
      </w:r>
    </w:p>
    <w:p w14:paraId="14C5399E" w14:textId="77777777" w:rsidR="00784275" w:rsidRPr="008F57F5" w:rsidRDefault="00784275" w:rsidP="008F57F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F57F5">
        <w:rPr>
          <w:rFonts w:ascii="Arial" w:hAnsi="Arial" w:cs="Arial"/>
          <w:b/>
          <w:bCs/>
          <w:sz w:val="24"/>
          <w:szCs w:val="24"/>
        </w:rPr>
        <w:t>Considerando</w:t>
      </w:r>
      <w:r w:rsidRPr="008F57F5">
        <w:rPr>
          <w:rFonts w:ascii="Arial" w:hAnsi="Arial" w:cs="Arial"/>
          <w:sz w:val="24"/>
          <w:szCs w:val="24"/>
        </w:rPr>
        <w:t xml:space="preserve"> o Decreto Legislativo nº 29, de 16 de dezembro de 2020, que prorroga até 30 de junho de 2021, o reconhecimento, para os fins do disposto no artigo 65 da Lei Complementar Federal nº 101, de 4 de maio de 2000, da ocorrência do estado de calamidade pública no Estado do Paraná;</w:t>
      </w:r>
    </w:p>
    <w:p w14:paraId="6D4010A0" w14:textId="77777777" w:rsidR="00784275" w:rsidRPr="008F57F5" w:rsidRDefault="00784275" w:rsidP="008F57F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F57F5">
        <w:rPr>
          <w:rFonts w:ascii="Arial" w:hAnsi="Arial" w:cs="Arial"/>
          <w:b/>
          <w:bCs/>
          <w:sz w:val="24"/>
          <w:szCs w:val="24"/>
        </w:rPr>
        <w:t>Considerando</w:t>
      </w:r>
      <w:r w:rsidRPr="008F57F5">
        <w:rPr>
          <w:rFonts w:ascii="Arial" w:hAnsi="Arial" w:cs="Arial"/>
          <w:sz w:val="24"/>
          <w:szCs w:val="24"/>
        </w:rPr>
        <w:t xml:space="preserve"> que compete aos Municípios organizar e prestar, diretamente ou sob regime de concessão ou permissão, os serviços públicos de interesse local, incluído o de transporte coletivo, que tem caráter essencial, nos termos do inciso V do artigo 30 da Constituição Federal de 1988;</w:t>
      </w:r>
    </w:p>
    <w:p w14:paraId="4DCACD19" w14:textId="77777777" w:rsidR="00784275" w:rsidRPr="008F57F5" w:rsidRDefault="00784275" w:rsidP="008F57F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F57F5">
        <w:rPr>
          <w:rFonts w:ascii="Arial" w:hAnsi="Arial" w:cs="Arial"/>
          <w:b/>
          <w:bCs/>
          <w:sz w:val="24"/>
          <w:szCs w:val="24"/>
        </w:rPr>
        <w:t>Considerando</w:t>
      </w:r>
      <w:r w:rsidRPr="008F57F5">
        <w:rPr>
          <w:rFonts w:ascii="Arial" w:hAnsi="Arial" w:cs="Arial"/>
          <w:sz w:val="24"/>
          <w:szCs w:val="24"/>
        </w:rPr>
        <w:t xml:space="preserve"> que compete aos Municípios promover a regulamentação dos serviços de transporte urbano, nos termos do inciso I do artigo 18 da Lei Federal nº 12.587, de 3 de janeiro de 2012;</w:t>
      </w:r>
    </w:p>
    <w:p w14:paraId="782B2566" w14:textId="77777777" w:rsidR="00784275" w:rsidRPr="008F57F5" w:rsidRDefault="00784275" w:rsidP="008F57F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F57F5">
        <w:rPr>
          <w:rFonts w:ascii="Arial" w:hAnsi="Arial" w:cs="Arial"/>
          <w:sz w:val="24"/>
          <w:szCs w:val="24"/>
        </w:rPr>
        <w:t xml:space="preserve"> </w:t>
      </w:r>
      <w:r w:rsidRPr="008F57F5">
        <w:rPr>
          <w:rFonts w:ascii="Arial" w:hAnsi="Arial" w:cs="Arial"/>
          <w:b/>
          <w:bCs/>
          <w:sz w:val="24"/>
          <w:szCs w:val="24"/>
        </w:rPr>
        <w:t>Considerando</w:t>
      </w:r>
      <w:r w:rsidRPr="008F57F5">
        <w:rPr>
          <w:rFonts w:ascii="Arial" w:hAnsi="Arial" w:cs="Arial"/>
          <w:sz w:val="24"/>
          <w:szCs w:val="24"/>
        </w:rPr>
        <w:t xml:space="preserve"> o Decreto Estadual nº 2.009, de 27 de julho de 2015, que aprovou o Regulamento dos Serviços de Transporte Coletivo Metropolitano de Passageiros na Região Metropolitana de Curitiba;</w:t>
      </w:r>
    </w:p>
    <w:p w14:paraId="2A46BAC8" w14:textId="77777777" w:rsidR="00784275" w:rsidRPr="008F57F5" w:rsidRDefault="00784275" w:rsidP="008F57F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F57F5">
        <w:rPr>
          <w:rFonts w:ascii="Arial" w:hAnsi="Arial" w:cs="Arial"/>
          <w:b/>
          <w:bCs/>
          <w:sz w:val="24"/>
          <w:szCs w:val="24"/>
        </w:rPr>
        <w:t>Considerando</w:t>
      </w:r>
      <w:r w:rsidRPr="008F57F5">
        <w:rPr>
          <w:rFonts w:ascii="Arial" w:hAnsi="Arial" w:cs="Arial"/>
          <w:sz w:val="24"/>
          <w:szCs w:val="24"/>
        </w:rPr>
        <w:t xml:space="preserve"> o inerente interesse público na prestação célere de tal informação, como forma de viabilizar e efetiva fiscalização do respeito aos protocolos sanitários;</w:t>
      </w:r>
    </w:p>
    <w:p w14:paraId="767866E4" w14:textId="77777777" w:rsidR="00784275" w:rsidRPr="008F57F5" w:rsidRDefault="00784275" w:rsidP="008F57F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F57F5">
        <w:rPr>
          <w:rFonts w:ascii="Arial" w:hAnsi="Arial" w:cs="Arial"/>
          <w:b/>
          <w:bCs/>
          <w:sz w:val="24"/>
          <w:szCs w:val="24"/>
        </w:rPr>
        <w:t>Considerando</w:t>
      </w:r>
      <w:r w:rsidRPr="008F57F5">
        <w:rPr>
          <w:rFonts w:ascii="Arial" w:hAnsi="Arial" w:cs="Arial"/>
          <w:sz w:val="24"/>
          <w:szCs w:val="24"/>
        </w:rPr>
        <w:t xml:space="preserve"> que a Lei Federal nº 12.527, de 18 de novembro de 2011 (Lei de Acesso à Informação), consagra, em seus artigos 6º e 7º, o direito de qualquer jurisdicionado ter acesso a informações referentes a atividades exercidas pelos órgãos e entidades públicas, inclusive aquelas atinentes à implementação, acompanhamento e resultados dos seus programas, projetos e ações;</w:t>
      </w:r>
    </w:p>
    <w:p w14:paraId="041029AD" w14:textId="77777777" w:rsidR="00784275" w:rsidRDefault="00784275" w:rsidP="008F57F5">
      <w:pPr>
        <w:spacing w:before="120" w:after="0" w:line="240" w:lineRule="auto"/>
        <w:ind w:firstLine="1134"/>
        <w:jc w:val="both"/>
        <w:rPr>
          <w:rFonts w:ascii="Arial" w:hAnsi="Arial" w:cs="Arial"/>
          <w:szCs w:val="24"/>
        </w:rPr>
      </w:pPr>
      <w:r w:rsidRPr="008F57F5">
        <w:rPr>
          <w:rFonts w:ascii="Arial" w:hAnsi="Arial" w:cs="Arial"/>
          <w:b/>
          <w:bCs/>
          <w:sz w:val="24"/>
          <w:szCs w:val="24"/>
        </w:rPr>
        <w:t>Considerando</w:t>
      </w:r>
      <w:r w:rsidRPr="008F57F5">
        <w:rPr>
          <w:rFonts w:ascii="Arial" w:hAnsi="Arial" w:cs="Arial"/>
          <w:sz w:val="24"/>
          <w:szCs w:val="24"/>
        </w:rPr>
        <w:t xml:space="preserve"> que o inciso II do artigo 3º da Lei Federal nº 12.527, de 18 de novembro de 2011, assegura o direito fundamental de acesso à informação de interesse público, independentemente de solicitação; Considerando que o artigo 1º da Lei Municipal nº 15.627, de 05 de maio de </w:t>
      </w:r>
      <w:r w:rsidRPr="008F57F5">
        <w:rPr>
          <w:rFonts w:ascii="Arial" w:hAnsi="Arial" w:cs="Arial"/>
          <w:sz w:val="24"/>
          <w:szCs w:val="24"/>
        </w:rPr>
        <w:lastRenderedPageBreak/>
        <w:t>2020, reconhece o transporte coletivo de passageiros da capital paranaense como instrumento associado ao combate e à contenção da pandemia da COVID-19,</w:t>
      </w:r>
    </w:p>
    <w:p w14:paraId="7B1B743D" w14:textId="77777777" w:rsidR="00784275" w:rsidRPr="008F57F5" w:rsidRDefault="00784275" w:rsidP="008F57F5">
      <w:pPr>
        <w:spacing w:before="360" w:after="240" w:line="240" w:lineRule="auto"/>
        <w:ind w:firstLine="1134"/>
        <w:rPr>
          <w:rFonts w:ascii="Arial" w:hAnsi="Arial" w:cs="Arial"/>
          <w:b/>
          <w:bCs/>
          <w:sz w:val="24"/>
          <w:szCs w:val="24"/>
        </w:rPr>
      </w:pPr>
      <w:r w:rsidRPr="008F57F5">
        <w:rPr>
          <w:rFonts w:ascii="Arial" w:hAnsi="Arial" w:cs="Arial"/>
          <w:b/>
          <w:bCs/>
          <w:sz w:val="24"/>
          <w:szCs w:val="24"/>
        </w:rPr>
        <w:t>RESOLVE</w:t>
      </w:r>
      <w:r w:rsidR="008F57F5">
        <w:rPr>
          <w:rFonts w:ascii="Arial" w:hAnsi="Arial" w:cs="Arial"/>
          <w:b/>
          <w:bCs/>
          <w:sz w:val="24"/>
          <w:szCs w:val="24"/>
        </w:rPr>
        <w:t>:</w:t>
      </w:r>
    </w:p>
    <w:p w14:paraId="6747304F" w14:textId="77777777" w:rsidR="00784275" w:rsidRPr="008F57F5" w:rsidRDefault="00784275" w:rsidP="008F57F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F57F5">
        <w:rPr>
          <w:rFonts w:ascii="Arial" w:hAnsi="Arial" w:cs="Arial"/>
          <w:b/>
          <w:bCs/>
          <w:sz w:val="24"/>
          <w:szCs w:val="24"/>
        </w:rPr>
        <w:t>Art. 1º</w:t>
      </w:r>
      <w:r w:rsidRPr="008F57F5">
        <w:rPr>
          <w:rFonts w:ascii="Arial" w:hAnsi="Arial" w:cs="Arial"/>
          <w:sz w:val="24"/>
          <w:szCs w:val="24"/>
        </w:rPr>
        <w:t xml:space="preserve"> Os titulares dos Poderes Executivos estadual e municipais, juntamente com o órgão regulador do sistema, quando houver, devem elaborar, publicar e divulgar, Protocolo Sanitário que estabeleça as medidas de proteção, de prevenção e de monitoramento da COVID-19 para o setor do transporte público coletivo de passageiros, contemplando, no mínimo:</w:t>
      </w:r>
    </w:p>
    <w:p w14:paraId="3115331F" w14:textId="77777777" w:rsidR="00784275" w:rsidRPr="008F57F5" w:rsidRDefault="00784275" w:rsidP="008F57F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F57F5">
        <w:rPr>
          <w:rFonts w:ascii="Arial" w:hAnsi="Arial" w:cs="Arial"/>
          <w:sz w:val="24"/>
          <w:szCs w:val="24"/>
        </w:rPr>
        <w:t>I - dimensionamento da capacidade máxima de ocupação por tipo de veículo, de acordo com o escalonamento da gravidade da pandemia, priorizando a utilização de parâmetros que diminuam o risco de agravamento da pandemia e viabilizem o controle da lotação;</w:t>
      </w:r>
    </w:p>
    <w:p w14:paraId="1556FFBC" w14:textId="77777777" w:rsidR="00784275" w:rsidRPr="008F57F5" w:rsidRDefault="00784275" w:rsidP="008F57F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F57F5">
        <w:rPr>
          <w:rFonts w:ascii="Arial" w:hAnsi="Arial" w:cs="Arial"/>
          <w:sz w:val="24"/>
          <w:szCs w:val="24"/>
        </w:rPr>
        <w:t>II - regras sanitárias a serem seguidas, por passageiros e funcionários, nos veículos, nas estações e nos terminais;</w:t>
      </w:r>
    </w:p>
    <w:p w14:paraId="459D901C" w14:textId="77777777" w:rsidR="00784275" w:rsidRPr="008F57F5" w:rsidRDefault="00784275" w:rsidP="008F57F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F57F5">
        <w:rPr>
          <w:rFonts w:ascii="Arial" w:hAnsi="Arial" w:cs="Arial"/>
          <w:sz w:val="24"/>
          <w:szCs w:val="24"/>
        </w:rPr>
        <w:t>III - ações de organização e controle do fluxo de passageiros nas estações e nos terminais;</w:t>
      </w:r>
    </w:p>
    <w:p w14:paraId="48AE6095" w14:textId="77777777" w:rsidR="00784275" w:rsidRPr="008F57F5" w:rsidRDefault="00784275" w:rsidP="008F57F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F57F5">
        <w:rPr>
          <w:rFonts w:ascii="Arial" w:hAnsi="Arial" w:cs="Arial"/>
          <w:sz w:val="24"/>
          <w:szCs w:val="24"/>
        </w:rPr>
        <w:t>IV - distanciamento mínimo entre os passageiros nas filas nas estações e nos terminais;</w:t>
      </w:r>
    </w:p>
    <w:p w14:paraId="64BC08DF" w14:textId="77777777" w:rsidR="00784275" w:rsidRPr="008F57F5" w:rsidRDefault="00784275" w:rsidP="008F57F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F57F5">
        <w:rPr>
          <w:rFonts w:ascii="Arial" w:hAnsi="Arial" w:cs="Arial"/>
          <w:sz w:val="24"/>
          <w:szCs w:val="24"/>
        </w:rPr>
        <w:t>V - procedimentos para sanitização/desinfecção de veículos, estações e terminais;</w:t>
      </w:r>
    </w:p>
    <w:p w14:paraId="1CAD3D90" w14:textId="77777777" w:rsidR="00784275" w:rsidRPr="008F57F5" w:rsidRDefault="00784275" w:rsidP="008F57F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F57F5">
        <w:rPr>
          <w:rFonts w:ascii="Arial" w:hAnsi="Arial" w:cs="Arial"/>
          <w:sz w:val="24"/>
          <w:szCs w:val="24"/>
        </w:rPr>
        <w:t>VI - ações de conscientização dos usuários e de divulgação de regras sanitárias nos veículos, nas estações e nos terminais;</w:t>
      </w:r>
    </w:p>
    <w:p w14:paraId="3D1F7C07" w14:textId="77777777" w:rsidR="00784275" w:rsidRPr="008F57F5" w:rsidRDefault="00784275" w:rsidP="008F57F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F57F5">
        <w:rPr>
          <w:rFonts w:ascii="Arial" w:hAnsi="Arial" w:cs="Arial"/>
          <w:sz w:val="24"/>
          <w:szCs w:val="24"/>
        </w:rPr>
        <w:t xml:space="preserve">VII - indicação das sanções previstas em lei que poderão ser aplicadas no caso de inobservância das medidas estabelecidas no referido Protocolo Sanitário; </w:t>
      </w:r>
    </w:p>
    <w:p w14:paraId="7BE5F3A7" w14:textId="77777777" w:rsidR="00784275" w:rsidRPr="008F57F5" w:rsidRDefault="00784275" w:rsidP="008F57F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F57F5">
        <w:rPr>
          <w:rFonts w:ascii="Arial" w:hAnsi="Arial" w:cs="Arial"/>
          <w:sz w:val="24"/>
          <w:szCs w:val="24"/>
        </w:rPr>
        <w:t>VIII - definição do(s) órgão(s) responsável(eis) pela fiscalização das medidas de que trata o Protocolo Sanitário.</w:t>
      </w:r>
    </w:p>
    <w:p w14:paraId="3FC14913" w14:textId="77777777" w:rsidR="00784275" w:rsidRPr="008F57F5" w:rsidRDefault="00784275" w:rsidP="008F57F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F57F5">
        <w:rPr>
          <w:rFonts w:ascii="Arial" w:hAnsi="Arial" w:cs="Arial"/>
          <w:b/>
          <w:bCs/>
          <w:sz w:val="24"/>
          <w:szCs w:val="24"/>
        </w:rPr>
        <w:t>Art. 2º</w:t>
      </w:r>
      <w:r w:rsidRPr="008F57F5">
        <w:rPr>
          <w:rFonts w:ascii="Arial" w:hAnsi="Arial" w:cs="Arial"/>
          <w:sz w:val="24"/>
          <w:szCs w:val="24"/>
        </w:rPr>
        <w:t xml:space="preserve"> O titular do Poder Executivo, em conjunto com o órgão gestor dos serviços de transporte público de passageiros, deve adotar, dentre outras, as seguintes medidas que promovam o atendimento ao Protocolo Sanitário do transporte público de passageiros:</w:t>
      </w:r>
    </w:p>
    <w:p w14:paraId="751D3E08" w14:textId="77777777" w:rsidR="00784275" w:rsidRPr="008F57F5" w:rsidRDefault="00784275" w:rsidP="008F57F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F57F5">
        <w:rPr>
          <w:rFonts w:ascii="Arial" w:hAnsi="Arial" w:cs="Arial"/>
          <w:sz w:val="24"/>
          <w:szCs w:val="24"/>
        </w:rPr>
        <w:t>I - definição do número mínimo de veículos em operação (frota), absoluto e relativo ao total (%), de acordo com o escalonamento da gravidade da pandemia;</w:t>
      </w:r>
    </w:p>
    <w:p w14:paraId="7DE1BAD4" w14:textId="77777777" w:rsidR="00784275" w:rsidRPr="008F57F5" w:rsidRDefault="00784275" w:rsidP="008F57F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F57F5">
        <w:rPr>
          <w:rFonts w:ascii="Arial" w:hAnsi="Arial" w:cs="Arial"/>
          <w:sz w:val="24"/>
          <w:szCs w:val="24"/>
        </w:rPr>
        <w:t>II - realização do dimensionamento da capacidade limite de ocupação (%) dos veículos, de acordo com o escalonamento da gravidade da pandemia, priorizando a utilização de parâmetros que diminuam o risco de agravamento da pandemia e viabilizem o controle da lotação;</w:t>
      </w:r>
    </w:p>
    <w:p w14:paraId="57C95605" w14:textId="77777777" w:rsidR="00784275" w:rsidRPr="008F57F5" w:rsidRDefault="00784275" w:rsidP="008F57F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F57F5">
        <w:rPr>
          <w:rFonts w:ascii="Arial" w:hAnsi="Arial" w:cs="Arial"/>
          <w:sz w:val="24"/>
          <w:szCs w:val="24"/>
        </w:rPr>
        <w:lastRenderedPageBreak/>
        <w:t>III - realização da mudança de critério de lotação máxima dos veículos, ao menos enquanto houver risco de colapso do Sistema de Saúde para o tratamento da COVID-19 (insumos, equipe e leitos);</w:t>
      </w:r>
    </w:p>
    <w:p w14:paraId="61F5D328" w14:textId="77777777" w:rsidR="00784275" w:rsidRPr="008F57F5" w:rsidRDefault="00784275" w:rsidP="008F57F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F57F5">
        <w:rPr>
          <w:rFonts w:ascii="Arial" w:hAnsi="Arial" w:cs="Arial"/>
          <w:sz w:val="24"/>
          <w:szCs w:val="24"/>
        </w:rPr>
        <w:t>IV - realização do espalhamento da demanda nos horários de pico, mediante a diferenciação de funcionamento das atividades do Município, evitando a formação de aglomerações em horários específicos;</w:t>
      </w:r>
    </w:p>
    <w:p w14:paraId="2EB2A177" w14:textId="77777777" w:rsidR="00784275" w:rsidRPr="008F57F5" w:rsidRDefault="00784275" w:rsidP="008F57F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F57F5">
        <w:rPr>
          <w:rFonts w:ascii="Arial" w:hAnsi="Arial" w:cs="Arial"/>
          <w:sz w:val="24"/>
          <w:szCs w:val="24"/>
        </w:rPr>
        <w:t>V - fiscalização sobre o funcionamento das atividades econômicas e dos equipamentos públicos relacionados ao transporte coletivo (locais de maior aglomeração no Sistema de Transporte Público), em cumprimento aos horários alternativos definidos em normativa;</w:t>
      </w:r>
    </w:p>
    <w:p w14:paraId="15E91658" w14:textId="77777777" w:rsidR="00784275" w:rsidRPr="008F57F5" w:rsidRDefault="00784275" w:rsidP="008F57F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F57F5">
        <w:rPr>
          <w:rFonts w:ascii="Arial" w:hAnsi="Arial" w:cs="Arial"/>
          <w:sz w:val="24"/>
          <w:szCs w:val="24"/>
        </w:rPr>
        <w:t>VI - realização do acompanhamento da operação do sistema de transporte coletivo com monitoramento, no mínimo semanalmente, e atuar prontamente em caso de linhas com lotação acima do recomendado durante a pandemia e não apenas quando houver solicitação por parte dos usuários, produzindo e divulgando relatórios de monitoramento que contenham as medidas adotadas;</w:t>
      </w:r>
    </w:p>
    <w:p w14:paraId="2A0AE5B8" w14:textId="77777777" w:rsidR="00784275" w:rsidRPr="008F57F5" w:rsidRDefault="00784275" w:rsidP="008F57F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F57F5">
        <w:rPr>
          <w:rFonts w:ascii="Arial" w:hAnsi="Arial" w:cs="Arial"/>
          <w:sz w:val="24"/>
          <w:szCs w:val="24"/>
        </w:rPr>
        <w:t>VII - implementação de um controle efetivo e regular na gestão e fiscalização econômico-financeira da operação do sistema transporte público coletivo de passageiros, seja ela executada por meio de concessão ou diretamente, objetivando monitorar as receitas, os custos e despesas, com a produção e divulgação de relatórios desse monitoramento;</w:t>
      </w:r>
    </w:p>
    <w:p w14:paraId="7F1B7CB6" w14:textId="77777777" w:rsidR="00784275" w:rsidRPr="008F57F5" w:rsidRDefault="00784275" w:rsidP="008F57F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F57F5">
        <w:rPr>
          <w:rFonts w:ascii="Arial" w:hAnsi="Arial" w:cs="Arial"/>
          <w:sz w:val="24"/>
          <w:szCs w:val="24"/>
        </w:rPr>
        <w:t>VIII - quando ocorrer repasse de subsídios para manutenção do equilíbrio econômico-financeiro dos contratos de concessões, implementar um controle efetivo e regular na gestão e fiscalização da aplicação dos recursos, com a produção e divulgação de relatórios desse monitoramento;</w:t>
      </w:r>
    </w:p>
    <w:p w14:paraId="5C8C4D26" w14:textId="77777777" w:rsidR="00784275" w:rsidRPr="008F57F5" w:rsidRDefault="00784275" w:rsidP="008F57F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F57F5">
        <w:rPr>
          <w:rFonts w:ascii="Arial" w:hAnsi="Arial" w:cs="Arial"/>
          <w:sz w:val="24"/>
          <w:szCs w:val="24"/>
        </w:rPr>
        <w:t>IX - quando ocorrer repasse de subsídios para manutenção do equilíbrio econômico-financeiro dos contratos de concessões, realizar, preferencialmente, acordo com a concessionária para a retirada de determinados custos da planilha tarifária antes do cálculo do reequilíbrio;</w:t>
      </w:r>
    </w:p>
    <w:p w14:paraId="0D788E8A" w14:textId="77777777" w:rsidR="00784275" w:rsidRPr="008F57F5" w:rsidRDefault="00784275" w:rsidP="008F57F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F57F5">
        <w:rPr>
          <w:rFonts w:ascii="Arial" w:hAnsi="Arial" w:cs="Arial"/>
          <w:sz w:val="24"/>
          <w:szCs w:val="24"/>
        </w:rPr>
        <w:t>X - normatizar rotinas e disponibilizar informações para o acompanhamento e controle dos dados relativos à demanda de passageiros, produzindo e divulgando relatórios semanais das informações;</w:t>
      </w:r>
    </w:p>
    <w:p w14:paraId="6500EE8A" w14:textId="77777777" w:rsidR="00784275" w:rsidRPr="008F57F5" w:rsidRDefault="00784275" w:rsidP="008F57F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F57F5">
        <w:rPr>
          <w:rFonts w:ascii="Arial" w:hAnsi="Arial" w:cs="Arial"/>
          <w:sz w:val="24"/>
          <w:szCs w:val="24"/>
        </w:rPr>
        <w:t>XI - realizar demais ações de controle e de fiscalização das medidas dispostas no Protocolo de Saúde;</w:t>
      </w:r>
    </w:p>
    <w:p w14:paraId="6FCC1CFD" w14:textId="77777777" w:rsidR="00784275" w:rsidRPr="008F57F5" w:rsidRDefault="00784275" w:rsidP="008F57F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F57F5">
        <w:rPr>
          <w:rFonts w:ascii="Arial" w:hAnsi="Arial" w:cs="Arial"/>
          <w:sz w:val="24"/>
          <w:szCs w:val="24"/>
        </w:rPr>
        <w:t>XII - não contrariar as diretrizes estabelecidas em lei, relacionadas às medidas de prevenção à Covid-19, quando da sua regulamentação por atos normativos.</w:t>
      </w:r>
    </w:p>
    <w:p w14:paraId="04811598" w14:textId="77777777" w:rsidR="00784275" w:rsidRPr="008F57F5" w:rsidRDefault="00784275" w:rsidP="008F57F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F57F5">
        <w:rPr>
          <w:rFonts w:ascii="Arial" w:hAnsi="Arial" w:cs="Arial"/>
          <w:b/>
          <w:bCs/>
          <w:sz w:val="24"/>
          <w:szCs w:val="24"/>
        </w:rPr>
        <w:t xml:space="preserve">Art. 3º </w:t>
      </w:r>
      <w:r w:rsidRPr="008F57F5">
        <w:rPr>
          <w:rFonts w:ascii="Arial" w:hAnsi="Arial" w:cs="Arial"/>
          <w:sz w:val="24"/>
          <w:szCs w:val="24"/>
        </w:rPr>
        <w:t>Os titulares dos Poderes Executivos estadual e municipais devem disponibilizar, em até 15 (quinze) dias úteis a contar da publicação desta Resolução:</w:t>
      </w:r>
    </w:p>
    <w:p w14:paraId="6726091C" w14:textId="77777777" w:rsidR="00784275" w:rsidRPr="008F57F5" w:rsidRDefault="00784275" w:rsidP="008F57F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F57F5">
        <w:rPr>
          <w:rFonts w:ascii="Arial" w:hAnsi="Arial" w:cs="Arial"/>
          <w:sz w:val="24"/>
          <w:szCs w:val="24"/>
        </w:rPr>
        <w:lastRenderedPageBreak/>
        <w:t>I - Protocolo Sanitário do transporte público coletivo e suas atualizações, quando houver;</w:t>
      </w:r>
    </w:p>
    <w:p w14:paraId="39386D69" w14:textId="77777777" w:rsidR="00784275" w:rsidRPr="008F57F5" w:rsidRDefault="00784275" w:rsidP="008F57F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F57F5">
        <w:rPr>
          <w:rFonts w:ascii="Arial" w:hAnsi="Arial" w:cs="Arial"/>
          <w:sz w:val="24"/>
          <w:szCs w:val="24"/>
        </w:rPr>
        <w:t>II - informações especificadas nos incisos “I” a “VIII” do artigo 2º desta Resolução.</w:t>
      </w:r>
    </w:p>
    <w:p w14:paraId="44CA20BF" w14:textId="77777777" w:rsidR="00784275" w:rsidRPr="008F57F5" w:rsidRDefault="00784275" w:rsidP="008F57F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F57F5">
        <w:rPr>
          <w:rFonts w:ascii="Arial" w:hAnsi="Arial" w:cs="Arial"/>
          <w:sz w:val="24"/>
          <w:szCs w:val="24"/>
        </w:rPr>
        <w:t>Parágrafo único. Os documentos e as informações listados neste artigo serão considerados disponibilizados quando de sua divulgação nos Portais da Transparência ou nos sítios oficiais eletrônicos dos Poderes Executivos estadual e municipais, em seção específica relacionada à COVID-19, de fáceis acesso, leitura e interpretação pela população.</w:t>
      </w:r>
    </w:p>
    <w:p w14:paraId="195723CB" w14:textId="77777777" w:rsidR="00784275" w:rsidRPr="008F57F5" w:rsidRDefault="00784275" w:rsidP="008F57F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F57F5">
        <w:rPr>
          <w:rFonts w:ascii="Arial" w:hAnsi="Arial" w:cs="Arial"/>
          <w:b/>
          <w:bCs/>
          <w:sz w:val="24"/>
          <w:szCs w:val="24"/>
        </w:rPr>
        <w:t>Art. 4º</w:t>
      </w:r>
      <w:r w:rsidRPr="008F57F5">
        <w:rPr>
          <w:rFonts w:ascii="Arial" w:hAnsi="Arial" w:cs="Arial"/>
          <w:sz w:val="24"/>
          <w:szCs w:val="24"/>
        </w:rPr>
        <w:t xml:space="preserve"> A omissão na implementação das medidas estabelecidas nesta Resolução constitui, nos termos da</w:t>
      </w:r>
      <w:r w:rsidRPr="008F57F5">
        <w:rPr>
          <w:rFonts w:ascii="Arial" w:hAnsi="Arial" w:cs="Arial"/>
          <w:b/>
          <w:bCs/>
          <w:sz w:val="24"/>
          <w:szCs w:val="24"/>
        </w:rPr>
        <w:t xml:space="preserve"> </w:t>
      </w:r>
      <w:r w:rsidRPr="008F57F5">
        <w:rPr>
          <w:rFonts w:ascii="Arial" w:hAnsi="Arial" w:cs="Arial"/>
          <w:sz w:val="24"/>
          <w:szCs w:val="24"/>
        </w:rPr>
        <w:t>L</w:t>
      </w:r>
      <w:r w:rsidR="00472351">
        <w:rPr>
          <w:rFonts w:ascii="Arial" w:hAnsi="Arial" w:cs="Arial"/>
          <w:sz w:val="24"/>
          <w:szCs w:val="24"/>
        </w:rPr>
        <w:t>ei Complementar nº</w:t>
      </w:r>
      <w:r w:rsidRPr="008F57F5">
        <w:rPr>
          <w:rFonts w:ascii="Arial" w:hAnsi="Arial" w:cs="Arial"/>
          <w:sz w:val="24"/>
          <w:szCs w:val="24"/>
        </w:rPr>
        <w:t xml:space="preserve"> 113</w:t>
      </w:r>
      <w:r w:rsidR="00472351">
        <w:rPr>
          <w:rFonts w:ascii="Arial" w:hAnsi="Arial" w:cs="Arial"/>
          <w:sz w:val="24"/>
          <w:szCs w:val="24"/>
        </w:rPr>
        <w:t xml:space="preserve">, </w:t>
      </w:r>
      <w:r w:rsidR="00472351" w:rsidRPr="008F57F5">
        <w:rPr>
          <w:rFonts w:ascii="Arial" w:hAnsi="Arial" w:cs="Arial"/>
          <w:sz w:val="24"/>
          <w:szCs w:val="24"/>
        </w:rPr>
        <w:t>de 15 de dezembro de 2005</w:t>
      </w:r>
      <w:r w:rsidRPr="008F57F5">
        <w:rPr>
          <w:rFonts w:ascii="Arial" w:hAnsi="Arial" w:cs="Arial"/>
          <w:sz w:val="24"/>
          <w:szCs w:val="24"/>
        </w:rPr>
        <w:t>, hipótese de aplicação de sanções e medidas administrativas pelo TCE-PR, além de comunicação dos fatos ao Ministério Público Estadual.</w:t>
      </w:r>
    </w:p>
    <w:p w14:paraId="3F04E582" w14:textId="77777777" w:rsidR="00744A46" w:rsidRDefault="00784275" w:rsidP="008F57F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F57F5">
        <w:rPr>
          <w:rFonts w:ascii="Arial" w:hAnsi="Arial" w:cs="Arial"/>
          <w:b/>
          <w:bCs/>
          <w:sz w:val="24"/>
          <w:szCs w:val="24"/>
        </w:rPr>
        <w:t>Art. 5º</w:t>
      </w:r>
      <w:r w:rsidRPr="008F57F5">
        <w:rPr>
          <w:rFonts w:ascii="Arial" w:hAnsi="Arial" w:cs="Arial"/>
          <w:sz w:val="24"/>
          <w:szCs w:val="24"/>
        </w:rPr>
        <w:t xml:space="preserve"> Esta Resolução entra em vigor na data de sua publicação.</w:t>
      </w:r>
    </w:p>
    <w:p w14:paraId="39E57FFF" w14:textId="77777777" w:rsidR="00784275" w:rsidRDefault="00784275" w:rsidP="00AA0089">
      <w:pPr>
        <w:spacing w:before="360" w:after="0" w:line="240" w:lineRule="auto"/>
        <w:jc w:val="center"/>
        <w:rPr>
          <w:rFonts w:ascii="Arial" w:hAnsi="Arial" w:cs="Arial"/>
          <w:szCs w:val="24"/>
        </w:rPr>
      </w:pPr>
      <w:r w:rsidRPr="008F57F5">
        <w:rPr>
          <w:rFonts w:ascii="Arial" w:hAnsi="Arial" w:cs="Arial"/>
          <w:sz w:val="24"/>
          <w:szCs w:val="24"/>
        </w:rPr>
        <w:t>Curitiba, em</w:t>
      </w:r>
      <w:r>
        <w:rPr>
          <w:rFonts w:ascii="Arial" w:hAnsi="Arial" w:cs="Arial"/>
          <w:szCs w:val="24"/>
        </w:rPr>
        <w:t xml:space="preserve"> </w:t>
      </w:r>
      <w:r w:rsidR="00472351">
        <w:rPr>
          <w:rFonts w:ascii="Arial" w:hAnsi="Arial" w:cs="Arial"/>
          <w:szCs w:val="24"/>
        </w:rPr>
        <w:t>24 de junho de 2021</w:t>
      </w:r>
      <w:r>
        <w:rPr>
          <w:rFonts w:ascii="Arial" w:hAnsi="Arial" w:cs="Arial"/>
          <w:szCs w:val="24"/>
        </w:rPr>
        <w:t>.</w:t>
      </w:r>
    </w:p>
    <w:p w14:paraId="346C3653" w14:textId="77777777" w:rsidR="00744A46" w:rsidRPr="00744A46" w:rsidRDefault="00744A46" w:rsidP="00AA0089">
      <w:pPr>
        <w:spacing w:before="360" w:after="0" w:line="240" w:lineRule="auto"/>
        <w:jc w:val="center"/>
        <w:rPr>
          <w:rFonts w:ascii="Arial" w:hAnsi="Arial" w:cs="Arial"/>
          <w:color w:val="808080"/>
          <w:sz w:val="24"/>
        </w:rPr>
      </w:pPr>
      <w:bookmarkStart w:id="1" w:name="_Hlk65750390"/>
      <w:bookmarkEnd w:id="0"/>
      <w:r w:rsidRPr="00744A46">
        <w:rPr>
          <w:rFonts w:ascii="Arial" w:hAnsi="Arial" w:cs="Arial"/>
          <w:color w:val="808080"/>
          <w:sz w:val="24"/>
        </w:rPr>
        <w:t>- assinatura digital -</w:t>
      </w:r>
    </w:p>
    <w:p w14:paraId="366CDC14" w14:textId="77777777" w:rsidR="00744A46" w:rsidRPr="00744A46" w:rsidRDefault="00744A46" w:rsidP="00AA0089">
      <w:pPr>
        <w:spacing w:before="120" w:after="0" w:line="240" w:lineRule="auto"/>
        <w:jc w:val="center"/>
        <w:rPr>
          <w:rFonts w:ascii="Arial" w:hAnsi="Arial" w:cs="Arial"/>
          <w:b/>
          <w:sz w:val="24"/>
        </w:rPr>
      </w:pPr>
      <w:bookmarkStart w:id="2" w:name="_Hlk536444639"/>
      <w:r w:rsidRPr="00744A46">
        <w:rPr>
          <w:rFonts w:ascii="Arial" w:hAnsi="Arial" w:cs="Arial"/>
          <w:sz w:val="24"/>
        </w:rPr>
        <w:t>Conselheiro</w:t>
      </w:r>
      <w:r w:rsidRPr="00744A46">
        <w:rPr>
          <w:rFonts w:ascii="Arial" w:hAnsi="Arial" w:cs="Arial"/>
          <w:b/>
          <w:sz w:val="24"/>
        </w:rPr>
        <w:t xml:space="preserve"> </w:t>
      </w:r>
      <w:bookmarkStart w:id="3" w:name="_Hlk68096993"/>
      <w:bookmarkEnd w:id="2"/>
      <w:r w:rsidRPr="00744A46">
        <w:rPr>
          <w:rFonts w:ascii="Arial" w:hAnsi="Arial" w:cs="Arial"/>
          <w:b/>
          <w:sz w:val="24"/>
        </w:rPr>
        <w:t>FABIO DE SOUZA CAMARGO</w:t>
      </w:r>
      <w:bookmarkEnd w:id="3"/>
    </w:p>
    <w:p w14:paraId="0943C183" w14:textId="77777777" w:rsidR="001907D7" w:rsidRPr="00744A46" w:rsidRDefault="00744A46" w:rsidP="00AA0089">
      <w:pPr>
        <w:spacing w:before="120" w:after="0" w:line="240" w:lineRule="auto"/>
        <w:jc w:val="center"/>
        <w:rPr>
          <w:rFonts w:ascii="Arial" w:hAnsi="Arial" w:cs="Arial"/>
        </w:rPr>
      </w:pPr>
      <w:r w:rsidRPr="00744A46">
        <w:rPr>
          <w:rFonts w:ascii="Arial" w:hAnsi="Arial" w:cs="Arial"/>
          <w:sz w:val="24"/>
        </w:rPr>
        <w:t>Presidente</w:t>
      </w:r>
      <w:bookmarkEnd w:id="1"/>
    </w:p>
    <w:sectPr w:rsidR="001907D7" w:rsidRPr="00744A46" w:rsidSect="0011623E">
      <w:headerReference w:type="default" r:id="rId8"/>
      <w:footnotePr>
        <w:numFmt w:val="chicago"/>
      </w:footnotePr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C2B87" w14:textId="77777777" w:rsidR="00605D6A" w:rsidRDefault="00605D6A" w:rsidP="008F57F5">
      <w:pPr>
        <w:spacing w:after="0" w:line="240" w:lineRule="auto"/>
      </w:pPr>
      <w:r>
        <w:separator/>
      </w:r>
    </w:p>
  </w:endnote>
  <w:endnote w:type="continuationSeparator" w:id="0">
    <w:p w14:paraId="6EA8E131" w14:textId="77777777" w:rsidR="00605D6A" w:rsidRDefault="00605D6A" w:rsidP="008F5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66D01" w14:textId="77777777" w:rsidR="00605D6A" w:rsidRDefault="00605D6A" w:rsidP="008F57F5">
      <w:pPr>
        <w:spacing w:after="0" w:line="240" w:lineRule="auto"/>
      </w:pPr>
      <w:r>
        <w:separator/>
      </w:r>
    </w:p>
  </w:footnote>
  <w:footnote w:type="continuationSeparator" w:id="0">
    <w:p w14:paraId="301B5808" w14:textId="77777777" w:rsidR="00605D6A" w:rsidRDefault="00605D6A" w:rsidP="008F57F5">
      <w:pPr>
        <w:spacing w:after="0" w:line="240" w:lineRule="auto"/>
      </w:pPr>
      <w:r>
        <w:continuationSeparator/>
      </w:r>
    </w:p>
  </w:footnote>
  <w:footnote w:id="1">
    <w:p w14:paraId="48B72E57" w14:textId="26C30F57" w:rsidR="00A90E9D" w:rsidRPr="00C976AE" w:rsidRDefault="00A90E9D" w:rsidP="00A90E9D">
      <w:pPr>
        <w:pStyle w:val="Textodenotaderodap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90E9D">
        <w:rPr>
          <w:rStyle w:val="Hyperlink"/>
          <w:color w:val="auto"/>
          <w:u w:val="none"/>
        </w:rPr>
        <w:footnoteRef/>
      </w:r>
      <w:r w:rsidRPr="00A90E9D">
        <w:t xml:space="preserve"> </w:t>
      </w:r>
      <w:r w:rsidRPr="00C976AE">
        <w:rPr>
          <w:rFonts w:ascii="Arial" w:hAnsi="Arial" w:cs="Arial"/>
          <w:b/>
          <w:sz w:val="18"/>
          <w:szCs w:val="18"/>
        </w:rPr>
        <w:t>Nota</w:t>
      </w:r>
      <w:r w:rsidR="00E97BBA">
        <w:rPr>
          <w:rFonts w:ascii="Arial" w:hAnsi="Arial" w:cs="Arial"/>
          <w:b/>
          <w:sz w:val="18"/>
          <w:szCs w:val="18"/>
        </w:rPr>
        <w:t>s</w:t>
      </w:r>
      <w:r w:rsidRPr="00C976AE">
        <w:rPr>
          <w:rFonts w:ascii="Arial" w:hAnsi="Arial" w:cs="Arial"/>
          <w:b/>
          <w:sz w:val="18"/>
          <w:szCs w:val="18"/>
        </w:rPr>
        <w:t xml:space="preserve"> da Biblioteca:</w:t>
      </w:r>
    </w:p>
    <w:p w14:paraId="3679AC7A" w14:textId="2B7E3A18" w:rsidR="00A90E9D" w:rsidRDefault="00A90E9D" w:rsidP="00F272A2">
      <w:pPr>
        <w:pStyle w:val="Textodenotaderodap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C976AE">
        <w:rPr>
          <w:rFonts w:ascii="Arial" w:hAnsi="Arial" w:cs="Arial"/>
          <w:sz w:val="18"/>
          <w:szCs w:val="18"/>
        </w:rPr>
        <w:t xml:space="preserve">Este texto não substitui o publicado no periódico: </w:t>
      </w:r>
      <w:hyperlink r:id="rId1" w:history="1">
        <w:r w:rsidR="00180D6B" w:rsidRPr="00CF19E7">
          <w:rPr>
            <w:rStyle w:val="Hyperlink"/>
            <w:rFonts w:ascii="Arial" w:hAnsi="Arial" w:cs="Arial"/>
            <w:b/>
            <w:bCs/>
          </w:rPr>
          <w:t>Diário Eletrônico do Tribunal de Contas do Estado do Paraná</w:t>
        </w:r>
        <w:r w:rsidR="00180D6B" w:rsidRPr="00180D6B">
          <w:rPr>
            <w:rStyle w:val="Hyperlink"/>
            <w:rFonts w:ascii="Arial" w:hAnsi="Arial" w:cs="Arial"/>
          </w:rPr>
          <w:t>, Curitiba, PR, n. 2569, 29 jun. 2021, p. 31</w:t>
        </w:r>
      </w:hyperlink>
      <w:r w:rsidR="00180D6B" w:rsidRPr="00180D6B">
        <w:rPr>
          <w:rFonts w:ascii="Arial" w:hAnsi="Arial" w:cs="Arial"/>
        </w:rPr>
        <w:t>.</w:t>
      </w:r>
    </w:p>
    <w:p w14:paraId="5171DC3E" w14:textId="186A0AC0" w:rsidR="00A90E9D" w:rsidRPr="005E4220" w:rsidRDefault="00032E9F" w:rsidP="005E4220">
      <w:pPr>
        <w:pStyle w:val="Textodenotaderodap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C976AE">
        <w:rPr>
          <w:rFonts w:ascii="Arial" w:hAnsi="Arial" w:cs="Arial"/>
          <w:sz w:val="18"/>
          <w:szCs w:val="18"/>
        </w:rPr>
        <w:t xml:space="preserve">Origem: Processo n. </w:t>
      </w:r>
      <w:r w:rsidRPr="00032E9F">
        <w:rPr>
          <w:rFonts w:ascii="Arial" w:hAnsi="Arial" w:cs="Arial"/>
          <w:color w:val="000000"/>
          <w:sz w:val="18"/>
          <w:szCs w:val="18"/>
        </w:rPr>
        <w:t>22506</w:t>
      </w:r>
      <w:r>
        <w:rPr>
          <w:rFonts w:ascii="Arial" w:hAnsi="Arial" w:cs="Arial"/>
          <w:color w:val="000000"/>
          <w:sz w:val="18"/>
          <w:szCs w:val="18"/>
        </w:rPr>
        <w:t>-</w:t>
      </w:r>
      <w:r w:rsidRPr="00032E9F">
        <w:rPr>
          <w:rFonts w:ascii="Arial" w:hAnsi="Arial" w:cs="Arial"/>
          <w:color w:val="000000"/>
          <w:sz w:val="18"/>
          <w:szCs w:val="18"/>
        </w:rPr>
        <w:t>0</w:t>
      </w:r>
      <w:r w:rsidRPr="00C976AE">
        <w:rPr>
          <w:rFonts w:ascii="Arial" w:hAnsi="Arial" w:cs="Arial"/>
          <w:color w:val="000000"/>
          <w:sz w:val="18"/>
          <w:szCs w:val="18"/>
        </w:rPr>
        <w:t>/202</w:t>
      </w:r>
      <w:r>
        <w:rPr>
          <w:rFonts w:ascii="Arial" w:hAnsi="Arial" w:cs="Arial"/>
          <w:color w:val="000000"/>
          <w:sz w:val="18"/>
          <w:szCs w:val="18"/>
        </w:rPr>
        <w:t>1</w:t>
      </w:r>
      <w:r w:rsidRPr="00C976AE">
        <w:rPr>
          <w:rFonts w:ascii="Arial" w:hAnsi="Arial" w:cs="Arial"/>
          <w:color w:val="000000"/>
          <w:sz w:val="18"/>
          <w:szCs w:val="18"/>
        </w:rPr>
        <w:t xml:space="preserve"> </w:t>
      </w:r>
      <w:r w:rsidRPr="00C976AE">
        <w:rPr>
          <w:rFonts w:ascii="Arial" w:hAnsi="Arial" w:cs="Arial"/>
          <w:sz w:val="18"/>
          <w:szCs w:val="18"/>
        </w:rPr>
        <w:t xml:space="preserve">– </w:t>
      </w:r>
      <w:hyperlink r:id="rId2" w:history="1">
        <w:r w:rsidRPr="00CF19E7">
          <w:rPr>
            <w:rStyle w:val="Hyperlink"/>
            <w:rFonts w:ascii="Arial" w:hAnsi="Arial" w:cs="Arial"/>
            <w:sz w:val="18"/>
            <w:szCs w:val="18"/>
          </w:rPr>
          <w:t>Acórdão n.</w:t>
        </w:r>
        <w:r w:rsidRPr="00CF19E7">
          <w:rPr>
            <w:rStyle w:val="Hyperlink"/>
            <w:rFonts w:ascii="Arial" w:eastAsia="Times New Roman" w:hAnsi="Arial" w:cs="Arial"/>
            <w:sz w:val="18"/>
            <w:szCs w:val="18"/>
          </w:rPr>
          <w:t xml:space="preserve"> 1268/2021 </w:t>
        </w:r>
        <w:r w:rsidRPr="00CF19E7">
          <w:rPr>
            <w:rStyle w:val="Hyperlink"/>
            <w:rFonts w:ascii="Arial" w:hAnsi="Arial" w:cs="Arial"/>
            <w:sz w:val="18"/>
            <w:szCs w:val="18"/>
          </w:rPr>
          <w:t>- Tribunal Pleno</w:t>
        </w:r>
      </w:hyperlink>
      <w:r w:rsidRPr="00C976AE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22E34" w14:textId="77777777" w:rsidR="008F57F5" w:rsidRPr="00152D32" w:rsidRDefault="00CF19E7" w:rsidP="0011623E">
    <w:pPr>
      <w:keepLines/>
      <w:spacing w:before="960" w:after="720" w:line="240" w:lineRule="auto"/>
      <w:ind w:firstLine="1134"/>
      <w:jc w:val="center"/>
    </w:pPr>
    <w:bookmarkStart w:id="4" w:name="_Hlk503268480"/>
    <w:bookmarkStart w:id="5" w:name="_Hlk503268481"/>
    <w:bookmarkStart w:id="6" w:name="_Hlk503268482"/>
    <w:bookmarkStart w:id="7" w:name="_Hlk503268491"/>
    <w:bookmarkStart w:id="8" w:name="_Hlk503268492"/>
    <w:bookmarkStart w:id="9" w:name="_Hlk503268493"/>
    <w:r>
      <w:rPr>
        <w:rFonts w:ascii="Arial" w:hAnsi="Arial" w:cs="Arial"/>
        <w:noProof/>
        <w:sz w:val="28"/>
        <w:szCs w:val="28"/>
      </w:rPr>
      <w:pict w14:anchorId="27A10B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6" type="#_x0000_t75" alt="brasao_pr_pequeno" style="position:absolute;left:0;text-align:left;margin-left:2.5pt;margin-top:30.65pt;width:44.05pt;height:51.6pt;z-index:251657728;visibility:visible">
          <v:imagedata r:id="rId1" o:title="brasao_pr_pequeno"/>
        </v:shape>
      </w:pict>
    </w:r>
    <w:r w:rsidR="008F57F5" w:rsidRPr="004D1819">
      <w:rPr>
        <w:rFonts w:ascii="Arial" w:hAnsi="Arial" w:cs="Arial"/>
        <w:b/>
        <w:sz w:val="28"/>
        <w:szCs w:val="28"/>
      </w:rPr>
      <w:t>TRIBUNAL DE CONTAS DO ESTADO DO PARANÁ</w:t>
    </w:r>
    <w:bookmarkEnd w:id="4"/>
    <w:bookmarkEnd w:id="5"/>
    <w:bookmarkEnd w:id="6"/>
    <w:bookmarkEnd w:id="7"/>
    <w:bookmarkEnd w:id="8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57D23"/>
    <w:multiLevelType w:val="hybridMultilevel"/>
    <w:tmpl w:val="E1D412E6"/>
    <w:lvl w:ilvl="0" w:tplc="FFFFFFFF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D7BE2"/>
    <w:multiLevelType w:val="hybridMultilevel"/>
    <w:tmpl w:val="BCE889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28922">
    <w:abstractNumId w:val="0"/>
  </w:num>
  <w:num w:numId="2" w16cid:durableId="68504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4275"/>
    <w:rsid w:val="00032E9F"/>
    <w:rsid w:val="0011623E"/>
    <w:rsid w:val="00135AA8"/>
    <w:rsid w:val="001427E9"/>
    <w:rsid w:val="00180D6B"/>
    <w:rsid w:val="001907D7"/>
    <w:rsid w:val="001C6541"/>
    <w:rsid w:val="00371463"/>
    <w:rsid w:val="00472351"/>
    <w:rsid w:val="004776D8"/>
    <w:rsid w:val="005E4220"/>
    <w:rsid w:val="00600F37"/>
    <w:rsid w:val="00605D6A"/>
    <w:rsid w:val="00744A46"/>
    <w:rsid w:val="00784275"/>
    <w:rsid w:val="008F57F5"/>
    <w:rsid w:val="00A90E9D"/>
    <w:rsid w:val="00AA0089"/>
    <w:rsid w:val="00C120D9"/>
    <w:rsid w:val="00CF19E7"/>
    <w:rsid w:val="00D8246E"/>
    <w:rsid w:val="00E027BD"/>
    <w:rsid w:val="00E46A01"/>
    <w:rsid w:val="00E97BBA"/>
    <w:rsid w:val="00EE69AF"/>
    <w:rsid w:val="00F272A2"/>
    <w:rsid w:val="00F3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F4E33"/>
  <w15:chartTrackingRefBased/>
  <w15:docId w15:val="{83D00AFC-F960-4A61-A459-E5DA35BF1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57F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F57F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8F57F5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F57F5"/>
    <w:rPr>
      <w:sz w:val="22"/>
      <w:szCs w:val="22"/>
      <w:lang w:eastAsia="en-US"/>
    </w:rPr>
  </w:style>
  <w:style w:type="paragraph" w:styleId="Textodenotaderodap">
    <w:name w:val="footnote text"/>
    <w:basedOn w:val="Normal"/>
    <w:link w:val="TextodenotaderodapChar"/>
    <w:unhideWhenUsed/>
    <w:rsid w:val="00A90E9D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A90E9D"/>
    <w:rPr>
      <w:lang w:eastAsia="en-US"/>
    </w:rPr>
  </w:style>
  <w:style w:type="character" w:styleId="Refdenotaderodap">
    <w:name w:val="footnote reference"/>
    <w:uiPriority w:val="99"/>
    <w:semiHidden/>
    <w:unhideWhenUsed/>
    <w:rsid w:val="00A90E9D"/>
    <w:rPr>
      <w:vertAlign w:val="superscript"/>
    </w:rPr>
  </w:style>
  <w:style w:type="character" w:styleId="Hyperlink">
    <w:name w:val="Hyperlink"/>
    <w:uiPriority w:val="99"/>
    <w:rsid w:val="00A90E9D"/>
    <w:rPr>
      <w:color w:val="0000FF"/>
      <w:u w:val="single"/>
    </w:rPr>
  </w:style>
  <w:style w:type="character" w:styleId="Forte">
    <w:name w:val="Strong"/>
    <w:uiPriority w:val="22"/>
    <w:qFormat/>
    <w:rsid w:val="00A90E9D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CF19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2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1.tce.pr.gov.br/multimidia/2021/6/pdf/0035761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1.tce.pr.gov.br/multimidia/2021/6/pdf/00357614.pdf" TargetMode="External"/><Relationship Id="rId1" Type="http://schemas.openxmlformats.org/officeDocument/2006/relationships/hyperlink" Target="https://www1.tce.pr.gov.br/multimidia/2021/6/pdf/00357849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1682</Words>
  <Characters>9083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Bueno dos Santos</dc:creator>
  <cp:keywords/>
  <dc:description/>
  <cp:lastModifiedBy>Yarusya Fonseca</cp:lastModifiedBy>
  <cp:revision>11</cp:revision>
  <dcterms:created xsi:type="dcterms:W3CDTF">2022-07-05T18:58:00Z</dcterms:created>
  <dcterms:modified xsi:type="dcterms:W3CDTF">2022-07-15T21:08:00Z</dcterms:modified>
</cp:coreProperties>
</file>