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8789E" w14:textId="6F7E23DE" w:rsidR="0017404F" w:rsidRPr="002A72CE" w:rsidRDefault="0017404F" w:rsidP="002A72CE">
      <w:pPr>
        <w:jc w:val="center"/>
        <w:rPr>
          <w:b/>
          <w:bCs/>
        </w:rPr>
      </w:pPr>
      <w:r w:rsidRPr="002A72CE">
        <w:rPr>
          <w:rFonts w:ascii="Arial" w:hAnsi="Arial" w:cs="Arial"/>
          <w:b/>
          <w:bCs/>
          <w:sz w:val="28"/>
          <w:szCs w:val="28"/>
        </w:rPr>
        <w:t xml:space="preserve">INSTRUÇÃO </w:t>
      </w:r>
      <w:r w:rsidR="006A4FCA" w:rsidRPr="002A72CE">
        <w:rPr>
          <w:rFonts w:ascii="Arial" w:hAnsi="Arial" w:cs="Arial"/>
          <w:b/>
          <w:bCs/>
          <w:sz w:val="28"/>
          <w:szCs w:val="28"/>
        </w:rPr>
        <w:t>NORMATIVA</w:t>
      </w:r>
      <w:r w:rsidRPr="002A72CE">
        <w:rPr>
          <w:rFonts w:ascii="Arial" w:hAnsi="Arial" w:cs="Arial"/>
          <w:b/>
          <w:bCs/>
          <w:sz w:val="28"/>
          <w:szCs w:val="28"/>
        </w:rPr>
        <w:t xml:space="preserve"> N° </w:t>
      </w:r>
      <w:r w:rsidR="00C67F22" w:rsidRPr="002A72CE">
        <w:rPr>
          <w:rFonts w:ascii="Arial" w:hAnsi="Arial" w:cs="Arial"/>
          <w:b/>
          <w:bCs/>
          <w:sz w:val="28"/>
          <w:szCs w:val="28"/>
        </w:rPr>
        <w:t>37/</w:t>
      </w:r>
      <w:r w:rsidRPr="002A72CE">
        <w:rPr>
          <w:rFonts w:ascii="Arial" w:hAnsi="Arial" w:cs="Arial"/>
          <w:b/>
          <w:bCs/>
          <w:sz w:val="28"/>
          <w:szCs w:val="28"/>
        </w:rPr>
        <w:t>200</w:t>
      </w:r>
      <w:r w:rsidR="00C707AE" w:rsidRPr="002A72CE">
        <w:rPr>
          <w:rFonts w:ascii="Arial" w:hAnsi="Arial" w:cs="Arial"/>
          <w:b/>
          <w:bCs/>
          <w:sz w:val="28"/>
          <w:szCs w:val="28"/>
        </w:rPr>
        <w:t>9</w:t>
      </w:r>
      <w:r w:rsidR="00FE48C3" w:rsidRPr="002A72CE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62380469" w14:textId="77777777" w:rsidR="0017404F" w:rsidRPr="002A72CE" w:rsidRDefault="0017404F" w:rsidP="002A72CE">
      <w:pPr>
        <w:jc w:val="center"/>
        <w:rPr>
          <w:rFonts w:ascii="Verdana" w:hAnsi="Verdana"/>
          <w:b/>
          <w:bCs/>
        </w:rPr>
      </w:pPr>
    </w:p>
    <w:p w14:paraId="183C5734" w14:textId="57E5E84D" w:rsidR="0017404F" w:rsidRPr="00874110" w:rsidRDefault="0056688E" w:rsidP="001831A6">
      <w:pPr>
        <w:spacing w:before="240" w:after="240"/>
        <w:ind w:left="4536"/>
        <w:jc w:val="both"/>
        <w:rPr>
          <w:rFonts w:ascii="Verdana" w:hAnsi="Verdana"/>
        </w:rPr>
      </w:pPr>
      <w:r w:rsidRPr="001831A6">
        <w:rPr>
          <w:rFonts w:ascii="Arial" w:hAnsi="Arial" w:cs="Arial"/>
          <w:i/>
          <w:sz w:val="22"/>
          <w:szCs w:val="22"/>
        </w:rPr>
        <w:t>Estabelece mecanismos para a</w:t>
      </w:r>
      <w:r w:rsidR="00E66EC5" w:rsidRPr="001831A6">
        <w:rPr>
          <w:rFonts w:ascii="Arial" w:hAnsi="Arial" w:cs="Arial"/>
          <w:i/>
          <w:sz w:val="22"/>
          <w:szCs w:val="22"/>
        </w:rPr>
        <w:t xml:space="preserve"> </w:t>
      </w:r>
      <w:r w:rsidRPr="001831A6">
        <w:rPr>
          <w:rFonts w:ascii="Arial" w:hAnsi="Arial" w:cs="Arial"/>
          <w:i/>
          <w:sz w:val="22"/>
          <w:szCs w:val="22"/>
        </w:rPr>
        <w:t>disponibilização de informações</w:t>
      </w:r>
      <w:r w:rsidR="00465438" w:rsidRPr="001831A6">
        <w:rPr>
          <w:rFonts w:ascii="Arial" w:hAnsi="Arial" w:cs="Arial"/>
          <w:i/>
          <w:sz w:val="22"/>
          <w:szCs w:val="22"/>
        </w:rPr>
        <w:t xml:space="preserve"> </w:t>
      </w:r>
      <w:r w:rsidRPr="001831A6">
        <w:rPr>
          <w:rFonts w:ascii="Arial" w:hAnsi="Arial" w:cs="Arial"/>
          <w:i/>
          <w:sz w:val="22"/>
          <w:szCs w:val="22"/>
        </w:rPr>
        <w:t xml:space="preserve">necessárias </w:t>
      </w:r>
      <w:r w:rsidR="00874110" w:rsidRPr="001831A6">
        <w:rPr>
          <w:rFonts w:ascii="Arial" w:hAnsi="Arial" w:cs="Arial"/>
          <w:i/>
          <w:sz w:val="22"/>
          <w:szCs w:val="22"/>
        </w:rPr>
        <w:t>ao cumprimento</w:t>
      </w:r>
      <w:r w:rsidR="006C5BE9" w:rsidRPr="001831A6">
        <w:rPr>
          <w:rFonts w:ascii="Arial" w:hAnsi="Arial" w:cs="Arial"/>
          <w:i/>
          <w:sz w:val="22"/>
          <w:szCs w:val="22"/>
        </w:rPr>
        <w:t xml:space="preserve"> do princípio da transparência</w:t>
      </w:r>
      <w:r w:rsidR="00060D42" w:rsidRPr="001831A6">
        <w:rPr>
          <w:rFonts w:ascii="Arial" w:hAnsi="Arial" w:cs="Arial"/>
          <w:i/>
          <w:sz w:val="22"/>
          <w:szCs w:val="22"/>
        </w:rPr>
        <w:t xml:space="preserve"> e publicidade</w:t>
      </w:r>
      <w:r w:rsidR="009A3A80" w:rsidRPr="001831A6">
        <w:rPr>
          <w:rFonts w:ascii="Arial" w:hAnsi="Arial" w:cs="Arial"/>
          <w:i/>
          <w:sz w:val="22"/>
          <w:szCs w:val="22"/>
        </w:rPr>
        <w:t xml:space="preserve"> nas licitações e</w:t>
      </w:r>
      <w:r w:rsidRPr="001831A6">
        <w:rPr>
          <w:rFonts w:ascii="Arial" w:hAnsi="Arial" w:cs="Arial"/>
          <w:i/>
          <w:sz w:val="22"/>
          <w:szCs w:val="22"/>
        </w:rPr>
        <w:t xml:space="preserve"> contratos e para</w:t>
      </w:r>
      <w:r w:rsidR="009A3A80" w:rsidRPr="001831A6">
        <w:rPr>
          <w:rFonts w:ascii="Arial" w:hAnsi="Arial" w:cs="Arial"/>
          <w:i/>
          <w:sz w:val="22"/>
          <w:szCs w:val="22"/>
        </w:rPr>
        <w:t xml:space="preserve"> divulgação d</w:t>
      </w:r>
      <w:r w:rsidR="00874110" w:rsidRPr="001831A6">
        <w:rPr>
          <w:rFonts w:ascii="Arial" w:hAnsi="Arial" w:cs="Arial"/>
          <w:i/>
          <w:sz w:val="22"/>
          <w:szCs w:val="22"/>
        </w:rPr>
        <w:t>os</w:t>
      </w:r>
      <w:r w:rsidR="009A3A80" w:rsidRPr="001831A6">
        <w:rPr>
          <w:rFonts w:ascii="Arial" w:hAnsi="Arial" w:cs="Arial"/>
          <w:i/>
          <w:sz w:val="22"/>
          <w:szCs w:val="22"/>
        </w:rPr>
        <w:t xml:space="preserve"> </w:t>
      </w:r>
      <w:r w:rsidR="00DB2BF7" w:rsidRPr="001831A6">
        <w:rPr>
          <w:rFonts w:ascii="Arial" w:hAnsi="Arial" w:cs="Arial"/>
          <w:i/>
          <w:sz w:val="22"/>
          <w:szCs w:val="22"/>
        </w:rPr>
        <w:t>fornecedores</w:t>
      </w:r>
      <w:r w:rsidR="009A3A80" w:rsidRPr="001831A6">
        <w:rPr>
          <w:rFonts w:ascii="Arial" w:hAnsi="Arial" w:cs="Arial"/>
          <w:i/>
          <w:sz w:val="22"/>
          <w:szCs w:val="22"/>
        </w:rPr>
        <w:t xml:space="preserve"> </w:t>
      </w:r>
      <w:r w:rsidRPr="001831A6">
        <w:rPr>
          <w:rFonts w:ascii="Arial" w:hAnsi="Arial" w:cs="Arial"/>
          <w:i/>
          <w:sz w:val="22"/>
          <w:szCs w:val="22"/>
        </w:rPr>
        <w:t>impedidos de licitar e contratar com a Administração</w:t>
      </w:r>
      <w:r w:rsidR="00874110" w:rsidRPr="001831A6">
        <w:rPr>
          <w:rFonts w:ascii="Arial" w:hAnsi="Arial" w:cs="Arial"/>
          <w:i/>
          <w:sz w:val="22"/>
          <w:szCs w:val="22"/>
        </w:rPr>
        <w:t xml:space="preserve"> Pública</w:t>
      </w:r>
      <w:r w:rsidRPr="001831A6">
        <w:rPr>
          <w:rFonts w:ascii="Arial" w:hAnsi="Arial" w:cs="Arial"/>
          <w:i/>
          <w:sz w:val="22"/>
          <w:szCs w:val="22"/>
        </w:rPr>
        <w:t>.</w:t>
      </w:r>
      <w:r w:rsidR="006A4FCA" w:rsidRPr="001831A6">
        <w:rPr>
          <w:rFonts w:ascii="Arial" w:hAnsi="Arial" w:cs="Arial"/>
          <w:i/>
          <w:sz w:val="22"/>
          <w:szCs w:val="22"/>
        </w:rPr>
        <w:t xml:space="preserve"> </w:t>
      </w:r>
    </w:p>
    <w:p w14:paraId="5DEA2C66" w14:textId="55E17E4D" w:rsidR="007B179F" w:rsidRPr="00221898" w:rsidRDefault="007B179F" w:rsidP="00EE395E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EE395E">
        <w:rPr>
          <w:rFonts w:ascii="Arial" w:hAnsi="Arial" w:cs="Arial"/>
          <w:bCs/>
        </w:rPr>
        <w:t>O</w:t>
      </w:r>
      <w:r w:rsidRPr="00221898">
        <w:rPr>
          <w:rFonts w:ascii="Arial" w:hAnsi="Arial" w:cs="Arial"/>
          <w:b/>
        </w:rPr>
        <w:t xml:space="preserve"> TRIBUNAL DE CONTAS DO ESTADO DO PARANÁ</w:t>
      </w:r>
      <w:r w:rsidRPr="00221898">
        <w:rPr>
          <w:rFonts w:ascii="Arial" w:hAnsi="Arial" w:cs="Arial"/>
        </w:rPr>
        <w:t xml:space="preserve">, no uso das atribuições constitucionais, legais e regimentais, e para o atendimento às determinações emanadas da </w:t>
      </w:r>
      <w:hyperlink r:id="rId7" w:history="1">
        <w:r w:rsidRPr="00FF6009">
          <w:rPr>
            <w:rStyle w:val="Hyperlink"/>
            <w:rFonts w:ascii="Arial" w:hAnsi="Arial" w:cs="Arial"/>
          </w:rPr>
          <w:t xml:space="preserve">Resolução nº </w:t>
        </w:r>
        <w:r w:rsidR="00024832" w:rsidRPr="00FF6009">
          <w:rPr>
            <w:rStyle w:val="Hyperlink"/>
            <w:rFonts w:ascii="Arial" w:hAnsi="Arial" w:cs="Arial"/>
          </w:rPr>
          <w:t>15</w:t>
        </w:r>
        <w:r w:rsidRPr="00FF6009">
          <w:rPr>
            <w:rStyle w:val="Hyperlink"/>
            <w:rFonts w:ascii="Arial" w:hAnsi="Arial" w:cs="Arial"/>
          </w:rPr>
          <w:t>/09</w:t>
        </w:r>
      </w:hyperlink>
      <w:r w:rsidRPr="00221898">
        <w:rPr>
          <w:rFonts w:ascii="Arial" w:hAnsi="Arial" w:cs="Arial"/>
        </w:rPr>
        <w:t xml:space="preserve">, de seu Colegiado Pleno; </w:t>
      </w:r>
    </w:p>
    <w:p w14:paraId="145BEDE9" w14:textId="77777777" w:rsidR="001206E3" w:rsidRPr="00221898" w:rsidRDefault="00F524DC" w:rsidP="00EE395E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Expede</w:t>
      </w:r>
      <w:r w:rsidR="00267EB8" w:rsidRPr="00221898">
        <w:rPr>
          <w:rFonts w:ascii="Arial" w:hAnsi="Arial" w:cs="Arial"/>
        </w:rPr>
        <w:t xml:space="preserve"> a presente </w:t>
      </w:r>
      <w:r w:rsidR="00267EB8" w:rsidRPr="00221898">
        <w:rPr>
          <w:rFonts w:ascii="Arial" w:hAnsi="Arial" w:cs="Arial"/>
          <w:b/>
          <w:bCs/>
        </w:rPr>
        <w:t>INSTRUÇÃO</w:t>
      </w:r>
      <w:r w:rsidR="001206E3" w:rsidRPr="00221898">
        <w:rPr>
          <w:rFonts w:ascii="Arial" w:hAnsi="Arial" w:cs="Arial"/>
        </w:rPr>
        <w:t xml:space="preserve"> </w:t>
      </w:r>
      <w:r w:rsidRPr="00221898">
        <w:rPr>
          <w:rFonts w:ascii="Arial" w:hAnsi="Arial" w:cs="Arial"/>
        </w:rPr>
        <w:t>dispondo</w:t>
      </w:r>
      <w:r w:rsidR="004A7B34" w:rsidRPr="00221898">
        <w:rPr>
          <w:rFonts w:ascii="Arial" w:hAnsi="Arial" w:cs="Arial"/>
        </w:rPr>
        <w:t xml:space="preserve"> sobre a instituição do </w:t>
      </w:r>
      <w:r w:rsidR="004A7B34" w:rsidRPr="00221898">
        <w:rPr>
          <w:rFonts w:ascii="Arial" w:hAnsi="Arial" w:cs="Arial"/>
          <w:b/>
        </w:rPr>
        <w:t>Mural das Licitações Municipais</w:t>
      </w:r>
      <w:r w:rsidR="004A7B34" w:rsidRPr="00221898">
        <w:rPr>
          <w:rFonts w:ascii="Arial" w:hAnsi="Arial" w:cs="Arial"/>
        </w:rPr>
        <w:t xml:space="preserve"> no sítio eletrônico do Tribunal de Contas na internet, </w:t>
      </w:r>
      <w:r w:rsidRPr="00221898">
        <w:rPr>
          <w:rFonts w:ascii="Arial" w:hAnsi="Arial" w:cs="Arial"/>
        </w:rPr>
        <w:t>visando ampliar</w:t>
      </w:r>
      <w:r w:rsidR="004A7B34" w:rsidRPr="00221898">
        <w:rPr>
          <w:rFonts w:ascii="Arial" w:hAnsi="Arial" w:cs="Arial"/>
        </w:rPr>
        <w:t xml:space="preserve"> a publicidade das licitações e contratos da Administração Pública Municipal, e</w:t>
      </w:r>
      <w:r w:rsidR="001206E3" w:rsidRPr="00221898">
        <w:rPr>
          <w:rFonts w:ascii="Arial" w:hAnsi="Arial" w:cs="Arial"/>
        </w:rPr>
        <w:t xml:space="preserve"> sobre </w:t>
      </w:r>
      <w:r w:rsidRPr="00221898">
        <w:rPr>
          <w:rFonts w:ascii="Arial" w:hAnsi="Arial" w:cs="Arial"/>
        </w:rPr>
        <w:t>a implantação do</w:t>
      </w:r>
      <w:r w:rsidR="004A7B34" w:rsidRPr="00221898">
        <w:rPr>
          <w:rFonts w:ascii="Arial" w:hAnsi="Arial" w:cs="Arial"/>
        </w:rPr>
        <w:t xml:space="preserve"> </w:t>
      </w:r>
      <w:r w:rsidR="004A7B34" w:rsidRPr="00221898">
        <w:rPr>
          <w:rFonts w:ascii="Arial" w:hAnsi="Arial" w:cs="Arial"/>
          <w:b/>
        </w:rPr>
        <w:t>Cadastro de Fornecedores Impedidos de Licitar e Contratar</w:t>
      </w:r>
      <w:r w:rsidR="00F4716D" w:rsidRPr="00221898">
        <w:rPr>
          <w:rFonts w:ascii="Arial" w:hAnsi="Arial" w:cs="Arial"/>
        </w:rPr>
        <w:t>,</w:t>
      </w:r>
      <w:r w:rsidR="004A7B34" w:rsidRPr="00221898">
        <w:rPr>
          <w:rFonts w:ascii="Arial" w:hAnsi="Arial" w:cs="Arial"/>
        </w:rPr>
        <w:t xml:space="preserve"> </w:t>
      </w:r>
      <w:r w:rsidR="00F4716D" w:rsidRPr="00221898">
        <w:rPr>
          <w:rFonts w:ascii="Arial" w:hAnsi="Arial" w:cs="Arial"/>
        </w:rPr>
        <w:t>como</w:t>
      </w:r>
      <w:r w:rsidR="001206E3" w:rsidRPr="00221898">
        <w:rPr>
          <w:rFonts w:ascii="Arial" w:hAnsi="Arial" w:cs="Arial"/>
        </w:rPr>
        <w:t xml:space="preserve"> base de dados para </w:t>
      </w:r>
      <w:r w:rsidR="00F4716D" w:rsidRPr="00221898">
        <w:rPr>
          <w:rFonts w:ascii="Arial" w:hAnsi="Arial" w:cs="Arial"/>
        </w:rPr>
        <w:t>informa</w:t>
      </w:r>
      <w:r w:rsidR="001206E3" w:rsidRPr="00221898">
        <w:rPr>
          <w:rFonts w:ascii="Arial" w:hAnsi="Arial" w:cs="Arial"/>
        </w:rPr>
        <w:t>ção pública</w:t>
      </w:r>
      <w:r w:rsidR="006C5BE9" w:rsidRPr="00221898">
        <w:rPr>
          <w:rFonts w:ascii="Arial" w:hAnsi="Arial" w:cs="Arial"/>
        </w:rPr>
        <w:t xml:space="preserve">, </w:t>
      </w:r>
      <w:r w:rsidR="004A7B34" w:rsidRPr="00221898">
        <w:rPr>
          <w:rFonts w:ascii="Arial" w:hAnsi="Arial" w:cs="Arial"/>
        </w:rPr>
        <w:t xml:space="preserve">no mesmo canal eletrônico, </w:t>
      </w:r>
      <w:r w:rsidRPr="00221898">
        <w:rPr>
          <w:rFonts w:ascii="Arial" w:hAnsi="Arial" w:cs="Arial"/>
        </w:rPr>
        <w:t>das pessoas físicas e jurídicas impedidas de contratar com o Poder Público</w:t>
      </w:r>
      <w:r w:rsidR="004A7B34" w:rsidRPr="00221898">
        <w:rPr>
          <w:rFonts w:ascii="Arial" w:hAnsi="Arial" w:cs="Arial"/>
        </w:rPr>
        <w:t>.</w:t>
      </w:r>
    </w:p>
    <w:p w14:paraId="3B006609" w14:textId="776F7EA7" w:rsidR="00BF3C90" w:rsidRPr="00221898" w:rsidRDefault="00273EDC" w:rsidP="00273E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221898">
        <w:rPr>
          <w:rFonts w:ascii="Arial" w:hAnsi="Arial" w:cs="Arial"/>
          <w:b/>
          <w:sz w:val="24"/>
          <w:szCs w:val="24"/>
        </w:rPr>
        <w:t>SEÇÃO I</w:t>
      </w:r>
    </w:p>
    <w:p w14:paraId="19574528" w14:textId="3469E4A8" w:rsidR="00BF3C90" w:rsidRPr="00221898" w:rsidRDefault="00273EDC" w:rsidP="00273EDC">
      <w:pPr>
        <w:spacing w:after="240"/>
        <w:jc w:val="center"/>
        <w:rPr>
          <w:rFonts w:ascii="Arial" w:hAnsi="Arial" w:cs="Arial"/>
          <w:sz w:val="24"/>
          <w:szCs w:val="24"/>
        </w:rPr>
      </w:pPr>
      <w:r w:rsidRPr="00221898">
        <w:rPr>
          <w:rFonts w:ascii="Arial" w:hAnsi="Arial" w:cs="Arial"/>
          <w:b/>
          <w:sz w:val="24"/>
          <w:szCs w:val="24"/>
        </w:rPr>
        <w:t>DO MURAL DAS LICITAÇÕES MUNICIPAIS</w:t>
      </w:r>
    </w:p>
    <w:p w14:paraId="4404D9DC" w14:textId="77777777" w:rsidR="002C6859" w:rsidRPr="00221898" w:rsidRDefault="004A7B34" w:rsidP="00EE395E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73EDC">
        <w:rPr>
          <w:rFonts w:ascii="Arial" w:hAnsi="Arial" w:cs="Arial"/>
          <w:b/>
          <w:bCs/>
        </w:rPr>
        <w:t xml:space="preserve">Art. </w:t>
      </w:r>
      <w:r w:rsidR="007F2402" w:rsidRPr="00273EDC">
        <w:rPr>
          <w:rFonts w:ascii="Arial" w:hAnsi="Arial" w:cs="Arial"/>
          <w:b/>
          <w:bCs/>
        </w:rPr>
        <w:t>1º</w:t>
      </w:r>
      <w:r w:rsidR="001E4C22" w:rsidRPr="00221898">
        <w:rPr>
          <w:rFonts w:ascii="Arial" w:hAnsi="Arial" w:cs="Arial"/>
        </w:rPr>
        <w:t xml:space="preserve"> O </w:t>
      </w:r>
      <w:r w:rsidR="00EE7D2D" w:rsidRPr="00221898">
        <w:rPr>
          <w:rFonts w:ascii="Arial" w:hAnsi="Arial" w:cs="Arial"/>
        </w:rPr>
        <w:t>Mural das Licitações Municipais</w:t>
      </w:r>
      <w:r w:rsidR="00874110" w:rsidRPr="00221898">
        <w:rPr>
          <w:rFonts w:ascii="Arial" w:hAnsi="Arial" w:cs="Arial"/>
        </w:rPr>
        <w:t xml:space="preserve"> constitui seção do</w:t>
      </w:r>
      <w:r w:rsidR="001E4C22" w:rsidRPr="00221898">
        <w:rPr>
          <w:rFonts w:ascii="Arial" w:hAnsi="Arial" w:cs="Arial"/>
        </w:rPr>
        <w:t xml:space="preserve"> </w:t>
      </w:r>
      <w:r w:rsidR="00874110" w:rsidRPr="00221898">
        <w:rPr>
          <w:rFonts w:ascii="Arial" w:hAnsi="Arial" w:cs="Arial"/>
        </w:rPr>
        <w:t>sítio eletrônico</w:t>
      </w:r>
      <w:r w:rsidR="001E4C22" w:rsidRPr="00221898">
        <w:rPr>
          <w:rFonts w:ascii="Arial" w:hAnsi="Arial" w:cs="Arial"/>
        </w:rPr>
        <w:t xml:space="preserve"> do Tribunal de Contas, de livre acesso público, para </w:t>
      </w:r>
      <w:r w:rsidR="00D231E0" w:rsidRPr="00221898">
        <w:rPr>
          <w:rFonts w:ascii="Arial" w:hAnsi="Arial" w:cs="Arial"/>
        </w:rPr>
        <w:t xml:space="preserve">divulgação e </w:t>
      </w:r>
      <w:r w:rsidR="001E4C22" w:rsidRPr="00221898">
        <w:rPr>
          <w:rFonts w:ascii="Arial" w:hAnsi="Arial" w:cs="Arial"/>
        </w:rPr>
        <w:t>o tempestivo conhec</w:t>
      </w:r>
      <w:r w:rsidR="0040717D" w:rsidRPr="00221898">
        <w:rPr>
          <w:rFonts w:ascii="Arial" w:hAnsi="Arial" w:cs="Arial"/>
        </w:rPr>
        <w:t>imento</w:t>
      </w:r>
      <w:r w:rsidR="001E4C22" w:rsidRPr="00221898">
        <w:rPr>
          <w:rFonts w:ascii="Arial" w:hAnsi="Arial" w:cs="Arial"/>
        </w:rPr>
        <w:t xml:space="preserve"> de todas as licitações previstas para</w:t>
      </w:r>
      <w:r w:rsidR="00BF3C90" w:rsidRPr="00221898">
        <w:rPr>
          <w:rFonts w:ascii="Arial" w:hAnsi="Arial" w:cs="Arial"/>
        </w:rPr>
        <w:t xml:space="preserve"> serem </w:t>
      </w:r>
      <w:r w:rsidR="001E4C22" w:rsidRPr="00221898">
        <w:rPr>
          <w:rFonts w:ascii="Arial" w:hAnsi="Arial" w:cs="Arial"/>
        </w:rPr>
        <w:t>processa</w:t>
      </w:r>
      <w:r w:rsidR="00BF3C90" w:rsidRPr="00221898">
        <w:rPr>
          <w:rFonts w:ascii="Arial" w:hAnsi="Arial" w:cs="Arial"/>
        </w:rPr>
        <w:t>das</w:t>
      </w:r>
      <w:r w:rsidR="001E4C22" w:rsidRPr="00221898">
        <w:rPr>
          <w:rFonts w:ascii="Arial" w:hAnsi="Arial" w:cs="Arial"/>
        </w:rPr>
        <w:t xml:space="preserve"> </w:t>
      </w:r>
      <w:r w:rsidR="00BF3C90" w:rsidRPr="00221898">
        <w:rPr>
          <w:rFonts w:ascii="Arial" w:hAnsi="Arial" w:cs="Arial"/>
        </w:rPr>
        <w:t>pel</w:t>
      </w:r>
      <w:r w:rsidR="001E4C22" w:rsidRPr="00221898">
        <w:rPr>
          <w:rFonts w:ascii="Arial" w:hAnsi="Arial" w:cs="Arial"/>
        </w:rPr>
        <w:t>as administrações públicas municipais</w:t>
      </w:r>
      <w:r w:rsidR="002C6859" w:rsidRPr="00221898">
        <w:rPr>
          <w:rFonts w:ascii="Arial" w:hAnsi="Arial" w:cs="Arial"/>
        </w:rPr>
        <w:t>.</w:t>
      </w:r>
    </w:p>
    <w:p w14:paraId="0926ADF5" w14:textId="77777777" w:rsidR="001E4C22" w:rsidRPr="00221898" w:rsidRDefault="00053A26" w:rsidP="00EE395E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Parágrafo único.</w:t>
      </w:r>
      <w:r w:rsidR="0056688E" w:rsidRPr="00221898">
        <w:rPr>
          <w:rFonts w:ascii="Arial" w:hAnsi="Arial" w:cs="Arial"/>
        </w:rPr>
        <w:t xml:space="preserve"> </w:t>
      </w:r>
      <w:r w:rsidR="002C6859" w:rsidRPr="00221898">
        <w:rPr>
          <w:rFonts w:ascii="Arial" w:hAnsi="Arial" w:cs="Arial"/>
        </w:rPr>
        <w:t>O disposto</w:t>
      </w:r>
      <w:r w:rsidR="00B15E7D" w:rsidRPr="00221898">
        <w:rPr>
          <w:rFonts w:ascii="Arial" w:hAnsi="Arial" w:cs="Arial"/>
        </w:rPr>
        <w:t xml:space="preserve"> nesta seção </w:t>
      </w:r>
      <w:r w:rsidR="00D41653" w:rsidRPr="00221898">
        <w:rPr>
          <w:rFonts w:ascii="Arial" w:hAnsi="Arial" w:cs="Arial"/>
        </w:rPr>
        <w:t>tem</w:t>
      </w:r>
      <w:r w:rsidR="00A0577A" w:rsidRPr="00221898">
        <w:rPr>
          <w:rFonts w:ascii="Arial" w:hAnsi="Arial" w:cs="Arial"/>
        </w:rPr>
        <w:t xml:space="preserve"> fundamento</w:t>
      </w:r>
      <w:r w:rsidR="002C6859" w:rsidRPr="00221898">
        <w:rPr>
          <w:rFonts w:ascii="Arial" w:hAnsi="Arial" w:cs="Arial"/>
        </w:rPr>
        <w:t xml:space="preserve"> </w:t>
      </w:r>
      <w:r w:rsidR="00A0577A" w:rsidRPr="00221898">
        <w:rPr>
          <w:rFonts w:ascii="Arial" w:hAnsi="Arial" w:cs="Arial"/>
        </w:rPr>
        <w:t>n</w:t>
      </w:r>
      <w:r w:rsidR="002C6859" w:rsidRPr="00221898">
        <w:rPr>
          <w:rFonts w:ascii="Arial" w:hAnsi="Arial" w:cs="Arial"/>
        </w:rPr>
        <w:t>o princípio da transparência ditado no art. 37 da Constituição Federal</w:t>
      </w:r>
      <w:r w:rsidR="007F2402" w:rsidRPr="00221898">
        <w:rPr>
          <w:rFonts w:ascii="Arial" w:hAnsi="Arial" w:cs="Arial"/>
        </w:rPr>
        <w:t>,</w:t>
      </w:r>
      <w:r w:rsidR="002C6859" w:rsidRPr="00221898">
        <w:rPr>
          <w:rFonts w:ascii="Arial" w:hAnsi="Arial" w:cs="Arial"/>
        </w:rPr>
        <w:t xml:space="preserve"> destina</w:t>
      </w:r>
      <w:r w:rsidR="007F2402" w:rsidRPr="00221898">
        <w:rPr>
          <w:rFonts w:ascii="Arial" w:hAnsi="Arial" w:cs="Arial"/>
        </w:rPr>
        <w:t>ndo</w:t>
      </w:r>
      <w:r w:rsidR="002C6859" w:rsidRPr="00221898">
        <w:rPr>
          <w:rFonts w:ascii="Arial" w:hAnsi="Arial" w:cs="Arial"/>
        </w:rPr>
        <w:t xml:space="preserve">-se a </w:t>
      </w:r>
      <w:r w:rsidR="001E4C22" w:rsidRPr="00221898">
        <w:rPr>
          <w:rFonts w:ascii="Arial" w:hAnsi="Arial" w:cs="Arial"/>
        </w:rPr>
        <w:t xml:space="preserve">possibilitar </w:t>
      </w:r>
      <w:r w:rsidR="00FF0D3D" w:rsidRPr="00221898">
        <w:rPr>
          <w:rFonts w:ascii="Arial" w:hAnsi="Arial" w:cs="Arial"/>
        </w:rPr>
        <w:t>o exercício d</w:t>
      </w:r>
      <w:r w:rsidR="001E4C22" w:rsidRPr="00221898">
        <w:rPr>
          <w:rFonts w:ascii="Arial" w:hAnsi="Arial" w:cs="Arial"/>
        </w:rPr>
        <w:t>as prerrogativ</w:t>
      </w:r>
      <w:r w:rsidR="007F2402" w:rsidRPr="00221898">
        <w:rPr>
          <w:rFonts w:ascii="Arial" w:hAnsi="Arial" w:cs="Arial"/>
        </w:rPr>
        <w:t>as dispostas no § 1º do art. 41</w:t>
      </w:r>
      <w:r w:rsidR="00D41653" w:rsidRPr="00221898">
        <w:rPr>
          <w:rFonts w:ascii="Arial" w:hAnsi="Arial" w:cs="Arial"/>
        </w:rPr>
        <w:t xml:space="preserve"> e</w:t>
      </w:r>
      <w:r w:rsidR="001E4C22" w:rsidRPr="00221898">
        <w:rPr>
          <w:rFonts w:ascii="Arial" w:hAnsi="Arial" w:cs="Arial"/>
        </w:rPr>
        <w:t xml:space="preserve"> no § 2º do art</w:t>
      </w:r>
      <w:r w:rsidR="00EE7D2D" w:rsidRPr="00221898">
        <w:rPr>
          <w:rFonts w:ascii="Arial" w:hAnsi="Arial" w:cs="Arial"/>
        </w:rPr>
        <w:t xml:space="preserve">. 113, ambos </w:t>
      </w:r>
      <w:r w:rsidR="00A0577A" w:rsidRPr="00221898">
        <w:rPr>
          <w:rFonts w:ascii="Arial" w:hAnsi="Arial" w:cs="Arial"/>
        </w:rPr>
        <w:t xml:space="preserve">da Lei Federal nº 8.666/93 e, </w:t>
      </w:r>
      <w:r w:rsidR="00EE7D2D" w:rsidRPr="00221898">
        <w:rPr>
          <w:rFonts w:ascii="Arial" w:hAnsi="Arial" w:cs="Arial"/>
        </w:rPr>
        <w:t>para o mesmo sentido</w:t>
      </w:r>
      <w:r w:rsidR="00A0577A" w:rsidRPr="00221898">
        <w:rPr>
          <w:rFonts w:ascii="Arial" w:hAnsi="Arial" w:cs="Arial"/>
        </w:rPr>
        <w:t>,</w:t>
      </w:r>
      <w:r w:rsidR="00EE7D2D" w:rsidRPr="00221898">
        <w:rPr>
          <w:rFonts w:ascii="Arial" w:hAnsi="Arial" w:cs="Arial"/>
        </w:rPr>
        <w:t xml:space="preserve"> o art. 9º da Lei Federal nº 10.520/02.</w:t>
      </w:r>
    </w:p>
    <w:p w14:paraId="2BEC4C19" w14:textId="77777777" w:rsidR="00AC2E89" w:rsidRPr="00221898" w:rsidRDefault="00E21F21" w:rsidP="00EE395E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lastRenderedPageBreak/>
        <w:t xml:space="preserve"> </w:t>
      </w:r>
      <w:r w:rsidR="00053A26" w:rsidRPr="00273EDC">
        <w:rPr>
          <w:rFonts w:ascii="Arial" w:hAnsi="Arial" w:cs="Arial"/>
          <w:b/>
          <w:bCs/>
        </w:rPr>
        <w:t xml:space="preserve">Art. </w:t>
      </w:r>
      <w:r w:rsidRPr="00273EDC">
        <w:rPr>
          <w:rFonts w:ascii="Arial" w:hAnsi="Arial" w:cs="Arial"/>
          <w:b/>
          <w:bCs/>
        </w:rPr>
        <w:t>2</w:t>
      </w:r>
      <w:r w:rsidR="00BF3C90" w:rsidRPr="00273EDC">
        <w:rPr>
          <w:rFonts w:ascii="Arial" w:hAnsi="Arial" w:cs="Arial"/>
          <w:b/>
          <w:bCs/>
        </w:rPr>
        <w:t>º</w:t>
      </w:r>
      <w:r w:rsidR="00AC2E89" w:rsidRPr="00221898">
        <w:rPr>
          <w:rFonts w:ascii="Arial" w:hAnsi="Arial" w:cs="Arial"/>
        </w:rPr>
        <w:t xml:space="preserve"> </w:t>
      </w:r>
      <w:r w:rsidR="00FF0D3D" w:rsidRPr="00221898">
        <w:rPr>
          <w:rFonts w:ascii="Arial" w:hAnsi="Arial" w:cs="Arial"/>
        </w:rPr>
        <w:t>O</w:t>
      </w:r>
      <w:r w:rsidRPr="00221898">
        <w:rPr>
          <w:rFonts w:ascii="Arial" w:hAnsi="Arial" w:cs="Arial"/>
        </w:rPr>
        <w:t xml:space="preserve"> </w:t>
      </w:r>
      <w:r w:rsidR="00FF0D3D" w:rsidRPr="00221898">
        <w:rPr>
          <w:rFonts w:ascii="Arial" w:hAnsi="Arial" w:cs="Arial"/>
        </w:rPr>
        <w:t>Mural das Licitações Municipais</w:t>
      </w:r>
      <w:r w:rsidR="00FF0D3D" w:rsidRPr="00221898">
        <w:rPr>
          <w:rFonts w:ascii="Arial" w:hAnsi="Arial" w:cs="Arial"/>
          <w:i/>
        </w:rPr>
        <w:t xml:space="preserve"> </w:t>
      </w:r>
      <w:r w:rsidR="00FF0D3D" w:rsidRPr="00221898">
        <w:rPr>
          <w:rFonts w:ascii="Arial" w:hAnsi="Arial" w:cs="Arial"/>
        </w:rPr>
        <w:t xml:space="preserve">será constituído por informações transmitidas pelos </w:t>
      </w:r>
      <w:r w:rsidR="00AC2E89" w:rsidRPr="00221898">
        <w:rPr>
          <w:rFonts w:ascii="Arial" w:hAnsi="Arial" w:cs="Arial"/>
        </w:rPr>
        <w:t>órgãos e entidades de Administração Pública Municipal</w:t>
      </w:r>
      <w:r w:rsidR="00FF0D3D" w:rsidRPr="00221898">
        <w:rPr>
          <w:rFonts w:ascii="Arial" w:hAnsi="Arial" w:cs="Arial"/>
        </w:rPr>
        <w:t>,</w:t>
      </w:r>
      <w:r w:rsidR="00AC2E89" w:rsidRPr="00221898">
        <w:rPr>
          <w:rFonts w:ascii="Arial" w:hAnsi="Arial" w:cs="Arial"/>
        </w:rPr>
        <w:t xml:space="preserve"> nos seguintes prazos:</w:t>
      </w:r>
    </w:p>
    <w:p w14:paraId="2330287C" w14:textId="647CA20E" w:rsidR="00AC2E89" w:rsidRPr="00221898" w:rsidRDefault="00B415D2" w:rsidP="00EE395E">
      <w:pPr>
        <w:pStyle w:val="NormalWeb"/>
        <w:numPr>
          <w:ilvl w:val="0"/>
          <w:numId w:val="3"/>
        </w:numPr>
        <w:tabs>
          <w:tab w:val="left" w:pos="1560"/>
        </w:tabs>
        <w:spacing w:before="120" w:beforeAutospacing="0" w:after="0" w:afterAutospacing="0"/>
        <w:ind w:left="0" w:firstLine="1494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No mínimo, a</w:t>
      </w:r>
      <w:r w:rsidR="00AC2E89" w:rsidRPr="00221898">
        <w:rPr>
          <w:rFonts w:ascii="Arial" w:hAnsi="Arial" w:cs="Arial"/>
        </w:rPr>
        <w:t xml:space="preserve">té </w:t>
      </w:r>
      <w:r w:rsidRPr="00221898">
        <w:rPr>
          <w:rFonts w:ascii="Arial" w:hAnsi="Arial" w:cs="Arial"/>
        </w:rPr>
        <w:t>7</w:t>
      </w:r>
      <w:r w:rsidR="00AC2E89" w:rsidRPr="00221898">
        <w:rPr>
          <w:rFonts w:ascii="Arial" w:hAnsi="Arial" w:cs="Arial"/>
        </w:rPr>
        <w:t xml:space="preserve"> (</w:t>
      </w:r>
      <w:r w:rsidRPr="00221898">
        <w:rPr>
          <w:rFonts w:ascii="Arial" w:hAnsi="Arial" w:cs="Arial"/>
        </w:rPr>
        <w:t>sete</w:t>
      </w:r>
      <w:r w:rsidR="00AC2E89" w:rsidRPr="00221898">
        <w:rPr>
          <w:rFonts w:ascii="Arial" w:hAnsi="Arial" w:cs="Arial"/>
        </w:rPr>
        <w:t>) dias</w:t>
      </w:r>
      <w:r w:rsidRPr="00221898">
        <w:rPr>
          <w:rFonts w:ascii="Arial" w:hAnsi="Arial" w:cs="Arial"/>
        </w:rPr>
        <w:t xml:space="preserve"> úteis</w:t>
      </w:r>
      <w:r w:rsidR="00AC2E89" w:rsidRPr="00221898">
        <w:rPr>
          <w:rFonts w:ascii="Arial" w:hAnsi="Arial" w:cs="Arial"/>
        </w:rPr>
        <w:t xml:space="preserve"> antes do início da data prevista</w:t>
      </w:r>
      <w:r w:rsidR="008D11B9" w:rsidRPr="00221898">
        <w:rPr>
          <w:rFonts w:ascii="Arial" w:hAnsi="Arial" w:cs="Arial"/>
        </w:rPr>
        <w:t>,</w:t>
      </w:r>
      <w:r w:rsidR="00AC2E89" w:rsidRPr="00221898">
        <w:rPr>
          <w:rFonts w:ascii="Arial" w:hAnsi="Arial" w:cs="Arial"/>
        </w:rPr>
        <w:t xml:space="preserve"> no Edital</w:t>
      </w:r>
      <w:r w:rsidR="007F2402" w:rsidRPr="00221898">
        <w:rPr>
          <w:rFonts w:ascii="Arial" w:hAnsi="Arial" w:cs="Arial"/>
        </w:rPr>
        <w:t xml:space="preserve"> ou outro instrumento convocatório,</w:t>
      </w:r>
      <w:r w:rsidR="00AC2E89" w:rsidRPr="00221898">
        <w:rPr>
          <w:rFonts w:ascii="Arial" w:hAnsi="Arial" w:cs="Arial"/>
        </w:rPr>
        <w:t xml:space="preserve"> para a </w:t>
      </w:r>
      <w:r w:rsidR="008D11B9" w:rsidRPr="00221898">
        <w:rPr>
          <w:rFonts w:ascii="Arial" w:hAnsi="Arial" w:cs="Arial"/>
        </w:rPr>
        <w:t>abertura do certame licitatório,</w:t>
      </w:r>
      <w:r w:rsidR="00A0577A" w:rsidRPr="00221898">
        <w:rPr>
          <w:rFonts w:ascii="Arial" w:hAnsi="Arial" w:cs="Arial"/>
        </w:rPr>
        <w:t xml:space="preserve"> de quaisquer das modalidades: convite, tomada de preço</w:t>
      </w:r>
      <w:r w:rsidRPr="00221898">
        <w:rPr>
          <w:rFonts w:ascii="Arial" w:hAnsi="Arial" w:cs="Arial"/>
        </w:rPr>
        <w:t>s</w:t>
      </w:r>
      <w:r w:rsidR="00A0577A" w:rsidRPr="00221898">
        <w:rPr>
          <w:rFonts w:ascii="Arial" w:hAnsi="Arial" w:cs="Arial"/>
        </w:rPr>
        <w:t xml:space="preserve">, concorrência, </w:t>
      </w:r>
      <w:r w:rsidR="002913D9" w:rsidRPr="00221898">
        <w:rPr>
          <w:rFonts w:ascii="Arial" w:hAnsi="Arial" w:cs="Arial"/>
        </w:rPr>
        <w:t xml:space="preserve">concurso, </w:t>
      </w:r>
      <w:r w:rsidR="00A0577A" w:rsidRPr="00221898">
        <w:rPr>
          <w:rFonts w:ascii="Arial" w:hAnsi="Arial" w:cs="Arial"/>
        </w:rPr>
        <w:t>leilão e p</w:t>
      </w:r>
      <w:r w:rsidR="00451A07" w:rsidRPr="00221898">
        <w:rPr>
          <w:rFonts w:ascii="Arial" w:hAnsi="Arial" w:cs="Arial"/>
        </w:rPr>
        <w:t>regões presencial e eletrônico</w:t>
      </w:r>
      <w:r w:rsidR="006962D3" w:rsidRPr="00221898">
        <w:rPr>
          <w:rFonts w:ascii="Arial" w:hAnsi="Arial" w:cs="Arial"/>
        </w:rPr>
        <w:t>, e inclusive as licitações realizadas mediante Sistema de Registro de Preços</w:t>
      </w:r>
      <w:r w:rsidR="00A0577A" w:rsidRPr="00221898">
        <w:rPr>
          <w:rFonts w:ascii="Arial" w:hAnsi="Arial" w:cs="Arial"/>
        </w:rPr>
        <w:t>.</w:t>
      </w:r>
    </w:p>
    <w:p w14:paraId="098DE8E1" w14:textId="73A18A21" w:rsidR="00DF57C1" w:rsidRPr="00221898" w:rsidRDefault="00AC2E89" w:rsidP="00EE395E">
      <w:pPr>
        <w:pStyle w:val="NormalWeb"/>
        <w:numPr>
          <w:ilvl w:val="0"/>
          <w:numId w:val="3"/>
        </w:numPr>
        <w:tabs>
          <w:tab w:val="left" w:pos="1560"/>
        </w:tabs>
        <w:spacing w:before="120" w:beforeAutospacing="0" w:after="0" w:afterAutospacing="0"/>
        <w:ind w:left="0" w:firstLine="1494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 xml:space="preserve">Até 5 (cinco) dias </w:t>
      </w:r>
      <w:r w:rsidR="00F63E93" w:rsidRPr="00221898">
        <w:rPr>
          <w:rFonts w:ascii="Arial" w:hAnsi="Arial" w:cs="Arial"/>
        </w:rPr>
        <w:t xml:space="preserve">consecutivos </w:t>
      </w:r>
      <w:r w:rsidRPr="00221898">
        <w:rPr>
          <w:rFonts w:ascii="Arial" w:hAnsi="Arial" w:cs="Arial"/>
        </w:rPr>
        <w:t>após as datas de ratificação d</w:t>
      </w:r>
      <w:r w:rsidR="00451A07" w:rsidRPr="00221898">
        <w:rPr>
          <w:rFonts w:ascii="Arial" w:hAnsi="Arial" w:cs="Arial"/>
        </w:rPr>
        <w:t>e</w:t>
      </w:r>
      <w:r w:rsidRPr="00221898">
        <w:rPr>
          <w:rFonts w:ascii="Arial" w:hAnsi="Arial" w:cs="Arial"/>
        </w:rPr>
        <w:t xml:space="preserve"> processos de dispensa ou de inexigibilidade</w:t>
      </w:r>
      <w:r w:rsidR="00DF57C1" w:rsidRPr="00221898">
        <w:rPr>
          <w:rFonts w:ascii="Arial" w:hAnsi="Arial" w:cs="Arial"/>
        </w:rPr>
        <w:t>, realizadas por exigência do art. 26</w:t>
      </w:r>
      <w:r w:rsidR="006E79D5" w:rsidRPr="00221898">
        <w:rPr>
          <w:rFonts w:ascii="Arial" w:hAnsi="Arial" w:cs="Arial"/>
        </w:rPr>
        <w:t>, da Lei Federal nº 8.666/93.</w:t>
      </w:r>
    </w:p>
    <w:p w14:paraId="242BAC53" w14:textId="77777777" w:rsidR="00972BAE" w:rsidRPr="00221898" w:rsidRDefault="00972BAE" w:rsidP="00EE395E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 xml:space="preserve">Parágrafo único. Na contagem do prazo estabelecido no inciso I do </w:t>
      </w:r>
      <w:r w:rsidRPr="00221898">
        <w:rPr>
          <w:rFonts w:ascii="Arial" w:hAnsi="Arial" w:cs="Arial"/>
          <w:i/>
        </w:rPr>
        <w:t>caput</w:t>
      </w:r>
      <w:r w:rsidRPr="00221898">
        <w:rPr>
          <w:rFonts w:ascii="Arial" w:hAnsi="Arial" w:cs="Arial"/>
        </w:rPr>
        <w:t xml:space="preserve"> será considerada </w:t>
      </w:r>
      <w:r w:rsidR="007F563F" w:rsidRPr="00221898">
        <w:rPr>
          <w:rFonts w:ascii="Arial" w:hAnsi="Arial" w:cs="Arial"/>
        </w:rPr>
        <w:t xml:space="preserve">a data que ocorrer antes, </w:t>
      </w:r>
      <w:r w:rsidRPr="00221898">
        <w:rPr>
          <w:rFonts w:ascii="Arial" w:hAnsi="Arial" w:cs="Arial"/>
        </w:rPr>
        <w:t xml:space="preserve">ou a de </w:t>
      </w:r>
      <w:r w:rsidR="00F2461F" w:rsidRPr="00221898">
        <w:rPr>
          <w:rFonts w:ascii="Arial" w:hAnsi="Arial" w:cs="Arial"/>
        </w:rPr>
        <w:t xml:space="preserve">abertura dos envelopes de </w:t>
      </w:r>
      <w:r w:rsidRPr="00221898">
        <w:rPr>
          <w:rFonts w:ascii="Arial" w:hAnsi="Arial" w:cs="Arial"/>
        </w:rPr>
        <w:t xml:space="preserve">qualificação dos participantes ou </w:t>
      </w:r>
      <w:r w:rsidR="00F2461F" w:rsidRPr="00221898">
        <w:rPr>
          <w:rFonts w:ascii="Arial" w:hAnsi="Arial" w:cs="Arial"/>
        </w:rPr>
        <w:t>a de abertura</w:t>
      </w:r>
      <w:r w:rsidRPr="00221898">
        <w:rPr>
          <w:rFonts w:ascii="Arial" w:hAnsi="Arial" w:cs="Arial"/>
        </w:rPr>
        <w:t xml:space="preserve"> das propostas,</w:t>
      </w:r>
      <w:r w:rsidR="007F563F" w:rsidRPr="00221898">
        <w:rPr>
          <w:rFonts w:ascii="Arial" w:hAnsi="Arial" w:cs="Arial"/>
        </w:rPr>
        <w:t xml:space="preserve"> conforme a ordem prevista para a modalidade utilizada</w:t>
      </w:r>
      <w:r w:rsidRPr="00221898">
        <w:rPr>
          <w:rFonts w:ascii="Arial" w:hAnsi="Arial" w:cs="Arial"/>
        </w:rPr>
        <w:t>.</w:t>
      </w:r>
    </w:p>
    <w:p w14:paraId="3A7EA28D" w14:textId="77777777" w:rsidR="001E4C22" w:rsidRPr="00221898" w:rsidRDefault="00AE46E2" w:rsidP="00EE395E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4E6982">
        <w:rPr>
          <w:rFonts w:ascii="Arial" w:hAnsi="Arial" w:cs="Arial"/>
          <w:b/>
          <w:bCs/>
        </w:rPr>
        <w:t>Art. 3º</w:t>
      </w:r>
      <w:r w:rsidRPr="00221898">
        <w:rPr>
          <w:rFonts w:ascii="Arial" w:hAnsi="Arial" w:cs="Arial"/>
        </w:rPr>
        <w:t xml:space="preserve"> </w:t>
      </w:r>
      <w:r w:rsidR="00083F25" w:rsidRPr="00221898">
        <w:rPr>
          <w:rFonts w:ascii="Arial" w:hAnsi="Arial" w:cs="Arial"/>
        </w:rPr>
        <w:t>Considerando os objetivos e a natureza prévia da informação, o</w:t>
      </w:r>
      <w:r w:rsidR="001E4C22" w:rsidRPr="00221898">
        <w:rPr>
          <w:rFonts w:ascii="Arial" w:hAnsi="Arial" w:cs="Arial"/>
        </w:rPr>
        <w:t>s dados a serem catalogados no Mural das Licitações Municipais, mediante rotinas eletrônicas, a partir dos s</w:t>
      </w:r>
      <w:r w:rsidR="0040717D" w:rsidRPr="00221898">
        <w:rPr>
          <w:rFonts w:ascii="Arial" w:hAnsi="Arial" w:cs="Arial"/>
        </w:rPr>
        <w:t>etores</w:t>
      </w:r>
      <w:r w:rsidR="001E4C22" w:rsidRPr="00221898">
        <w:rPr>
          <w:rFonts w:ascii="Arial" w:hAnsi="Arial" w:cs="Arial"/>
        </w:rPr>
        <w:t xml:space="preserve"> respectivos das entidades municipais, </w:t>
      </w:r>
      <w:r w:rsidR="009F4F61" w:rsidRPr="00221898">
        <w:rPr>
          <w:rFonts w:ascii="Arial" w:hAnsi="Arial" w:cs="Arial"/>
        </w:rPr>
        <w:t>serão limitadas aos casos de</w:t>
      </w:r>
      <w:r w:rsidR="00451A07" w:rsidRPr="00221898">
        <w:rPr>
          <w:rFonts w:ascii="Arial" w:hAnsi="Arial" w:cs="Arial"/>
        </w:rPr>
        <w:t>:</w:t>
      </w:r>
    </w:p>
    <w:p w14:paraId="272ED01E" w14:textId="77777777" w:rsidR="00083F25" w:rsidRPr="00221898" w:rsidRDefault="005C4147" w:rsidP="00EE395E">
      <w:pPr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spacing w:before="120"/>
        <w:ind w:firstLine="698"/>
        <w:jc w:val="both"/>
        <w:rPr>
          <w:rFonts w:ascii="Arial" w:hAnsi="Arial" w:cs="Arial"/>
          <w:sz w:val="24"/>
          <w:szCs w:val="24"/>
        </w:rPr>
      </w:pPr>
      <w:r w:rsidRPr="00221898">
        <w:rPr>
          <w:rFonts w:ascii="Arial" w:hAnsi="Arial" w:cs="Arial"/>
          <w:sz w:val="24"/>
          <w:szCs w:val="24"/>
        </w:rPr>
        <w:t xml:space="preserve"> </w:t>
      </w:r>
      <w:r w:rsidR="00083F25" w:rsidRPr="00221898">
        <w:rPr>
          <w:rFonts w:ascii="Arial" w:hAnsi="Arial" w:cs="Arial"/>
          <w:sz w:val="24"/>
          <w:szCs w:val="24"/>
        </w:rPr>
        <w:t>licitações processáveis:</w:t>
      </w:r>
    </w:p>
    <w:p w14:paraId="49F2E105" w14:textId="77777777" w:rsidR="00083F25" w:rsidRPr="00221898" w:rsidRDefault="005D3FB9" w:rsidP="00EE395E">
      <w:pPr>
        <w:pStyle w:val="NormalWeb"/>
        <w:numPr>
          <w:ilvl w:val="0"/>
          <w:numId w:val="5"/>
        </w:numPr>
        <w:spacing w:before="120" w:beforeAutospacing="0" w:after="0" w:afterAutospacing="0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 xml:space="preserve">Nome da entidade </w:t>
      </w:r>
      <w:r w:rsidR="00083F25" w:rsidRPr="00221898">
        <w:rPr>
          <w:rFonts w:ascii="Arial" w:hAnsi="Arial" w:cs="Arial"/>
        </w:rPr>
        <w:t>executor</w:t>
      </w:r>
      <w:r w:rsidRPr="00221898">
        <w:rPr>
          <w:rFonts w:ascii="Arial" w:hAnsi="Arial" w:cs="Arial"/>
        </w:rPr>
        <w:t>a</w:t>
      </w:r>
    </w:p>
    <w:p w14:paraId="05AF59A8" w14:textId="77777777" w:rsidR="00AE46E2" w:rsidRPr="00221898" w:rsidRDefault="00083F25" w:rsidP="00EE395E">
      <w:pPr>
        <w:pStyle w:val="NormalWeb"/>
        <w:numPr>
          <w:ilvl w:val="0"/>
          <w:numId w:val="5"/>
        </w:numPr>
        <w:spacing w:before="120" w:beforeAutospacing="0" w:after="0" w:afterAutospacing="0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 xml:space="preserve">Modalidade </w:t>
      </w:r>
      <w:r w:rsidR="00AE46E2" w:rsidRPr="00221898">
        <w:rPr>
          <w:rFonts w:ascii="Arial" w:hAnsi="Arial" w:cs="Arial"/>
        </w:rPr>
        <w:t>l</w:t>
      </w:r>
      <w:r w:rsidR="005D3FB9" w:rsidRPr="00221898">
        <w:rPr>
          <w:rFonts w:ascii="Arial" w:hAnsi="Arial" w:cs="Arial"/>
        </w:rPr>
        <w:t>icitatória</w:t>
      </w:r>
    </w:p>
    <w:p w14:paraId="330F3788" w14:textId="77777777" w:rsidR="00F1484D" w:rsidRPr="00221898" w:rsidRDefault="00F1484D" w:rsidP="00EE395E">
      <w:pPr>
        <w:pStyle w:val="NormalWeb"/>
        <w:numPr>
          <w:ilvl w:val="0"/>
          <w:numId w:val="5"/>
        </w:numPr>
        <w:spacing w:before="120" w:beforeAutospacing="0" w:after="0" w:afterAutospacing="0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 xml:space="preserve">Número </w:t>
      </w:r>
      <w:r w:rsidR="005D709B" w:rsidRPr="00221898">
        <w:rPr>
          <w:rFonts w:ascii="Arial" w:hAnsi="Arial" w:cs="Arial"/>
        </w:rPr>
        <w:t xml:space="preserve">e ano </w:t>
      </w:r>
      <w:r w:rsidRPr="00221898">
        <w:rPr>
          <w:rFonts w:ascii="Arial" w:hAnsi="Arial" w:cs="Arial"/>
        </w:rPr>
        <w:t xml:space="preserve">do </w:t>
      </w:r>
      <w:r w:rsidR="00AE46E2" w:rsidRPr="00221898">
        <w:rPr>
          <w:rFonts w:ascii="Arial" w:hAnsi="Arial" w:cs="Arial"/>
        </w:rPr>
        <w:t>c</w:t>
      </w:r>
      <w:r w:rsidRPr="00221898">
        <w:rPr>
          <w:rFonts w:ascii="Arial" w:hAnsi="Arial" w:cs="Arial"/>
        </w:rPr>
        <w:t>ertame (edital)</w:t>
      </w:r>
    </w:p>
    <w:p w14:paraId="69D22A68" w14:textId="77777777" w:rsidR="00083F25" w:rsidRPr="00221898" w:rsidRDefault="00F1484D" w:rsidP="00EE395E">
      <w:pPr>
        <w:pStyle w:val="NormalWeb"/>
        <w:numPr>
          <w:ilvl w:val="0"/>
          <w:numId w:val="5"/>
        </w:numPr>
        <w:spacing w:before="120" w:beforeAutospacing="0" w:after="0" w:afterAutospacing="0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D</w:t>
      </w:r>
      <w:r w:rsidR="00083F25" w:rsidRPr="00221898">
        <w:rPr>
          <w:rFonts w:ascii="Arial" w:hAnsi="Arial" w:cs="Arial"/>
        </w:rPr>
        <w:t>ata do edital</w:t>
      </w:r>
    </w:p>
    <w:p w14:paraId="3EB1B4FE" w14:textId="77777777" w:rsidR="00F1484D" w:rsidRPr="00221898" w:rsidRDefault="00F1484D" w:rsidP="00EE395E">
      <w:pPr>
        <w:pStyle w:val="NormalWeb"/>
        <w:numPr>
          <w:ilvl w:val="0"/>
          <w:numId w:val="5"/>
        </w:numPr>
        <w:spacing w:before="120" w:beforeAutospacing="0" w:after="0" w:afterAutospacing="0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Data de abertura</w:t>
      </w:r>
    </w:p>
    <w:p w14:paraId="42794C9D" w14:textId="77777777" w:rsidR="004455E5" w:rsidRPr="00221898" w:rsidRDefault="00083F25" w:rsidP="00EE395E">
      <w:pPr>
        <w:pStyle w:val="NormalWeb"/>
        <w:numPr>
          <w:ilvl w:val="0"/>
          <w:numId w:val="5"/>
        </w:numPr>
        <w:spacing w:before="120" w:beforeAutospacing="0" w:after="0" w:afterAutospacing="0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Indicação orçamentária</w:t>
      </w:r>
    </w:p>
    <w:p w14:paraId="427D02CB" w14:textId="77777777" w:rsidR="00083F25" w:rsidRPr="00221898" w:rsidRDefault="009F4F61" w:rsidP="00EE395E">
      <w:pPr>
        <w:pStyle w:val="NormalWeb"/>
        <w:numPr>
          <w:ilvl w:val="0"/>
          <w:numId w:val="5"/>
        </w:numPr>
        <w:spacing w:before="120" w:beforeAutospacing="0" w:after="0" w:afterAutospacing="0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Preço máximo</w:t>
      </w:r>
      <w:r w:rsidR="0040717D" w:rsidRPr="00221898">
        <w:rPr>
          <w:rFonts w:ascii="Arial" w:hAnsi="Arial" w:cs="Arial"/>
        </w:rPr>
        <w:t xml:space="preserve"> previsto ou de referência</w:t>
      </w:r>
    </w:p>
    <w:p w14:paraId="50E104D4" w14:textId="77777777" w:rsidR="0040717D" w:rsidRPr="00221898" w:rsidRDefault="00AE46E2" w:rsidP="00EE395E">
      <w:pPr>
        <w:pStyle w:val="NormalWeb"/>
        <w:numPr>
          <w:ilvl w:val="0"/>
          <w:numId w:val="5"/>
        </w:numPr>
        <w:spacing w:before="120" w:beforeAutospacing="0" w:after="0" w:afterAutospacing="0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M</w:t>
      </w:r>
      <w:r w:rsidR="00083F25" w:rsidRPr="00221898">
        <w:rPr>
          <w:rFonts w:ascii="Arial" w:hAnsi="Arial" w:cs="Arial"/>
        </w:rPr>
        <w:t>aior desconto</w:t>
      </w:r>
      <w:r w:rsidRPr="00221898">
        <w:rPr>
          <w:rFonts w:ascii="Arial" w:hAnsi="Arial" w:cs="Arial"/>
        </w:rPr>
        <w:t>,</w:t>
      </w:r>
      <w:r w:rsidR="00083F25" w:rsidRPr="00221898">
        <w:rPr>
          <w:rFonts w:ascii="Arial" w:hAnsi="Arial" w:cs="Arial"/>
        </w:rPr>
        <w:t xml:space="preserve"> quando for o caso</w:t>
      </w:r>
      <w:r w:rsidR="0040717D" w:rsidRPr="00221898">
        <w:rPr>
          <w:rFonts w:ascii="Arial" w:hAnsi="Arial" w:cs="Arial"/>
        </w:rPr>
        <w:t xml:space="preserve"> </w:t>
      </w:r>
    </w:p>
    <w:p w14:paraId="6383261C" w14:textId="77777777" w:rsidR="00083F25" w:rsidRPr="00221898" w:rsidRDefault="0040717D" w:rsidP="00EE395E">
      <w:pPr>
        <w:pStyle w:val="NormalWeb"/>
        <w:numPr>
          <w:ilvl w:val="0"/>
          <w:numId w:val="5"/>
        </w:numPr>
        <w:spacing w:before="120" w:beforeAutospacing="0" w:after="0" w:afterAutospacing="0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Objeto (sucinto)</w:t>
      </w:r>
    </w:p>
    <w:p w14:paraId="3959EBFF" w14:textId="77777777" w:rsidR="00F1484D" w:rsidRPr="00221898" w:rsidRDefault="005C4147" w:rsidP="00EE395E">
      <w:pPr>
        <w:numPr>
          <w:ilvl w:val="0"/>
          <w:numId w:val="4"/>
        </w:numPr>
        <w:tabs>
          <w:tab w:val="clear" w:pos="720"/>
          <w:tab w:val="left" w:pos="1418"/>
        </w:tabs>
        <w:autoSpaceDE w:val="0"/>
        <w:autoSpaceDN w:val="0"/>
        <w:adjustRightInd w:val="0"/>
        <w:spacing w:before="120"/>
        <w:ind w:left="0" w:firstLine="1418"/>
        <w:jc w:val="both"/>
        <w:rPr>
          <w:rFonts w:ascii="Arial" w:hAnsi="Arial" w:cs="Arial"/>
          <w:sz w:val="24"/>
          <w:szCs w:val="24"/>
        </w:rPr>
      </w:pPr>
      <w:r w:rsidRPr="00221898">
        <w:rPr>
          <w:rFonts w:ascii="Arial" w:hAnsi="Arial" w:cs="Arial"/>
          <w:sz w:val="24"/>
          <w:szCs w:val="24"/>
        </w:rPr>
        <w:t xml:space="preserve"> </w:t>
      </w:r>
      <w:r w:rsidR="00083F25" w:rsidRPr="00221898">
        <w:rPr>
          <w:rFonts w:ascii="Arial" w:hAnsi="Arial" w:cs="Arial"/>
          <w:sz w:val="24"/>
          <w:szCs w:val="24"/>
        </w:rPr>
        <w:t>processos</w:t>
      </w:r>
      <w:r w:rsidR="00F1484D" w:rsidRPr="00221898">
        <w:rPr>
          <w:rFonts w:ascii="Arial" w:hAnsi="Arial" w:cs="Arial"/>
          <w:sz w:val="24"/>
          <w:szCs w:val="24"/>
        </w:rPr>
        <w:t xml:space="preserve"> de dispensa </w:t>
      </w:r>
      <w:r w:rsidR="0040717D" w:rsidRPr="00221898">
        <w:rPr>
          <w:rFonts w:ascii="Arial" w:hAnsi="Arial" w:cs="Arial"/>
          <w:sz w:val="24"/>
          <w:szCs w:val="24"/>
        </w:rPr>
        <w:t>de licitação:</w:t>
      </w:r>
    </w:p>
    <w:p w14:paraId="49BF57B9" w14:textId="77777777" w:rsidR="00F1484D" w:rsidRPr="00221898" w:rsidRDefault="0040717D" w:rsidP="00EE395E">
      <w:pPr>
        <w:pStyle w:val="NormalWeb"/>
        <w:numPr>
          <w:ilvl w:val="0"/>
          <w:numId w:val="6"/>
        </w:numPr>
        <w:spacing w:before="120" w:beforeAutospacing="0" w:after="0" w:afterAutospacing="0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N</w:t>
      </w:r>
      <w:r w:rsidR="00F1484D" w:rsidRPr="00221898">
        <w:rPr>
          <w:rFonts w:ascii="Arial" w:hAnsi="Arial" w:cs="Arial"/>
        </w:rPr>
        <w:t>ome d</w:t>
      </w:r>
      <w:r w:rsidR="0014152A" w:rsidRPr="00221898">
        <w:rPr>
          <w:rFonts w:ascii="Arial" w:hAnsi="Arial" w:cs="Arial"/>
        </w:rPr>
        <w:t>a entidade</w:t>
      </w:r>
      <w:r w:rsidR="00083F25" w:rsidRPr="00221898">
        <w:rPr>
          <w:rFonts w:ascii="Arial" w:hAnsi="Arial" w:cs="Arial"/>
        </w:rPr>
        <w:t xml:space="preserve"> executor</w:t>
      </w:r>
      <w:r w:rsidR="0014152A" w:rsidRPr="00221898">
        <w:rPr>
          <w:rFonts w:ascii="Arial" w:hAnsi="Arial" w:cs="Arial"/>
        </w:rPr>
        <w:t>a</w:t>
      </w:r>
    </w:p>
    <w:p w14:paraId="4C9535FD" w14:textId="77777777" w:rsidR="00F1484D" w:rsidRPr="00221898" w:rsidRDefault="00F1484D" w:rsidP="00EE395E">
      <w:pPr>
        <w:pStyle w:val="NormalWeb"/>
        <w:numPr>
          <w:ilvl w:val="0"/>
          <w:numId w:val="6"/>
        </w:numPr>
        <w:spacing w:before="120" w:beforeAutospacing="0" w:after="0" w:afterAutospacing="0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N</w:t>
      </w:r>
      <w:r w:rsidR="00083F25" w:rsidRPr="00221898">
        <w:rPr>
          <w:rFonts w:ascii="Arial" w:hAnsi="Arial" w:cs="Arial"/>
        </w:rPr>
        <w:t xml:space="preserve">úmero </w:t>
      </w:r>
      <w:r w:rsidR="005D709B" w:rsidRPr="00221898">
        <w:rPr>
          <w:rFonts w:ascii="Arial" w:hAnsi="Arial" w:cs="Arial"/>
        </w:rPr>
        <w:t xml:space="preserve">e ano </w:t>
      </w:r>
      <w:r w:rsidR="00083F25" w:rsidRPr="00221898">
        <w:rPr>
          <w:rFonts w:ascii="Arial" w:hAnsi="Arial" w:cs="Arial"/>
        </w:rPr>
        <w:t xml:space="preserve">do </w:t>
      </w:r>
      <w:r w:rsidRPr="00221898">
        <w:rPr>
          <w:rFonts w:ascii="Arial" w:hAnsi="Arial" w:cs="Arial"/>
        </w:rPr>
        <w:t>processo</w:t>
      </w:r>
      <w:r w:rsidR="00AE46E2" w:rsidRPr="00221898">
        <w:rPr>
          <w:rFonts w:ascii="Arial" w:hAnsi="Arial" w:cs="Arial"/>
        </w:rPr>
        <w:t xml:space="preserve"> de dispensa</w:t>
      </w:r>
    </w:p>
    <w:p w14:paraId="13450653" w14:textId="77777777" w:rsidR="004455E5" w:rsidRPr="00221898" w:rsidRDefault="0040717D" w:rsidP="00EE395E">
      <w:pPr>
        <w:pStyle w:val="NormalWeb"/>
        <w:numPr>
          <w:ilvl w:val="0"/>
          <w:numId w:val="6"/>
        </w:numPr>
        <w:spacing w:before="120" w:beforeAutospacing="0" w:after="0" w:afterAutospacing="0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Indicação orçamentária</w:t>
      </w:r>
    </w:p>
    <w:p w14:paraId="5A1068B4" w14:textId="77777777" w:rsidR="0040717D" w:rsidRPr="00221898" w:rsidRDefault="009F4F61" w:rsidP="00EE395E">
      <w:pPr>
        <w:pStyle w:val="NormalWeb"/>
        <w:numPr>
          <w:ilvl w:val="0"/>
          <w:numId w:val="6"/>
        </w:numPr>
        <w:spacing w:before="120" w:beforeAutospacing="0" w:after="0" w:afterAutospacing="0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Preço</w:t>
      </w:r>
    </w:p>
    <w:p w14:paraId="428DB754" w14:textId="77777777" w:rsidR="00F1484D" w:rsidRPr="00221898" w:rsidRDefault="00F1484D" w:rsidP="00EE395E">
      <w:pPr>
        <w:pStyle w:val="NormalWeb"/>
        <w:numPr>
          <w:ilvl w:val="0"/>
          <w:numId w:val="6"/>
        </w:numPr>
        <w:spacing w:before="120" w:beforeAutospacing="0" w:after="0" w:afterAutospacing="0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lastRenderedPageBreak/>
        <w:t>Objeto (sucinto)</w:t>
      </w:r>
    </w:p>
    <w:p w14:paraId="51BEE79C" w14:textId="77777777" w:rsidR="00846A8D" w:rsidRPr="00221898" w:rsidRDefault="0040717D" w:rsidP="00EE395E">
      <w:pPr>
        <w:pStyle w:val="NormalWeb"/>
        <w:numPr>
          <w:ilvl w:val="0"/>
          <w:numId w:val="6"/>
        </w:numPr>
        <w:spacing w:before="120" w:beforeAutospacing="0" w:after="0" w:afterAutospacing="0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D</w:t>
      </w:r>
      <w:r w:rsidR="00037085" w:rsidRPr="00221898">
        <w:rPr>
          <w:rFonts w:ascii="Arial" w:hAnsi="Arial" w:cs="Arial"/>
        </w:rPr>
        <w:t>ata de publicação do termo de</w:t>
      </w:r>
      <w:r w:rsidR="00083F25" w:rsidRPr="00221898">
        <w:rPr>
          <w:rFonts w:ascii="Arial" w:hAnsi="Arial" w:cs="Arial"/>
        </w:rPr>
        <w:t xml:space="preserve"> </w:t>
      </w:r>
      <w:r w:rsidR="00037085" w:rsidRPr="00221898">
        <w:rPr>
          <w:rFonts w:ascii="Arial" w:hAnsi="Arial" w:cs="Arial"/>
        </w:rPr>
        <w:t>ratificação</w:t>
      </w:r>
    </w:p>
    <w:p w14:paraId="23C81A33" w14:textId="77777777" w:rsidR="00AE46E2" w:rsidRPr="00221898" w:rsidRDefault="005C4147" w:rsidP="00EE395E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1560" w:hanging="66"/>
        <w:jc w:val="both"/>
        <w:rPr>
          <w:rFonts w:ascii="Arial" w:hAnsi="Arial" w:cs="Arial"/>
          <w:sz w:val="24"/>
          <w:szCs w:val="24"/>
        </w:rPr>
      </w:pPr>
      <w:r w:rsidRPr="00221898">
        <w:rPr>
          <w:rFonts w:ascii="Arial" w:hAnsi="Arial" w:cs="Arial"/>
          <w:sz w:val="24"/>
          <w:szCs w:val="24"/>
        </w:rPr>
        <w:t xml:space="preserve"> </w:t>
      </w:r>
      <w:r w:rsidR="00AE46E2" w:rsidRPr="00221898">
        <w:rPr>
          <w:rFonts w:ascii="Arial" w:hAnsi="Arial" w:cs="Arial"/>
          <w:sz w:val="24"/>
          <w:szCs w:val="24"/>
        </w:rPr>
        <w:t>processos de inexigibilidade de licitação:</w:t>
      </w:r>
    </w:p>
    <w:p w14:paraId="4EA1D7CA" w14:textId="77777777" w:rsidR="00AE46E2" w:rsidRPr="00221898" w:rsidRDefault="00AE46E2" w:rsidP="00EE395E">
      <w:pPr>
        <w:pStyle w:val="NormalWeb"/>
        <w:numPr>
          <w:ilvl w:val="0"/>
          <w:numId w:val="7"/>
        </w:numPr>
        <w:spacing w:before="120" w:beforeAutospacing="0" w:after="0" w:afterAutospacing="0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Nome da entidade executora</w:t>
      </w:r>
    </w:p>
    <w:p w14:paraId="31E0423E" w14:textId="77777777" w:rsidR="00AE46E2" w:rsidRPr="00221898" w:rsidRDefault="00AE46E2" w:rsidP="00EE395E">
      <w:pPr>
        <w:pStyle w:val="NormalWeb"/>
        <w:numPr>
          <w:ilvl w:val="0"/>
          <w:numId w:val="7"/>
        </w:numPr>
        <w:spacing w:before="120" w:beforeAutospacing="0" w:after="0" w:afterAutospacing="0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 xml:space="preserve">Número </w:t>
      </w:r>
      <w:r w:rsidR="005D709B" w:rsidRPr="00221898">
        <w:rPr>
          <w:rFonts w:ascii="Arial" w:hAnsi="Arial" w:cs="Arial"/>
        </w:rPr>
        <w:t xml:space="preserve">e ano </w:t>
      </w:r>
      <w:r w:rsidRPr="00221898">
        <w:rPr>
          <w:rFonts w:ascii="Arial" w:hAnsi="Arial" w:cs="Arial"/>
        </w:rPr>
        <w:t>do processo de inexigibilidade</w:t>
      </w:r>
    </w:p>
    <w:p w14:paraId="035A008C" w14:textId="77777777" w:rsidR="004455E5" w:rsidRPr="00221898" w:rsidRDefault="004455E5" w:rsidP="00EE395E">
      <w:pPr>
        <w:pStyle w:val="NormalWeb"/>
        <w:numPr>
          <w:ilvl w:val="0"/>
          <w:numId w:val="7"/>
        </w:numPr>
        <w:spacing w:before="120" w:beforeAutospacing="0" w:after="0" w:afterAutospacing="0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Indicação orçamentária</w:t>
      </w:r>
    </w:p>
    <w:p w14:paraId="2ED39AEE" w14:textId="77777777" w:rsidR="00AE46E2" w:rsidRPr="00221898" w:rsidRDefault="009F4F61" w:rsidP="00EE395E">
      <w:pPr>
        <w:pStyle w:val="NormalWeb"/>
        <w:numPr>
          <w:ilvl w:val="0"/>
          <w:numId w:val="7"/>
        </w:numPr>
        <w:spacing w:before="120" w:beforeAutospacing="0" w:after="0" w:afterAutospacing="0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Preço</w:t>
      </w:r>
    </w:p>
    <w:p w14:paraId="06EB6C6A" w14:textId="77777777" w:rsidR="00CB3B69" w:rsidRPr="00221898" w:rsidRDefault="00AE46E2" w:rsidP="00EE395E">
      <w:pPr>
        <w:pStyle w:val="NormalWeb"/>
        <w:numPr>
          <w:ilvl w:val="0"/>
          <w:numId w:val="7"/>
        </w:numPr>
        <w:spacing w:before="120" w:beforeAutospacing="0" w:after="0" w:afterAutospacing="0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Objeto (sucinto)</w:t>
      </w:r>
    </w:p>
    <w:p w14:paraId="10AACAB8" w14:textId="77777777" w:rsidR="00AE46E2" w:rsidRPr="00221898" w:rsidRDefault="00AE46E2" w:rsidP="00EE395E">
      <w:pPr>
        <w:pStyle w:val="NormalWeb"/>
        <w:numPr>
          <w:ilvl w:val="0"/>
          <w:numId w:val="7"/>
        </w:numPr>
        <w:spacing w:before="120" w:beforeAutospacing="0" w:after="0" w:afterAutospacing="0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Data de publicação do termo de ratificação</w:t>
      </w:r>
    </w:p>
    <w:p w14:paraId="032FAEC4" w14:textId="77777777" w:rsidR="00055EA7" w:rsidRPr="00221898" w:rsidRDefault="008617FB" w:rsidP="00EE395E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21898">
        <w:rPr>
          <w:rFonts w:ascii="Arial" w:hAnsi="Arial" w:cs="Arial"/>
          <w:sz w:val="24"/>
          <w:szCs w:val="24"/>
        </w:rPr>
        <w:t>Parágrafo único.</w:t>
      </w:r>
      <w:r w:rsidR="00055EA7" w:rsidRPr="00221898">
        <w:rPr>
          <w:rFonts w:ascii="Arial" w:hAnsi="Arial" w:cs="Arial"/>
          <w:sz w:val="24"/>
          <w:szCs w:val="24"/>
        </w:rPr>
        <w:t xml:space="preserve"> As informações requeridas por esta Instrução incluirão os Editais de Chamamento Público, para a contratação de serviços de pessoas físicas ou jurídicas mediante o Credenciamento, aplicando-se aos contratos individuais, as seguintes informações:</w:t>
      </w:r>
    </w:p>
    <w:p w14:paraId="57505856" w14:textId="3800D216" w:rsidR="00055EA7" w:rsidRPr="00221898" w:rsidRDefault="00055EA7" w:rsidP="00EE395E">
      <w:pPr>
        <w:numPr>
          <w:ilvl w:val="0"/>
          <w:numId w:val="8"/>
        </w:numPr>
        <w:tabs>
          <w:tab w:val="left" w:pos="1560"/>
        </w:tabs>
        <w:autoSpaceDE w:val="0"/>
        <w:autoSpaceDN w:val="0"/>
        <w:adjustRightInd w:val="0"/>
        <w:spacing w:before="120"/>
        <w:ind w:firstLine="120"/>
        <w:jc w:val="both"/>
        <w:rPr>
          <w:rFonts w:ascii="Arial" w:hAnsi="Arial" w:cs="Arial"/>
          <w:sz w:val="24"/>
          <w:szCs w:val="24"/>
        </w:rPr>
      </w:pPr>
      <w:r w:rsidRPr="00221898">
        <w:rPr>
          <w:rFonts w:ascii="Arial" w:hAnsi="Arial" w:cs="Arial"/>
          <w:sz w:val="24"/>
          <w:szCs w:val="24"/>
        </w:rPr>
        <w:t>processo de inexigibilidade de licitação, por inviabilidade de competição:</w:t>
      </w:r>
    </w:p>
    <w:p w14:paraId="4059D1DB" w14:textId="77777777" w:rsidR="00055EA7" w:rsidRPr="00221898" w:rsidRDefault="00055EA7" w:rsidP="00EE395E">
      <w:pPr>
        <w:pStyle w:val="NormalWeb"/>
        <w:numPr>
          <w:ilvl w:val="0"/>
          <w:numId w:val="9"/>
        </w:numPr>
        <w:spacing w:before="120" w:beforeAutospacing="0" w:after="0" w:afterAutospacing="0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Nome da entidade executora</w:t>
      </w:r>
    </w:p>
    <w:p w14:paraId="50D49DA4" w14:textId="77777777" w:rsidR="00055EA7" w:rsidRPr="00221898" w:rsidRDefault="00055EA7" w:rsidP="00EE395E">
      <w:pPr>
        <w:pStyle w:val="NormalWeb"/>
        <w:numPr>
          <w:ilvl w:val="0"/>
          <w:numId w:val="9"/>
        </w:numPr>
        <w:spacing w:before="120" w:beforeAutospacing="0" w:after="0" w:afterAutospacing="0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Número e ano do processo de inexigibilidade</w:t>
      </w:r>
    </w:p>
    <w:p w14:paraId="07B089AD" w14:textId="77777777" w:rsidR="00055EA7" w:rsidRPr="00221898" w:rsidRDefault="00055EA7" w:rsidP="00EE395E">
      <w:pPr>
        <w:pStyle w:val="NormalWeb"/>
        <w:numPr>
          <w:ilvl w:val="0"/>
          <w:numId w:val="9"/>
        </w:numPr>
        <w:spacing w:before="120" w:beforeAutospacing="0" w:after="0" w:afterAutospacing="0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Indicação orçamentária</w:t>
      </w:r>
    </w:p>
    <w:p w14:paraId="1A9E774F" w14:textId="77777777" w:rsidR="00055EA7" w:rsidRPr="00221898" w:rsidRDefault="00055EA7" w:rsidP="00EE395E">
      <w:pPr>
        <w:pStyle w:val="NormalWeb"/>
        <w:numPr>
          <w:ilvl w:val="0"/>
          <w:numId w:val="9"/>
        </w:numPr>
        <w:spacing w:before="120" w:beforeAutospacing="0" w:after="0" w:afterAutospacing="0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Preço</w:t>
      </w:r>
    </w:p>
    <w:p w14:paraId="4C53D3C9" w14:textId="77777777" w:rsidR="00055EA7" w:rsidRPr="00221898" w:rsidRDefault="00055EA7" w:rsidP="00EE395E">
      <w:pPr>
        <w:pStyle w:val="NormalWeb"/>
        <w:numPr>
          <w:ilvl w:val="0"/>
          <w:numId w:val="9"/>
        </w:numPr>
        <w:spacing w:before="120" w:beforeAutospacing="0" w:after="0" w:afterAutospacing="0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Objeto (sucinto)</w:t>
      </w:r>
    </w:p>
    <w:p w14:paraId="46F0A7CD" w14:textId="77777777" w:rsidR="00055EA7" w:rsidRPr="00221898" w:rsidRDefault="00055EA7" w:rsidP="00EE395E">
      <w:pPr>
        <w:pStyle w:val="NormalWeb"/>
        <w:numPr>
          <w:ilvl w:val="0"/>
          <w:numId w:val="9"/>
        </w:numPr>
        <w:spacing w:before="120" w:beforeAutospacing="0" w:after="0" w:afterAutospacing="0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Data de publicação do termo de ratificação</w:t>
      </w:r>
    </w:p>
    <w:p w14:paraId="25B17064" w14:textId="06F58B38" w:rsidR="001E4C22" w:rsidRPr="00221898" w:rsidRDefault="007E7926" w:rsidP="00EE395E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8E159B">
        <w:rPr>
          <w:rFonts w:ascii="Arial" w:hAnsi="Arial" w:cs="Arial"/>
          <w:b/>
          <w:bCs/>
        </w:rPr>
        <w:t xml:space="preserve">Art. </w:t>
      </w:r>
      <w:r w:rsidR="00CB3B69" w:rsidRPr="008E159B">
        <w:rPr>
          <w:rFonts w:ascii="Arial" w:hAnsi="Arial" w:cs="Arial"/>
          <w:b/>
          <w:bCs/>
        </w:rPr>
        <w:t>4</w:t>
      </w:r>
      <w:r w:rsidRPr="008E159B">
        <w:rPr>
          <w:rFonts w:ascii="Arial" w:hAnsi="Arial" w:cs="Arial"/>
          <w:b/>
          <w:bCs/>
        </w:rPr>
        <w:t>º</w:t>
      </w:r>
      <w:r w:rsidR="005C4147" w:rsidRPr="00221898">
        <w:rPr>
          <w:rFonts w:ascii="Arial" w:hAnsi="Arial" w:cs="Arial"/>
        </w:rPr>
        <w:t xml:space="preserve"> </w:t>
      </w:r>
      <w:r w:rsidR="0020232E" w:rsidRPr="00221898">
        <w:rPr>
          <w:rFonts w:ascii="Arial" w:hAnsi="Arial" w:cs="Arial"/>
        </w:rPr>
        <w:t xml:space="preserve">Fechamento do Mês: </w:t>
      </w:r>
      <w:r w:rsidR="001E4C22" w:rsidRPr="00221898">
        <w:rPr>
          <w:rFonts w:ascii="Arial" w:hAnsi="Arial" w:cs="Arial"/>
        </w:rPr>
        <w:t xml:space="preserve">No intuito de certificar a confiabilidade dos dados e informações </w:t>
      </w:r>
      <w:r w:rsidR="005C194B" w:rsidRPr="00221898">
        <w:rPr>
          <w:rFonts w:ascii="Arial" w:hAnsi="Arial" w:cs="Arial"/>
        </w:rPr>
        <w:t>expostas</w:t>
      </w:r>
      <w:r w:rsidR="001E4C22" w:rsidRPr="00221898">
        <w:rPr>
          <w:rFonts w:ascii="Arial" w:hAnsi="Arial" w:cs="Arial"/>
        </w:rPr>
        <w:t xml:space="preserve"> </w:t>
      </w:r>
      <w:r w:rsidR="005C194B" w:rsidRPr="00221898">
        <w:rPr>
          <w:rFonts w:ascii="Arial" w:hAnsi="Arial" w:cs="Arial"/>
        </w:rPr>
        <w:t>a</w:t>
      </w:r>
      <w:r w:rsidR="001E4C22" w:rsidRPr="00221898">
        <w:rPr>
          <w:rFonts w:ascii="Arial" w:hAnsi="Arial" w:cs="Arial"/>
        </w:rPr>
        <w:t>o público, mensalmente, até 5 (cinco) dias subsequentes ao encerramento de</w:t>
      </w:r>
      <w:r w:rsidR="008E159B">
        <w:rPr>
          <w:rFonts w:ascii="Arial" w:hAnsi="Arial" w:cs="Arial"/>
        </w:rPr>
        <w:t xml:space="preserve"> </w:t>
      </w:r>
      <w:r w:rsidR="001E4C22" w:rsidRPr="00221898">
        <w:rPr>
          <w:rFonts w:ascii="Arial" w:hAnsi="Arial" w:cs="Arial"/>
        </w:rPr>
        <w:t xml:space="preserve">cada mês, </w:t>
      </w:r>
      <w:r w:rsidR="00E01F82" w:rsidRPr="00221898">
        <w:rPr>
          <w:rFonts w:ascii="Arial" w:hAnsi="Arial" w:cs="Arial"/>
        </w:rPr>
        <w:t>os jurisdicionados informarão na seção do Mural</w:t>
      </w:r>
      <w:r w:rsidR="001E4C22" w:rsidRPr="00221898">
        <w:rPr>
          <w:rFonts w:ascii="Arial" w:hAnsi="Arial" w:cs="Arial"/>
        </w:rPr>
        <w:t xml:space="preserve"> o</w:t>
      </w:r>
      <w:r w:rsidR="00D76613" w:rsidRPr="00221898">
        <w:rPr>
          <w:rFonts w:ascii="Arial" w:hAnsi="Arial" w:cs="Arial"/>
        </w:rPr>
        <w:t xml:space="preserve"> número</w:t>
      </w:r>
      <w:r w:rsidR="005D3FB9" w:rsidRPr="00221898">
        <w:rPr>
          <w:rFonts w:ascii="Arial" w:hAnsi="Arial" w:cs="Arial"/>
        </w:rPr>
        <w:t xml:space="preserve"> </w:t>
      </w:r>
      <w:r w:rsidR="001E4C22" w:rsidRPr="00221898">
        <w:rPr>
          <w:rFonts w:ascii="Arial" w:hAnsi="Arial" w:cs="Arial"/>
        </w:rPr>
        <w:t>de procedimentos licitatórios</w:t>
      </w:r>
      <w:r w:rsidR="00E01F82" w:rsidRPr="00221898">
        <w:rPr>
          <w:rFonts w:ascii="Arial" w:hAnsi="Arial" w:cs="Arial"/>
        </w:rPr>
        <w:t xml:space="preserve"> (a quantidade)</w:t>
      </w:r>
      <w:r w:rsidR="001E4C22" w:rsidRPr="00221898">
        <w:rPr>
          <w:rFonts w:ascii="Arial" w:hAnsi="Arial" w:cs="Arial"/>
        </w:rPr>
        <w:t xml:space="preserve"> realizados</w:t>
      </w:r>
      <w:r w:rsidR="00D76613" w:rsidRPr="00221898">
        <w:rPr>
          <w:rFonts w:ascii="Arial" w:hAnsi="Arial" w:cs="Arial"/>
        </w:rPr>
        <w:t xml:space="preserve"> no mês encerrado</w:t>
      </w:r>
      <w:r w:rsidR="001E4C22" w:rsidRPr="00221898">
        <w:rPr>
          <w:rFonts w:ascii="Arial" w:hAnsi="Arial" w:cs="Arial"/>
        </w:rPr>
        <w:t>, inclusive confirmando eventual inocorrência</w:t>
      </w:r>
      <w:r w:rsidR="003F32C7" w:rsidRPr="00221898">
        <w:rPr>
          <w:rFonts w:ascii="Arial" w:hAnsi="Arial" w:cs="Arial"/>
        </w:rPr>
        <w:t xml:space="preserve"> </w:t>
      </w:r>
      <w:r w:rsidR="005D3FB9" w:rsidRPr="00221898">
        <w:rPr>
          <w:rFonts w:ascii="Arial" w:hAnsi="Arial" w:cs="Arial"/>
        </w:rPr>
        <w:t xml:space="preserve">de movimento </w:t>
      </w:r>
      <w:r w:rsidR="003F32C7" w:rsidRPr="00221898">
        <w:rPr>
          <w:rFonts w:ascii="Arial" w:hAnsi="Arial" w:cs="Arial"/>
        </w:rPr>
        <w:t>e cancelamentos</w:t>
      </w:r>
      <w:r w:rsidR="001E4C22" w:rsidRPr="00221898">
        <w:rPr>
          <w:rFonts w:ascii="Arial" w:hAnsi="Arial" w:cs="Arial"/>
        </w:rPr>
        <w:t xml:space="preserve"> no decorrer do período.</w:t>
      </w:r>
    </w:p>
    <w:p w14:paraId="2331826C" w14:textId="77777777" w:rsidR="00E21F21" w:rsidRPr="00221898" w:rsidRDefault="00E21F21" w:rsidP="00EE395E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 xml:space="preserve">§ 1º </w:t>
      </w:r>
      <w:r w:rsidR="00FD0D1E" w:rsidRPr="00221898">
        <w:rPr>
          <w:rFonts w:ascii="Arial" w:hAnsi="Arial" w:cs="Arial"/>
        </w:rPr>
        <w:t xml:space="preserve">Para efeito </w:t>
      </w:r>
      <w:r w:rsidRPr="00221898">
        <w:rPr>
          <w:rFonts w:ascii="Arial" w:hAnsi="Arial" w:cs="Arial"/>
        </w:rPr>
        <w:t xml:space="preserve">do </w:t>
      </w:r>
      <w:r w:rsidR="00D231E0" w:rsidRPr="00221898">
        <w:rPr>
          <w:rFonts w:ascii="Arial" w:hAnsi="Arial" w:cs="Arial"/>
        </w:rPr>
        <w:t>Mural das Licitações Municipais</w:t>
      </w:r>
      <w:r w:rsidRPr="00221898">
        <w:rPr>
          <w:rFonts w:ascii="Arial" w:hAnsi="Arial" w:cs="Arial"/>
        </w:rPr>
        <w:t xml:space="preserve"> </w:t>
      </w:r>
      <w:r w:rsidR="00D231E0" w:rsidRPr="00221898">
        <w:rPr>
          <w:rFonts w:ascii="Arial" w:hAnsi="Arial" w:cs="Arial"/>
        </w:rPr>
        <w:t>ser</w:t>
      </w:r>
      <w:r w:rsidR="00FD0D1E" w:rsidRPr="00221898">
        <w:rPr>
          <w:rFonts w:ascii="Arial" w:hAnsi="Arial" w:cs="Arial"/>
        </w:rPr>
        <w:t>ão</w:t>
      </w:r>
      <w:r w:rsidR="00DA6A39" w:rsidRPr="00221898">
        <w:rPr>
          <w:rFonts w:ascii="Arial" w:hAnsi="Arial" w:cs="Arial"/>
        </w:rPr>
        <w:t xml:space="preserve"> adotada</w:t>
      </w:r>
      <w:r w:rsidR="00FD0D1E" w:rsidRPr="00221898">
        <w:rPr>
          <w:rFonts w:ascii="Arial" w:hAnsi="Arial" w:cs="Arial"/>
        </w:rPr>
        <w:t>s</w:t>
      </w:r>
      <w:r w:rsidR="00D231E0" w:rsidRPr="00221898">
        <w:rPr>
          <w:rFonts w:ascii="Arial" w:hAnsi="Arial" w:cs="Arial"/>
        </w:rPr>
        <w:t xml:space="preserve"> </w:t>
      </w:r>
      <w:r w:rsidR="00FD0D1E" w:rsidRPr="00221898">
        <w:rPr>
          <w:rFonts w:ascii="Arial" w:hAnsi="Arial" w:cs="Arial"/>
        </w:rPr>
        <w:t>ordens</w:t>
      </w:r>
      <w:r w:rsidR="00DA6A39" w:rsidRPr="00221898">
        <w:rPr>
          <w:rFonts w:ascii="Arial" w:hAnsi="Arial" w:cs="Arial"/>
        </w:rPr>
        <w:t xml:space="preserve"> </w:t>
      </w:r>
      <w:r w:rsidR="002B1D19" w:rsidRPr="00221898">
        <w:rPr>
          <w:rFonts w:ascii="Arial" w:hAnsi="Arial" w:cs="Arial"/>
        </w:rPr>
        <w:t>numérica</w:t>
      </w:r>
      <w:r w:rsidR="00FD0D1E" w:rsidRPr="00221898">
        <w:rPr>
          <w:rFonts w:ascii="Arial" w:hAnsi="Arial" w:cs="Arial"/>
        </w:rPr>
        <w:t>s</w:t>
      </w:r>
      <w:r w:rsidR="002B1D19" w:rsidRPr="00221898">
        <w:rPr>
          <w:rFonts w:ascii="Arial" w:hAnsi="Arial" w:cs="Arial"/>
        </w:rPr>
        <w:t xml:space="preserve"> </w:t>
      </w:r>
      <w:r w:rsidR="00FD0D1E" w:rsidRPr="00221898">
        <w:rPr>
          <w:rFonts w:ascii="Arial" w:hAnsi="Arial" w:cs="Arial"/>
        </w:rPr>
        <w:t>anuais</w:t>
      </w:r>
      <w:r w:rsidR="002B1D19" w:rsidRPr="00221898">
        <w:rPr>
          <w:rFonts w:ascii="Arial" w:hAnsi="Arial" w:cs="Arial"/>
        </w:rPr>
        <w:t>,</w:t>
      </w:r>
      <w:r w:rsidR="00D231E0" w:rsidRPr="00221898">
        <w:rPr>
          <w:rFonts w:ascii="Arial" w:hAnsi="Arial" w:cs="Arial"/>
        </w:rPr>
        <w:t xml:space="preserve"> </w:t>
      </w:r>
      <w:r w:rsidR="002B1D19" w:rsidRPr="00221898">
        <w:rPr>
          <w:rFonts w:ascii="Arial" w:hAnsi="Arial" w:cs="Arial"/>
        </w:rPr>
        <w:t xml:space="preserve">na seqüência cardinal crescente, sem repetições e sem combinações alfanuméricas, </w:t>
      </w:r>
      <w:r w:rsidR="00DA6A39" w:rsidRPr="00221898">
        <w:rPr>
          <w:rFonts w:ascii="Arial" w:hAnsi="Arial" w:cs="Arial"/>
        </w:rPr>
        <w:t>individual</w:t>
      </w:r>
      <w:r w:rsidR="002B1D19" w:rsidRPr="00221898">
        <w:rPr>
          <w:rFonts w:ascii="Arial" w:hAnsi="Arial" w:cs="Arial"/>
        </w:rPr>
        <w:t>izada</w:t>
      </w:r>
      <w:r w:rsidR="00FD0D1E" w:rsidRPr="00221898">
        <w:rPr>
          <w:rFonts w:ascii="Arial" w:hAnsi="Arial" w:cs="Arial"/>
        </w:rPr>
        <w:t>s</w:t>
      </w:r>
      <w:r w:rsidR="00DA6A39" w:rsidRPr="00221898">
        <w:rPr>
          <w:rFonts w:ascii="Arial" w:hAnsi="Arial" w:cs="Arial"/>
        </w:rPr>
        <w:t xml:space="preserve"> para cada uma da</w:t>
      </w:r>
      <w:r w:rsidR="00D231E0" w:rsidRPr="00221898">
        <w:rPr>
          <w:rFonts w:ascii="Arial" w:hAnsi="Arial" w:cs="Arial"/>
        </w:rPr>
        <w:t xml:space="preserve">s </w:t>
      </w:r>
      <w:r w:rsidR="00FD0D1E" w:rsidRPr="00221898">
        <w:rPr>
          <w:rFonts w:ascii="Arial" w:hAnsi="Arial" w:cs="Arial"/>
        </w:rPr>
        <w:t xml:space="preserve">espécies </w:t>
      </w:r>
      <w:r w:rsidR="00D231E0" w:rsidRPr="00221898">
        <w:rPr>
          <w:rFonts w:ascii="Arial" w:hAnsi="Arial" w:cs="Arial"/>
        </w:rPr>
        <w:t>de licitação</w:t>
      </w:r>
      <w:r w:rsidR="00FB0DD8" w:rsidRPr="00221898">
        <w:rPr>
          <w:rFonts w:ascii="Arial" w:hAnsi="Arial" w:cs="Arial"/>
        </w:rPr>
        <w:t>:</w:t>
      </w:r>
      <w:r w:rsidR="00DA6A39" w:rsidRPr="00221898">
        <w:rPr>
          <w:rFonts w:ascii="Arial" w:hAnsi="Arial" w:cs="Arial"/>
        </w:rPr>
        <w:t xml:space="preserve"> convite, tomada de preço</w:t>
      </w:r>
      <w:r w:rsidR="002B1D19" w:rsidRPr="00221898">
        <w:rPr>
          <w:rFonts w:ascii="Arial" w:hAnsi="Arial" w:cs="Arial"/>
        </w:rPr>
        <w:t>s</w:t>
      </w:r>
      <w:r w:rsidR="00DA6A39" w:rsidRPr="00221898">
        <w:rPr>
          <w:rFonts w:ascii="Arial" w:hAnsi="Arial" w:cs="Arial"/>
        </w:rPr>
        <w:t>,</w:t>
      </w:r>
      <w:r w:rsidR="007628E7" w:rsidRPr="00221898">
        <w:rPr>
          <w:rFonts w:ascii="Arial" w:hAnsi="Arial" w:cs="Arial"/>
        </w:rPr>
        <w:t xml:space="preserve"> concorrência, concurso, leilão, </w:t>
      </w:r>
      <w:r w:rsidR="00DA6A39" w:rsidRPr="00221898">
        <w:rPr>
          <w:rFonts w:ascii="Arial" w:hAnsi="Arial" w:cs="Arial"/>
        </w:rPr>
        <w:t>preg</w:t>
      </w:r>
      <w:r w:rsidR="002B1D19" w:rsidRPr="00221898">
        <w:rPr>
          <w:rFonts w:ascii="Arial" w:hAnsi="Arial" w:cs="Arial"/>
        </w:rPr>
        <w:t>ão</w:t>
      </w:r>
      <w:r w:rsidR="007628E7" w:rsidRPr="00221898">
        <w:rPr>
          <w:rFonts w:ascii="Arial" w:hAnsi="Arial" w:cs="Arial"/>
        </w:rPr>
        <w:t xml:space="preserve"> e uma para a</w:t>
      </w:r>
      <w:r w:rsidR="00FB0DD8" w:rsidRPr="00221898">
        <w:rPr>
          <w:rFonts w:ascii="Arial" w:hAnsi="Arial" w:cs="Arial"/>
        </w:rPr>
        <w:t>s</w:t>
      </w:r>
      <w:r w:rsidR="007628E7" w:rsidRPr="00221898">
        <w:rPr>
          <w:rFonts w:ascii="Arial" w:hAnsi="Arial" w:cs="Arial"/>
        </w:rPr>
        <w:t xml:space="preserve"> dispensa</w:t>
      </w:r>
      <w:r w:rsidR="00FB0DD8" w:rsidRPr="00221898">
        <w:rPr>
          <w:rFonts w:ascii="Arial" w:hAnsi="Arial" w:cs="Arial"/>
        </w:rPr>
        <w:t>s</w:t>
      </w:r>
      <w:r w:rsidR="007628E7" w:rsidRPr="00221898">
        <w:rPr>
          <w:rFonts w:ascii="Arial" w:hAnsi="Arial" w:cs="Arial"/>
        </w:rPr>
        <w:t xml:space="preserve"> e outra para as inexi</w:t>
      </w:r>
      <w:r w:rsidR="00FD0D1E" w:rsidRPr="00221898">
        <w:rPr>
          <w:rFonts w:ascii="Arial" w:hAnsi="Arial" w:cs="Arial"/>
        </w:rPr>
        <w:t>gi</w:t>
      </w:r>
      <w:r w:rsidR="007628E7" w:rsidRPr="00221898">
        <w:rPr>
          <w:rFonts w:ascii="Arial" w:hAnsi="Arial" w:cs="Arial"/>
        </w:rPr>
        <w:t>bilidades</w:t>
      </w:r>
      <w:r w:rsidR="00FD0D1E" w:rsidRPr="00221898">
        <w:rPr>
          <w:rFonts w:ascii="Arial" w:hAnsi="Arial" w:cs="Arial"/>
        </w:rPr>
        <w:t xml:space="preserve">, não </w:t>
      </w:r>
      <w:r w:rsidR="00FB0DD8" w:rsidRPr="00221898">
        <w:rPr>
          <w:rFonts w:ascii="Arial" w:hAnsi="Arial" w:cs="Arial"/>
        </w:rPr>
        <w:t>sendo admitida</w:t>
      </w:r>
      <w:r w:rsidR="00FD0D1E" w:rsidRPr="00221898">
        <w:rPr>
          <w:rFonts w:ascii="Arial" w:hAnsi="Arial" w:cs="Arial"/>
        </w:rPr>
        <w:t xml:space="preserve"> a formação de blocos de mais de uma modalidade.</w:t>
      </w:r>
    </w:p>
    <w:p w14:paraId="3D6537C2" w14:textId="77777777" w:rsidR="00E21F21" w:rsidRPr="00221898" w:rsidRDefault="00E21F21" w:rsidP="00EE395E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lastRenderedPageBreak/>
        <w:t>§ 2º Para os fins desta Instrução, as dispensas e</w:t>
      </w:r>
      <w:r w:rsidR="00394A07" w:rsidRPr="00221898">
        <w:rPr>
          <w:rFonts w:ascii="Arial" w:hAnsi="Arial" w:cs="Arial"/>
        </w:rPr>
        <w:t xml:space="preserve">m que há obrigatoriedade de </w:t>
      </w:r>
      <w:r w:rsidRPr="00221898">
        <w:rPr>
          <w:rFonts w:ascii="Arial" w:hAnsi="Arial" w:cs="Arial"/>
        </w:rPr>
        <w:t>formalização em processo composto com os elementos determinados no art. 26, e seu parágrafo único, da Lei Federal nº 8.666/93, restringem-se às hipóteses especificadas nos §§ 2º e 4º do art. 17 e nos incisos III a XXIX do art. 24, do mesmo Estatuto, e outros casos que venham a ser acrescentados nessa mesma legislação.</w:t>
      </w:r>
    </w:p>
    <w:p w14:paraId="6F18F51A" w14:textId="77777777" w:rsidR="00E21F21" w:rsidRPr="00221898" w:rsidRDefault="00E21F21" w:rsidP="00EE395E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§ 3º As dispensas de licitação enquadradas nas hipóteses dos incisos I e II do art. 24 da Lei Federal nº 8.666/93, formalizadas em processos por própria iniciativa do Município, não poderão ser informadas no Mural das Licitações Municipais, e nem serão incluídas na mesma sequência numérica, crescente, anual, das dispensas estabelecidas no parágrafo anterior</w:t>
      </w:r>
      <w:r w:rsidR="00394A07" w:rsidRPr="00221898">
        <w:rPr>
          <w:rFonts w:ascii="Arial" w:hAnsi="Arial" w:cs="Arial"/>
        </w:rPr>
        <w:t xml:space="preserve">, o qual não admite </w:t>
      </w:r>
      <w:r w:rsidR="00055EA7" w:rsidRPr="00221898">
        <w:rPr>
          <w:rFonts w:ascii="Arial" w:hAnsi="Arial" w:cs="Arial"/>
        </w:rPr>
        <w:t>lacuna ou interrupção da ordem.</w:t>
      </w:r>
    </w:p>
    <w:p w14:paraId="2B7FC84E" w14:textId="77777777" w:rsidR="00055EA7" w:rsidRPr="00221898" w:rsidRDefault="00055EA7" w:rsidP="00EE395E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 xml:space="preserve">§ 4º A consistência do Fechamento a que se refere o </w:t>
      </w:r>
      <w:r w:rsidRPr="00221898">
        <w:rPr>
          <w:rFonts w:ascii="Arial" w:hAnsi="Arial" w:cs="Arial"/>
          <w:i/>
        </w:rPr>
        <w:t>caput</w:t>
      </w:r>
      <w:r w:rsidRPr="00221898">
        <w:rPr>
          <w:rFonts w:ascii="Arial" w:hAnsi="Arial" w:cs="Arial"/>
        </w:rPr>
        <w:t xml:space="preserve"> será efe</w:t>
      </w:r>
      <w:r w:rsidR="005716D0" w:rsidRPr="00221898">
        <w:rPr>
          <w:rFonts w:ascii="Arial" w:hAnsi="Arial" w:cs="Arial"/>
        </w:rPr>
        <w:t>tivada mediante o confronto d</w:t>
      </w:r>
      <w:r w:rsidRPr="00221898">
        <w:rPr>
          <w:rFonts w:ascii="Arial" w:hAnsi="Arial" w:cs="Arial"/>
        </w:rPr>
        <w:t xml:space="preserve">as informações </w:t>
      </w:r>
      <w:r w:rsidR="005716D0" w:rsidRPr="00221898">
        <w:rPr>
          <w:rFonts w:ascii="Arial" w:hAnsi="Arial" w:cs="Arial"/>
        </w:rPr>
        <w:t xml:space="preserve">do Mural de Licitações </w:t>
      </w:r>
      <w:r w:rsidRPr="00221898">
        <w:rPr>
          <w:rFonts w:ascii="Arial" w:hAnsi="Arial" w:cs="Arial"/>
        </w:rPr>
        <w:t>com os registros encaminhados ao Sistema de Informações Municipais, do Tribunal de Contas</w:t>
      </w:r>
      <w:r w:rsidR="005716D0" w:rsidRPr="00221898">
        <w:rPr>
          <w:rFonts w:ascii="Arial" w:hAnsi="Arial" w:cs="Arial"/>
        </w:rPr>
        <w:t xml:space="preserve"> do Paraná</w:t>
      </w:r>
      <w:r w:rsidRPr="00221898">
        <w:rPr>
          <w:rFonts w:ascii="Arial" w:hAnsi="Arial" w:cs="Arial"/>
        </w:rPr>
        <w:t>.</w:t>
      </w:r>
    </w:p>
    <w:p w14:paraId="60341480" w14:textId="77777777" w:rsidR="005D103E" w:rsidRPr="00221898" w:rsidRDefault="00ED2839" w:rsidP="00EE395E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8E159B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CB3B69" w:rsidRPr="008E159B">
        <w:rPr>
          <w:rFonts w:ascii="Arial" w:hAnsi="Arial" w:cs="Arial"/>
          <w:b/>
          <w:bCs/>
          <w:sz w:val="24"/>
          <w:szCs w:val="24"/>
        </w:rPr>
        <w:t>5</w:t>
      </w:r>
      <w:r w:rsidR="007E7926" w:rsidRPr="008E159B">
        <w:rPr>
          <w:rFonts w:ascii="Arial" w:hAnsi="Arial" w:cs="Arial"/>
          <w:b/>
          <w:bCs/>
          <w:sz w:val="24"/>
          <w:szCs w:val="24"/>
        </w:rPr>
        <w:t>º</w:t>
      </w:r>
      <w:r w:rsidRPr="00221898">
        <w:rPr>
          <w:rFonts w:ascii="Arial" w:hAnsi="Arial" w:cs="Arial"/>
          <w:sz w:val="24"/>
          <w:szCs w:val="24"/>
        </w:rPr>
        <w:t xml:space="preserve"> </w:t>
      </w:r>
      <w:r w:rsidR="005C194B" w:rsidRPr="00221898">
        <w:rPr>
          <w:rFonts w:ascii="Arial" w:hAnsi="Arial" w:cs="Arial"/>
          <w:sz w:val="24"/>
          <w:szCs w:val="24"/>
        </w:rPr>
        <w:t>As</w:t>
      </w:r>
      <w:r w:rsidR="005D103E" w:rsidRPr="00221898">
        <w:rPr>
          <w:rFonts w:ascii="Arial" w:hAnsi="Arial" w:cs="Arial"/>
          <w:sz w:val="24"/>
          <w:szCs w:val="24"/>
        </w:rPr>
        <w:t xml:space="preserve"> informações </w:t>
      </w:r>
      <w:r w:rsidR="005C194B" w:rsidRPr="00221898">
        <w:rPr>
          <w:rFonts w:ascii="Arial" w:hAnsi="Arial" w:cs="Arial"/>
          <w:sz w:val="24"/>
          <w:szCs w:val="24"/>
        </w:rPr>
        <w:t>tornadas</w:t>
      </w:r>
      <w:r w:rsidR="005D103E" w:rsidRPr="00221898">
        <w:rPr>
          <w:rFonts w:ascii="Arial" w:hAnsi="Arial" w:cs="Arial"/>
          <w:sz w:val="24"/>
          <w:szCs w:val="24"/>
        </w:rPr>
        <w:t xml:space="preserve"> disponíveis n</w:t>
      </w:r>
      <w:r w:rsidR="00F76793" w:rsidRPr="00221898">
        <w:rPr>
          <w:rFonts w:ascii="Arial" w:hAnsi="Arial" w:cs="Arial"/>
          <w:sz w:val="24"/>
          <w:szCs w:val="24"/>
        </w:rPr>
        <w:t xml:space="preserve">o Mural das Licitações Municipais, </w:t>
      </w:r>
      <w:r w:rsidR="005D103E" w:rsidRPr="00221898">
        <w:rPr>
          <w:rFonts w:ascii="Arial" w:hAnsi="Arial" w:cs="Arial"/>
          <w:sz w:val="24"/>
          <w:szCs w:val="24"/>
        </w:rPr>
        <w:t>segundo a sistemática desta Instrução Normativa</w:t>
      </w:r>
      <w:r w:rsidR="00F76793" w:rsidRPr="00221898">
        <w:rPr>
          <w:rFonts w:ascii="Arial" w:hAnsi="Arial" w:cs="Arial"/>
          <w:sz w:val="24"/>
          <w:szCs w:val="24"/>
        </w:rPr>
        <w:t xml:space="preserve">, </w:t>
      </w:r>
      <w:r w:rsidR="005D103E" w:rsidRPr="00221898">
        <w:rPr>
          <w:rFonts w:ascii="Arial" w:hAnsi="Arial" w:cs="Arial"/>
          <w:sz w:val="24"/>
          <w:szCs w:val="24"/>
        </w:rPr>
        <w:t xml:space="preserve">serão de responsabilidade dos órgãos e entidades </w:t>
      </w:r>
      <w:r w:rsidR="0039392C" w:rsidRPr="00221898">
        <w:rPr>
          <w:rFonts w:ascii="Arial" w:hAnsi="Arial" w:cs="Arial"/>
          <w:sz w:val="24"/>
          <w:szCs w:val="24"/>
        </w:rPr>
        <w:t>d</w:t>
      </w:r>
      <w:r w:rsidR="005D3FB9" w:rsidRPr="00221898">
        <w:rPr>
          <w:rFonts w:ascii="Arial" w:hAnsi="Arial" w:cs="Arial"/>
          <w:sz w:val="24"/>
          <w:szCs w:val="24"/>
        </w:rPr>
        <w:t>eclarantes</w:t>
      </w:r>
      <w:r w:rsidR="005966A6" w:rsidRPr="00221898">
        <w:rPr>
          <w:rFonts w:ascii="Arial" w:hAnsi="Arial" w:cs="Arial"/>
          <w:sz w:val="24"/>
          <w:szCs w:val="24"/>
        </w:rPr>
        <w:t xml:space="preserve"> e </w:t>
      </w:r>
      <w:r w:rsidRPr="00221898">
        <w:rPr>
          <w:rFonts w:ascii="Arial" w:hAnsi="Arial" w:cs="Arial"/>
          <w:sz w:val="24"/>
          <w:szCs w:val="24"/>
        </w:rPr>
        <w:t>a coletânea anual deverá</w:t>
      </w:r>
      <w:r w:rsidR="00F76328" w:rsidRPr="00221898">
        <w:rPr>
          <w:rFonts w:ascii="Arial" w:hAnsi="Arial" w:cs="Arial"/>
          <w:sz w:val="24"/>
          <w:szCs w:val="24"/>
        </w:rPr>
        <w:t xml:space="preserve"> ficar </w:t>
      </w:r>
      <w:r w:rsidRPr="00221898">
        <w:rPr>
          <w:rFonts w:ascii="Arial" w:hAnsi="Arial" w:cs="Arial"/>
          <w:sz w:val="24"/>
          <w:szCs w:val="24"/>
        </w:rPr>
        <w:t>disponível</w:t>
      </w:r>
      <w:r w:rsidR="005D103E" w:rsidRPr="00221898">
        <w:rPr>
          <w:rFonts w:ascii="Arial" w:hAnsi="Arial" w:cs="Arial"/>
          <w:sz w:val="24"/>
          <w:szCs w:val="24"/>
        </w:rPr>
        <w:t xml:space="preserve"> para consulta </w:t>
      </w:r>
      <w:r w:rsidR="00F76328" w:rsidRPr="00221898">
        <w:rPr>
          <w:rFonts w:ascii="Arial" w:hAnsi="Arial" w:cs="Arial"/>
          <w:sz w:val="24"/>
          <w:szCs w:val="24"/>
        </w:rPr>
        <w:t xml:space="preserve">até </w:t>
      </w:r>
      <w:r w:rsidR="005E46DA" w:rsidRPr="00221898">
        <w:rPr>
          <w:rFonts w:ascii="Arial" w:hAnsi="Arial" w:cs="Arial"/>
          <w:sz w:val="24"/>
          <w:szCs w:val="24"/>
        </w:rPr>
        <w:t xml:space="preserve">a data do </w:t>
      </w:r>
      <w:r w:rsidR="00F76328" w:rsidRPr="00221898">
        <w:rPr>
          <w:rFonts w:ascii="Arial" w:hAnsi="Arial" w:cs="Arial"/>
          <w:sz w:val="24"/>
          <w:szCs w:val="24"/>
        </w:rPr>
        <w:t>encerramento do exercício</w:t>
      </w:r>
      <w:r w:rsidR="005E46DA" w:rsidRPr="00221898">
        <w:rPr>
          <w:rFonts w:ascii="Arial" w:hAnsi="Arial" w:cs="Arial"/>
          <w:sz w:val="24"/>
          <w:szCs w:val="24"/>
        </w:rPr>
        <w:t xml:space="preserve"> </w:t>
      </w:r>
      <w:r w:rsidR="00191A59" w:rsidRPr="00221898">
        <w:rPr>
          <w:rFonts w:ascii="Arial" w:hAnsi="Arial" w:cs="Arial"/>
          <w:sz w:val="24"/>
          <w:szCs w:val="24"/>
        </w:rPr>
        <w:t>segui</w:t>
      </w:r>
      <w:r w:rsidR="005E46DA" w:rsidRPr="00221898">
        <w:rPr>
          <w:rFonts w:ascii="Arial" w:hAnsi="Arial" w:cs="Arial"/>
          <w:sz w:val="24"/>
          <w:szCs w:val="24"/>
        </w:rPr>
        <w:t xml:space="preserve">nte ao respectivo à lei </w:t>
      </w:r>
      <w:r w:rsidR="007F0517" w:rsidRPr="00221898">
        <w:rPr>
          <w:rFonts w:ascii="Arial" w:hAnsi="Arial" w:cs="Arial"/>
          <w:sz w:val="24"/>
          <w:szCs w:val="24"/>
        </w:rPr>
        <w:t>autorizatória</w:t>
      </w:r>
      <w:r w:rsidR="005E46DA" w:rsidRPr="00221898">
        <w:rPr>
          <w:rFonts w:ascii="Arial" w:hAnsi="Arial" w:cs="Arial"/>
          <w:sz w:val="24"/>
          <w:szCs w:val="24"/>
        </w:rPr>
        <w:t xml:space="preserve"> do crédito </w:t>
      </w:r>
      <w:r w:rsidR="00C944F4" w:rsidRPr="00221898">
        <w:rPr>
          <w:rFonts w:ascii="Arial" w:hAnsi="Arial" w:cs="Arial"/>
          <w:sz w:val="24"/>
          <w:szCs w:val="24"/>
        </w:rPr>
        <w:t xml:space="preserve">orçamentário </w:t>
      </w:r>
      <w:r w:rsidR="005E46DA" w:rsidRPr="00221898">
        <w:rPr>
          <w:rFonts w:ascii="Arial" w:hAnsi="Arial" w:cs="Arial"/>
          <w:sz w:val="24"/>
          <w:szCs w:val="24"/>
        </w:rPr>
        <w:t>utilizado</w:t>
      </w:r>
      <w:r w:rsidR="0020232E" w:rsidRPr="00221898">
        <w:rPr>
          <w:rFonts w:ascii="Arial" w:hAnsi="Arial" w:cs="Arial"/>
          <w:sz w:val="24"/>
          <w:szCs w:val="24"/>
        </w:rPr>
        <w:t>, mesmo os processos já tendo sido concluídos.</w:t>
      </w:r>
    </w:p>
    <w:p w14:paraId="49036D3B" w14:textId="77777777" w:rsidR="005C194B" w:rsidRPr="00221898" w:rsidRDefault="005C194B" w:rsidP="00EE395E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</w:p>
    <w:p w14:paraId="23825E81" w14:textId="1CCFE24B" w:rsidR="00CF21E8" w:rsidRPr="00221898" w:rsidRDefault="008E159B" w:rsidP="008E159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221898">
        <w:rPr>
          <w:rFonts w:ascii="Arial" w:hAnsi="Arial" w:cs="Arial"/>
          <w:b/>
          <w:sz w:val="24"/>
          <w:szCs w:val="24"/>
        </w:rPr>
        <w:t>SEÇÃO II</w:t>
      </w:r>
    </w:p>
    <w:p w14:paraId="5B704E2F" w14:textId="60F122F3" w:rsidR="00CF21E8" w:rsidRPr="00221898" w:rsidRDefault="008E159B" w:rsidP="008E159B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221898">
        <w:rPr>
          <w:rFonts w:ascii="Arial" w:hAnsi="Arial" w:cs="Arial"/>
          <w:b/>
          <w:sz w:val="24"/>
          <w:szCs w:val="24"/>
        </w:rPr>
        <w:t>DO CADASTRO DE FORNECEDORES IMPEDIDOS DE LICITAR E CONTRATAR</w:t>
      </w:r>
    </w:p>
    <w:p w14:paraId="7E743A4F" w14:textId="77777777" w:rsidR="00FF5C92" w:rsidRPr="00D707AD" w:rsidRDefault="00150D1A" w:rsidP="00EE395E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8E159B">
        <w:rPr>
          <w:rFonts w:ascii="Arial" w:hAnsi="Arial" w:cs="Arial"/>
          <w:b/>
          <w:bCs/>
        </w:rPr>
        <w:t>Art.</w:t>
      </w:r>
      <w:r w:rsidR="00A46AC9" w:rsidRPr="008E159B">
        <w:rPr>
          <w:rFonts w:ascii="Arial" w:hAnsi="Arial" w:cs="Arial"/>
          <w:b/>
          <w:bCs/>
        </w:rPr>
        <w:t xml:space="preserve"> </w:t>
      </w:r>
      <w:r w:rsidR="00CB3B69" w:rsidRPr="008E159B">
        <w:rPr>
          <w:rFonts w:ascii="Arial" w:hAnsi="Arial" w:cs="Arial"/>
          <w:b/>
          <w:bCs/>
        </w:rPr>
        <w:t>6</w:t>
      </w:r>
      <w:r w:rsidR="0014152A" w:rsidRPr="008E159B">
        <w:rPr>
          <w:rFonts w:ascii="Arial" w:hAnsi="Arial" w:cs="Arial"/>
          <w:b/>
          <w:bCs/>
        </w:rPr>
        <w:t>º</w:t>
      </w:r>
      <w:r w:rsidR="00E42D3E" w:rsidRPr="00221898">
        <w:rPr>
          <w:rFonts w:ascii="Arial" w:hAnsi="Arial" w:cs="Arial"/>
        </w:rPr>
        <w:t xml:space="preserve"> </w:t>
      </w:r>
      <w:r w:rsidR="00186F36" w:rsidRPr="00221898">
        <w:rPr>
          <w:rFonts w:ascii="Arial" w:hAnsi="Arial" w:cs="Arial"/>
        </w:rPr>
        <w:t xml:space="preserve">Fica </w:t>
      </w:r>
      <w:r w:rsidRPr="00221898">
        <w:rPr>
          <w:rFonts w:ascii="Arial" w:hAnsi="Arial" w:cs="Arial"/>
        </w:rPr>
        <w:t>instituído</w:t>
      </w:r>
      <w:r w:rsidR="00186F36" w:rsidRPr="00221898">
        <w:rPr>
          <w:rFonts w:ascii="Arial" w:hAnsi="Arial" w:cs="Arial"/>
        </w:rPr>
        <w:t xml:space="preserve"> </w:t>
      </w:r>
      <w:r w:rsidRPr="00221898">
        <w:rPr>
          <w:rFonts w:ascii="Arial" w:hAnsi="Arial" w:cs="Arial"/>
        </w:rPr>
        <w:t>o</w:t>
      </w:r>
      <w:r w:rsidR="00186F36" w:rsidRPr="00221898">
        <w:rPr>
          <w:rFonts w:ascii="Arial" w:hAnsi="Arial" w:cs="Arial"/>
        </w:rPr>
        <w:t xml:space="preserve"> </w:t>
      </w:r>
      <w:r w:rsidRPr="00221898">
        <w:rPr>
          <w:rFonts w:ascii="Arial" w:hAnsi="Arial" w:cs="Arial"/>
        </w:rPr>
        <w:t>Cadastro de</w:t>
      </w:r>
      <w:r w:rsidR="00186F36" w:rsidRPr="00221898">
        <w:rPr>
          <w:rFonts w:ascii="Arial" w:hAnsi="Arial" w:cs="Arial"/>
        </w:rPr>
        <w:t xml:space="preserve"> </w:t>
      </w:r>
      <w:r w:rsidR="00DB2BF7" w:rsidRPr="00221898">
        <w:rPr>
          <w:rFonts w:ascii="Arial" w:hAnsi="Arial" w:cs="Arial"/>
        </w:rPr>
        <w:t>Fornecedores</w:t>
      </w:r>
      <w:r w:rsidRPr="00221898">
        <w:rPr>
          <w:rFonts w:ascii="Arial" w:hAnsi="Arial" w:cs="Arial"/>
        </w:rPr>
        <w:t xml:space="preserve"> </w:t>
      </w:r>
      <w:r w:rsidR="00704D5C" w:rsidRPr="00221898">
        <w:rPr>
          <w:rFonts w:ascii="Arial" w:hAnsi="Arial" w:cs="Arial"/>
        </w:rPr>
        <w:t>Impedidos de Licitar e Contratar com a Administração Pública</w:t>
      </w:r>
      <w:r w:rsidR="00186F36" w:rsidRPr="00221898">
        <w:rPr>
          <w:rFonts w:ascii="Arial" w:hAnsi="Arial" w:cs="Arial"/>
        </w:rPr>
        <w:t xml:space="preserve">, </w:t>
      </w:r>
      <w:r w:rsidR="00CF21E8" w:rsidRPr="00221898">
        <w:rPr>
          <w:rFonts w:ascii="Arial" w:hAnsi="Arial" w:cs="Arial"/>
        </w:rPr>
        <w:t>n</w:t>
      </w:r>
      <w:r w:rsidR="00874110" w:rsidRPr="00221898">
        <w:rPr>
          <w:rFonts w:ascii="Arial" w:hAnsi="Arial" w:cs="Arial"/>
        </w:rPr>
        <w:t>o</w:t>
      </w:r>
      <w:r w:rsidR="00CF21E8" w:rsidRPr="00221898">
        <w:rPr>
          <w:rFonts w:ascii="Arial" w:hAnsi="Arial" w:cs="Arial"/>
        </w:rPr>
        <w:t xml:space="preserve"> </w:t>
      </w:r>
      <w:r w:rsidR="00874110" w:rsidRPr="00221898">
        <w:rPr>
          <w:rFonts w:ascii="Arial" w:hAnsi="Arial" w:cs="Arial"/>
        </w:rPr>
        <w:t>sítio eletrônico</w:t>
      </w:r>
      <w:r w:rsidR="00CF21E8" w:rsidRPr="00221898">
        <w:rPr>
          <w:rFonts w:ascii="Arial" w:hAnsi="Arial" w:cs="Arial"/>
        </w:rPr>
        <w:t xml:space="preserve"> do Tribunal de Contas</w:t>
      </w:r>
      <w:r w:rsidR="00E42D3E" w:rsidRPr="00221898">
        <w:rPr>
          <w:rFonts w:ascii="Arial" w:hAnsi="Arial" w:cs="Arial"/>
        </w:rPr>
        <w:t xml:space="preserve">, </w:t>
      </w:r>
      <w:r w:rsidR="00F524DC" w:rsidRPr="00221898">
        <w:rPr>
          <w:rFonts w:ascii="Arial" w:hAnsi="Arial" w:cs="Arial"/>
        </w:rPr>
        <w:t>e</w:t>
      </w:r>
      <w:r w:rsidR="003F32C7" w:rsidRPr="00221898">
        <w:rPr>
          <w:rFonts w:ascii="Arial" w:hAnsi="Arial" w:cs="Arial"/>
        </w:rPr>
        <w:t xml:space="preserve">m face </w:t>
      </w:r>
      <w:r w:rsidR="00A05131" w:rsidRPr="00221898">
        <w:rPr>
          <w:rFonts w:ascii="Arial" w:hAnsi="Arial" w:cs="Arial"/>
        </w:rPr>
        <w:t xml:space="preserve">das sanções </w:t>
      </w:r>
      <w:r w:rsidR="00E045A5" w:rsidRPr="00221898">
        <w:rPr>
          <w:rFonts w:ascii="Arial" w:hAnsi="Arial" w:cs="Arial"/>
        </w:rPr>
        <w:t>imputadas com base</w:t>
      </w:r>
      <w:r w:rsidR="003F32C7" w:rsidRPr="00221898">
        <w:rPr>
          <w:rFonts w:ascii="Arial" w:hAnsi="Arial" w:cs="Arial"/>
        </w:rPr>
        <w:t xml:space="preserve"> no art</w:t>
      </w:r>
      <w:r w:rsidR="007E7926" w:rsidRPr="00221898">
        <w:rPr>
          <w:rFonts w:ascii="Arial" w:hAnsi="Arial" w:cs="Arial"/>
        </w:rPr>
        <w:t>.</w:t>
      </w:r>
      <w:r w:rsidR="003F32C7" w:rsidRPr="00221898">
        <w:rPr>
          <w:rFonts w:ascii="Arial" w:hAnsi="Arial" w:cs="Arial"/>
        </w:rPr>
        <w:t xml:space="preserve"> 7º da Lei </w:t>
      </w:r>
      <w:r w:rsidR="00BD144A" w:rsidRPr="00221898">
        <w:rPr>
          <w:rFonts w:ascii="Arial" w:hAnsi="Arial" w:cs="Arial"/>
        </w:rPr>
        <w:t>F</w:t>
      </w:r>
      <w:r w:rsidR="003F32C7" w:rsidRPr="00221898">
        <w:rPr>
          <w:rFonts w:ascii="Arial" w:hAnsi="Arial" w:cs="Arial"/>
        </w:rPr>
        <w:t>ederal nº 10.520</w:t>
      </w:r>
      <w:r w:rsidR="00D50716" w:rsidRPr="00221898">
        <w:rPr>
          <w:rFonts w:ascii="Arial" w:hAnsi="Arial" w:cs="Arial"/>
        </w:rPr>
        <w:t>/</w:t>
      </w:r>
      <w:r w:rsidR="003F32C7" w:rsidRPr="00221898">
        <w:rPr>
          <w:rFonts w:ascii="Arial" w:hAnsi="Arial" w:cs="Arial"/>
        </w:rPr>
        <w:t>02, nos incisos III ou IV do art</w:t>
      </w:r>
      <w:r w:rsidR="007E7926" w:rsidRPr="00221898">
        <w:rPr>
          <w:rFonts w:ascii="Arial" w:hAnsi="Arial" w:cs="Arial"/>
        </w:rPr>
        <w:t>.</w:t>
      </w:r>
      <w:r w:rsidR="003F32C7" w:rsidRPr="00221898">
        <w:rPr>
          <w:rFonts w:ascii="Arial" w:hAnsi="Arial" w:cs="Arial"/>
        </w:rPr>
        <w:t xml:space="preserve"> 87 </w:t>
      </w:r>
      <w:r w:rsidR="00BD144A" w:rsidRPr="00221898">
        <w:rPr>
          <w:rFonts w:ascii="Arial" w:hAnsi="Arial" w:cs="Arial"/>
        </w:rPr>
        <w:t>e art</w:t>
      </w:r>
      <w:r w:rsidR="007E7926" w:rsidRPr="00221898">
        <w:rPr>
          <w:rFonts w:ascii="Arial" w:hAnsi="Arial" w:cs="Arial"/>
        </w:rPr>
        <w:t>.</w:t>
      </w:r>
      <w:r w:rsidR="00BD144A" w:rsidRPr="00221898">
        <w:rPr>
          <w:rFonts w:ascii="Arial" w:hAnsi="Arial" w:cs="Arial"/>
        </w:rPr>
        <w:t xml:space="preserve"> 88 </w:t>
      </w:r>
      <w:r w:rsidR="003F32C7" w:rsidRPr="00221898">
        <w:rPr>
          <w:rFonts w:ascii="Arial" w:hAnsi="Arial" w:cs="Arial"/>
        </w:rPr>
        <w:t xml:space="preserve">da Lei </w:t>
      </w:r>
      <w:r w:rsidR="00BD144A" w:rsidRPr="00221898">
        <w:rPr>
          <w:rFonts w:ascii="Arial" w:hAnsi="Arial" w:cs="Arial"/>
        </w:rPr>
        <w:t>F</w:t>
      </w:r>
      <w:r w:rsidR="003F32C7" w:rsidRPr="00221898">
        <w:rPr>
          <w:rFonts w:ascii="Arial" w:hAnsi="Arial" w:cs="Arial"/>
        </w:rPr>
        <w:t>ederal nº 8.666</w:t>
      </w:r>
      <w:r w:rsidR="00BD144A" w:rsidRPr="00221898">
        <w:rPr>
          <w:rFonts w:ascii="Arial" w:hAnsi="Arial" w:cs="Arial"/>
        </w:rPr>
        <w:t>/</w:t>
      </w:r>
      <w:r w:rsidR="003F32C7" w:rsidRPr="00221898">
        <w:rPr>
          <w:rFonts w:ascii="Arial" w:hAnsi="Arial" w:cs="Arial"/>
        </w:rPr>
        <w:t>93</w:t>
      </w:r>
      <w:r w:rsidR="002913D9" w:rsidRPr="00221898">
        <w:rPr>
          <w:rFonts w:ascii="Arial" w:hAnsi="Arial" w:cs="Arial"/>
        </w:rPr>
        <w:t xml:space="preserve"> e no art. 96 </w:t>
      </w:r>
      <w:r w:rsidR="002913D9" w:rsidRPr="00D707AD">
        <w:rPr>
          <w:rFonts w:ascii="Arial" w:hAnsi="Arial" w:cs="Arial"/>
        </w:rPr>
        <w:t>da Lei Complementar Estadual nº 113/05</w:t>
      </w:r>
      <w:r w:rsidR="002666A7" w:rsidRPr="00D707AD">
        <w:rPr>
          <w:rFonts w:ascii="Arial" w:hAnsi="Arial" w:cs="Arial"/>
        </w:rPr>
        <w:t>.</w:t>
      </w:r>
    </w:p>
    <w:p w14:paraId="4BEDF5B7" w14:textId="77777777" w:rsidR="00E42D3E" w:rsidRPr="00221898" w:rsidRDefault="0056688E" w:rsidP="00EE395E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§ 1º</w:t>
      </w:r>
      <w:r w:rsidR="00E42D3E" w:rsidRPr="00221898">
        <w:rPr>
          <w:rFonts w:ascii="Arial" w:hAnsi="Arial" w:cs="Arial"/>
        </w:rPr>
        <w:t xml:space="preserve"> O Cadastro de </w:t>
      </w:r>
      <w:r w:rsidR="00DB2BF7" w:rsidRPr="00221898">
        <w:rPr>
          <w:rFonts w:ascii="Arial" w:hAnsi="Arial" w:cs="Arial"/>
        </w:rPr>
        <w:t>Fornecedore</w:t>
      </w:r>
      <w:r w:rsidR="00E42D3E" w:rsidRPr="00221898">
        <w:rPr>
          <w:rFonts w:ascii="Arial" w:hAnsi="Arial" w:cs="Arial"/>
        </w:rPr>
        <w:t xml:space="preserve">s </w:t>
      </w:r>
      <w:r w:rsidR="00731A26" w:rsidRPr="00221898">
        <w:rPr>
          <w:rFonts w:ascii="Arial" w:hAnsi="Arial" w:cs="Arial"/>
        </w:rPr>
        <w:t xml:space="preserve">Impedidos de Licitar e Contratar com a Administração Pública </w:t>
      </w:r>
      <w:r w:rsidR="00874110" w:rsidRPr="00221898">
        <w:rPr>
          <w:rFonts w:ascii="Arial" w:hAnsi="Arial" w:cs="Arial"/>
        </w:rPr>
        <w:t>constitui seção do</w:t>
      </w:r>
      <w:r w:rsidR="00E42D3E" w:rsidRPr="00221898">
        <w:rPr>
          <w:rFonts w:ascii="Arial" w:hAnsi="Arial" w:cs="Arial"/>
        </w:rPr>
        <w:t xml:space="preserve"> </w:t>
      </w:r>
      <w:r w:rsidR="00874110" w:rsidRPr="00221898">
        <w:rPr>
          <w:rFonts w:ascii="Arial" w:hAnsi="Arial" w:cs="Arial"/>
        </w:rPr>
        <w:t>sítio eletrônico</w:t>
      </w:r>
      <w:r w:rsidR="00E42D3E" w:rsidRPr="00221898">
        <w:rPr>
          <w:rFonts w:ascii="Arial" w:hAnsi="Arial" w:cs="Arial"/>
        </w:rPr>
        <w:t xml:space="preserve"> do Tribunal de Contas, de livre acesso público, para ampla divulgação das pessoas físicas e jurídicas declaradas impedidas de participar</w:t>
      </w:r>
      <w:r w:rsidR="007E7926" w:rsidRPr="00221898">
        <w:rPr>
          <w:rFonts w:ascii="Arial" w:hAnsi="Arial" w:cs="Arial"/>
        </w:rPr>
        <w:t>em</w:t>
      </w:r>
      <w:r w:rsidR="00E42D3E" w:rsidRPr="00221898">
        <w:rPr>
          <w:rFonts w:ascii="Arial" w:hAnsi="Arial" w:cs="Arial"/>
        </w:rPr>
        <w:t xml:space="preserve"> em licitações e </w:t>
      </w:r>
      <w:r w:rsidR="00D56A96" w:rsidRPr="00221898">
        <w:rPr>
          <w:rFonts w:ascii="Arial" w:hAnsi="Arial" w:cs="Arial"/>
        </w:rPr>
        <w:t xml:space="preserve">de </w:t>
      </w:r>
      <w:r w:rsidR="00E42D3E" w:rsidRPr="00221898">
        <w:rPr>
          <w:rFonts w:ascii="Arial" w:hAnsi="Arial" w:cs="Arial"/>
        </w:rPr>
        <w:t>contratar</w:t>
      </w:r>
      <w:r w:rsidR="007E7926" w:rsidRPr="00221898">
        <w:rPr>
          <w:rFonts w:ascii="Arial" w:hAnsi="Arial" w:cs="Arial"/>
        </w:rPr>
        <w:t>em</w:t>
      </w:r>
      <w:r w:rsidR="00E42D3E" w:rsidRPr="00221898">
        <w:rPr>
          <w:rFonts w:ascii="Arial" w:hAnsi="Arial" w:cs="Arial"/>
        </w:rPr>
        <w:t xml:space="preserve"> com a Administração Pública.</w:t>
      </w:r>
    </w:p>
    <w:p w14:paraId="02F841A1" w14:textId="77777777" w:rsidR="0056688E" w:rsidRPr="00221898" w:rsidRDefault="0056688E" w:rsidP="00EE395E">
      <w:pPr>
        <w:spacing w:before="120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221898">
        <w:rPr>
          <w:rFonts w:ascii="Arial" w:hAnsi="Arial" w:cs="Arial"/>
          <w:bCs/>
          <w:sz w:val="24"/>
          <w:szCs w:val="24"/>
        </w:rPr>
        <w:lastRenderedPageBreak/>
        <w:t xml:space="preserve">§ 2º </w:t>
      </w:r>
      <w:r w:rsidR="00C55971" w:rsidRPr="00221898">
        <w:rPr>
          <w:rFonts w:ascii="Arial" w:hAnsi="Arial" w:cs="Arial"/>
          <w:bCs/>
          <w:sz w:val="24"/>
          <w:szCs w:val="24"/>
        </w:rPr>
        <w:t>O disposto neste artigo aplica-se</w:t>
      </w:r>
      <w:r w:rsidR="00B16E10" w:rsidRPr="00221898">
        <w:rPr>
          <w:rFonts w:ascii="Arial" w:hAnsi="Arial" w:cs="Arial"/>
          <w:bCs/>
          <w:sz w:val="24"/>
          <w:szCs w:val="24"/>
        </w:rPr>
        <w:t>,</w:t>
      </w:r>
      <w:r w:rsidR="00D56A96" w:rsidRPr="00221898">
        <w:rPr>
          <w:rFonts w:ascii="Arial" w:hAnsi="Arial" w:cs="Arial"/>
          <w:bCs/>
          <w:sz w:val="24"/>
          <w:szCs w:val="24"/>
        </w:rPr>
        <w:t xml:space="preserve"> também</w:t>
      </w:r>
      <w:r w:rsidR="00B16E10" w:rsidRPr="00221898">
        <w:rPr>
          <w:rFonts w:ascii="Arial" w:hAnsi="Arial" w:cs="Arial"/>
          <w:bCs/>
          <w:sz w:val="24"/>
          <w:szCs w:val="24"/>
        </w:rPr>
        <w:t>,</w:t>
      </w:r>
      <w:r w:rsidR="00D56A96" w:rsidRPr="00221898">
        <w:rPr>
          <w:rFonts w:ascii="Arial" w:hAnsi="Arial" w:cs="Arial"/>
          <w:bCs/>
          <w:sz w:val="24"/>
          <w:szCs w:val="24"/>
        </w:rPr>
        <w:t xml:space="preserve"> </w:t>
      </w:r>
      <w:r w:rsidR="00B16E10" w:rsidRPr="00221898">
        <w:rPr>
          <w:rFonts w:ascii="Arial" w:hAnsi="Arial" w:cs="Arial"/>
          <w:bCs/>
          <w:sz w:val="24"/>
          <w:szCs w:val="24"/>
        </w:rPr>
        <w:t>aos processos</w:t>
      </w:r>
      <w:r w:rsidR="00C55971" w:rsidRPr="00221898">
        <w:rPr>
          <w:rFonts w:ascii="Arial" w:hAnsi="Arial" w:cs="Arial"/>
          <w:bCs/>
          <w:sz w:val="24"/>
          <w:szCs w:val="24"/>
        </w:rPr>
        <w:t xml:space="preserve"> </w:t>
      </w:r>
      <w:r w:rsidR="00B16E10" w:rsidRPr="00221898">
        <w:rPr>
          <w:rFonts w:ascii="Arial" w:hAnsi="Arial" w:cs="Arial"/>
          <w:bCs/>
          <w:sz w:val="24"/>
          <w:szCs w:val="24"/>
        </w:rPr>
        <w:t xml:space="preserve">de </w:t>
      </w:r>
      <w:r w:rsidR="00C55971" w:rsidRPr="00221898">
        <w:rPr>
          <w:rFonts w:ascii="Arial" w:hAnsi="Arial" w:cs="Arial"/>
          <w:bCs/>
          <w:sz w:val="24"/>
          <w:szCs w:val="24"/>
        </w:rPr>
        <w:t xml:space="preserve">dispensa e inexigibilidade de licitação, </w:t>
      </w:r>
      <w:r w:rsidR="00B16E10" w:rsidRPr="00221898">
        <w:rPr>
          <w:rFonts w:ascii="Arial" w:hAnsi="Arial" w:cs="Arial"/>
          <w:bCs/>
          <w:sz w:val="24"/>
          <w:szCs w:val="24"/>
        </w:rPr>
        <w:t xml:space="preserve">efetivados </w:t>
      </w:r>
      <w:r w:rsidR="00C55971" w:rsidRPr="00221898">
        <w:rPr>
          <w:rFonts w:ascii="Arial" w:hAnsi="Arial" w:cs="Arial"/>
          <w:bCs/>
          <w:sz w:val="24"/>
          <w:szCs w:val="24"/>
        </w:rPr>
        <w:t xml:space="preserve">com fundamento nos arts. 24 e 25 </w:t>
      </w:r>
      <w:r w:rsidR="00DD17DD" w:rsidRPr="00221898">
        <w:rPr>
          <w:rFonts w:ascii="Arial" w:hAnsi="Arial" w:cs="Arial"/>
          <w:bCs/>
          <w:sz w:val="24"/>
          <w:szCs w:val="24"/>
        </w:rPr>
        <w:t xml:space="preserve">da </w:t>
      </w:r>
      <w:r w:rsidR="00DD17DD" w:rsidRPr="00221898">
        <w:rPr>
          <w:rFonts w:ascii="Arial" w:hAnsi="Arial" w:cs="Arial"/>
          <w:sz w:val="24"/>
          <w:szCs w:val="24"/>
        </w:rPr>
        <w:t>Lei Federal nº 8.666/93</w:t>
      </w:r>
      <w:r w:rsidR="00C55971" w:rsidRPr="00221898">
        <w:rPr>
          <w:rFonts w:ascii="Arial" w:hAnsi="Arial" w:cs="Arial"/>
          <w:bCs/>
          <w:sz w:val="24"/>
          <w:szCs w:val="24"/>
        </w:rPr>
        <w:t>.</w:t>
      </w:r>
    </w:p>
    <w:p w14:paraId="08FA704B" w14:textId="77777777" w:rsidR="00CF21E8" w:rsidRPr="00221898" w:rsidRDefault="00A46AC9" w:rsidP="00EE395E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8E159B">
        <w:rPr>
          <w:rFonts w:ascii="Arial" w:hAnsi="Arial" w:cs="Arial"/>
          <w:b/>
          <w:sz w:val="24"/>
          <w:szCs w:val="24"/>
        </w:rPr>
        <w:t xml:space="preserve">Art. </w:t>
      </w:r>
      <w:r w:rsidR="00CB3B69" w:rsidRPr="008E159B">
        <w:rPr>
          <w:rFonts w:ascii="Arial" w:hAnsi="Arial" w:cs="Arial"/>
          <w:b/>
          <w:sz w:val="24"/>
          <w:szCs w:val="24"/>
        </w:rPr>
        <w:t>7</w:t>
      </w:r>
      <w:r w:rsidRPr="008E159B">
        <w:rPr>
          <w:rFonts w:ascii="Arial" w:hAnsi="Arial" w:cs="Arial"/>
          <w:b/>
          <w:sz w:val="24"/>
          <w:szCs w:val="24"/>
        </w:rPr>
        <w:t>º</w:t>
      </w:r>
      <w:r w:rsidR="00BD144A" w:rsidRPr="00221898">
        <w:rPr>
          <w:rFonts w:ascii="Arial" w:hAnsi="Arial" w:cs="Arial"/>
          <w:bCs/>
          <w:sz w:val="24"/>
          <w:szCs w:val="24"/>
        </w:rPr>
        <w:t xml:space="preserve"> </w:t>
      </w:r>
      <w:r w:rsidR="000A005B" w:rsidRPr="00221898">
        <w:rPr>
          <w:rFonts w:ascii="Arial" w:hAnsi="Arial" w:cs="Arial"/>
          <w:bCs/>
          <w:sz w:val="24"/>
          <w:szCs w:val="24"/>
        </w:rPr>
        <w:t>A</w:t>
      </w:r>
      <w:r w:rsidR="00CF21E8" w:rsidRPr="00221898">
        <w:rPr>
          <w:rFonts w:ascii="Arial" w:hAnsi="Arial" w:cs="Arial"/>
          <w:sz w:val="24"/>
          <w:szCs w:val="24"/>
        </w:rPr>
        <w:t>pós o trânsito em julgado em sua esfera, do processo administrativ</w:t>
      </w:r>
      <w:r w:rsidR="00BD144A" w:rsidRPr="00221898">
        <w:rPr>
          <w:rFonts w:ascii="Arial" w:hAnsi="Arial" w:cs="Arial"/>
          <w:sz w:val="24"/>
          <w:szCs w:val="24"/>
        </w:rPr>
        <w:t>o</w:t>
      </w:r>
      <w:r w:rsidR="00CF21E8" w:rsidRPr="00221898">
        <w:rPr>
          <w:rFonts w:ascii="Arial" w:hAnsi="Arial" w:cs="Arial"/>
          <w:sz w:val="24"/>
          <w:szCs w:val="24"/>
        </w:rPr>
        <w:t xml:space="preserve"> instaurado para a apreciação do fato determinante da </w:t>
      </w:r>
      <w:r w:rsidR="00BD144A" w:rsidRPr="00221898">
        <w:rPr>
          <w:rFonts w:ascii="Arial" w:hAnsi="Arial" w:cs="Arial"/>
          <w:sz w:val="24"/>
          <w:szCs w:val="24"/>
        </w:rPr>
        <w:t>penalização</w:t>
      </w:r>
      <w:r w:rsidR="000A005B" w:rsidRPr="00221898">
        <w:rPr>
          <w:rFonts w:ascii="Arial" w:hAnsi="Arial" w:cs="Arial"/>
          <w:sz w:val="24"/>
          <w:szCs w:val="24"/>
        </w:rPr>
        <w:t>, o</w:t>
      </w:r>
      <w:r w:rsidR="000A005B" w:rsidRPr="00221898">
        <w:rPr>
          <w:rFonts w:ascii="Arial" w:hAnsi="Arial" w:cs="Arial"/>
          <w:bCs/>
          <w:sz w:val="24"/>
          <w:szCs w:val="24"/>
        </w:rPr>
        <w:t xml:space="preserve">s </w:t>
      </w:r>
      <w:r w:rsidR="000A005B" w:rsidRPr="00221898">
        <w:rPr>
          <w:rFonts w:ascii="Arial" w:hAnsi="Arial" w:cs="Arial"/>
          <w:sz w:val="24"/>
          <w:szCs w:val="24"/>
        </w:rPr>
        <w:t>órgãos e entidades de Administração Pública Municipal sujeitos a esta Instrução deverão registrar as informações determinadas, no Sistema de Informações Municipais do Tribunal de Contas, na Internet</w:t>
      </w:r>
      <w:r w:rsidR="00CF21E8" w:rsidRPr="00221898">
        <w:rPr>
          <w:rFonts w:ascii="Arial" w:hAnsi="Arial" w:cs="Arial"/>
          <w:sz w:val="24"/>
          <w:szCs w:val="24"/>
        </w:rPr>
        <w:t>.</w:t>
      </w:r>
    </w:p>
    <w:p w14:paraId="0AB2A692" w14:textId="77777777" w:rsidR="003258EF" w:rsidRPr="00221898" w:rsidRDefault="00E42D3E" w:rsidP="00EE395E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21898">
        <w:rPr>
          <w:rFonts w:ascii="Arial" w:hAnsi="Arial" w:cs="Arial"/>
          <w:sz w:val="24"/>
          <w:szCs w:val="24"/>
        </w:rPr>
        <w:t xml:space="preserve">§ </w:t>
      </w:r>
      <w:r w:rsidR="00A46AC9" w:rsidRPr="00221898">
        <w:rPr>
          <w:rFonts w:ascii="Arial" w:hAnsi="Arial" w:cs="Arial"/>
          <w:sz w:val="24"/>
          <w:szCs w:val="24"/>
        </w:rPr>
        <w:t>1</w:t>
      </w:r>
      <w:r w:rsidR="00BD144A" w:rsidRPr="00221898">
        <w:rPr>
          <w:rFonts w:ascii="Arial" w:hAnsi="Arial" w:cs="Arial"/>
          <w:sz w:val="24"/>
          <w:szCs w:val="24"/>
        </w:rPr>
        <w:t xml:space="preserve">º O processo </w:t>
      </w:r>
      <w:r w:rsidR="006E2583" w:rsidRPr="00221898">
        <w:rPr>
          <w:rFonts w:ascii="Arial" w:hAnsi="Arial" w:cs="Arial"/>
          <w:sz w:val="24"/>
          <w:szCs w:val="24"/>
        </w:rPr>
        <w:t>de</w:t>
      </w:r>
      <w:r w:rsidR="00BD144A" w:rsidRPr="00221898">
        <w:rPr>
          <w:rFonts w:ascii="Arial" w:hAnsi="Arial" w:cs="Arial"/>
          <w:sz w:val="24"/>
          <w:szCs w:val="24"/>
        </w:rPr>
        <w:t xml:space="preserve"> declaração de inidoneidade ou suspensão de participação </w:t>
      </w:r>
      <w:r w:rsidR="000A005B" w:rsidRPr="00221898">
        <w:rPr>
          <w:rFonts w:ascii="Arial" w:hAnsi="Arial" w:cs="Arial"/>
          <w:sz w:val="24"/>
          <w:szCs w:val="24"/>
        </w:rPr>
        <w:t xml:space="preserve">em </w:t>
      </w:r>
      <w:r w:rsidR="00BD144A" w:rsidRPr="00221898">
        <w:rPr>
          <w:rFonts w:ascii="Arial" w:hAnsi="Arial" w:cs="Arial"/>
          <w:sz w:val="24"/>
          <w:szCs w:val="24"/>
        </w:rPr>
        <w:t xml:space="preserve">licitações públicas será considerado transitado em julgado com a publicação do extrato da </w:t>
      </w:r>
      <w:r w:rsidR="00CB3B69" w:rsidRPr="00221898">
        <w:rPr>
          <w:rFonts w:ascii="Arial" w:hAnsi="Arial" w:cs="Arial"/>
          <w:sz w:val="24"/>
          <w:szCs w:val="24"/>
        </w:rPr>
        <w:t>d</w:t>
      </w:r>
      <w:r w:rsidR="009E7052" w:rsidRPr="00221898">
        <w:rPr>
          <w:rFonts w:ascii="Arial" w:hAnsi="Arial" w:cs="Arial"/>
          <w:sz w:val="24"/>
          <w:szCs w:val="24"/>
        </w:rPr>
        <w:t>ecisão adotada pelo Responsável competente para</w:t>
      </w:r>
      <w:r w:rsidR="003258EF" w:rsidRPr="00221898">
        <w:rPr>
          <w:rFonts w:ascii="Arial" w:hAnsi="Arial" w:cs="Arial"/>
          <w:sz w:val="24"/>
          <w:szCs w:val="24"/>
        </w:rPr>
        <w:t xml:space="preserve"> </w:t>
      </w:r>
      <w:r w:rsidR="009E7052" w:rsidRPr="00221898">
        <w:rPr>
          <w:rFonts w:ascii="Arial" w:hAnsi="Arial" w:cs="Arial"/>
          <w:sz w:val="24"/>
          <w:szCs w:val="24"/>
        </w:rPr>
        <w:t>aplicação</w:t>
      </w:r>
      <w:r w:rsidR="003258EF" w:rsidRPr="00221898">
        <w:rPr>
          <w:rFonts w:ascii="Arial" w:hAnsi="Arial" w:cs="Arial"/>
          <w:sz w:val="24"/>
          <w:szCs w:val="24"/>
        </w:rPr>
        <w:t xml:space="preserve"> </w:t>
      </w:r>
      <w:r w:rsidR="009E7052" w:rsidRPr="00221898">
        <w:rPr>
          <w:rFonts w:ascii="Arial" w:hAnsi="Arial" w:cs="Arial"/>
          <w:sz w:val="24"/>
          <w:szCs w:val="24"/>
        </w:rPr>
        <w:t>d</w:t>
      </w:r>
      <w:r w:rsidR="003258EF" w:rsidRPr="00221898">
        <w:rPr>
          <w:rFonts w:ascii="Arial" w:hAnsi="Arial" w:cs="Arial"/>
          <w:sz w:val="24"/>
          <w:szCs w:val="24"/>
        </w:rPr>
        <w:t>a sanção</w:t>
      </w:r>
      <w:r w:rsidR="00BD144A" w:rsidRPr="00221898">
        <w:rPr>
          <w:rFonts w:ascii="Arial" w:hAnsi="Arial" w:cs="Arial"/>
          <w:sz w:val="24"/>
          <w:szCs w:val="24"/>
        </w:rPr>
        <w:t xml:space="preserve">, após respeitadas as disposições de processamento estabelecidas na regulamentação </w:t>
      </w:r>
      <w:r w:rsidR="00EE7D2D" w:rsidRPr="00221898">
        <w:rPr>
          <w:rFonts w:ascii="Arial" w:hAnsi="Arial" w:cs="Arial"/>
          <w:sz w:val="24"/>
          <w:szCs w:val="24"/>
        </w:rPr>
        <w:t xml:space="preserve">local </w:t>
      </w:r>
      <w:r w:rsidR="00BD144A" w:rsidRPr="00221898">
        <w:rPr>
          <w:rFonts w:ascii="Arial" w:hAnsi="Arial" w:cs="Arial"/>
          <w:sz w:val="24"/>
          <w:szCs w:val="24"/>
        </w:rPr>
        <w:t>própria e no § 3º do art. 87, da Lei Federal nº 8.666/93</w:t>
      </w:r>
      <w:r w:rsidR="00240311" w:rsidRPr="00221898">
        <w:rPr>
          <w:rFonts w:ascii="Arial" w:hAnsi="Arial" w:cs="Arial"/>
          <w:sz w:val="24"/>
          <w:szCs w:val="24"/>
        </w:rPr>
        <w:t>.</w:t>
      </w:r>
    </w:p>
    <w:p w14:paraId="02ACF7CA" w14:textId="77777777" w:rsidR="00150D1A" w:rsidRPr="00221898" w:rsidRDefault="00A46AC9" w:rsidP="00EE395E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§ 2</w:t>
      </w:r>
      <w:r w:rsidR="00EE7D2D" w:rsidRPr="00221898">
        <w:rPr>
          <w:rFonts w:ascii="Arial" w:hAnsi="Arial" w:cs="Arial"/>
        </w:rPr>
        <w:t>º Esgotado o prazo de 1</w:t>
      </w:r>
      <w:r w:rsidR="00240311" w:rsidRPr="00221898">
        <w:rPr>
          <w:rFonts w:ascii="Arial" w:hAnsi="Arial" w:cs="Arial"/>
        </w:rPr>
        <w:t>5</w:t>
      </w:r>
      <w:r w:rsidR="00947101" w:rsidRPr="00221898">
        <w:rPr>
          <w:rFonts w:ascii="Arial" w:hAnsi="Arial" w:cs="Arial"/>
        </w:rPr>
        <w:t xml:space="preserve"> (</w:t>
      </w:r>
      <w:r w:rsidR="00240311" w:rsidRPr="00221898">
        <w:rPr>
          <w:rFonts w:ascii="Arial" w:hAnsi="Arial" w:cs="Arial"/>
        </w:rPr>
        <w:t>quinze</w:t>
      </w:r>
      <w:r w:rsidR="00F63E93" w:rsidRPr="00221898">
        <w:rPr>
          <w:rFonts w:ascii="Arial" w:hAnsi="Arial" w:cs="Arial"/>
        </w:rPr>
        <w:t xml:space="preserve">) dias consecutivos, </w:t>
      </w:r>
      <w:r w:rsidR="00947101" w:rsidRPr="00221898">
        <w:rPr>
          <w:rFonts w:ascii="Arial" w:hAnsi="Arial" w:cs="Arial"/>
        </w:rPr>
        <w:t xml:space="preserve">para </w:t>
      </w:r>
      <w:r w:rsidR="00F63E93" w:rsidRPr="00221898">
        <w:rPr>
          <w:rFonts w:ascii="Arial" w:hAnsi="Arial" w:cs="Arial"/>
        </w:rPr>
        <w:t xml:space="preserve">eventual </w:t>
      </w:r>
      <w:r w:rsidR="00947101" w:rsidRPr="00221898">
        <w:rPr>
          <w:rFonts w:ascii="Arial" w:hAnsi="Arial" w:cs="Arial"/>
        </w:rPr>
        <w:t xml:space="preserve">apresentação de </w:t>
      </w:r>
      <w:r w:rsidR="006962D3" w:rsidRPr="00221898">
        <w:rPr>
          <w:rFonts w:ascii="Arial" w:hAnsi="Arial" w:cs="Arial"/>
        </w:rPr>
        <w:t>recurso</w:t>
      </w:r>
      <w:r w:rsidR="00947101" w:rsidRPr="00221898">
        <w:rPr>
          <w:rFonts w:ascii="Arial" w:hAnsi="Arial" w:cs="Arial"/>
        </w:rPr>
        <w:t xml:space="preserve"> </w:t>
      </w:r>
      <w:r w:rsidR="00F63E93" w:rsidRPr="00221898">
        <w:rPr>
          <w:rFonts w:ascii="Arial" w:hAnsi="Arial" w:cs="Arial"/>
        </w:rPr>
        <w:t>à</w:t>
      </w:r>
      <w:r w:rsidR="00947101" w:rsidRPr="00221898">
        <w:rPr>
          <w:rFonts w:ascii="Arial" w:hAnsi="Arial" w:cs="Arial"/>
        </w:rPr>
        <w:t xml:space="preserve"> decisão publicada, a sanção aplicada deverá ser registrada na seção eletrônica de </w:t>
      </w:r>
      <w:r w:rsidR="00F63E93" w:rsidRPr="00221898">
        <w:rPr>
          <w:rFonts w:ascii="Arial" w:hAnsi="Arial" w:cs="Arial"/>
        </w:rPr>
        <w:t>que</w:t>
      </w:r>
      <w:r w:rsidR="00947101" w:rsidRPr="00221898">
        <w:rPr>
          <w:rFonts w:ascii="Arial" w:hAnsi="Arial" w:cs="Arial"/>
        </w:rPr>
        <w:t xml:space="preserve"> trata o presente artigo, contendo</w:t>
      </w:r>
      <w:r w:rsidR="00150D1A" w:rsidRPr="00221898">
        <w:rPr>
          <w:rFonts w:ascii="Arial" w:hAnsi="Arial" w:cs="Arial"/>
        </w:rPr>
        <w:t xml:space="preserve"> as informações</w:t>
      </w:r>
      <w:r w:rsidR="0020232E" w:rsidRPr="00221898">
        <w:rPr>
          <w:rFonts w:ascii="Arial" w:hAnsi="Arial" w:cs="Arial"/>
        </w:rPr>
        <w:t xml:space="preserve"> relacionadas nos incisos que seguem:</w:t>
      </w:r>
    </w:p>
    <w:p w14:paraId="40AAB2EA" w14:textId="77777777" w:rsidR="007E5E23" w:rsidRPr="00221898" w:rsidRDefault="006117FC" w:rsidP="00EE395E">
      <w:pPr>
        <w:pStyle w:val="NormalWeb"/>
        <w:numPr>
          <w:ilvl w:val="0"/>
          <w:numId w:val="10"/>
        </w:numPr>
        <w:tabs>
          <w:tab w:val="left" w:pos="1418"/>
        </w:tabs>
        <w:spacing w:before="120" w:beforeAutospacing="0" w:after="0" w:afterAutospacing="0"/>
        <w:ind w:firstLine="698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Identificação</w:t>
      </w:r>
      <w:r w:rsidR="007A0CD9" w:rsidRPr="00221898">
        <w:rPr>
          <w:rFonts w:ascii="Arial" w:hAnsi="Arial" w:cs="Arial"/>
        </w:rPr>
        <w:t xml:space="preserve"> </w:t>
      </w:r>
      <w:r w:rsidRPr="00221898">
        <w:rPr>
          <w:rFonts w:ascii="Arial" w:hAnsi="Arial" w:cs="Arial"/>
        </w:rPr>
        <w:t xml:space="preserve">do </w:t>
      </w:r>
      <w:r w:rsidR="009A5586" w:rsidRPr="00221898">
        <w:rPr>
          <w:rFonts w:ascii="Arial" w:hAnsi="Arial" w:cs="Arial"/>
        </w:rPr>
        <w:t>d</w:t>
      </w:r>
      <w:r w:rsidR="00D50716" w:rsidRPr="00221898">
        <w:rPr>
          <w:rFonts w:ascii="Arial" w:hAnsi="Arial" w:cs="Arial"/>
        </w:rPr>
        <w:t>eclarante</w:t>
      </w:r>
    </w:p>
    <w:p w14:paraId="6F9E863A" w14:textId="77777777" w:rsidR="00150D1A" w:rsidRPr="00221898" w:rsidRDefault="002529CB" w:rsidP="00EE395E">
      <w:pPr>
        <w:pStyle w:val="NormalWeb"/>
        <w:numPr>
          <w:ilvl w:val="1"/>
          <w:numId w:val="11"/>
        </w:numPr>
        <w:spacing w:before="120" w:beforeAutospacing="0" w:after="0" w:afterAutospacing="0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c</w:t>
      </w:r>
      <w:r w:rsidR="005A790F" w:rsidRPr="00221898">
        <w:rPr>
          <w:rFonts w:ascii="Arial" w:hAnsi="Arial" w:cs="Arial"/>
        </w:rPr>
        <w:t>argo da</w:t>
      </w:r>
      <w:r w:rsidR="001A5290" w:rsidRPr="00221898">
        <w:rPr>
          <w:rFonts w:ascii="Arial" w:hAnsi="Arial" w:cs="Arial"/>
        </w:rPr>
        <w:t xml:space="preserve"> </w:t>
      </w:r>
      <w:r w:rsidR="005A790F" w:rsidRPr="00221898">
        <w:rPr>
          <w:rFonts w:ascii="Arial" w:hAnsi="Arial" w:cs="Arial"/>
        </w:rPr>
        <w:t>autoridade</w:t>
      </w:r>
      <w:r w:rsidR="001A5290" w:rsidRPr="00221898">
        <w:rPr>
          <w:rFonts w:ascii="Arial" w:hAnsi="Arial" w:cs="Arial"/>
        </w:rPr>
        <w:t xml:space="preserve"> </w:t>
      </w:r>
      <w:r w:rsidR="005A790F" w:rsidRPr="00221898">
        <w:rPr>
          <w:rFonts w:ascii="Arial" w:hAnsi="Arial" w:cs="Arial"/>
        </w:rPr>
        <w:t>competente</w:t>
      </w:r>
    </w:p>
    <w:p w14:paraId="2F904EB7" w14:textId="77777777" w:rsidR="007E5E23" w:rsidRPr="00221898" w:rsidRDefault="002529CB" w:rsidP="00EE395E">
      <w:pPr>
        <w:pStyle w:val="NormalWeb"/>
        <w:numPr>
          <w:ilvl w:val="1"/>
          <w:numId w:val="11"/>
        </w:numPr>
        <w:spacing w:before="120" w:beforeAutospacing="0" w:after="0" w:afterAutospacing="0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n</w:t>
      </w:r>
      <w:r w:rsidR="006E2583" w:rsidRPr="00221898">
        <w:rPr>
          <w:rFonts w:ascii="Arial" w:hAnsi="Arial" w:cs="Arial"/>
        </w:rPr>
        <w:t xml:space="preserve">ome do </w:t>
      </w:r>
      <w:r w:rsidR="00240311" w:rsidRPr="00221898">
        <w:rPr>
          <w:rFonts w:ascii="Arial" w:hAnsi="Arial" w:cs="Arial"/>
        </w:rPr>
        <w:t>M</w:t>
      </w:r>
      <w:r w:rsidR="007E5E23" w:rsidRPr="00221898">
        <w:rPr>
          <w:rFonts w:ascii="Arial" w:hAnsi="Arial" w:cs="Arial"/>
        </w:rPr>
        <w:t>unicípio</w:t>
      </w:r>
    </w:p>
    <w:p w14:paraId="04FC5EBE" w14:textId="77777777" w:rsidR="006E2583" w:rsidRPr="00221898" w:rsidRDefault="006E2583" w:rsidP="00EE395E">
      <w:pPr>
        <w:pStyle w:val="NormalWeb"/>
        <w:numPr>
          <w:ilvl w:val="0"/>
          <w:numId w:val="10"/>
        </w:numPr>
        <w:tabs>
          <w:tab w:val="left" w:pos="1418"/>
        </w:tabs>
        <w:spacing w:before="120" w:beforeAutospacing="0" w:after="0" w:afterAutospacing="0"/>
        <w:ind w:firstLine="698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Órgão Licitante</w:t>
      </w:r>
    </w:p>
    <w:p w14:paraId="60CB5EF0" w14:textId="77777777" w:rsidR="006E2583" w:rsidRPr="00221898" w:rsidRDefault="002529CB" w:rsidP="00EE395E">
      <w:pPr>
        <w:pStyle w:val="NormalWeb"/>
        <w:numPr>
          <w:ilvl w:val="1"/>
          <w:numId w:val="1"/>
        </w:numPr>
        <w:spacing w:before="120" w:beforeAutospacing="0" w:after="0" w:afterAutospacing="0"/>
        <w:ind w:left="0" w:firstLine="1134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n</w:t>
      </w:r>
      <w:r w:rsidR="006E2583" w:rsidRPr="00221898">
        <w:rPr>
          <w:rFonts w:ascii="Arial" w:hAnsi="Arial" w:cs="Arial"/>
        </w:rPr>
        <w:t>ome da entidade/órgão que realizou a licitação</w:t>
      </w:r>
    </w:p>
    <w:p w14:paraId="00897D3A" w14:textId="77777777" w:rsidR="007E5E23" w:rsidRPr="00221898" w:rsidRDefault="009A5586" w:rsidP="00EE395E">
      <w:pPr>
        <w:pStyle w:val="NormalWeb"/>
        <w:numPr>
          <w:ilvl w:val="0"/>
          <w:numId w:val="10"/>
        </w:numPr>
        <w:tabs>
          <w:tab w:val="left" w:pos="1560"/>
        </w:tabs>
        <w:spacing w:before="120" w:beforeAutospacing="0" w:after="0" w:afterAutospacing="0"/>
        <w:ind w:firstLine="840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Identificação do</w:t>
      </w:r>
      <w:r w:rsidR="00240311" w:rsidRPr="00221898">
        <w:rPr>
          <w:rFonts w:ascii="Arial" w:hAnsi="Arial" w:cs="Arial"/>
        </w:rPr>
        <w:t xml:space="preserve"> </w:t>
      </w:r>
      <w:r w:rsidRPr="00221898">
        <w:rPr>
          <w:rFonts w:ascii="Arial" w:hAnsi="Arial" w:cs="Arial"/>
        </w:rPr>
        <w:t>fornecedor</w:t>
      </w:r>
      <w:r w:rsidR="00240311" w:rsidRPr="00221898">
        <w:rPr>
          <w:rFonts w:ascii="Arial" w:hAnsi="Arial" w:cs="Arial"/>
        </w:rPr>
        <w:t xml:space="preserve"> </w:t>
      </w:r>
      <w:r w:rsidR="00874110" w:rsidRPr="00221898">
        <w:rPr>
          <w:rFonts w:ascii="Arial" w:hAnsi="Arial" w:cs="Arial"/>
        </w:rPr>
        <w:t>Impedido</w:t>
      </w:r>
    </w:p>
    <w:p w14:paraId="50D2B052" w14:textId="332A33B7" w:rsidR="00B90E2D" w:rsidRPr="00A37C41" w:rsidRDefault="002529CB" w:rsidP="00EE395E">
      <w:pPr>
        <w:pStyle w:val="NormalWeb"/>
        <w:numPr>
          <w:ilvl w:val="1"/>
          <w:numId w:val="12"/>
        </w:numPr>
        <w:spacing w:before="120" w:beforeAutospacing="0" w:after="0" w:afterAutospacing="0"/>
        <w:ind w:hanging="306"/>
        <w:jc w:val="both"/>
        <w:rPr>
          <w:rFonts w:ascii="Arial" w:hAnsi="Arial" w:cs="Arial"/>
        </w:rPr>
      </w:pPr>
      <w:r w:rsidRPr="00A37C41">
        <w:rPr>
          <w:rFonts w:ascii="Arial" w:hAnsi="Arial" w:cs="Arial"/>
        </w:rPr>
        <w:t>r</w:t>
      </w:r>
      <w:r w:rsidR="00150D1A" w:rsidRPr="00A37C41">
        <w:rPr>
          <w:rFonts w:ascii="Arial" w:hAnsi="Arial" w:cs="Arial"/>
        </w:rPr>
        <w:t>azão social</w:t>
      </w:r>
      <w:r w:rsidR="007E5E23" w:rsidRPr="00A37C41">
        <w:rPr>
          <w:rFonts w:ascii="Arial" w:hAnsi="Arial" w:cs="Arial"/>
        </w:rPr>
        <w:t>/</w:t>
      </w:r>
      <w:r w:rsidR="00150D1A" w:rsidRPr="00A37C41">
        <w:rPr>
          <w:rFonts w:ascii="Arial" w:hAnsi="Arial" w:cs="Arial"/>
        </w:rPr>
        <w:t>nome de fantasia</w:t>
      </w:r>
      <w:r w:rsidR="00240311" w:rsidRPr="00A37C41">
        <w:rPr>
          <w:rFonts w:ascii="Arial" w:hAnsi="Arial" w:cs="Arial"/>
        </w:rPr>
        <w:t xml:space="preserve"> ou nome de pessoa física</w:t>
      </w:r>
    </w:p>
    <w:p w14:paraId="3DC32D54" w14:textId="77777777" w:rsidR="007E5E23" w:rsidRPr="00221898" w:rsidRDefault="009159FF" w:rsidP="00EE395E">
      <w:pPr>
        <w:pStyle w:val="NormalWeb"/>
        <w:numPr>
          <w:ilvl w:val="0"/>
          <w:numId w:val="10"/>
        </w:numPr>
        <w:tabs>
          <w:tab w:val="left" w:pos="1560"/>
        </w:tabs>
        <w:spacing w:before="120" w:beforeAutospacing="0" w:after="0" w:afterAutospacing="0"/>
        <w:ind w:firstLine="840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Docu</w:t>
      </w:r>
      <w:r w:rsidR="007E5E23" w:rsidRPr="00221898">
        <w:rPr>
          <w:rFonts w:ascii="Arial" w:hAnsi="Arial" w:cs="Arial"/>
        </w:rPr>
        <w:t>mento</w:t>
      </w:r>
    </w:p>
    <w:p w14:paraId="03AECCCE" w14:textId="77777777" w:rsidR="00150D1A" w:rsidRPr="00221898" w:rsidRDefault="00D50716" w:rsidP="00EE395E">
      <w:pPr>
        <w:pStyle w:val="NormalWeb"/>
        <w:numPr>
          <w:ilvl w:val="1"/>
          <w:numId w:val="13"/>
        </w:numPr>
        <w:spacing w:before="120" w:beforeAutospacing="0" w:after="0" w:afterAutospacing="0"/>
        <w:ind w:left="0" w:firstLine="1134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CNPJ</w:t>
      </w:r>
      <w:r w:rsidR="007E5E23" w:rsidRPr="00221898">
        <w:rPr>
          <w:rFonts w:ascii="Arial" w:hAnsi="Arial" w:cs="Arial"/>
        </w:rPr>
        <w:t>/CPF</w:t>
      </w:r>
      <w:r w:rsidRPr="00221898">
        <w:rPr>
          <w:rFonts w:ascii="Arial" w:hAnsi="Arial" w:cs="Arial"/>
        </w:rPr>
        <w:t xml:space="preserve"> </w:t>
      </w:r>
      <w:r w:rsidR="007E5E23" w:rsidRPr="00221898">
        <w:rPr>
          <w:rFonts w:ascii="Arial" w:hAnsi="Arial" w:cs="Arial"/>
        </w:rPr>
        <w:t>(</w:t>
      </w:r>
      <w:r w:rsidRPr="00221898">
        <w:rPr>
          <w:rFonts w:ascii="Arial" w:hAnsi="Arial" w:cs="Arial"/>
        </w:rPr>
        <w:t xml:space="preserve">número no Cadastro Nacional de Pessoas Jurídicas ou CPF </w:t>
      </w:r>
      <w:r w:rsidR="009159FF" w:rsidRPr="00221898">
        <w:rPr>
          <w:rFonts w:ascii="Arial" w:hAnsi="Arial" w:cs="Arial"/>
        </w:rPr>
        <w:t xml:space="preserve">- </w:t>
      </w:r>
      <w:r w:rsidRPr="00221898">
        <w:rPr>
          <w:rFonts w:ascii="Arial" w:hAnsi="Arial" w:cs="Arial"/>
        </w:rPr>
        <w:t>número do Cadastro de Pessoa Física, conforme o caso</w:t>
      </w:r>
      <w:r w:rsidR="009159FF" w:rsidRPr="00221898">
        <w:rPr>
          <w:rFonts w:ascii="Arial" w:hAnsi="Arial" w:cs="Arial"/>
        </w:rPr>
        <w:t>)</w:t>
      </w:r>
    </w:p>
    <w:p w14:paraId="1744DB4C" w14:textId="77777777" w:rsidR="00240311" w:rsidRPr="00221898" w:rsidRDefault="00924B56" w:rsidP="00EE395E">
      <w:pPr>
        <w:pStyle w:val="NormalWeb"/>
        <w:numPr>
          <w:ilvl w:val="0"/>
          <w:numId w:val="10"/>
        </w:numPr>
        <w:tabs>
          <w:tab w:val="left" w:pos="1560"/>
        </w:tabs>
        <w:spacing w:before="120" w:beforeAutospacing="0" w:after="0" w:afterAutospacing="0"/>
        <w:ind w:firstLine="840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Processos</w:t>
      </w:r>
    </w:p>
    <w:p w14:paraId="479DABB4" w14:textId="77777777" w:rsidR="00150D1A" w:rsidRPr="00221898" w:rsidRDefault="00924B56" w:rsidP="00EE395E">
      <w:pPr>
        <w:pStyle w:val="NormalWeb"/>
        <w:numPr>
          <w:ilvl w:val="1"/>
          <w:numId w:val="14"/>
        </w:numPr>
        <w:spacing w:before="120" w:beforeAutospacing="0" w:after="0" w:afterAutospacing="0"/>
        <w:ind w:left="1418" w:hanging="306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licitatório</w:t>
      </w:r>
      <w:r w:rsidR="006E2583" w:rsidRPr="00221898">
        <w:rPr>
          <w:rFonts w:ascii="Arial" w:hAnsi="Arial" w:cs="Arial"/>
        </w:rPr>
        <w:t xml:space="preserve"> nº </w:t>
      </w:r>
    </w:p>
    <w:p w14:paraId="06D101F8" w14:textId="77777777" w:rsidR="00924B56" w:rsidRPr="00221898" w:rsidRDefault="006117FC" w:rsidP="00EE395E">
      <w:pPr>
        <w:pStyle w:val="NormalWeb"/>
        <w:numPr>
          <w:ilvl w:val="1"/>
          <w:numId w:val="14"/>
        </w:numPr>
        <w:spacing w:before="120" w:beforeAutospacing="0" w:after="0" w:afterAutospacing="0"/>
        <w:ind w:hanging="306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 xml:space="preserve">de </w:t>
      </w:r>
      <w:r w:rsidR="002529CB" w:rsidRPr="00221898">
        <w:rPr>
          <w:rFonts w:ascii="Arial" w:hAnsi="Arial" w:cs="Arial"/>
        </w:rPr>
        <w:t>san</w:t>
      </w:r>
      <w:r w:rsidRPr="00221898">
        <w:rPr>
          <w:rFonts w:ascii="Arial" w:hAnsi="Arial" w:cs="Arial"/>
        </w:rPr>
        <w:t>ção</w:t>
      </w:r>
      <w:r w:rsidR="00924B56" w:rsidRPr="00221898">
        <w:rPr>
          <w:rFonts w:ascii="Arial" w:hAnsi="Arial" w:cs="Arial"/>
        </w:rPr>
        <w:t xml:space="preserve"> nº </w:t>
      </w:r>
    </w:p>
    <w:p w14:paraId="4980293D" w14:textId="77777777" w:rsidR="007E5E23" w:rsidRPr="00221898" w:rsidRDefault="001A5290" w:rsidP="00EE395E">
      <w:pPr>
        <w:pStyle w:val="NormalWeb"/>
        <w:numPr>
          <w:ilvl w:val="0"/>
          <w:numId w:val="10"/>
        </w:numPr>
        <w:tabs>
          <w:tab w:val="clear" w:pos="720"/>
          <w:tab w:val="left" w:pos="1560"/>
        </w:tabs>
        <w:spacing w:before="120" w:beforeAutospacing="0" w:after="0" w:afterAutospacing="0"/>
        <w:ind w:left="1276" w:firstLine="284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Ato de Declaração</w:t>
      </w:r>
    </w:p>
    <w:p w14:paraId="54BAD955" w14:textId="77777777" w:rsidR="006F127A" w:rsidRPr="00221898" w:rsidRDefault="006F127A" w:rsidP="00EE395E">
      <w:pPr>
        <w:pStyle w:val="NormalWeb"/>
        <w:numPr>
          <w:ilvl w:val="1"/>
          <w:numId w:val="15"/>
        </w:numPr>
        <w:spacing w:before="120" w:beforeAutospacing="0" w:after="0" w:afterAutospacing="0"/>
        <w:ind w:hanging="306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Tipo</w:t>
      </w:r>
    </w:p>
    <w:p w14:paraId="1F30795B" w14:textId="77777777" w:rsidR="007E5E23" w:rsidRPr="00221898" w:rsidRDefault="006F127A" w:rsidP="00EE395E">
      <w:pPr>
        <w:pStyle w:val="NormalWeb"/>
        <w:numPr>
          <w:ilvl w:val="1"/>
          <w:numId w:val="15"/>
        </w:numPr>
        <w:spacing w:before="120" w:beforeAutospacing="0" w:after="0" w:afterAutospacing="0"/>
        <w:ind w:hanging="306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Número</w:t>
      </w:r>
    </w:p>
    <w:p w14:paraId="21AC6BFB" w14:textId="77777777" w:rsidR="006F127A" w:rsidRPr="00221898" w:rsidRDefault="006F127A" w:rsidP="00EE395E">
      <w:pPr>
        <w:pStyle w:val="NormalWeb"/>
        <w:numPr>
          <w:ilvl w:val="1"/>
          <w:numId w:val="15"/>
        </w:numPr>
        <w:spacing w:before="120" w:beforeAutospacing="0" w:after="0" w:afterAutospacing="0"/>
        <w:ind w:hanging="306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lastRenderedPageBreak/>
        <w:t>Ano</w:t>
      </w:r>
    </w:p>
    <w:p w14:paraId="07301B1A" w14:textId="77777777" w:rsidR="00150D1A" w:rsidRPr="00221898" w:rsidRDefault="00150D1A" w:rsidP="00EE395E">
      <w:pPr>
        <w:pStyle w:val="NormalWeb"/>
        <w:numPr>
          <w:ilvl w:val="0"/>
          <w:numId w:val="10"/>
        </w:numPr>
        <w:tabs>
          <w:tab w:val="clear" w:pos="720"/>
          <w:tab w:val="num" w:pos="1276"/>
          <w:tab w:val="left" w:pos="1701"/>
        </w:tabs>
        <w:spacing w:before="120" w:beforeAutospacing="0" w:after="0" w:afterAutospacing="0"/>
        <w:ind w:left="1276" w:firstLine="284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Data d</w:t>
      </w:r>
      <w:r w:rsidR="00CB3B69" w:rsidRPr="00221898">
        <w:rPr>
          <w:rFonts w:ascii="Arial" w:hAnsi="Arial" w:cs="Arial"/>
        </w:rPr>
        <w:t xml:space="preserve">a </w:t>
      </w:r>
      <w:r w:rsidR="001A5290" w:rsidRPr="00221898">
        <w:rPr>
          <w:rFonts w:ascii="Arial" w:hAnsi="Arial" w:cs="Arial"/>
        </w:rPr>
        <w:t>p</w:t>
      </w:r>
      <w:r w:rsidR="00CB3B69" w:rsidRPr="00221898">
        <w:rPr>
          <w:rFonts w:ascii="Arial" w:hAnsi="Arial" w:cs="Arial"/>
        </w:rPr>
        <w:t>ublicação d</w:t>
      </w:r>
      <w:r w:rsidRPr="00221898">
        <w:rPr>
          <w:rFonts w:ascii="Arial" w:hAnsi="Arial" w:cs="Arial"/>
        </w:rPr>
        <w:t>o</w:t>
      </w:r>
      <w:r w:rsidR="00071D0B" w:rsidRPr="00221898">
        <w:rPr>
          <w:rFonts w:ascii="Arial" w:hAnsi="Arial" w:cs="Arial"/>
        </w:rPr>
        <w:t xml:space="preserve"> </w:t>
      </w:r>
      <w:r w:rsidR="001A5290" w:rsidRPr="00221898">
        <w:rPr>
          <w:rFonts w:ascii="Arial" w:hAnsi="Arial" w:cs="Arial"/>
        </w:rPr>
        <w:t>a</w:t>
      </w:r>
      <w:r w:rsidR="00CB3B69" w:rsidRPr="00221898">
        <w:rPr>
          <w:rFonts w:ascii="Arial" w:hAnsi="Arial" w:cs="Arial"/>
        </w:rPr>
        <w:t xml:space="preserve">to </w:t>
      </w:r>
      <w:r w:rsidR="001A5290" w:rsidRPr="00221898">
        <w:rPr>
          <w:rFonts w:ascii="Arial" w:hAnsi="Arial" w:cs="Arial"/>
        </w:rPr>
        <w:t>declaratório</w:t>
      </w:r>
    </w:p>
    <w:p w14:paraId="5B8C6539" w14:textId="77777777" w:rsidR="00240311" w:rsidRPr="00221898" w:rsidRDefault="00240311" w:rsidP="00EE395E">
      <w:pPr>
        <w:pStyle w:val="NormalWeb"/>
        <w:numPr>
          <w:ilvl w:val="1"/>
          <w:numId w:val="16"/>
        </w:numPr>
        <w:spacing w:before="120" w:beforeAutospacing="0" w:after="0" w:afterAutospacing="0"/>
        <w:ind w:hanging="306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dia / mês / ano</w:t>
      </w:r>
    </w:p>
    <w:p w14:paraId="02F87D1C" w14:textId="77777777" w:rsidR="001A5290" w:rsidRPr="00221898" w:rsidRDefault="001A5290" w:rsidP="00EE395E">
      <w:pPr>
        <w:pStyle w:val="NormalWeb"/>
        <w:numPr>
          <w:ilvl w:val="0"/>
          <w:numId w:val="10"/>
        </w:numPr>
        <w:tabs>
          <w:tab w:val="left" w:pos="1701"/>
        </w:tabs>
        <w:spacing w:before="120" w:beforeAutospacing="0" w:after="0" w:afterAutospacing="0"/>
        <w:ind w:firstLine="981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Veículo utilizado para divulgação</w:t>
      </w:r>
    </w:p>
    <w:p w14:paraId="11E45BEA" w14:textId="77777777" w:rsidR="001A5290" w:rsidRPr="00221898" w:rsidRDefault="001A5290" w:rsidP="00EE395E">
      <w:pPr>
        <w:pStyle w:val="NormalWeb"/>
        <w:numPr>
          <w:ilvl w:val="1"/>
          <w:numId w:val="17"/>
        </w:numPr>
        <w:spacing w:before="120" w:beforeAutospacing="0" w:after="0" w:afterAutospacing="0"/>
        <w:ind w:hanging="306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Nome</w:t>
      </w:r>
    </w:p>
    <w:p w14:paraId="1AB028DD" w14:textId="77777777" w:rsidR="007E5E23" w:rsidRPr="00221898" w:rsidRDefault="00071D0B" w:rsidP="00EE395E">
      <w:pPr>
        <w:pStyle w:val="NormalWeb"/>
        <w:numPr>
          <w:ilvl w:val="0"/>
          <w:numId w:val="10"/>
        </w:numPr>
        <w:tabs>
          <w:tab w:val="left" w:pos="1560"/>
        </w:tabs>
        <w:spacing w:before="120" w:beforeAutospacing="0" w:after="0" w:afterAutospacing="0"/>
        <w:ind w:firstLine="840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>Período de impedimento</w:t>
      </w:r>
      <w:r w:rsidR="002529CB" w:rsidRPr="00221898">
        <w:rPr>
          <w:rFonts w:ascii="Arial" w:hAnsi="Arial" w:cs="Arial"/>
        </w:rPr>
        <w:t xml:space="preserve"> por inidoneidade/suspensão</w:t>
      </w:r>
    </w:p>
    <w:p w14:paraId="731C6107" w14:textId="77777777" w:rsidR="007E5E23" w:rsidRPr="00221898" w:rsidRDefault="00071D0B" w:rsidP="00EE395E">
      <w:pPr>
        <w:pStyle w:val="NormalWeb"/>
        <w:numPr>
          <w:ilvl w:val="1"/>
          <w:numId w:val="18"/>
        </w:numPr>
        <w:spacing w:before="120" w:beforeAutospacing="0" w:after="0" w:afterAutospacing="0"/>
        <w:ind w:hanging="306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 xml:space="preserve">data </w:t>
      </w:r>
      <w:r w:rsidR="00CB3B69" w:rsidRPr="00221898">
        <w:rPr>
          <w:rFonts w:ascii="Arial" w:hAnsi="Arial" w:cs="Arial"/>
        </w:rPr>
        <w:t xml:space="preserve">de </w:t>
      </w:r>
      <w:r w:rsidRPr="00221898">
        <w:rPr>
          <w:rFonts w:ascii="Arial" w:hAnsi="Arial" w:cs="Arial"/>
        </w:rPr>
        <w:t xml:space="preserve">início </w:t>
      </w:r>
    </w:p>
    <w:p w14:paraId="22C33E78" w14:textId="77777777" w:rsidR="00071D0B" w:rsidRPr="00221898" w:rsidRDefault="00071D0B" w:rsidP="00EE395E">
      <w:pPr>
        <w:pStyle w:val="NormalWeb"/>
        <w:numPr>
          <w:ilvl w:val="1"/>
          <w:numId w:val="18"/>
        </w:numPr>
        <w:spacing w:before="120" w:beforeAutospacing="0" w:after="0" w:afterAutospacing="0"/>
        <w:jc w:val="both"/>
        <w:rPr>
          <w:rFonts w:ascii="Arial" w:hAnsi="Arial" w:cs="Arial"/>
        </w:rPr>
      </w:pPr>
      <w:r w:rsidRPr="00221898">
        <w:rPr>
          <w:rFonts w:ascii="Arial" w:hAnsi="Arial" w:cs="Arial"/>
        </w:rPr>
        <w:t xml:space="preserve">data </w:t>
      </w:r>
      <w:r w:rsidR="00CB3B69" w:rsidRPr="00221898">
        <w:rPr>
          <w:rFonts w:ascii="Arial" w:hAnsi="Arial" w:cs="Arial"/>
        </w:rPr>
        <w:t xml:space="preserve">de </w:t>
      </w:r>
      <w:r w:rsidR="007E5E23" w:rsidRPr="00221898">
        <w:rPr>
          <w:rFonts w:ascii="Arial" w:hAnsi="Arial" w:cs="Arial"/>
        </w:rPr>
        <w:t>expiração</w:t>
      </w:r>
      <w:r w:rsidRPr="00221898">
        <w:rPr>
          <w:rFonts w:ascii="Arial" w:hAnsi="Arial" w:cs="Arial"/>
        </w:rPr>
        <w:t xml:space="preserve"> da sanção</w:t>
      </w:r>
    </w:p>
    <w:p w14:paraId="3ABB861A" w14:textId="77777777" w:rsidR="00775EC4" w:rsidRPr="00221898" w:rsidRDefault="007A0CD9" w:rsidP="00EE395E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37C41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CB3B69" w:rsidRPr="00A37C41">
        <w:rPr>
          <w:rFonts w:ascii="Arial" w:hAnsi="Arial" w:cs="Arial"/>
          <w:b/>
          <w:bCs/>
          <w:sz w:val="24"/>
          <w:szCs w:val="24"/>
        </w:rPr>
        <w:t>8</w:t>
      </w:r>
      <w:r w:rsidRPr="00A37C41">
        <w:rPr>
          <w:rFonts w:ascii="Arial" w:hAnsi="Arial" w:cs="Arial"/>
          <w:b/>
          <w:bCs/>
          <w:sz w:val="24"/>
          <w:szCs w:val="24"/>
        </w:rPr>
        <w:t>º</w:t>
      </w:r>
      <w:r w:rsidR="00AC2E89" w:rsidRPr="00221898">
        <w:rPr>
          <w:rFonts w:ascii="Arial" w:hAnsi="Arial" w:cs="Arial"/>
          <w:sz w:val="24"/>
          <w:szCs w:val="24"/>
        </w:rPr>
        <w:t xml:space="preserve"> </w:t>
      </w:r>
      <w:r w:rsidR="00B218FC" w:rsidRPr="00221898">
        <w:rPr>
          <w:rFonts w:ascii="Arial" w:hAnsi="Arial" w:cs="Arial"/>
          <w:sz w:val="24"/>
          <w:szCs w:val="24"/>
        </w:rPr>
        <w:t>Constituem</w:t>
      </w:r>
      <w:r w:rsidR="00924B56" w:rsidRPr="00221898">
        <w:rPr>
          <w:rFonts w:ascii="Arial" w:hAnsi="Arial" w:cs="Arial"/>
          <w:sz w:val="24"/>
          <w:szCs w:val="24"/>
        </w:rPr>
        <w:t xml:space="preserve"> hipóteses</w:t>
      </w:r>
      <w:r w:rsidR="00B218FC" w:rsidRPr="00221898">
        <w:rPr>
          <w:rFonts w:ascii="Arial" w:hAnsi="Arial" w:cs="Arial"/>
          <w:sz w:val="24"/>
          <w:szCs w:val="24"/>
        </w:rPr>
        <w:t xml:space="preserve"> que podem determinar adoção das sanções </w:t>
      </w:r>
      <w:r w:rsidR="00775EC4" w:rsidRPr="00221898">
        <w:rPr>
          <w:rFonts w:ascii="Arial" w:hAnsi="Arial" w:cs="Arial"/>
          <w:sz w:val="24"/>
          <w:szCs w:val="24"/>
        </w:rPr>
        <w:t>de suspensão e declaração de inidoneidade:</w:t>
      </w:r>
    </w:p>
    <w:p w14:paraId="47145CA6" w14:textId="77777777" w:rsidR="00775EC4" w:rsidRPr="00221898" w:rsidRDefault="00775EC4" w:rsidP="00EE395E">
      <w:pPr>
        <w:numPr>
          <w:ilvl w:val="0"/>
          <w:numId w:val="19"/>
        </w:numPr>
        <w:tabs>
          <w:tab w:val="left" w:pos="1418"/>
        </w:tabs>
        <w:spacing w:before="120"/>
        <w:ind w:left="0" w:firstLine="1418"/>
        <w:jc w:val="both"/>
        <w:rPr>
          <w:rFonts w:ascii="Arial" w:hAnsi="Arial" w:cs="Arial"/>
          <w:sz w:val="24"/>
          <w:szCs w:val="24"/>
        </w:rPr>
      </w:pPr>
      <w:r w:rsidRPr="00221898">
        <w:rPr>
          <w:rFonts w:ascii="Arial" w:hAnsi="Arial" w:cs="Arial"/>
          <w:sz w:val="24"/>
          <w:szCs w:val="24"/>
        </w:rPr>
        <w:t>N</w:t>
      </w:r>
      <w:r w:rsidR="00B218FC" w:rsidRPr="00221898">
        <w:rPr>
          <w:rFonts w:ascii="Arial" w:hAnsi="Arial" w:cs="Arial"/>
          <w:sz w:val="24"/>
          <w:szCs w:val="24"/>
        </w:rPr>
        <w:t>o</w:t>
      </w:r>
      <w:r w:rsidRPr="00221898">
        <w:rPr>
          <w:rFonts w:ascii="Arial" w:hAnsi="Arial" w:cs="Arial"/>
          <w:sz w:val="24"/>
          <w:szCs w:val="24"/>
        </w:rPr>
        <w:t>s termos</w:t>
      </w:r>
      <w:r w:rsidR="00B218FC" w:rsidRPr="00221898">
        <w:rPr>
          <w:rFonts w:ascii="Arial" w:hAnsi="Arial" w:cs="Arial"/>
          <w:sz w:val="24"/>
          <w:szCs w:val="24"/>
        </w:rPr>
        <w:t xml:space="preserve"> </w:t>
      </w:r>
      <w:r w:rsidRPr="00221898">
        <w:rPr>
          <w:rFonts w:ascii="Arial" w:hAnsi="Arial" w:cs="Arial"/>
          <w:sz w:val="24"/>
          <w:szCs w:val="24"/>
        </w:rPr>
        <w:t>do</w:t>
      </w:r>
      <w:r w:rsidR="00EE7D2D" w:rsidRPr="00221898">
        <w:rPr>
          <w:rFonts w:ascii="Arial" w:hAnsi="Arial" w:cs="Arial"/>
          <w:sz w:val="24"/>
          <w:szCs w:val="24"/>
        </w:rPr>
        <w:t>s</w:t>
      </w:r>
      <w:r w:rsidRPr="00221898">
        <w:rPr>
          <w:rFonts w:ascii="Arial" w:hAnsi="Arial" w:cs="Arial"/>
          <w:sz w:val="24"/>
          <w:szCs w:val="24"/>
        </w:rPr>
        <w:t xml:space="preserve"> </w:t>
      </w:r>
      <w:r w:rsidR="00B218FC" w:rsidRPr="00221898">
        <w:rPr>
          <w:rFonts w:ascii="Arial" w:hAnsi="Arial" w:cs="Arial"/>
          <w:sz w:val="24"/>
          <w:szCs w:val="24"/>
        </w:rPr>
        <w:t>art</w:t>
      </w:r>
      <w:r w:rsidR="00EE7D2D" w:rsidRPr="00221898">
        <w:rPr>
          <w:rFonts w:ascii="Arial" w:hAnsi="Arial" w:cs="Arial"/>
          <w:sz w:val="24"/>
          <w:szCs w:val="24"/>
        </w:rPr>
        <w:t>s</w:t>
      </w:r>
      <w:r w:rsidR="00B218FC" w:rsidRPr="00221898">
        <w:rPr>
          <w:rFonts w:ascii="Arial" w:hAnsi="Arial" w:cs="Arial"/>
          <w:sz w:val="24"/>
          <w:szCs w:val="24"/>
        </w:rPr>
        <w:t xml:space="preserve">. 87 </w:t>
      </w:r>
      <w:r w:rsidR="00EE7D2D" w:rsidRPr="00221898">
        <w:rPr>
          <w:rFonts w:ascii="Arial" w:hAnsi="Arial" w:cs="Arial"/>
          <w:sz w:val="24"/>
          <w:szCs w:val="24"/>
        </w:rPr>
        <w:t xml:space="preserve">e 88 </w:t>
      </w:r>
      <w:r w:rsidR="00B218FC" w:rsidRPr="00221898">
        <w:rPr>
          <w:rFonts w:ascii="Arial" w:hAnsi="Arial" w:cs="Arial"/>
          <w:sz w:val="24"/>
          <w:szCs w:val="24"/>
        </w:rPr>
        <w:t>da L</w:t>
      </w:r>
      <w:r w:rsidR="007E7926" w:rsidRPr="00221898">
        <w:rPr>
          <w:rFonts w:ascii="Arial" w:hAnsi="Arial" w:cs="Arial"/>
          <w:sz w:val="24"/>
          <w:szCs w:val="24"/>
        </w:rPr>
        <w:t xml:space="preserve">ei </w:t>
      </w:r>
      <w:r w:rsidR="00B218FC" w:rsidRPr="00221898">
        <w:rPr>
          <w:rFonts w:ascii="Arial" w:hAnsi="Arial" w:cs="Arial"/>
          <w:sz w:val="24"/>
          <w:szCs w:val="24"/>
        </w:rPr>
        <w:t>F</w:t>
      </w:r>
      <w:r w:rsidR="007E7926" w:rsidRPr="00221898">
        <w:rPr>
          <w:rFonts w:ascii="Arial" w:hAnsi="Arial" w:cs="Arial"/>
          <w:sz w:val="24"/>
          <w:szCs w:val="24"/>
        </w:rPr>
        <w:t>ederal nº</w:t>
      </w:r>
      <w:r w:rsidR="00B218FC" w:rsidRPr="00221898">
        <w:rPr>
          <w:rFonts w:ascii="Arial" w:hAnsi="Arial" w:cs="Arial"/>
          <w:sz w:val="24"/>
          <w:szCs w:val="24"/>
        </w:rPr>
        <w:t xml:space="preserve"> 8.666</w:t>
      </w:r>
      <w:r w:rsidRPr="00221898">
        <w:rPr>
          <w:rFonts w:ascii="Arial" w:hAnsi="Arial" w:cs="Arial"/>
          <w:sz w:val="24"/>
          <w:szCs w:val="24"/>
        </w:rPr>
        <w:t>/93,</w:t>
      </w:r>
      <w:r w:rsidR="006117FC" w:rsidRPr="00221898">
        <w:rPr>
          <w:rFonts w:ascii="Arial" w:hAnsi="Arial" w:cs="Arial"/>
          <w:sz w:val="24"/>
          <w:szCs w:val="24"/>
        </w:rPr>
        <w:t xml:space="preserve"> </w:t>
      </w:r>
      <w:r w:rsidRPr="00221898">
        <w:rPr>
          <w:rFonts w:ascii="Arial" w:hAnsi="Arial" w:cs="Arial"/>
          <w:sz w:val="24"/>
          <w:szCs w:val="24"/>
        </w:rPr>
        <w:t>pelo prazo de 2 (dois) anos</w:t>
      </w:r>
      <w:r w:rsidR="0006228E" w:rsidRPr="00221898">
        <w:rPr>
          <w:rFonts w:ascii="Arial" w:hAnsi="Arial" w:cs="Arial"/>
          <w:sz w:val="24"/>
          <w:szCs w:val="24"/>
        </w:rPr>
        <w:t xml:space="preserve"> ou mais</w:t>
      </w:r>
      <w:r w:rsidRPr="00221898">
        <w:rPr>
          <w:rFonts w:ascii="Arial" w:hAnsi="Arial" w:cs="Arial"/>
          <w:sz w:val="24"/>
          <w:szCs w:val="24"/>
        </w:rPr>
        <w:t>:</w:t>
      </w:r>
    </w:p>
    <w:p w14:paraId="733337E6" w14:textId="77777777" w:rsidR="00775EC4" w:rsidRPr="00221898" w:rsidRDefault="00924B56" w:rsidP="00EE395E">
      <w:pPr>
        <w:numPr>
          <w:ilvl w:val="0"/>
          <w:numId w:val="20"/>
        </w:numPr>
        <w:tabs>
          <w:tab w:val="clear" w:pos="1440"/>
          <w:tab w:val="num" w:pos="1134"/>
        </w:tabs>
        <w:spacing w:before="120"/>
        <w:ind w:left="0" w:firstLine="1080"/>
        <w:jc w:val="both"/>
        <w:rPr>
          <w:rFonts w:ascii="Arial" w:hAnsi="Arial" w:cs="Arial"/>
          <w:sz w:val="24"/>
          <w:szCs w:val="24"/>
        </w:rPr>
      </w:pPr>
      <w:r w:rsidRPr="00221898">
        <w:rPr>
          <w:rFonts w:ascii="Arial" w:hAnsi="Arial" w:cs="Arial"/>
          <w:sz w:val="24"/>
          <w:szCs w:val="24"/>
        </w:rPr>
        <w:t>i</w:t>
      </w:r>
      <w:r w:rsidR="00B218FC" w:rsidRPr="00221898">
        <w:rPr>
          <w:rFonts w:ascii="Arial" w:hAnsi="Arial" w:cs="Arial"/>
          <w:sz w:val="24"/>
          <w:szCs w:val="24"/>
        </w:rPr>
        <w:t>nexecução total</w:t>
      </w:r>
      <w:r w:rsidR="00775EC4" w:rsidRPr="00221898">
        <w:rPr>
          <w:rFonts w:ascii="Arial" w:hAnsi="Arial" w:cs="Arial"/>
          <w:sz w:val="24"/>
          <w:szCs w:val="24"/>
        </w:rPr>
        <w:t xml:space="preserve"> de </w:t>
      </w:r>
      <w:r w:rsidR="0039392C" w:rsidRPr="00221898">
        <w:rPr>
          <w:rFonts w:ascii="Arial" w:hAnsi="Arial" w:cs="Arial"/>
          <w:sz w:val="24"/>
          <w:szCs w:val="24"/>
        </w:rPr>
        <w:t>obrigações contratuais;</w:t>
      </w:r>
    </w:p>
    <w:p w14:paraId="0EF46C77" w14:textId="77777777" w:rsidR="00EE7D2D" w:rsidRPr="00221898" w:rsidRDefault="00924B56" w:rsidP="00EE395E">
      <w:pPr>
        <w:numPr>
          <w:ilvl w:val="0"/>
          <w:numId w:val="20"/>
        </w:numPr>
        <w:tabs>
          <w:tab w:val="clear" w:pos="1440"/>
          <w:tab w:val="num" w:pos="1134"/>
        </w:tabs>
        <w:spacing w:before="120"/>
        <w:ind w:left="0" w:firstLine="1080"/>
        <w:jc w:val="both"/>
        <w:rPr>
          <w:rFonts w:ascii="Arial" w:hAnsi="Arial" w:cs="Arial"/>
          <w:sz w:val="24"/>
          <w:szCs w:val="24"/>
        </w:rPr>
      </w:pPr>
      <w:r w:rsidRPr="00221898">
        <w:rPr>
          <w:rFonts w:ascii="Arial" w:hAnsi="Arial" w:cs="Arial"/>
          <w:sz w:val="24"/>
          <w:szCs w:val="24"/>
        </w:rPr>
        <w:t>i</w:t>
      </w:r>
      <w:r w:rsidR="00B218FC" w:rsidRPr="00221898">
        <w:rPr>
          <w:rFonts w:ascii="Arial" w:hAnsi="Arial" w:cs="Arial"/>
          <w:sz w:val="24"/>
          <w:szCs w:val="24"/>
        </w:rPr>
        <w:t>nexecução parcial de obrigações contratuais</w:t>
      </w:r>
      <w:r w:rsidR="0039392C" w:rsidRPr="00221898">
        <w:rPr>
          <w:rFonts w:ascii="Arial" w:hAnsi="Arial" w:cs="Arial"/>
          <w:sz w:val="24"/>
          <w:szCs w:val="24"/>
        </w:rPr>
        <w:t>;</w:t>
      </w:r>
    </w:p>
    <w:p w14:paraId="51F1D916" w14:textId="77777777" w:rsidR="00EE7D2D" w:rsidRPr="00221898" w:rsidRDefault="00D30F86" w:rsidP="00EE395E">
      <w:pPr>
        <w:numPr>
          <w:ilvl w:val="0"/>
          <w:numId w:val="20"/>
        </w:numPr>
        <w:tabs>
          <w:tab w:val="clear" w:pos="1440"/>
          <w:tab w:val="num" w:pos="1134"/>
        </w:tabs>
        <w:spacing w:before="120"/>
        <w:ind w:left="0" w:firstLine="1080"/>
        <w:jc w:val="both"/>
        <w:rPr>
          <w:rFonts w:ascii="Arial" w:hAnsi="Arial" w:cs="Arial"/>
          <w:sz w:val="24"/>
          <w:szCs w:val="24"/>
        </w:rPr>
      </w:pPr>
      <w:r w:rsidRPr="00221898">
        <w:rPr>
          <w:rFonts w:ascii="Arial" w:hAnsi="Arial" w:cs="Arial"/>
          <w:sz w:val="24"/>
          <w:szCs w:val="24"/>
        </w:rPr>
        <w:t xml:space="preserve">de </w:t>
      </w:r>
      <w:r w:rsidR="00924B56" w:rsidRPr="00221898">
        <w:rPr>
          <w:rFonts w:ascii="Arial" w:hAnsi="Arial" w:cs="Arial"/>
          <w:sz w:val="24"/>
          <w:szCs w:val="24"/>
        </w:rPr>
        <w:t>p</w:t>
      </w:r>
      <w:r w:rsidR="00EE7D2D" w:rsidRPr="00221898">
        <w:rPr>
          <w:rFonts w:ascii="Arial" w:hAnsi="Arial" w:cs="Arial"/>
          <w:sz w:val="24"/>
          <w:szCs w:val="24"/>
        </w:rPr>
        <w:t>essoas físicas ou jurídicas que tenham sofrido condenação definitiva por praticarem, por meios dolosos, fraude fiscal no recolhimento de quaisquer tr</w:t>
      </w:r>
      <w:r w:rsidR="0039392C" w:rsidRPr="00221898">
        <w:rPr>
          <w:rFonts w:ascii="Arial" w:hAnsi="Arial" w:cs="Arial"/>
          <w:sz w:val="24"/>
          <w:szCs w:val="24"/>
        </w:rPr>
        <w:t>ibutos;</w:t>
      </w:r>
    </w:p>
    <w:p w14:paraId="46220240" w14:textId="77777777" w:rsidR="00EE7D2D" w:rsidRPr="00221898" w:rsidRDefault="00924B56" w:rsidP="00EE395E">
      <w:pPr>
        <w:numPr>
          <w:ilvl w:val="0"/>
          <w:numId w:val="20"/>
        </w:numPr>
        <w:tabs>
          <w:tab w:val="clear" w:pos="1440"/>
          <w:tab w:val="num" w:pos="1134"/>
        </w:tabs>
        <w:spacing w:before="120"/>
        <w:ind w:left="0" w:firstLine="1080"/>
        <w:jc w:val="both"/>
        <w:rPr>
          <w:rFonts w:ascii="Arial" w:hAnsi="Arial" w:cs="Arial"/>
          <w:sz w:val="24"/>
          <w:szCs w:val="24"/>
        </w:rPr>
      </w:pPr>
      <w:r w:rsidRPr="00221898">
        <w:rPr>
          <w:rFonts w:ascii="Arial" w:hAnsi="Arial" w:cs="Arial"/>
          <w:sz w:val="24"/>
          <w:szCs w:val="24"/>
        </w:rPr>
        <w:t xml:space="preserve">prática de </w:t>
      </w:r>
      <w:r w:rsidR="00EE7D2D" w:rsidRPr="00221898">
        <w:rPr>
          <w:rFonts w:ascii="Arial" w:hAnsi="Arial" w:cs="Arial"/>
          <w:sz w:val="24"/>
          <w:szCs w:val="24"/>
        </w:rPr>
        <w:t>atos ilícitos visando a fru</w:t>
      </w:r>
      <w:r w:rsidR="007E7926" w:rsidRPr="00221898">
        <w:rPr>
          <w:rFonts w:ascii="Arial" w:hAnsi="Arial" w:cs="Arial"/>
          <w:sz w:val="24"/>
          <w:szCs w:val="24"/>
        </w:rPr>
        <w:t>strar os objetivos da licitação</w:t>
      </w:r>
      <w:r w:rsidR="00CB3B69" w:rsidRPr="00221898">
        <w:rPr>
          <w:rFonts w:ascii="Arial" w:hAnsi="Arial" w:cs="Arial"/>
          <w:sz w:val="24"/>
          <w:szCs w:val="24"/>
        </w:rPr>
        <w:t xml:space="preserve"> (são exemplos</w:t>
      </w:r>
      <w:r w:rsidR="00DD17DD" w:rsidRPr="00221898">
        <w:rPr>
          <w:rFonts w:ascii="Arial" w:hAnsi="Arial" w:cs="Arial"/>
          <w:sz w:val="24"/>
          <w:szCs w:val="24"/>
        </w:rPr>
        <w:t xml:space="preserve"> de ilicitudes</w:t>
      </w:r>
      <w:r w:rsidR="00CB3B69" w:rsidRPr="00221898">
        <w:rPr>
          <w:rFonts w:ascii="Arial" w:hAnsi="Arial" w:cs="Arial"/>
          <w:sz w:val="24"/>
          <w:szCs w:val="24"/>
        </w:rPr>
        <w:t xml:space="preserve">: falsear dados e demonstrativos, apresentar declarações falsas, apresentar documentos com falsidade ideológica, oferecer amostras diversas da contratada, </w:t>
      </w:r>
      <w:r w:rsidR="0039392C" w:rsidRPr="00221898">
        <w:rPr>
          <w:rFonts w:ascii="Arial" w:hAnsi="Arial" w:cs="Arial"/>
          <w:sz w:val="24"/>
          <w:szCs w:val="24"/>
        </w:rPr>
        <w:t xml:space="preserve">realizar </w:t>
      </w:r>
      <w:r w:rsidR="00CB3B69" w:rsidRPr="00221898">
        <w:rPr>
          <w:rFonts w:ascii="Arial" w:hAnsi="Arial" w:cs="Arial"/>
          <w:sz w:val="24"/>
          <w:szCs w:val="24"/>
        </w:rPr>
        <w:t>combinações indevidas</w:t>
      </w:r>
      <w:r w:rsidR="00DD17DD" w:rsidRPr="00221898">
        <w:rPr>
          <w:rFonts w:ascii="Arial" w:hAnsi="Arial" w:cs="Arial"/>
          <w:sz w:val="24"/>
          <w:szCs w:val="24"/>
        </w:rPr>
        <w:t>, do tipo jogo de planilhas</w:t>
      </w:r>
      <w:r w:rsidR="00CB3B69" w:rsidRPr="00221898">
        <w:rPr>
          <w:rFonts w:ascii="Arial" w:hAnsi="Arial" w:cs="Arial"/>
          <w:sz w:val="24"/>
          <w:szCs w:val="24"/>
        </w:rPr>
        <w:t xml:space="preserve"> e arranjos escusos, entre outras)</w:t>
      </w:r>
      <w:r w:rsidR="0039392C" w:rsidRPr="00221898">
        <w:rPr>
          <w:rFonts w:ascii="Arial" w:hAnsi="Arial" w:cs="Arial"/>
          <w:sz w:val="24"/>
          <w:szCs w:val="24"/>
        </w:rPr>
        <w:t>;</w:t>
      </w:r>
    </w:p>
    <w:p w14:paraId="21BD2240" w14:textId="77777777" w:rsidR="00EE7D2D" w:rsidRPr="00221898" w:rsidRDefault="00924B56" w:rsidP="00EE395E">
      <w:pPr>
        <w:numPr>
          <w:ilvl w:val="0"/>
          <w:numId w:val="20"/>
        </w:numPr>
        <w:tabs>
          <w:tab w:val="clear" w:pos="1440"/>
          <w:tab w:val="num" w:pos="1134"/>
        </w:tabs>
        <w:spacing w:before="120"/>
        <w:ind w:left="0" w:firstLine="1080"/>
        <w:jc w:val="both"/>
        <w:rPr>
          <w:rFonts w:ascii="Arial" w:hAnsi="Arial" w:cs="Arial"/>
          <w:sz w:val="24"/>
          <w:szCs w:val="24"/>
        </w:rPr>
      </w:pPr>
      <w:r w:rsidRPr="00221898">
        <w:rPr>
          <w:rFonts w:ascii="Arial" w:hAnsi="Arial" w:cs="Arial"/>
          <w:sz w:val="24"/>
          <w:szCs w:val="24"/>
        </w:rPr>
        <w:t>d</w:t>
      </w:r>
      <w:r w:rsidR="00EE7D2D" w:rsidRPr="00221898">
        <w:rPr>
          <w:rFonts w:ascii="Arial" w:hAnsi="Arial" w:cs="Arial"/>
          <w:sz w:val="24"/>
          <w:szCs w:val="24"/>
        </w:rPr>
        <w:t>emonstr</w:t>
      </w:r>
      <w:r w:rsidRPr="00221898">
        <w:rPr>
          <w:rFonts w:ascii="Arial" w:hAnsi="Arial" w:cs="Arial"/>
          <w:sz w:val="24"/>
          <w:szCs w:val="24"/>
        </w:rPr>
        <w:t>e</w:t>
      </w:r>
      <w:r w:rsidR="00EE7D2D" w:rsidRPr="00221898">
        <w:rPr>
          <w:rFonts w:ascii="Arial" w:hAnsi="Arial" w:cs="Arial"/>
          <w:sz w:val="24"/>
          <w:szCs w:val="24"/>
        </w:rPr>
        <w:t>m não possuir idoneidade para contratar com a Administração</w:t>
      </w:r>
      <w:r w:rsidR="00874110" w:rsidRPr="00221898">
        <w:rPr>
          <w:rFonts w:ascii="Arial" w:hAnsi="Arial" w:cs="Arial"/>
          <w:sz w:val="24"/>
          <w:szCs w:val="24"/>
        </w:rPr>
        <w:t xml:space="preserve"> Pública</w:t>
      </w:r>
      <w:r w:rsidR="00EE7D2D" w:rsidRPr="00221898">
        <w:rPr>
          <w:rFonts w:ascii="Arial" w:hAnsi="Arial" w:cs="Arial"/>
          <w:sz w:val="24"/>
          <w:szCs w:val="24"/>
        </w:rPr>
        <w:t xml:space="preserve"> em virtude de atos ilícitos praticados.</w:t>
      </w:r>
    </w:p>
    <w:p w14:paraId="6FD7B249" w14:textId="77777777" w:rsidR="00B218FC" w:rsidRPr="00221898" w:rsidRDefault="00775EC4" w:rsidP="00EE395E">
      <w:pPr>
        <w:numPr>
          <w:ilvl w:val="0"/>
          <w:numId w:val="19"/>
        </w:numPr>
        <w:tabs>
          <w:tab w:val="left" w:pos="1418"/>
        </w:tabs>
        <w:spacing w:before="120"/>
        <w:ind w:left="0" w:firstLine="1418"/>
        <w:jc w:val="both"/>
        <w:rPr>
          <w:rFonts w:ascii="Arial" w:hAnsi="Arial" w:cs="Arial"/>
          <w:sz w:val="24"/>
          <w:szCs w:val="24"/>
        </w:rPr>
      </w:pPr>
      <w:r w:rsidRPr="00221898">
        <w:rPr>
          <w:rFonts w:ascii="Arial" w:hAnsi="Arial" w:cs="Arial"/>
          <w:sz w:val="24"/>
          <w:szCs w:val="24"/>
        </w:rPr>
        <w:t xml:space="preserve">Nos termos do </w:t>
      </w:r>
      <w:r w:rsidR="00B218FC" w:rsidRPr="00221898">
        <w:rPr>
          <w:rFonts w:ascii="Arial" w:hAnsi="Arial" w:cs="Arial"/>
          <w:sz w:val="24"/>
          <w:szCs w:val="24"/>
        </w:rPr>
        <w:t>art. 7º da L</w:t>
      </w:r>
      <w:r w:rsidR="007E7926" w:rsidRPr="00221898">
        <w:rPr>
          <w:rFonts w:ascii="Arial" w:hAnsi="Arial" w:cs="Arial"/>
          <w:sz w:val="24"/>
          <w:szCs w:val="24"/>
        </w:rPr>
        <w:t xml:space="preserve">ei </w:t>
      </w:r>
      <w:r w:rsidR="00B218FC" w:rsidRPr="00221898">
        <w:rPr>
          <w:rFonts w:ascii="Arial" w:hAnsi="Arial" w:cs="Arial"/>
          <w:sz w:val="24"/>
          <w:szCs w:val="24"/>
        </w:rPr>
        <w:t>F</w:t>
      </w:r>
      <w:r w:rsidR="007E7926" w:rsidRPr="00221898">
        <w:rPr>
          <w:rFonts w:ascii="Arial" w:hAnsi="Arial" w:cs="Arial"/>
          <w:sz w:val="24"/>
          <w:szCs w:val="24"/>
        </w:rPr>
        <w:t>ederal nº</w:t>
      </w:r>
      <w:r w:rsidR="00B218FC" w:rsidRPr="00221898">
        <w:rPr>
          <w:rFonts w:ascii="Arial" w:hAnsi="Arial" w:cs="Arial"/>
          <w:sz w:val="24"/>
          <w:szCs w:val="24"/>
        </w:rPr>
        <w:t xml:space="preserve"> 10.520</w:t>
      </w:r>
      <w:r w:rsidRPr="00221898">
        <w:rPr>
          <w:rFonts w:ascii="Arial" w:hAnsi="Arial" w:cs="Arial"/>
          <w:sz w:val="24"/>
          <w:szCs w:val="24"/>
        </w:rPr>
        <w:t>/0</w:t>
      </w:r>
      <w:r w:rsidR="00B218FC" w:rsidRPr="00221898">
        <w:rPr>
          <w:rFonts w:ascii="Arial" w:hAnsi="Arial" w:cs="Arial"/>
          <w:sz w:val="24"/>
          <w:szCs w:val="24"/>
        </w:rPr>
        <w:t>2</w:t>
      </w:r>
      <w:r w:rsidRPr="00221898">
        <w:rPr>
          <w:rFonts w:ascii="Arial" w:hAnsi="Arial" w:cs="Arial"/>
          <w:sz w:val="24"/>
          <w:szCs w:val="24"/>
        </w:rPr>
        <w:t>, pelo prazo de até 5 (cinco) anos</w:t>
      </w:r>
      <w:r w:rsidR="00B218FC" w:rsidRPr="00221898">
        <w:rPr>
          <w:rFonts w:ascii="Arial" w:hAnsi="Arial" w:cs="Arial"/>
          <w:sz w:val="24"/>
          <w:szCs w:val="24"/>
        </w:rPr>
        <w:t>:</w:t>
      </w:r>
    </w:p>
    <w:p w14:paraId="40DF8DD6" w14:textId="77777777" w:rsidR="00B218FC" w:rsidRPr="00221898" w:rsidRDefault="00B218FC" w:rsidP="00EE395E">
      <w:pPr>
        <w:numPr>
          <w:ilvl w:val="0"/>
          <w:numId w:val="21"/>
        </w:numPr>
        <w:tabs>
          <w:tab w:val="clear" w:pos="1440"/>
          <w:tab w:val="num" w:pos="1134"/>
        </w:tabs>
        <w:spacing w:before="120"/>
        <w:ind w:left="0" w:firstLine="1080"/>
        <w:jc w:val="both"/>
        <w:rPr>
          <w:rFonts w:ascii="Arial" w:hAnsi="Arial" w:cs="Arial"/>
          <w:sz w:val="24"/>
          <w:szCs w:val="24"/>
        </w:rPr>
      </w:pPr>
      <w:r w:rsidRPr="00221898">
        <w:rPr>
          <w:rFonts w:ascii="Arial" w:hAnsi="Arial" w:cs="Arial"/>
          <w:sz w:val="24"/>
          <w:szCs w:val="24"/>
        </w:rPr>
        <w:t xml:space="preserve">não celebrar a contratação </w:t>
      </w:r>
      <w:r w:rsidR="00C85115" w:rsidRPr="00221898">
        <w:rPr>
          <w:rFonts w:ascii="Arial" w:hAnsi="Arial" w:cs="Arial"/>
          <w:sz w:val="24"/>
          <w:szCs w:val="24"/>
        </w:rPr>
        <w:t>quando convocado dentro d</w:t>
      </w:r>
      <w:r w:rsidRPr="00221898">
        <w:rPr>
          <w:rFonts w:ascii="Arial" w:hAnsi="Arial" w:cs="Arial"/>
          <w:sz w:val="24"/>
          <w:szCs w:val="24"/>
        </w:rPr>
        <w:t xml:space="preserve">o prazo de </w:t>
      </w:r>
      <w:r w:rsidR="0039392C" w:rsidRPr="00221898">
        <w:rPr>
          <w:rFonts w:ascii="Arial" w:hAnsi="Arial" w:cs="Arial"/>
          <w:sz w:val="24"/>
          <w:szCs w:val="24"/>
        </w:rPr>
        <w:t>validade da respectiva proposta;</w:t>
      </w:r>
    </w:p>
    <w:p w14:paraId="5B511332" w14:textId="77777777" w:rsidR="00B218FC" w:rsidRPr="00221898" w:rsidRDefault="00B218FC" w:rsidP="00EE395E">
      <w:pPr>
        <w:numPr>
          <w:ilvl w:val="0"/>
          <w:numId w:val="21"/>
        </w:numPr>
        <w:spacing w:before="120"/>
        <w:jc w:val="both"/>
        <w:rPr>
          <w:rFonts w:ascii="Arial" w:hAnsi="Arial" w:cs="Arial"/>
          <w:sz w:val="24"/>
          <w:szCs w:val="24"/>
        </w:rPr>
      </w:pPr>
      <w:r w:rsidRPr="00221898">
        <w:rPr>
          <w:rFonts w:ascii="Arial" w:hAnsi="Arial" w:cs="Arial"/>
          <w:sz w:val="24"/>
          <w:szCs w:val="24"/>
        </w:rPr>
        <w:t>deixar de entregar</w:t>
      </w:r>
      <w:r w:rsidR="0039392C" w:rsidRPr="00221898">
        <w:rPr>
          <w:rFonts w:ascii="Arial" w:hAnsi="Arial" w:cs="Arial"/>
          <w:sz w:val="24"/>
          <w:szCs w:val="24"/>
        </w:rPr>
        <w:t xml:space="preserve"> documentação exigida no edital;</w:t>
      </w:r>
    </w:p>
    <w:p w14:paraId="505A57CE" w14:textId="77777777" w:rsidR="00B218FC" w:rsidRPr="00221898" w:rsidRDefault="0039392C" w:rsidP="00EE395E">
      <w:pPr>
        <w:numPr>
          <w:ilvl w:val="0"/>
          <w:numId w:val="21"/>
        </w:numPr>
        <w:spacing w:before="120"/>
        <w:jc w:val="both"/>
        <w:rPr>
          <w:rFonts w:ascii="Arial" w:hAnsi="Arial" w:cs="Arial"/>
          <w:sz w:val="24"/>
          <w:szCs w:val="24"/>
        </w:rPr>
      </w:pPr>
      <w:r w:rsidRPr="00221898">
        <w:rPr>
          <w:rFonts w:ascii="Arial" w:hAnsi="Arial" w:cs="Arial"/>
          <w:sz w:val="24"/>
          <w:szCs w:val="24"/>
        </w:rPr>
        <w:t>apresentar documentação falsa;</w:t>
      </w:r>
    </w:p>
    <w:p w14:paraId="34E7503B" w14:textId="77777777" w:rsidR="00B218FC" w:rsidRPr="00221898" w:rsidRDefault="00B218FC" w:rsidP="00EE395E">
      <w:pPr>
        <w:numPr>
          <w:ilvl w:val="0"/>
          <w:numId w:val="21"/>
        </w:numPr>
        <w:spacing w:before="120"/>
        <w:jc w:val="both"/>
        <w:rPr>
          <w:rFonts w:ascii="Arial" w:hAnsi="Arial" w:cs="Arial"/>
          <w:sz w:val="24"/>
          <w:szCs w:val="24"/>
        </w:rPr>
      </w:pPr>
      <w:r w:rsidRPr="00221898">
        <w:rPr>
          <w:rFonts w:ascii="Arial" w:hAnsi="Arial" w:cs="Arial"/>
          <w:sz w:val="24"/>
          <w:szCs w:val="24"/>
        </w:rPr>
        <w:t>não honrar a proposta</w:t>
      </w:r>
      <w:r w:rsidR="00775EC4" w:rsidRPr="00221898">
        <w:rPr>
          <w:rFonts w:ascii="Arial" w:hAnsi="Arial" w:cs="Arial"/>
          <w:sz w:val="24"/>
          <w:szCs w:val="24"/>
        </w:rPr>
        <w:t xml:space="preserve"> apresentada</w:t>
      </w:r>
      <w:r w:rsidR="0039392C" w:rsidRPr="00221898">
        <w:rPr>
          <w:rFonts w:ascii="Arial" w:hAnsi="Arial" w:cs="Arial"/>
          <w:sz w:val="24"/>
          <w:szCs w:val="24"/>
        </w:rPr>
        <w:t>;</w:t>
      </w:r>
    </w:p>
    <w:p w14:paraId="28FDAB78" w14:textId="77777777" w:rsidR="00B218FC" w:rsidRPr="00221898" w:rsidRDefault="00B218FC" w:rsidP="00EE395E">
      <w:pPr>
        <w:numPr>
          <w:ilvl w:val="0"/>
          <w:numId w:val="21"/>
        </w:numPr>
        <w:tabs>
          <w:tab w:val="clear" w:pos="1440"/>
          <w:tab w:val="num" w:pos="1134"/>
        </w:tabs>
        <w:spacing w:before="120"/>
        <w:ind w:left="0" w:firstLine="1080"/>
        <w:jc w:val="both"/>
        <w:rPr>
          <w:rFonts w:ascii="Arial" w:hAnsi="Arial" w:cs="Arial"/>
          <w:sz w:val="24"/>
          <w:szCs w:val="24"/>
        </w:rPr>
      </w:pPr>
      <w:r w:rsidRPr="00221898">
        <w:rPr>
          <w:rFonts w:ascii="Arial" w:hAnsi="Arial" w:cs="Arial"/>
          <w:sz w:val="24"/>
          <w:szCs w:val="24"/>
        </w:rPr>
        <w:t>ensejar o retardamento</w:t>
      </w:r>
      <w:r w:rsidR="00924B56" w:rsidRPr="00221898">
        <w:rPr>
          <w:rFonts w:ascii="Arial" w:hAnsi="Arial" w:cs="Arial"/>
          <w:sz w:val="24"/>
          <w:szCs w:val="24"/>
        </w:rPr>
        <w:t>, injustificado,</w:t>
      </w:r>
      <w:r w:rsidRPr="00221898">
        <w:rPr>
          <w:rFonts w:ascii="Arial" w:hAnsi="Arial" w:cs="Arial"/>
          <w:sz w:val="24"/>
          <w:szCs w:val="24"/>
        </w:rPr>
        <w:t xml:space="preserve"> da execução do objeto da contratação</w:t>
      </w:r>
      <w:r w:rsidR="0039392C" w:rsidRPr="00221898">
        <w:rPr>
          <w:rFonts w:ascii="Arial" w:hAnsi="Arial" w:cs="Arial"/>
          <w:sz w:val="24"/>
          <w:szCs w:val="24"/>
        </w:rPr>
        <w:t>;</w:t>
      </w:r>
    </w:p>
    <w:p w14:paraId="26A7F1BD" w14:textId="77777777" w:rsidR="00B218FC" w:rsidRPr="00221898" w:rsidRDefault="00775EC4" w:rsidP="00EE395E">
      <w:pPr>
        <w:numPr>
          <w:ilvl w:val="0"/>
          <w:numId w:val="21"/>
        </w:numPr>
        <w:spacing w:before="120"/>
        <w:jc w:val="both"/>
        <w:rPr>
          <w:rFonts w:ascii="Arial" w:hAnsi="Arial" w:cs="Arial"/>
          <w:sz w:val="24"/>
          <w:szCs w:val="24"/>
        </w:rPr>
      </w:pPr>
      <w:r w:rsidRPr="00221898">
        <w:rPr>
          <w:rFonts w:ascii="Arial" w:hAnsi="Arial" w:cs="Arial"/>
          <w:sz w:val="24"/>
          <w:szCs w:val="24"/>
        </w:rPr>
        <w:lastRenderedPageBreak/>
        <w:t>comportar-se de modo inidôneo</w:t>
      </w:r>
      <w:r w:rsidR="0039392C" w:rsidRPr="00221898">
        <w:rPr>
          <w:rFonts w:ascii="Arial" w:hAnsi="Arial" w:cs="Arial"/>
          <w:sz w:val="24"/>
          <w:szCs w:val="24"/>
        </w:rPr>
        <w:t>;</w:t>
      </w:r>
    </w:p>
    <w:p w14:paraId="13F19CA8" w14:textId="77777777" w:rsidR="00B218FC" w:rsidRPr="00221898" w:rsidRDefault="00775EC4" w:rsidP="00EE395E">
      <w:pPr>
        <w:numPr>
          <w:ilvl w:val="0"/>
          <w:numId w:val="21"/>
        </w:numPr>
        <w:spacing w:before="120"/>
        <w:jc w:val="both"/>
        <w:rPr>
          <w:rFonts w:ascii="Arial" w:hAnsi="Arial" w:cs="Arial"/>
          <w:sz w:val="24"/>
          <w:szCs w:val="24"/>
        </w:rPr>
      </w:pPr>
      <w:r w:rsidRPr="00221898">
        <w:rPr>
          <w:rFonts w:ascii="Arial" w:hAnsi="Arial" w:cs="Arial"/>
          <w:sz w:val="24"/>
          <w:szCs w:val="24"/>
        </w:rPr>
        <w:t xml:space="preserve">falhar ou </w:t>
      </w:r>
      <w:r w:rsidR="0039392C" w:rsidRPr="00221898">
        <w:rPr>
          <w:rFonts w:ascii="Arial" w:hAnsi="Arial" w:cs="Arial"/>
          <w:sz w:val="24"/>
          <w:szCs w:val="24"/>
        </w:rPr>
        <w:t>fraudar na execução do contrato;</w:t>
      </w:r>
    </w:p>
    <w:p w14:paraId="371386F7" w14:textId="77777777" w:rsidR="00B218FC" w:rsidRPr="00221898" w:rsidRDefault="00B218FC" w:rsidP="00EE395E">
      <w:pPr>
        <w:numPr>
          <w:ilvl w:val="0"/>
          <w:numId w:val="21"/>
        </w:numPr>
        <w:spacing w:before="120"/>
        <w:jc w:val="both"/>
        <w:rPr>
          <w:rFonts w:ascii="Arial" w:hAnsi="Arial" w:cs="Arial"/>
          <w:sz w:val="24"/>
          <w:szCs w:val="24"/>
        </w:rPr>
      </w:pPr>
      <w:r w:rsidRPr="00221898">
        <w:rPr>
          <w:rFonts w:ascii="Arial" w:hAnsi="Arial" w:cs="Arial"/>
          <w:sz w:val="24"/>
          <w:szCs w:val="24"/>
        </w:rPr>
        <w:t>cometer fraude fiscal.</w:t>
      </w:r>
    </w:p>
    <w:p w14:paraId="032D7279" w14:textId="77777777" w:rsidR="00516261" w:rsidRPr="00221898" w:rsidRDefault="001E2CA5" w:rsidP="00EE395E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21898">
        <w:rPr>
          <w:rFonts w:ascii="Arial" w:hAnsi="Arial" w:cs="Arial"/>
          <w:sz w:val="24"/>
          <w:szCs w:val="24"/>
        </w:rPr>
        <w:t xml:space="preserve">§ </w:t>
      </w:r>
      <w:r w:rsidR="005906D9" w:rsidRPr="00221898">
        <w:rPr>
          <w:rFonts w:ascii="Arial" w:hAnsi="Arial" w:cs="Arial"/>
          <w:sz w:val="24"/>
          <w:szCs w:val="24"/>
        </w:rPr>
        <w:t>1</w:t>
      </w:r>
      <w:r w:rsidR="003C1466" w:rsidRPr="00221898">
        <w:rPr>
          <w:rFonts w:ascii="Arial" w:hAnsi="Arial" w:cs="Arial"/>
          <w:sz w:val="24"/>
          <w:szCs w:val="24"/>
        </w:rPr>
        <w:t>º</w:t>
      </w:r>
      <w:r w:rsidRPr="00221898">
        <w:rPr>
          <w:rFonts w:ascii="Arial" w:hAnsi="Arial" w:cs="Arial"/>
          <w:sz w:val="24"/>
          <w:szCs w:val="24"/>
        </w:rPr>
        <w:t xml:space="preserve"> </w:t>
      </w:r>
      <w:r w:rsidR="00516261" w:rsidRPr="00221898">
        <w:rPr>
          <w:rFonts w:ascii="Arial" w:hAnsi="Arial" w:cs="Arial"/>
          <w:sz w:val="24"/>
          <w:szCs w:val="24"/>
        </w:rPr>
        <w:t>A</w:t>
      </w:r>
      <w:r w:rsidRPr="00221898">
        <w:rPr>
          <w:rFonts w:ascii="Arial" w:hAnsi="Arial" w:cs="Arial"/>
          <w:sz w:val="24"/>
          <w:szCs w:val="24"/>
        </w:rPr>
        <w:t xml:space="preserve"> </w:t>
      </w:r>
      <w:r w:rsidR="00516261" w:rsidRPr="00221898">
        <w:rPr>
          <w:rFonts w:ascii="Arial" w:hAnsi="Arial" w:cs="Arial"/>
          <w:sz w:val="24"/>
          <w:szCs w:val="24"/>
        </w:rPr>
        <w:t xml:space="preserve">competência para </w:t>
      </w:r>
      <w:r w:rsidR="00C26428" w:rsidRPr="00221898">
        <w:rPr>
          <w:rFonts w:ascii="Arial" w:hAnsi="Arial" w:cs="Arial"/>
          <w:sz w:val="24"/>
          <w:szCs w:val="24"/>
        </w:rPr>
        <w:t>imposição de</w:t>
      </w:r>
      <w:r w:rsidR="005A2FC9" w:rsidRPr="00221898">
        <w:rPr>
          <w:rFonts w:ascii="Arial" w:hAnsi="Arial" w:cs="Arial"/>
          <w:sz w:val="24"/>
          <w:szCs w:val="24"/>
        </w:rPr>
        <w:t xml:space="preserve"> declaração de inidoneidade para licitar ou contratar com a Administração Pública</w:t>
      </w:r>
      <w:r w:rsidR="00516261" w:rsidRPr="00221898">
        <w:rPr>
          <w:rFonts w:ascii="Arial" w:hAnsi="Arial" w:cs="Arial"/>
          <w:sz w:val="24"/>
          <w:szCs w:val="24"/>
        </w:rPr>
        <w:t xml:space="preserve"> </w:t>
      </w:r>
      <w:r w:rsidRPr="00221898">
        <w:rPr>
          <w:rFonts w:ascii="Arial" w:hAnsi="Arial" w:cs="Arial"/>
          <w:sz w:val="24"/>
          <w:szCs w:val="24"/>
        </w:rPr>
        <w:t>é do Secretário Estadual ou Municipal, conforme o caso</w:t>
      </w:r>
      <w:r w:rsidR="00DD17DD" w:rsidRPr="00221898">
        <w:rPr>
          <w:rFonts w:ascii="Arial" w:hAnsi="Arial" w:cs="Arial"/>
          <w:sz w:val="24"/>
          <w:szCs w:val="24"/>
        </w:rPr>
        <w:t>, designado pelo Chefe do Poder Executivo ou Autoridade Executiva, no caso dos demais poderes e órgãos</w:t>
      </w:r>
      <w:r w:rsidR="007B202A" w:rsidRPr="00221898">
        <w:rPr>
          <w:rFonts w:ascii="Arial" w:hAnsi="Arial" w:cs="Arial"/>
          <w:sz w:val="24"/>
          <w:szCs w:val="24"/>
        </w:rPr>
        <w:t xml:space="preserve"> descentralizados</w:t>
      </w:r>
      <w:r w:rsidR="00EB4012" w:rsidRPr="00221898">
        <w:rPr>
          <w:rFonts w:ascii="Arial" w:hAnsi="Arial" w:cs="Arial"/>
          <w:sz w:val="24"/>
          <w:szCs w:val="24"/>
        </w:rPr>
        <w:t>, e será exercida necessariamente</w:t>
      </w:r>
      <w:r w:rsidR="003C1466" w:rsidRPr="00221898">
        <w:rPr>
          <w:rFonts w:ascii="Arial" w:hAnsi="Arial" w:cs="Arial"/>
          <w:sz w:val="24"/>
          <w:szCs w:val="24"/>
        </w:rPr>
        <w:t xml:space="preserve"> </w:t>
      </w:r>
      <w:r w:rsidR="004F4BBB" w:rsidRPr="00221898">
        <w:rPr>
          <w:rFonts w:ascii="Arial" w:hAnsi="Arial" w:cs="Arial"/>
          <w:sz w:val="24"/>
          <w:szCs w:val="24"/>
        </w:rPr>
        <w:t>em</w:t>
      </w:r>
      <w:r w:rsidR="007B202A" w:rsidRPr="00221898">
        <w:rPr>
          <w:rFonts w:ascii="Arial" w:hAnsi="Arial" w:cs="Arial"/>
          <w:sz w:val="24"/>
          <w:szCs w:val="24"/>
        </w:rPr>
        <w:t xml:space="preserve"> </w:t>
      </w:r>
      <w:r w:rsidR="00EB4012" w:rsidRPr="00221898">
        <w:rPr>
          <w:rFonts w:ascii="Arial" w:hAnsi="Arial" w:cs="Arial"/>
          <w:sz w:val="24"/>
          <w:szCs w:val="24"/>
        </w:rPr>
        <w:t xml:space="preserve">expedientes </w:t>
      </w:r>
      <w:r w:rsidR="003C1466" w:rsidRPr="00221898">
        <w:rPr>
          <w:rFonts w:ascii="Arial" w:hAnsi="Arial" w:cs="Arial"/>
          <w:sz w:val="24"/>
          <w:szCs w:val="24"/>
        </w:rPr>
        <w:t>de</w:t>
      </w:r>
      <w:r w:rsidR="00EB4012" w:rsidRPr="00221898">
        <w:rPr>
          <w:rFonts w:ascii="Arial" w:hAnsi="Arial" w:cs="Arial"/>
          <w:sz w:val="24"/>
          <w:szCs w:val="24"/>
        </w:rPr>
        <w:t xml:space="preserve"> natureza </w:t>
      </w:r>
      <w:r w:rsidR="004F4BBB" w:rsidRPr="00221898">
        <w:rPr>
          <w:rFonts w:ascii="Arial" w:hAnsi="Arial" w:cs="Arial"/>
          <w:sz w:val="24"/>
          <w:szCs w:val="24"/>
        </w:rPr>
        <w:t>contratual</w:t>
      </w:r>
      <w:r w:rsidR="003C1466" w:rsidRPr="00221898">
        <w:rPr>
          <w:rFonts w:ascii="Arial" w:hAnsi="Arial" w:cs="Arial"/>
          <w:sz w:val="24"/>
          <w:szCs w:val="24"/>
        </w:rPr>
        <w:t xml:space="preserve"> </w:t>
      </w:r>
      <w:r w:rsidR="007B202A" w:rsidRPr="00221898">
        <w:rPr>
          <w:rFonts w:ascii="Arial" w:hAnsi="Arial" w:cs="Arial"/>
          <w:sz w:val="24"/>
          <w:szCs w:val="24"/>
        </w:rPr>
        <w:t>a que se referem os incisos I e II do art. 2º deste regulamento,</w:t>
      </w:r>
      <w:r w:rsidR="00EB4012" w:rsidRPr="00221898">
        <w:rPr>
          <w:rFonts w:ascii="Arial" w:hAnsi="Arial" w:cs="Arial"/>
          <w:sz w:val="24"/>
          <w:szCs w:val="24"/>
        </w:rPr>
        <w:t xml:space="preserve"> observado o</w:t>
      </w:r>
      <w:r w:rsidR="007B202A" w:rsidRPr="00221898">
        <w:rPr>
          <w:rFonts w:ascii="Arial" w:hAnsi="Arial" w:cs="Arial"/>
          <w:sz w:val="24"/>
          <w:szCs w:val="24"/>
        </w:rPr>
        <w:t xml:space="preserve"> devido processo administrativo.</w:t>
      </w:r>
    </w:p>
    <w:p w14:paraId="018D3D0A" w14:textId="77777777" w:rsidR="001E2CA5" w:rsidRPr="00221898" w:rsidRDefault="008F5262" w:rsidP="00EE395E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21898">
        <w:rPr>
          <w:rFonts w:ascii="Arial" w:hAnsi="Arial" w:cs="Arial"/>
          <w:sz w:val="24"/>
          <w:szCs w:val="24"/>
        </w:rPr>
        <w:t>§ 2</w:t>
      </w:r>
      <w:r w:rsidR="00EB4012" w:rsidRPr="00221898">
        <w:rPr>
          <w:rFonts w:ascii="Arial" w:hAnsi="Arial" w:cs="Arial"/>
          <w:sz w:val="24"/>
          <w:szCs w:val="24"/>
        </w:rPr>
        <w:t>º</w:t>
      </w:r>
      <w:r w:rsidR="002529CB" w:rsidRPr="00221898">
        <w:rPr>
          <w:rFonts w:ascii="Arial" w:hAnsi="Arial" w:cs="Arial"/>
          <w:sz w:val="24"/>
          <w:szCs w:val="24"/>
        </w:rPr>
        <w:t xml:space="preserve"> Será assegurada</w:t>
      </w:r>
      <w:r w:rsidR="00804AFC" w:rsidRPr="00221898">
        <w:rPr>
          <w:rFonts w:ascii="Arial" w:hAnsi="Arial" w:cs="Arial"/>
          <w:sz w:val="24"/>
          <w:szCs w:val="24"/>
        </w:rPr>
        <w:t xml:space="preserve"> </w:t>
      </w:r>
      <w:r w:rsidR="001E2CA5" w:rsidRPr="00221898">
        <w:rPr>
          <w:rFonts w:ascii="Arial" w:hAnsi="Arial" w:cs="Arial"/>
          <w:sz w:val="24"/>
          <w:szCs w:val="24"/>
        </w:rPr>
        <w:t>a defesa do interessado no respectivo processo</w:t>
      </w:r>
      <w:r w:rsidR="002529CB" w:rsidRPr="00221898">
        <w:rPr>
          <w:rFonts w:ascii="Arial" w:hAnsi="Arial" w:cs="Arial"/>
          <w:sz w:val="24"/>
          <w:szCs w:val="24"/>
        </w:rPr>
        <w:t xml:space="preserve"> de declaração de inidoneidade</w:t>
      </w:r>
      <w:r w:rsidR="00B81FB6" w:rsidRPr="00221898">
        <w:rPr>
          <w:rFonts w:ascii="Arial" w:hAnsi="Arial" w:cs="Arial"/>
          <w:sz w:val="24"/>
          <w:szCs w:val="24"/>
        </w:rPr>
        <w:t xml:space="preserve"> objeto deste parágrafo</w:t>
      </w:r>
      <w:r w:rsidR="001E2CA5" w:rsidRPr="00221898">
        <w:rPr>
          <w:rFonts w:ascii="Arial" w:hAnsi="Arial" w:cs="Arial"/>
          <w:sz w:val="24"/>
          <w:szCs w:val="24"/>
        </w:rPr>
        <w:t>, podendo a reabilitação ser requerida após 2 (dois) anos de sua aplicação</w:t>
      </w:r>
      <w:r w:rsidR="00516261" w:rsidRPr="00221898">
        <w:rPr>
          <w:rFonts w:ascii="Arial" w:hAnsi="Arial" w:cs="Arial"/>
          <w:sz w:val="24"/>
          <w:szCs w:val="24"/>
        </w:rPr>
        <w:t>.</w:t>
      </w:r>
    </w:p>
    <w:p w14:paraId="226B5B24" w14:textId="77777777" w:rsidR="005906D9" w:rsidRPr="00221898" w:rsidRDefault="008F5262" w:rsidP="00EE395E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21898">
        <w:rPr>
          <w:rFonts w:ascii="Arial" w:hAnsi="Arial" w:cs="Arial"/>
          <w:sz w:val="24"/>
          <w:szCs w:val="24"/>
        </w:rPr>
        <w:t>§ 3</w:t>
      </w:r>
      <w:r w:rsidR="005906D9" w:rsidRPr="00221898">
        <w:rPr>
          <w:rFonts w:ascii="Arial" w:hAnsi="Arial" w:cs="Arial"/>
          <w:sz w:val="24"/>
          <w:szCs w:val="24"/>
        </w:rPr>
        <w:t>º Os registros do Cadastro de Fornecedores Impedidos de Licitar e Contratar são de estrita responsabilidade dos declarantes, não encerrando propriamente qualquer juízo de valor da parte do Tribunal de Contas, o que não isenta a autoridade administrativa da entidade declarante das sanções administrativas por informações inverídicas ou comprovada má-fé.</w:t>
      </w:r>
    </w:p>
    <w:p w14:paraId="0B942887" w14:textId="77777777" w:rsidR="00515606" w:rsidRPr="00221898" w:rsidRDefault="00515606" w:rsidP="00EE395E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21898">
        <w:rPr>
          <w:rFonts w:ascii="Arial" w:hAnsi="Arial" w:cs="Arial"/>
          <w:sz w:val="24"/>
          <w:szCs w:val="24"/>
        </w:rPr>
        <w:t>§ 4º O Cadastro de Fornecedores Impedidos de Licitar e Contratar com a Administração Pública contemplará a</w:t>
      </w:r>
      <w:r w:rsidR="000C5789" w:rsidRPr="00221898">
        <w:rPr>
          <w:rFonts w:ascii="Arial" w:hAnsi="Arial" w:cs="Arial"/>
          <w:sz w:val="24"/>
          <w:szCs w:val="24"/>
        </w:rPr>
        <w:t xml:space="preserve"> </w:t>
      </w:r>
      <w:r w:rsidRPr="00221898">
        <w:rPr>
          <w:rFonts w:ascii="Arial" w:hAnsi="Arial" w:cs="Arial"/>
          <w:sz w:val="24"/>
          <w:szCs w:val="24"/>
        </w:rPr>
        <w:t xml:space="preserve">declaração de inidoneidade </w:t>
      </w:r>
      <w:r w:rsidR="000C5789" w:rsidRPr="00221898">
        <w:rPr>
          <w:rFonts w:ascii="Arial" w:hAnsi="Arial" w:cs="Arial"/>
          <w:sz w:val="24"/>
          <w:szCs w:val="24"/>
        </w:rPr>
        <w:t>inscrita em cumprimento de</w:t>
      </w:r>
      <w:r w:rsidRPr="00221898">
        <w:rPr>
          <w:rFonts w:ascii="Arial" w:hAnsi="Arial" w:cs="Arial"/>
          <w:sz w:val="24"/>
          <w:szCs w:val="24"/>
        </w:rPr>
        <w:t xml:space="preserve"> sentença judicial </w:t>
      </w:r>
      <w:r w:rsidR="000C5789" w:rsidRPr="00221898">
        <w:rPr>
          <w:rFonts w:ascii="Arial" w:hAnsi="Arial" w:cs="Arial"/>
          <w:sz w:val="24"/>
          <w:szCs w:val="24"/>
        </w:rPr>
        <w:t>encaminhada ao Tribunal de Contas do Paraná, para a referida finalidade.</w:t>
      </w:r>
    </w:p>
    <w:p w14:paraId="4DE36912" w14:textId="77777777" w:rsidR="000C5789" w:rsidRPr="00221898" w:rsidRDefault="000C5789" w:rsidP="00EE395E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21898">
        <w:rPr>
          <w:rFonts w:ascii="Arial" w:hAnsi="Arial" w:cs="Arial"/>
          <w:sz w:val="24"/>
          <w:szCs w:val="24"/>
        </w:rPr>
        <w:t>§ 5º Os registros incluídos no Cadastro de Fornecedores Impedidos de Licitar e Contratar por determinação judicial são de estrita responsabilidade dos declarantes, não encerrando qualquer juízo de mérito por parte do Tribunal de Contas.</w:t>
      </w:r>
    </w:p>
    <w:p w14:paraId="2842A534" w14:textId="77777777" w:rsidR="005906D9" w:rsidRPr="00221898" w:rsidRDefault="008F5262" w:rsidP="00EE395E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21898">
        <w:rPr>
          <w:rFonts w:ascii="Arial" w:hAnsi="Arial" w:cs="Arial"/>
          <w:sz w:val="24"/>
          <w:szCs w:val="24"/>
        </w:rPr>
        <w:t xml:space="preserve">§ </w:t>
      </w:r>
      <w:r w:rsidR="000C5789" w:rsidRPr="00221898">
        <w:rPr>
          <w:rFonts w:ascii="Arial" w:hAnsi="Arial" w:cs="Arial"/>
          <w:sz w:val="24"/>
          <w:szCs w:val="24"/>
        </w:rPr>
        <w:t>6</w:t>
      </w:r>
      <w:r w:rsidR="005906D9" w:rsidRPr="00221898">
        <w:rPr>
          <w:rFonts w:ascii="Arial" w:hAnsi="Arial" w:cs="Arial"/>
          <w:sz w:val="24"/>
          <w:szCs w:val="24"/>
        </w:rPr>
        <w:t>º Os dados e informações do Cadastro de Fornecedores Impedidos de Licitar e Contratar, tornados disponíveis na sistemática desta Instrução Normativa, ficarão ativos no período em que perdurar a sanção.</w:t>
      </w:r>
    </w:p>
    <w:p w14:paraId="1FC88CF7" w14:textId="77777777" w:rsidR="009A5586" w:rsidRPr="00221898" w:rsidRDefault="00A46AC9" w:rsidP="00EE395E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37C41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39392C" w:rsidRPr="00A37C41">
        <w:rPr>
          <w:rFonts w:ascii="Arial" w:hAnsi="Arial" w:cs="Arial"/>
          <w:b/>
          <w:bCs/>
          <w:sz w:val="24"/>
          <w:szCs w:val="24"/>
        </w:rPr>
        <w:t>9</w:t>
      </w:r>
      <w:r w:rsidR="007A0CD9" w:rsidRPr="00A37C41">
        <w:rPr>
          <w:rFonts w:ascii="Arial" w:hAnsi="Arial" w:cs="Arial"/>
          <w:b/>
          <w:bCs/>
          <w:sz w:val="24"/>
          <w:szCs w:val="24"/>
        </w:rPr>
        <w:t>º</w:t>
      </w:r>
      <w:r w:rsidR="00660F98" w:rsidRPr="00221898">
        <w:rPr>
          <w:rFonts w:ascii="Arial" w:hAnsi="Arial" w:cs="Arial"/>
          <w:sz w:val="24"/>
          <w:szCs w:val="24"/>
        </w:rPr>
        <w:t xml:space="preserve"> </w:t>
      </w:r>
      <w:r w:rsidR="006C09E6" w:rsidRPr="00221898">
        <w:rPr>
          <w:rFonts w:ascii="Arial" w:hAnsi="Arial" w:cs="Arial"/>
          <w:sz w:val="24"/>
          <w:szCs w:val="24"/>
        </w:rPr>
        <w:t xml:space="preserve">A </w:t>
      </w:r>
      <w:r w:rsidR="007A0CD9" w:rsidRPr="00221898">
        <w:rPr>
          <w:rFonts w:ascii="Arial" w:hAnsi="Arial" w:cs="Arial"/>
          <w:sz w:val="24"/>
          <w:szCs w:val="24"/>
        </w:rPr>
        <w:t>exclusão de registros</w:t>
      </w:r>
      <w:r w:rsidR="00660F98" w:rsidRPr="00221898">
        <w:rPr>
          <w:rFonts w:ascii="Arial" w:hAnsi="Arial" w:cs="Arial"/>
          <w:sz w:val="24"/>
          <w:szCs w:val="24"/>
        </w:rPr>
        <w:t xml:space="preserve"> </w:t>
      </w:r>
      <w:r w:rsidR="005906D9" w:rsidRPr="00221898">
        <w:rPr>
          <w:rFonts w:ascii="Arial" w:hAnsi="Arial" w:cs="Arial"/>
          <w:sz w:val="24"/>
          <w:szCs w:val="24"/>
        </w:rPr>
        <w:t>d</w:t>
      </w:r>
      <w:r w:rsidR="00660F98" w:rsidRPr="00221898">
        <w:rPr>
          <w:rFonts w:ascii="Arial" w:hAnsi="Arial" w:cs="Arial"/>
          <w:sz w:val="24"/>
          <w:szCs w:val="24"/>
        </w:rPr>
        <w:t xml:space="preserve">o </w:t>
      </w:r>
      <w:r w:rsidR="007A0CD9" w:rsidRPr="00221898">
        <w:rPr>
          <w:rFonts w:ascii="Arial" w:hAnsi="Arial" w:cs="Arial"/>
          <w:sz w:val="24"/>
          <w:szCs w:val="24"/>
        </w:rPr>
        <w:t xml:space="preserve">Cadastro de </w:t>
      </w:r>
      <w:r w:rsidR="00DB2BF7" w:rsidRPr="00221898">
        <w:rPr>
          <w:rFonts w:ascii="Arial" w:hAnsi="Arial" w:cs="Arial"/>
          <w:sz w:val="24"/>
          <w:szCs w:val="24"/>
        </w:rPr>
        <w:t>Fornecedores</w:t>
      </w:r>
      <w:r w:rsidR="007A0CD9" w:rsidRPr="00221898">
        <w:rPr>
          <w:rFonts w:ascii="Arial" w:hAnsi="Arial" w:cs="Arial"/>
          <w:sz w:val="24"/>
          <w:szCs w:val="24"/>
        </w:rPr>
        <w:t xml:space="preserve"> Impedidos de Licitar e Contratar</w:t>
      </w:r>
      <w:r w:rsidR="00762CE6" w:rsidRPr="00221898">
        <w:rPr>
          <w:rFonts w:ascii="Arial" w:hAnsi="Arial" w:cs="Arial"/>
          <w:sz w:val="24"/>
          <w:szCs w:val="24"/>
        </w:rPr>
        <w:t xml:space="preserve"> </w:t>
      </w:r>
      <w:r w:rsidR="006C09E6" w:rsidRPr="00221898">
        <w:rPr>
          <w:rFonts w:ascii="Arial" w:hAnsi="Arial" w:cs="Arial"/>
          <w:sz w:val="24"/>
          <w:szCs w:val="24"/>
        </w:rPr>
        <w:t>será efetivada mediante</w:t>
      </w:r>
      <w:r w:rsidR="00660F98" w:rsidRPr="00221898">
        <w:rPr>
          <w:rFonts w:ascii="Arial" w:hAnsi="Arial" w:cs="Arial"/>
          <w:sz w:val="24"/>
          <w:szCs w:val="24"/>
        </w:rPr>
        <w:t xml:space="preserve"> requerimento da autoridade administrativa</w:t>
      </w:r>
      <w:r w:rsidR="00546495" w:rsidRPr="00221898">
        <w:rPr>
          <w:rFonts w:ascii="Arial" w:hAnsi="Arial" w:cs="Arial"/>
          <w:sz w:val="24"/>
          <w:szCs w:val="24"/>
        </w:rPr>
        <w:t xml:space="preserve"> da entidade </w:t>
      </w:r>
      <w:r w:rsidR="0039392C" w:rsidRPr="00221898">
        <w:rPr>
          <w:rFonts w:ascii="Arial" w:hAnsi="Arial" w:cs="Arial"/>
          <w:sz w:val="24"/>
          <w:szCs w:val="24"/>
        </w:rPr>
        <w:t>d</w:t>
      </w:r>
      <w:r w:rsidR="00546495" w:rsidRPr="00221898">
        <w:rPr>
          <w:rFonts w:ascii="Arial" w:hAnsi="Arial" w:cs="Arial"/>
          <w:sz w:val="24"/>
          <w:szCs w:val="24"/>
        </w:rPr>
        <w:t>eclarante</w:t>
      </w:r>
      <w:r w:rsidR="00F63E93" w:rsidRPr="00221898">
        <w:rPr>
          <w:rFonts w:ascii="Arial" w:hAnsi="Arial" w:cs="Arial"/>
          <w:sz w:val="24"/>
          <w:szCs w:val="24"/>
        </w:rPr>
        <w:t>,</w:t>
      </w:r>
      <w:r w:rsidR="00762CE6" w:rsidRPr="00221898">
        <w:rPr>
          <w:rFonts w:ascii="Arial" w:hAnsi="Arial" w:cs="Arial"/>
          <w:sz w:val="24"/>
          <w:szCs w:val="24"/>
        </w:rPr>
        <w:t xml:space="preserve"> que deverá</w:t>
      </w:r>
      <w:r w:rsidR="00660F98" w:rsidRPr="00221898">
        <w:rPr>
          <w:rFonts w:ascii="Arial" w:hAnsi="Arial" w:cs="Arial"/>
          <w:sz w:val="24"/>
          <w:szCs w:val="24"/>
        </w:rPr>
        <w:t xml:space="preserve"> </w:t>
      </w:r>
      <w:r w:rsidR="007A0CD9" w:rsidRPr="00221898">
        <w:rPr>
          <w:rFonts w:ascii="Arial" w:hAnsi="Arial" w:cs="Arial"/>
          <w:sz w:val="24"/>
          <w:szCs w:val="24"/>
        </w:rPr>
        <w:t>justificar</w:t>
      </w:r>
      <w:r w:rsidR="00762CE6" w:rsidRPr="00221898">
        <w:rPr>
          <w:rFonts w:ascii="Arial" w:hAnsi="Arial" w:cs="Arial"/>
          <w:sz w:val="24"/>
          <w:szCs w:val="24"/>
        </w:rPr>
        <w:t xml:space="preserve"> </w:t>
      </w:r>
      <w:r w:rsidR="00660F98" w:rsidRPr="00221898">
        <w:rPr>
          <w:rFonts w:ascii="Arial" w:hAnsi="Arial" w:cs="Arial"/>
          <w:sz w:val="24"/>
          <w:szCs w:val="24"/>
        </w:rPr>
        <w:t>o levantamento da suspens</w:t>
      </w:r>
      <w:r w:rsidR="00F63E93" w:rsidRPr="00221898">
        <w:rPr>
          <w:rFonts w:ascii="Arial" w:hAnsi="Arial" w:cs="Arial"/>
          <w:sz w:val="24"/>
          <w:szCs w:val="24"/>
        </w:rPr>
        <w:t xml:space="preserve">ão, </w:t>
      </w:r>
      <w:r w:rsidR="00660F98" w:rsidRPr="00221898">
        <w:rPr>
          <w:rFonts w:ascii="Arial" w:hAnsi="Arial" w:cs="Arial"/>
          <w:sz w:val="24"/>
          <w:szCs w:val="24"/>
        </w:rPr>
        <w:t xml:space="preserve">inidoneidade ou </w:t>
      </w:r>
      <w:r w:rsidR="007A0CD9" w:rsidRPr="00221898">
        <w:rPr>
          <w:rFonts w:ascii="Arial" w:hAnsi="Arial" w:cs="Arial"/>
          <w:sz w:val="24"/>
          <w:szCs w:val="24"/>
        </w:rPr>
        <w:t>da</w:t>
      </w:r>
      <w:r w:rsidR="00660F98" w:rsidRPr="00221898">
        <w:rPr>
          <w:rFonts w:ascii="Arial" w:hAnsi="Arial" w:cs="Arial"/>
          <w:sz w:val="24"/>
          <w:szCs w:val="24"/>
        </w:rPr>
        <w:t xml:space="preserve"> absolvição </w:t>
      </w:r>
      <w:r w:rsidR="0020232E" w:rsidRPr="00221898">
        <w:rPr>
          <w:rFonts w:ascii="Arial" w:hAnsi="Arial" w:cs="Arial"/>
          <w:sz w:val="24"/>
          <w:szCs w:val="24"/>
        </w:rPr>
        <w:t>deferida</w:t>
      </w:r>
      <w:r w:rsidR="007A0CD9" w:rsidRPr="00221898">
        <w:rPr>
          <w:rFonts w:ascii="Arial" w:hAnsi="Arial" w:cs="Arial"/>
          <w:sz w:val="24"/>
          <w:szCs w:val="24"/>
        </w:rPr>
        <w:t>,</w:t>
      </w:r>
      <w:r w:rsidR="0020232E" w:rsidRPr="00221898">
        <w:rPr>
          <w:rFonts w:ascii="Arial" w:hAnsi="Arial" w:cs="Arial"/>
          <w:sz w:val="24"/>
          <w:szCs w:val="24"/>
        </w:rPr>
        <w:t xml:space="preserve"> </w:t>
      </w:r>
      <w:r w:rsidR="007A0CD9" w:rsidRPr="00221898">
        <w:rPr>
          <w:rFonts w:ascii="Arial" w:hAnsi="Arial" w:cs="Arial"/>
          <w:sz w:val="24"/>
          <w:szCs w:val="24"/>
        </w:rPr>
        <w:t>fundada em</w:t>
      </w:r>
      <w:r w:rsidR="00660F98" w:rsidRPr="00221898">
        <w:rPr>
          <w:rFonts w:ascii="Arial" w:hAnsi="Arial" w:cs="Arial"/>
          <w:sz w:val="24"/>
          <w:szCs w:val="24"/>
        </w:rPr>
        <w:t xml:space="preserve"> motivo legalmente </w:t>
      </w:r>
      <w:r w:rsidR="004840B5" w:rsidRPr="00221898">
        <w:rPr>
          <w:rFonts w:ascii="Arial" w:hAnsi="Arial" w:cs="Arial"/>
          <w:sz w:val="24"/>
          <w:szCs w:val="24"/>
        </w:rPr>
        <w:t>admissível</w:t>
      </w:r>
      <w:r w:rsidR="006962D3" w:rsidRPr="00221898">
        <w:rPr>
          <w:rFonts w:ascii="Arial" w:hAnsi="Arial" w:cs="Arial"/>
          <w:sz w:val="24"/>
          <w:szCs w:val="24"/>
        </w:rPr>
        <w:t>, demonstrado em parecer da Procuradoria jurídica da Administração.</w:t>
      </w:r>
    </w:p>
    <w:p w14:paraId="6BD4A7BC" w14:textId="77777777" w:rsidR="00CC1C6D" w:rsidRPr="00221898" w:rsidRDefault="006D20EC" w:rsidP="00EE395E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37C41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39392C" w:rsidRPr="00A37C41">
        <w:rPr>
          <w:rFonts w:ascii="Arial" w:hAnsi="Arial" w:cs="Arial"/>
          <w:b/>
          <w:bCs/>
          <w:sz w:val="24"/>
          <w:szCs w:val="24"/>
        </w:rPr>
        <w:t>10</w:t>
      </w:r>
      <w:r w:rsidRPr="00A37C41">
        <w:rPr>
          <w:rFonts w:ascii="Arial" w:hAnsi="Arial" w:cs="Arial"/>
          <w:b/>
          <w:bCs/>
          <w:sz w:val="24"/>
          <w:szCs w:val="24"/>
        </w:rPr>
        <w:t>.</w:t>
      </w:r>
      <w:r w:rsidR="009A5586" w:rsidRPr="00221898">
        <w:rPr>
          <w:rFonts w:ascii="Arial" w:hAnsi="Arial" w:cs="Arial"/>
          <w:sz w:val="24"/>
          <w:szCs w:val="24"/>
        </w:rPr>
        <w:t xml:space="preserve"> </w:t>
      </w:r>
      <w:r w:rsidR="00CC1C6D" w:rsidRPr="00221898">
        <w:rPr>
          <w:rFonts w:ascii="Arial" w:hAnsi="Arial" w:cs="Arial"/>
          <w:sz w:val="24"/>
          <w:szCs w:val="24"/>
        </w:rPr>
        <w:t>O Tribunal de Contas poderá declarar</w:t>
      </w:r>
      <w:r w:rsidR="006962D3" w:rsidRPr="00221898">
        <w:rPr>
          <w:rFonts w:ascii="Arial" w:hAnsi="Arial" w:cs="Arial"/>
          <w:sz w:val="24"/>
          <w:szCs w:val="24"/>
        </w:rPr>
        <w:t xml:space="preserve"> inidoneidade em decorrência de </w:t>
      </w:r>
      <w:r w:rsidR="00CC1C6D" w:rsidRPr="00221898">
        <w:rPr>
          <w:rFonts w:ascii="Arial" w:hAnsi="Arial" w:cs="Arial"/>
          <w:sz w:val="24"/>
          <w:szCs w:val="24"/>
        </w:rPr>
        <w:t>contas</w:t>
      </w:r>
      <w:r w:rsidR="006962D3" w:rsidRPr="00221898">
        <w:rPr>
          <w:rFonts w:ascii="Arial" w:hAnsi="Arial" w:cs="Arial"/>
          <w:sz w:val="24"/>
          <w:szCs w:val="24"/>
        </w:rPr>
        <w:t xml:space="preserve"> julgadas irregulares e do julgamento de atos e contratos </w:t>
      </w:r>
      <w:r w:rsidR="006962D3" w:rsidRPr="00221898">
        <w:rPr>
          <w:rFonts w:ascii="Arial" w:hAnsi="Arial" w:cs="Arial"/>
          <w:sz w:val="24"/>
          <w:szCs w:val="24"/>
        </w:rPr>
        <w:lastRenderedPageBreak/>
        <w:t xml:space="preserve">administrativos </w:t>
      </w:r>
      <w:r w:rsidR="002D541E" w:rsidRPr="00221898">
        <w:rPr>
          <w:rFonts w:ascii="Arial" w:hAnsi="Arial" w:cs="Arial"/>
          <w:sz w:val="24"/>
          <w:szCs w:val="24"/>
        </w:rPr>
        <w:t xml:space="preserve">que tenham por motivação </w:t>
      </w:r>
      <w:r w:rsidR="006962D3" w:rsidRPr="00221898">
        <w:rPr>
          <w:rFonts w:ascii="Arial" w:hAnsi="Arial" w:cs="Arial"/>
          <w:sz w:val="24"/>
          <w:szCs w:val="24"/>
        </w:rPr>
        <w:t xml:space="preserve">ocorrências </w:t>
      </w:r>
      <w:r w:rsidR="002D541E" w:rsidRPr="00221898">
        <w:rPr>
          <w:rFonts w:ascii="Arial" w:hAnsi="Arial" w:cs="Arial"/>
          <w:sz w:val="24"/>
          <w:szCs w:val="24"/>
        </w:rPr>
        <w:t>de</w:t>
      </w:r>
      <w:r w:rsidR="00CC1C6D" w:rsidRPr="00221898">
        <w:rPr>
          <w:rFonts w:ascii="Arial" w:hAnsi="Arial" w:cs="Arial"/>
          <w:sz w:val="24"/>
          <w:szCs w:val="24"/>
        </w:rPr>
        <w:t xml:space="preserve"> hipóteses constantes dos incisos seguintes:</w:t>
      </w:r>
    </w:p>
    <w:p w14:paraId="5833C67D" w14:textId="397BE185" w:rsidR="00AE3AD0" w:rsidRPr="00221898" w:rsidRDefault="00CC1C6D" w:rsidP="00EE395E">
      <w:pPr>
        <w:numPr>
          <w:ilvl w:val="1"/>
          <w:numId w:val="22"/>
        </w:numPr>
        <w:tabs>
          <w:tab w:val="left" w:pos="1560"/>
        </w:tabs>
        <w:spacing w:before="120"/>
        <w:ind w:left="0" w:firstLine="1560"/>
        <w:jc w:val="both"/>
        <w:rPr>
          <w:rFonts w:ascii="Arial" w:hAnsi="Arial" w:cs="Arial"/>
          <w:sz w:val="24"/>
          <w:szCs w:val="24"/>
        </w:rPr>
      </w:pPr>
      <w:r w:rsidRPr="00221898">
        <w:rPr>
          <w:rFonts w:ascii="Arial" w:hAnsi="Arial" w:cs="Arial"/>
          <w:sz w:val="24"/>
          <w:szCs w:val="24"/>
        </w:rPr>
        <w:t>fraude em procedimento licitatório, ou outra irregularidade tipificada na Lei Federal nº. 8.666</w:t>
      </w:r>
      <w:r w:rsidR="00B81FB6" w:rsidRPr="00221898">
        <w:rPr>
          <w:rFonts w:ascii="Arial" w:hAnsi="Arial" w:cs="Arial"/>
          <w:sz w:val="24"/>
          <w:szCs w:val="24"/>
        </w:rPr>
        <w:t>/93,</w:t>
      </w:r>
      <w:r w:rsidRPr="00221898">
        <w:rPr>
          <w:rFonts w:ascii="Arial" w:hAnsi="Arial" w:cs="Arial"/>
          <w:sz w:val="24"/>
          <w:szCs w:val="24"/>
        </w:rPr>
        <w:t xml:space="preserve"> e legislação correlata</w:t>
      </w:r>
      <w:r w:rsidR="00B81FB6" w:rsidRPr="00221898">
        <w:rPr>
          <w:rFonts w:ascii="Arial" w:hAnsi="Arial" w:cs="Arial"/>
          <w:sz w:val="24"/>
          <w:szCs w:val="24"/>
        </w:rPr>
        <w:t>.</w:t>
      </w:r>
    </w:p>
    <w:p w14:paraId="55529887" w14:textId="60876E00" w:rsidR="00CC1C6D" w:rsidRPr="00221898" w:rsidRDefault="00CC1C6D" w:rsidP="00EE395E">
      <w:pPr>
        <w:numPr>
          <w:ilvl w:val="1"/>
          <w:numId w:val="22"/>
        </w:numPr>
        <w:tabs>
          <w:tab w:val="left" w:pos="1560"/>
        </w:tabs>
        <w:spacing w:before="120"/>
        <w:ind w:left="0" w:firstLine="1560"/>
        <w:jc w:val="both"/>
        <w:rPr>
          <w:rFonts w:ascii="Arial" w:hAnsi="Arial" w:cs="Arial"/>
          <w:sz w:val="24"/>
          <w:szCs w:val="24"/>
        </w:rPr>
      </w:pPr>
      <w:r w:rsidRPr="00221898">
        <w:rPr>
          <w:rFonts w:ascii="Arial" w:hAnsi="Arial" w:cs="Arial"/>
          <w:sz w:val="24"/>
          <w:szCs w:val="24"/>
        </w:rPr>
        <w:t xml:space="preserve">cometimento de ato de improbidade, </w:t>
      </w:r>
      <w:r w:rsidR="00AE3AD0" w:rsidRPr="00221898">
        <w:rPr>
          <w:rFonts w:ascii="Arial" w:hAnsi="Arial" w:cs="Arial"/>
          <w:sz w:val="24"/>
          <w:szCs w:val="24"/>
        </w:rPr>
        <w:t>julgado</w:t>
      </w:r>
      <w:r w:rsidRPr="00221898">
        <w:rPr>
          <w:rFonts w:ascii="Arial" w:hAnsi="Arial" w:cs="Arial"/>
          <w:sz w:val="24"/>
          <w:szCs w:val="24"/>
        </w:rPr>
        <w:t xml:space="preserve"> por maioria absoluta do Corpo Deliberativo</w:t>
      </w:r>
      <w:r w:rsidR="00B81FB6" w:rsidRPr="00221898">
        <w:rPr>
          <w:rFonts w:ascii="Arial" w:hAnsi="Arial" w:cs="Arial"/>
          <w:sz w:val="24"/>
          <w:szCs w:val="24"/>
        </w:rPr>
        <w:t xml:space="preserve"> do Pleno do Tribunal de Contas.</w:t>
      </w:r>
    </w:p>
    <w:p w14:paraId="5CB25B31" w14:textId="77777777" w:rsidR="00AE3AD0" w:rsidRPr="00221898" w:rsidRDefault="00AE3AD0" w:rsidP="00EE395E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21898">
        <w:rPr>
          <w:rFonts w:ascii="Arial" w:hAnsi="Arial" w:cs="Arial"/>
          <w:sz w:val="24"/>
          <w:szCs w:val="24"/>
        </w:rPr>
        <w:t xml:space="preserve">§ 1º A permanência do registro no cadastro e a proibição de participar em licitação e contratar com a </w:t>
      </w:r>
      <w:r w:rsidR="00874110" w:rsidRPr="00221898">
        <w:rPr>
          <w:rFonts w:ascii="Arial" w:hAnsi="Arial" w:cs="Arial"/>
          <w:sz w:val="24"/>
          <w:szCs w:val="24"/>
        </w:rPr>
        <w:t>A</w:t>
      </w:r>
      <w:r w:rsidRPr="00221898">
        <w:rPr>
          <w:rFonts w:ascii="Arial" w:hAnsi="Arial" w:cs="Arial"/>
          <w:sz w:val="24"/>
          <w:szCs w:val="24"/>
        </w:rPr>
        <w:t xml:space="preserve">dministração </w:t>
      </w:r>
      <w:r w:rsidR="00874110" w:rsidRPr="00221898">
        <w:rPr>
          <w:rFonts w:ascii="Arial" w:hAnsi="Arial" w:cs="Arial"/>
          <w:sz w:val="24"/>
          <w:szCs w:val="24"/>
        </w:rPr>
        <w:t xml:space="preserve">Pública </w:t>
      </w:r>
      <w:r w:rsidRPr="00221898">
        <w:rPr>
          <w:rFonts w:ascii="Arial" w:hAnsi="Arial" w:cs="Arial"/>
          <w:sz w:val="24"/>
          <w:szCs w:val="24"/>
        </w:rPr>
        <w:t>nos termos deste artigo perdurará por até 5 (cinco) anos.</w:t>
      </w:r>
    </w:p>
    <w:p w14:paraId="41615313" w14:textId="77777777" w:rsidR="008F5262" w:rsidRPr="00221898" w:rsidRDefault="008F5262" w:rsidP="00EE395E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21898">
        <w:rPr>
          <w:rFonts w:ascii="Arial" w:hAnsi="Arial" w:cs="Arial"/>
          <w:sz w:val="24"/>
          <w:szCs w:val="24"/>
        </w:rPr>
        <w:t>§ 2º</w:t>
      </w:r>
      <w:r w:rsidR="00B81FB6" w:rsidRPr="00221898">
        <w:rPr>
          <w:rFonts w:ascii="Arial" w:hAnsi="Arial" w:cs="Arial"/>
          <w:sz w:val="24"/>
          <w:szCs w:val="24"/>
        </w:rPr>
        <w:t xml:space="preserve"> Será assegurada a defesa do interessado no respectivo processo de declaração de inidoneidade objeto deste parágrafo.</w:t>
      </w:r>
    </w:p>
    <w:p w14:paraId="4DBCC56F" w14:textId="77777777" w:rsidR="008E08FA" w:rsidRPr="00221898" w:rsidRDefault="000C5789" w:rsidP="00EE395E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21898">
        <w:rPr>
          <w:rFonts w:ascii="Arial" w:hAnsi="Arial" w:cs="Arial"/>
          <w:sz w:val="24"/>
          <w:szCs w:val="24"/>
        </w:rPr>
        <w:t>§ 3</w:t>
      </w:r>
      <w:r w:rsidR="008E08FA" w:rsidRPr="00221898">
        <w:rPr>
          <w:rFonts w:ascii="Arial" w:hAnsi="Arial" w:cs="Arial"/>
          <w:sz w:val="24"/>
          <w:szCs w:val="24"/>
        </w:rPr>
        <w:t>º À Diretoria de Execuções do Tribunal de Contas do Paraná incumbe a responsabilidade pel</w:t>
      </w:r>
      <w:r w:rsidRPr="00221898">
        <w:rPr>
          <w:rFonts w:ascii="Arial" w:hAnsi="Arial" w:cs="Arial"/>
          <w:sz w:val="24"/>
          <w:szCs w:val="24"/>
        </w:rPr>
        <w:t>o cumprimento das decisões de</w:t>
      </w:r>
      <w:r w:rsidR="008E08FA" w:rsidRPr="00221898">
        <w:rPr>
          <w:rFonts w:ascii="Arial" w:hAnsi="Arial" w:cs="Arial"/>
          <w:sz w:val="24"/>
          <w:szCs w:val="24"/>
        </w:rPr>
        <w:t xml:space="preserve"> inscrição e baixa d</w:t>
      </w:r>
      <w:r w:rsidRPr="00221898">
        <w:rPr>
          <w:rFonts w:ascii="Arial" w:hAnsi="Arial" w:cs="Arial"/>
          <w:sz w:val="24"/>
          <w:szCs w:val="24"/>
        </w:rPr>
        <w:t>e</w:t>
      </w:r>
      <w:r w:rsidR="008E08FA" w:rsidRPr="00221898">
        <w:rPr>
          <w:rFonts w:ascii="Arial" w:hAnsi="Arial" w:cs="Arial"/>
          <w:sz w:val="24"/>
          <w:szCs w:val="24"/>
        </w:rPr>
        <w:t xml:space="preserve"> declarações de inidoneidade e de suspensão de </w:t>
      </w:r>
      <w:r w:rsidRPr="00221898">
        <w:rPr>
          <w:rFonts w:ascii="Arial" w:hAnsi="Arial" w:cs="Arial"/>
          <w:sz w:val="24"/>
          <w:szCs w:val="24"/>
        </w:rPr>
        <w:t>contratar</w:t>
      </w:r>
      <w:r w:rsidR="008E08FA" w:rsidRPr="00221898">
        <w:rPr>
          <w:rFonts w:ascii="Arial" w:hAnsi="Arial" w:cs="Arial"/>
          <w:sz w:val="24"/>
          <w:szCs w:val="24"/>
        </w:rPr>
        <w:t xml:space="preserve"> com a Administração, objeto do </w:t>
      </w:r>
      <w:r w:rsidR="008E08FA" w:rsidRPr="00221898">
        <w:rPr>
          <w:rFonts w:ascii="Arial" w:hAnsi="Arial" w:cs="Arial"/>
          <w:i/>
          <w:sz w:val="24"/>
          <w:szCs w:val="24"/>
        </w:rPr>
        <w:t>caput</w:t>
      </w:r>
      <w:r w:rsidR="008E08FA" w:rsidRPr="00221898">
        <w:rPr>
          <w:rFonts w:ascii="Arial" w:hAnsi="Arial" w:cs="Arial"/>
          <w:sz w:val="24"/>
          <w:szCs w:val="24"/>
        </w:rPr>
        <w:t xml:space="preserve"> </w:t>
      </w:r>
      <w:r w:rsidRPr="00221898">
        <w:rPr>
          <w:rFonts w:ascii="Arial" w:hAnsi="Arial" w:cs="Arial"/>
          <w:sz w:val="24"/>
          <w:szCs w:val="24"/>
        </w:rPr>
        <w:t xml:space="preserve">deste artigo </w:t>
      </w:r>
      <w:r w:rsidR="008E08FA" w:rsidRPr="00221898">
        <w:rPr>
          <w:rFonts w:ascii="Arial" w:hAnsi="Arial" w:cs="Arial"/>
          <w:sz w:val="24"/>
          <w:szCs w:val="24"/>
        </w:rPr>
        <w:t xml:space="preserve">e a prevista no § </w:t>
      </w:r>
      <w:r w:rsidRPr="00221898">
        <w:rPr>
          <w:rFonts w:ascii="Arial" w:hAnsi="Arial" w:cs="Arial"/>
          <w:sz w:val="24"/>
          <w:szCs w:val="24"/>
        </w:rPr>
        <w:t>4</w:t>
      </w:r>
      <w:r w:rsidR="008E08FA" w:rsidRPr="00221898">
        <w:rPr>
          <w:rFonts w:ascii="Arial" w:hAnsi="Arial" w:cs="Arial"/>
          <w:sz w:val="24"/>
          <w:szCs w:val="24"/>
        </w:rPr>
        <w:t xml:space="preserve">º do </w:t>
      </w:r>
      <w:r w:rsidRPr="00221898">
        <w:rPr>
          <w:rFonts w:ascii="Arial" w:hAnsi="Arial" w:cs="Arial"/>
          <w:sz w:val="24"/>
          <w:szCs w:val="24"/>
        </w:rPr>
        <w:t>art. 8º, desta Instrução</w:t>
      </w:r>
      <w:r w:rsidR="008E08FA" w:rsidRPr="00221898">
        <w:rPr>
          <w:rFonts w:ascii="Arial" w:hAnsi="Arial" w:cs="Arial"/>
          <w:sz w:val="24"/>
          <w:szCs w:val="24"/>
        </w:rPr>
        <w:t>.</w:t>
      </w:r>
    </w:p>
    <w:p w14:paraId="79BB60FA" w14:textId="24844950" w:rsidR="00A37C41" w:rsidRDefault="00EB4012" w:rsidP="00EE395E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21898">
        <w:rPr>
          <w:rFonts w:ascii="Arial" w:hAnsi="Arial" w:cs="Arial"/>
          <w:sz w:val="24"/>
          <w:szCs w:val="24"/>
        </w:rPr>
        <w:t>§ 4</w:t>
      </w:r>
      <w:r w:rsidR="002D541E" w:rsidRPr="00221898">
        <w:rPr>
          <w:rFonts w:ascii="Arial" w:hAnsi="Arial" w:cs="Arial"/>
          <w:sz w:val="24"/>
          <w:szCs w:val="24"/>
        </w:rPr>
        <w:t>º A reserva de responsabilidade estabelecida no</w:t>
      </w:r>
      <w:r w:rsidR="000C5789" w:rsidRPr="00221898">
        <w:rPr>
          <w:rFonts w:ascii="Arial" w:hAnsi="Arial" w:cs="Arial"/>
          <w:sz w:val="24"/>
          <w:szCs w:val="24"/>
        </w:rPr>
        <w:t>s</w:t>
      </w:r>
      <w:r w:rsidR="002D541E" w:rsidRPr="00221898">
        <w:rPr>
          <w:rFonts w:ascii="Arial" w:hAnsi="Arial" w:cs="Arial"/>
          <w:sz w:val="24"/>
          <w:szCs w:val="24"/>
        </w:rPr>
        <w:t xml:space="preserve"> </w:t>
      </w:r>
      <w:r w:rsidR="000C5789" w:rsidRPr="00221898">
        <w:rPr>
          <w:rFonts w:ascii="Arial" w:hAnsi="Arial" w:cs="Arial"/>
          <w:sz w:val="24"/>
          <w:szCs w:val="24"/>
        </w:rPr>
        <w:t>§</w:t>
      </w:r>
      <w:r w:rsidR="002D541E" w:rsidRPr="00221898">
        <w:rPr>
          <w:rFonts w:ascii="Arial" w:hAnsi="Arial" w:cs="Arial"/>
          <w:sz w:val="24"/>
          <w:szCs w:val="24"/>
        </w:rPr>
        <w:t xml:space="preserve">§ 3º </w:t>
      </w:r>
      <w:r w:rsidR="000C5789" w:rsidRPr="00221898">
        <w:rPr>
          <w:rFonts w:ascii="Arial" w:hAnsi="Arial" w:cs="Arial"/>
          <w:sz w:val="24"/>
          <w:szCs w:val="24"/>
        </w:rPr>
        <w:t xml:space="preserve">e 5º </w:t>
      </w:r>
      <w:r w:rsidR="002D541E" w:rsidRPr="00221898">
        <w:rPr>
          <w:rFonts w:ascii="Arial" w:hAnsi="Arial" w:cs="Arial"/>
          <w:sz w:val="24"/>
          <w:szCs w:val="24"/>
        </w:rPr>
        <w:t xml:space="preserve">do art. 8º, desta Instrução, não se aplica em relação à declaração de inidoneidade de que trata o </w:t>
      </w:r>
      <w:r w:rsidR="002D541E" w:rsidRPr="00221898">
        <w:rPr>
          <w:rFonts w:ascii="Arial" w:hAnsi="Arial" w:cs="Arial"/>
          <w:i/>
          <w:sz w:val="24"/>
          <w:szCs w:val="24"/>
        </w:rPr>
        <w:t>caput</w:t>
      </w:r>
      <w:r w:rsidR="002D541E" w:rsidRPr="00221898">
        <w:rPr>
          <w:rFonts w:ascii="Arial" w:hAnsi="Arial" w:cs="Arial"/>
          <w:sz w:val="24"/>
          <w:szCs w:val="24"/>
        </w:rPr>
        <w:t xml:space="preserve"> do presente artigo.</w:t>
      </w:r>
    </w:p>
    <w:p w14:paraId="7A9989EC" w14:textId="77777777" w:rsidR="00FF6009" w:rsidRDefault="00FF6009" w:rsidP="00EE395E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</w:p>
    <w:p w14:paraId="46CB055C" w14:textId="1FF87498" w:rsidR="0006047A" w:rsidRPr="00221898" w:rsidRDefault="00FE48C3" w:rsidP="00FE48C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221898">
        <w:rPr>
          <w:rFonts w:ascii="Arial" w:hAnsi="Arial" w:cs="Arial"/>
          <w:b/>
          <w:sz w:val="24"/>
          <w:szCs w:val="24"/>
        </w:rPr>
        <w:t>SEÇÃO III</w:t>
      </w:r>
    </w:p>
    <w:p w14:paraId="759987D0" w14:textId="4339D74F" w:rsidR="0006047A" w:rsidRPr="00221898" w:rsidRDefault="00FE48C3" w:rsidP="00FE48C3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221898">
        <w:rPr>
          <w:rFonts w:ascii="Arial" w:hAnsi="Arial" w:cs="Arial"/>
          <w:b/>
          <w:sz w:val="24"/>
          <w:szCs w:val="24"/>
        </w:rPr>
        <w:t>DISPOSIÇÕES GERAIS</w:t>
      </w:r>
    </w:p>
    <w:p w14:paraId="70ED4204" w14:textId="77777777" w:rsidR="00AB1D84" w:rsidRPr="00D707AD" w:rsidRDefault="00660F98" w:rsidP="00EE395E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FE48C3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074DB1" w:rsidRPr="00FE48C3">
        <w:rPr>
          <w:rFonts w:ascii="Arial" w:hAnsi="Arial" w:cs="Arial"/>
          <w:b/>
          <w:bCs/>
          <w:sz w:val="24"/>
          <w:szCs w:val="24"/>
        </w:rPr>
        <w:t>1</w:t>
      </w:r>
      <w:r w:rsidR="0039392C" w:rsidRPr="00FE48C3">
        <w:rPr>
          <w:rFonts w:ascii="Arial" w:hAnsi="Arial" w:cs="Arial"/>
          <w:b/>
          <w:bCs/>
          <w:sz w:val="24"/>
          <w:szCs w:val="24"/>
        </w:rPr>
        <w:t>1</w:t>
      </w:r>
      <w:r w:rsidRPr="00FE48C3">
        <w:rPr>
          <w:rFonts w:ascii="Arial" w:hAnsi="Arial" w:cs="Arial"/>
          <w:b/>
          <w:bCs/>
          <w:sz w:val="24"/>
          <w:szCs w:val="24"/>
        </w:rPr>
        <w:t>.</w:t>
      </w:r>
      <w:r w:rsidRPr="00221898">
        <w:rPr>
          <w:rFonts w:ascii="Arial" w:hAnsi="Arial" w:cs="Arial"/>
          <w:sz w:val="24"/>
          <w:szCs w:val="24"/>
        </w:rPr>
        <w:t xml:space="preserve"> </w:t>
      </w:r>
      <w:r w:rsidR="000A2619" w:rsidRPr="00221898">
        <w:rPr>
          <w:rFonts w:ascii="Arial" w:hAnsi="Arial" w:cs="Arial"/>
          <w:sz w:val="24"/>
          <w:szCs w:val="24"/>
        </w:rPr>
        <w:t>O</w:t>
      </w:r>
      <w:r w:rsidRPr="00221898">
        <w:rPr>
          <w:rFonts w:ascii="Arial" w:hAnsi="Arial" w:cs="Arial"/>
          <w:sz w:val="24"/>
          <w:szCs w:val="24"/>
        </w:rPr>
        <w:t xml:space="preserve"> </w:t>
      </w:r>
      <w:r w:rsidR="000A2619" w:rsidRPr="00221898">
        <w:rPr>
          <w:rFonts w:ascii="Arial" w:hAnsi="Arial" w:cs="Arial"/>
          <w:sz w:val="24"/>
          <w:szCs w:val="24"/>
        </w:rPr>
        <w:t xml:space="preserve">descumprimento </w:t>
      </w:r>
      <w:r w:rsidRPr="00221898">
        <w:rPr>
          <w:rFonts w:ascii="Arial" w:hAnsi="Arial" w:cs="Arial"/>
          <w:sz w:val="24"/>
          <w:szCs w:val="24"/>
        </w:rPr>
        <w:t xml:space="preserve">do estabelecido no art. </w:t>
      </w:r>
      <w:r w:rsidR="00392B81" w:rsidRPr="00221898">
        <w:rPr>
          <w:rFonts w:ascii="Arial" w:hAnsi="Arial" w:cs="Arial"/>
          <w:sz w:val="24"/>
          <w:szCs w:val="24"/>
        </w:rPr>
        <w:t>2º</w:t>
      </w:r>
      <w:r w:rsidRPr="00221898">
        <w:rPr>
          <w:rFonts w:ascii="Arial" w:hAnsi="Arial" w:cs="Arial"/>
          <w:sz w:val="24"/>
          <w:szCs w:val="24"/>
        </w:rPr>
        <w:t xml:space="preserve"> desta Instrução</w:t>
      </w:r>
      <w:r w:rsidR="00400A75" w:rsidRPr="00221898">
        <w:rPr>
          <w:rFonts w:ascii="Arial" w:hAnsi="Arial" w:cs="Arial"/>
          <w:sz w:val="24"/>
          <w:szCs w:val="24"/>
        </w:rPr>
        <w:t xml:space="preserve">, respectivo à </w:t>
      </w:r>
      <w:r w:rsidR="007073C2" w:rsidRPr="00221898">
        <w:rPr>
          <w:rFonts w:ascii="Arial" w:hAnsi="Arial" w:cs="Arial"/>
          <w:sz w:val="24"/>
          <w:szCs w:val="24"/>
        </w:rPr>
        <w:t xml:space="preserve">falta de </w:t>
      </w:r>
      <w:r w:rsidR="00A27013" w:rsidRPr="00221898">
        <w:rPr>
          <w:rFonts w:ascii="Arial" w:hAnsi="Arial" w:cs="Arial"/>
          <w:sz w:val="24"/>
          <w:szCs w:val="24"/>
        </w:rPr>
        <w:t>atualização</w:t>
      </w:r>
      <w:r w:rsidR="00400A75" w:rsidRPr="00221898">
        <w:rPr>
          <w:rFonts w:ascii="Arial" w:hAnsi="Arial" w:cs="Arial"/>
          <w:sz w:val="24"/>
          <w:szCs w:val="24"/>
        </w:rPr>
        <w:t xml:space="preserve"> do Mural das Licitações Municipais,</w:t>
      </w:r>
      <w:r w:rsidRPr="00221898">
        <w:rPr>
          <w:rFonts w:ascii="Arial" w:hAnsi="Arial" w:cs="Arial"/>
          <w:sz w:val="24"/>
          <w:szCs w:val="24"/>
        </w:rPr>
        <w:t xml:space="preserve"> enseja aplicação da multa prevista no art. 87, </w:t>
      </w:r>
      <w:r w:rsidR="00750290" w:rsidRPr="00221898">
        <w:rPr>
          <w:rFonts w:ascii="Arial" w:hAnsi="Arial" w:cs="Arial"/>
          <w:sz w:val="24"/>
          <w:szCs w:val="24"/>
        </w:rPr>
        <w:t>I</w:t>
      </w:r>
      <w:r w:rsidRPr="00221898">
        <w:rPr>
          <w:rFonts w:ascii="Arial" w:hAnsi="Arial" w:cs="Arial"/>
          <w:sz w:val="24"/>
          <w:szCs w:val="24"/>
        </w:rPr>
        <w:t xml:space="preserve">II, </w:t>
      </w:r>
      <w:r w:rsidR="00C43C0B" w:rsidRPr="00221898">
        <w:rPr>
          <w:rFonts w:ascii="Arial" w:hAnsi="Arial" w:cs="Arial"/>
          <w:sz w:val="24"/>
          <w:szCs w:val="24"/>
        </w:rPr>
        <w:t>“</w:t>
      </w:r>
      <w:r w:rsidRPr="00221898">
        <w:rPr>
          <w:rFonts w:ascii="Arial" w:hAnsi="Arial" w:cs="Arial"/>
          <w:sz w:val="24"/>
          <w:szCs w:val="24"/>
        </w:rPr>
        <w:t>b</w:t>
      </w:r>
      <w:r w:rsidR="00C43C0B" w:rsidRPr="00221898">
        <w:rPr>
          <w:rFonts w:ascii="Arial" w:hAnsi="Arial" w:cs="Arial"/>
          <w:sz w:val="24"/>
          <w:szCs w:val="24"/>
        </w:rPr>
        <w:t>”</w:t>
      </w:r>
      <w:r w:rsidRPr="00221898">
        <w:rPr>
          <w:rFonts w:ascii="Arial" w:hAnsi="Arial" w:cs="Arial"/>
          <w:sz w:val="24"/>
          <w:szCs w:val="24"/>
        </w:rPr>
        <w:t xml:space="preserve">, </w:t>
      </w:r>
      <w:r w:rsidRPr="00D707AD">
        <w:rPr>
          <w:rFonts w:ascii="Arial" w:hAnsi="Arial" w:cs="Arial"/>
          <w:sz w:val="24"/>
          <w:szCs w:val="24"/>
        </w:rPr>
        <w:t>da Lei Complementar Estadual nº 113/05.</w:t>
      </w:r>
    </w:p>
    <w:p w14:paraId="590A7DB3" w14:textId="77777777" w:rsidR="000A2619" w:rsidRPr="00D707AD" w:rsidRDefault="00B81FB6" w:rsidP="00EE395E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D707AD">
        <w:rPr>
          <w:rFonts w:ascii="Arial" w:hAnsi="Arial" w:cs="Arial"/>
          <w:sz w:val="24"/>
          <w:szCs w:val="24"/>
        </w:rPr>
        <w:t>§ 1º</w:t>
      </w:r>
      <w:r w:rsidR="000A2619" w:rsidRPr="00D707AD">
        <w:rPr>
          <w:rFonts w:ascii="Arial" w:hAnsi="Arial" w:cs="Arial"/>
          <w:sz w:val="24"/>
          <w:szCs w:val="24"/>
        </w:rPr>
        <w:t xml:space="preserve"> A multa</w:t>
      </w:r>
      <w:r w:rsidR="00A07619" w:rsidRPr="00D707AD">
        <w:rPr>
          <w:rFonts w:ascii="Arial" w:hAnsi="Arial" w:cs="Arial"/>
          <w:sz w:val="24"/>
          <w:szCs w:val="24"/>
        </w:rPr>
        <w:t xml:space="preserve"> referida no </w:t>
      </w:r>
      <w:r w:rsidR="00A07619" w:rsidRPr="00D707AD">
        <w:rPr>
          <w:rFonts w:ascii="Arial" w:hAnsi="Arial" w:cs="Arial"/>
          <w:i/>
          <w:sz w:val="24"/>
          <w:szCs w:val="24"/>
        </w:rPr>
        <w:t>caput</w:t>
      </w:r>
      <w:r w:rsidR="00A07619" w:rsidRPr="00D707AD">
        <w:rPr>
          <w:rFonts w:ascii="Arial" w:hAnsi="Arial" w:cs="Arial"/>
          <w:sz w:val="24"/>
          <w:szCs w:val="24"/>
        </w:rPr>
        <w:t xml:space="preserve"> deste artigo </w:t>
      </w:r>
      <w:r w:rsidR="000A2619" w:rsidRPr="00D707AD">
        <w:rPr>
          <w:rFonts w:ascii="Arial" w:hAnsi="Arial" w:cs="Arial"/>
          <w:sz w:val="24"/>
          <w:szCs w:val="24"/>
        </w:rPr>
        <w:t xml:space="preserve">será proposta pela Diretoria de Contas Municipais, à razão de bloco mensal de informação que se caracterize incompleto, assim considerado quando um ou mais procedimentos hajam sido sonegados, </w:t>
      </w:r>
      <w:r w:rsidR="00204E95" w:rsidRPr="00D707AD">
        <w:rPr>
          <w:rFonts w:ascii="Arial" w:hAnsi="Arial" w:cs="Arial"/>
          <w:sz w:val="24"/>
          <w:szCs w:val="24"/>
        </w:rPr>
        <w:t xml:space="preserve">verificado </w:t>
      </w:r>
      <w:r w:rsidR="000A2619" w:rsidRPr="00D707AD">
        <w:rPr>
          <w:rFonts w:ascii="Arial" w:hAnsi="Arial" w:cs="Arial"/>
          <w:sz w:val="24"/>
          <w:szCs w:val="24"/>
        </w:rPr>
        <w:t xml:space="preserve">no confronto entre o fechamento mensal nos termos do art. </w:t>
      </w:r>
      <w:r w:rsidR="0039392C" w:rsidRPr="00D707AD">
        <w:rPr>
          <w:rFonts w:ascii="Arial" w:hAnsi="Arial" w:cs="Arial"/>
          <w:sz w:val="24"/>
          <w:szCs w:val="24"/>
        </w:rPr>
        <w:t>4</w:t>
      </w:r>
      <w:r w:rsidR="000A2619" w:rsidRPr="00D707AD">
        <w:rPr>
          <w:rFonts w:ascii="Arial" w:hAnsi="Arial" w:cs="Arial"/>
          <w:sz w:val="24"/>
          <w:szCs w:val="24"/>
        </w:rPr>
        <w:t xml:space="preserve">º </w:t>
      </w:r>
      <w:r w:rsidR="0033464C" w:rsidRPr="00D707AD">
        <w:rPr>
          <w:rFonts w:ascii="Arial" w:hAnsi="Arial" w:cs="Arial"/>
          <w:sz w:val="24"/>
          <w:szCs w:val="24"/>
        </w:rPr>
        <w:t xml:space="preserve">desta norma, </w:t>
      </w:r>
      <w:r w:rsidR="000A2619" w:rsidRPr="00D707AD">
        <w:rPr>
          <w:rFonts w:ascii="Arial" w:hAnsi="Arial" w:cs="Arial"/>
          <w:sz w:val="24"/>
          <w:szCs w:val="24"/>
        </w:rPr>
        <w:t xml:space="preserve">e o </w:t>
      </w:r>
      <w:r w:rsidR="00204E95" w:rsidRPr="00D707AD">
        <w:rPr>
          <w:rFonts w:ascii="Arial" w:hAnsi="Arial" w:cs="Arial"/>
          <w:sz w:val="24"/>
          <w:szCs w:val="24"/>
        </w:rPr>
        <w:t xml:space="preserve">respectivo </w:t>
      </w:r>
      <w:r w:rsidR="000A2619" w:rsidRPr="00D707AD">
        <w:rPr>
          <w:rFonts w:ascii="Arial" w:hAnsi="Arial" w:cs="Arial"/>
          <w:sz w:val="24"/>
          <w:szCs w:val="24"/>
        </w:rPr>
        <w:t xml:space="preserve">bimestre </w:t>
      </w:r>
      <w:r w:rsidR="00204E95" w:rsidRPr="00D707AD">
        <w:rPr>
          <w:rFonts w:ascii="Arial" w:hAnsi="Arial" w:cs="Arial"/>
          <w:sz w:val="24"/>
          <w:szCs w:val="24"/>
        </w:rPr>
        <w:t xml:space="preserve">recepcionado pelo </w:t>
      </w:r>
      <w:r w:rsidR="0039392C" w:rsidRPr="00D707AD">
        <w:rPr>
          <w:rFonts w:ascii="Arial" w:hAnsi="Arial" w:cs="Arial"/>
          <w:sz w:val="24"/>
          <w:szCs w:val="24"/>
        </w:rPr>
        <w:t>Sistema de Informações Municipais – Acompanhamento Mensal (</w:t>
      </w:r>
      <w:r w:rsidR="00204E95" w:rsidRPr="00D707AD">
        <w:rPr>
          <w:rFonts w:ascii="Arial" w:hAnsi="Arial" w:cs="Arial"/>
          <w:sz w:val="24"/>
          <w:szCs w:val="24"/>
        </w:rPr>
        <w:t>SIM-AM</w:t>
      </w:r>
      <w:r w:rsidR="0039392C" w:rsidRPr="00D707AD">
        <w:rPr>
          <w:rFonts w:ascii="Arial" w:hAnsi="Arial" w:cs="Arial"/>
          <w:sz w:val="24"/>
          <w:szCs w:val="24"/>
        </w:rPr>
        <w:t>)</w:t>
      </w:r>
      <w:r w:rsidR="00204E95" w:rsidRPr="00D707AD">
        <w:rPr>
          <w:rFonts w:ascii="Arial" w:hAnsi="Arial" w:cs="Arial"/>
          <w:sz w:val="24"/>
          <w:szCs w:val="24"/>
        </w:rPr>
        <w:t>.</w:t>
      </w:r>
    </w:p>
    <w:p w14:paraId="02852BC0" w14:textId="77777777" w:rsidR="00B81FB6" w:rsidRPr="00D707AD" w:rsidRDefault="00B81FB6" w:rsidP="00EE395E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D707AD">
        <w:rPr>
          <w:rFonts w:ascii="Arial" w:hAnsi="Arial" w:cs="Arial"/>
          <w:sz w:val="24"/>
          <w:szCs w:val="24"/>
        </w:rPr>
        <w:t xml:space="preserve">§ 2º A multa </w:t>
      </w:r>
      <w:r w:rsidR="00152EBE" w:rsidRPr="00D707AD">
        <w:rPr>
          <w:rFonts w:ascii="Arial" w:hAnsi="Arial" w:cs="Arial"/>
          <w:sz w:val="24"/>
          <w:szCs w:val="24"/>
        </w:rPr>
        <w:t>disposta</w:t>
      </w:r>
      <w:r w:rsidR="00A07619" w:rsidRPr="00D707AD">
        <w:rPr>
          <w:rFonts w:ascii="Arial" w:hAnsi="Arial" w:cs="Arial"/>
          <w:sz w:val="24"/>
          <w:szCs w:val="24"/>
        </w:rPr>
        <w:t xml:space="preserve"> no </w:t>
      </w:r>
      <w:r w:rsidR="00A07619" w:rsidRPr="00D707AD">
        <w:rPr>
          <w:rFonts w:ascii="Arial" w:hAnsi="Arial" w:cs="Arial"/>
          <w:i/>
          <w:sz w:val="24"/>
          <w:szCs w:val="24"/>
        </w:rPr>
        <w:t>caput</w:t>
      </w:r>
      <w:r w:rsidR="00A07619" w:rsidRPr="00D707AD">
        <w:rPr>
          <w:rFonts w:ascii="Arial" w:hAnsi="Arial" w:cs="Arial"/>
          <w:sz w:val="24"/>
          <w:szCs w:val="24"/>
        </w:rPr>
        <w:t xml:space="preserve"> deste artigo</w:t>
      </w:r>
      <w:r w:rsidRPr="00D707AD">
        <w:rPr>
          <w:rFonts w:ascii="Arial" w:hAnsi="Arial" w:cs="Arial"/>
          <w:sz w:val="24"/>
          <w:szCs w:val="24"/>
        </w:rPr>
        <w:t xml:space="preserve"> será aplicada ao</w:t>
      </w:r>
      <w:r w:rsidR="00BC0ED4" w:rsidRPr="00D707AD">
        <w:rPr>
          <w:rFonts w:ascii="Arial" w:hAnsi="Arial" w:cs="Arial"/>
          <w:sz w:val="24"/>
          <w:szCs w:val="24"/>
        </w:rPr>
        <w:t>s</w:t>
      </w:r>
      <w:r w:rsidRPr="00D707AD">
        <w:rPr>
          <w:rFonts w:ascii="Arial" w:hAnsi="Arial" w:cs="Arial"/>
          <w:sz w:val="24"/>
          <w:szCs w:val="24"/>
        </w:rPr>
        <w:t xml:space="preserve"> respons</w:t>
      </w:r>
      <w:r w:rsidR="00BC0ED4" w:rsidRPr="00D707AD">
        <w:rPr>
          <w:rFonts w:ascii="Arial" w:hAnsi="Arial" w:cs="Arial"/>
          <w:sz w:val="24"/>
          <w:szCs w:val="24"/>
        </w:rPr>
        <w:t>áveis</w:t>
      </w:r>
      <w:r w:rsidRPr="00D707AD">
        <w:rPr>
          <w:rFonts w:ascii="Arial" w:hAnsi="Arial" w:cs="Arial"/>
          <w:sz w:val="24"/>
          <w:szCs w:val="24"/>
        </w:rPr>
        <w:t xml:space="preserve"> pelo módulo de licitações e </w:t>
      </w:r>
      <w:r w:rsidR="00BC0ED4" w:rsidRPr="00D707AD">
        <w:rPr>
          <w:rFonts w:ascii="Arial" w:hAnsi="Arial" w:cs="Arial"/>
          <w:sz w:val="24"/>
          <w:szCs w:val="24"/>
        </w:rPr>
        <w:t xml:space="preserve">pelo </w:t>
      </w:r>
      <w:r w:rsidRPr="00D707AD">
        <w:rPr>
          <w:rFonts w:ascii="Arial" w:hAnsi="Arial" w:cs="Arial"/>
          <w:sz w:val="24"/>
          <w:szCs w:val="24"/>
        </w:rPr>
        <w:t xml:space="preserve">módulo de contratos, do Sistema de Informações Municipais, </w:t>
      </w:r>
      <w:r w:rsidR="00BC0ED4" w:rsidRPr="00D707AD">
        <w:rPr>
          <w:rFonts w:ascii="Arial" w:hAnsi="Arial" w:cs="Arial"/>
          <w:sz w:val="24"/>
          <w:szCs w:val="24"/>
        </w:rPr>
        <w:t xml:space="preserve">do Tribunal de Contas, tendo por base o ato formal de </w:t>
      </w:r>
      <w:r w:rsidR="00BC0ED4" w:rsidRPr="00D707AD">
        <w:rPr>
          <w:rFonts w:ascii="Arial" w:hAnsi="Arial" w:cs="Arial"/>
          <w:sz w:val="24"/>
          <w:szCs w:val="24"/>
        </w:rPr>
        <w:lastRenderedPageBreak/>
        <w:t xml:space="preserve">designação </w:t>
      </w:r>
      <w:r w:rsidR="00A07619" w:rsidRPr="00D707AD">
        <w:rPr>
          <w:rFonts w:ascii="Arial" w:hAnsi="Arial" w:cs="Arial"/>
          <w:sz w:val="24"/>
          <w:szCs w:val="24"/>
        </w:rPr>
        <w:t xml:space="preserve">baixado pelo Dirigente legal da entidade </w:t>
      </w:r>
      <w:r w:rsidR="00BC0ED4" w:rsidRPr="00D707AD">
        <w:rPr>
          <w:rFonts w:ascii="Arial" w:hAnsi="Arial" w:cs="Arial"/>
          <w:sz w:val="24"/>
          <w:szCs w:val="24"/>
        </w:rPr>
        <w:t>e o</w:t>
      </w:r>
      <w:r w:rsidRPr="00D707AD">
        <w:rPr>
          <w:rFonts w:ascii="Arial" w:hAnsi="Arial" w:cs="Arial"/>
          <w:sz w:val="24"/>
          <w:szCs w:val="24"/>
        </w:rPr>
        <w:t xml:space="preserve"> </w:t>
      </w:r>
      <w:r w:rsidR="00BC0ED4" w:rsidRPr="00D707AD">
        <w:rPr>
          <w:rFonts w:ascii="Arial" w:hAnsi="Arial" w:cs="Arial"/>
          <w:sz w:val="24"/>
          <w:szCs w:val="24"/>
        </w:rPr>
        <w:t xml:space="preserve">termo eletrônico de </w:t>
      </w:r>
      <w:r w:rsidRPr="00D707AD">
        <w:rPr>
          <w:rFonts w:ascii="Arial" w:hAnsi="Arial" w:cs="Arial"/>
          <w:sz w:val="24"/>
          <w:szCs w:val="24"/>
        </w:rPr>
        <w:t>responsabilidade</w:t>
      </w:r>
      <w:r w:rsidR="00A07619" w:rsidRPr="00D707AD">
        <w:rPr>
          <w:rFonts w:ascii="Arial" w:hAnsi="Arial" w:cs="Arial"/>
          <w:sz w:val="24"/>
          <w:szCs w:val="24"/>
        </w:rPr>
        <w:t xml:space="preserve"> firmado no referido Sistema</w:t>
      </w:r>
      <w:r w:rsidRPr="00D707AD">
        <w:rPr>
          <w:rFonts w:ascii="Arial" w:hAnsi="Arial" w:cs="Arial"/>
          <w:sz w:val="24"/>
          <w:szCs w:val="24"/>
        </w:rPr>
        <w:t>.</w:t>
      </w:r>
    </w:p>
    <w:p w14:paraId="49EC118F" w14:textId="77777777" w:rsidR="00F63E93" w:rsidRPr="00221898" w:rsidRDefault="00400A75" w:rsidP="00EE395E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D707AD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C43C0B" w:rsidRPr="00D707AD">
        <w:rPr>
          <w:rFonts w:ascii="Arial" w:hAnsi="Arial" w:cs="Arial"/>
          <w:b/>
          <w:bCs/>
          <w:sz w:val="24"/>
          <w:szCs w:val="24"/>
        </w:rPr>
        <w:t>12</w:t>
      </w:r>
      <w:r w:rsidR="00F63E93" w:rsidRPr="00D707AD">
        <w:rPr>
          <w:rFonts w:ascii="Arial" w:hAnsi="Arial" w:cs="Arial"/>
          <w:b/>
          <w:bCs/>
          <w:sz w:val="24"/>
          <w:szCs w:val="24"/>
        </w:rPr>
        <w:t>.</w:t>
      </w:r>
      <w:r w:rsidR="00F63E93" w:rsidRPr="00D707AD">
        <w:rPr>
          <w:rFonts w:ascii="Arial" w:hAnsi="Arial" w:cs="Arial"/>
          <w:sz w:val="24"/>
          <w:szCs w:val="24"/>
        </w:rPr>
        <w:t xml:space="preserve"> </w:t>
      </w:r>
      <w:r w:rsidR="00204E95" w:rsidRPr="00D707AD">
        <w:rPr>
          <w:rFonts w:ascii="Arial" w:hAnsi="Arial" w:cs="Arial"/>
          <w:sz w:val="24"/>
          <w:szCs w:val="24"/>
        </w:rPr>
        <w:t>O descumprimento</w:t>
      </w:r>
      <w:r w:rsidR="00F63E93" w:rsidRPr="00D707AD">
        <w:rPr>
          <w:rFonts w:ascii="Arial" w:hAnsi="Arial" w:cs="Arial"/>
          <w:sz w:val="24"/>
          <w:szCs w:val="24"/>
        </w:rPr>
        <w:t xml:space="preserve"> do estabelecido no art. </w:t>
      </w:r>
      <w:r w:rsidR="00C43C0B" w:rsidRPr="00D707AD">
        <w:rPr>
          <w:rFonts w:ascii="Arial" w:hAnsi="Arial" w:cs="Arial"/>
          <w:sz w:val="24"/>
          <w:szCs w:val="24"/>
        </w:rPr>
        <w:t>7</w:t>
      </w:r>
      <w:r w:rsidR="00392B81" w:rsidRPr="00D707AD">
        <w:rPr>
          <w:rFonts w:ascii="Arial" w:hAnsi="Arial" w:cs="Arial"/>
          <w:sz w:val="24"/>
          <w:szCs w:val="24"/>
        </w:rPr>
        <w:t>º</w:t>
      </w:r>
      <w:r w:rsidR="00F63E93" w:rsidRPr="00D707AD">
        <w:rPr>
          <w:rFonts w:ascii="Arial" w:hAnsi="Arial" w:cs="Arial"/>
          <w:sz w:val="24"/>
          <w:szCs w:val="24"/>
        </w:rPr>
        <w:t xml:space="preserve"> desta Instrução</w:t>
      </w:r>
      <w:r w:rsidRPr="00D707AD">
        <w:rPr>
          <w:rFonts w:ascii="Arial" w:hAnsi="Arial" w:cs="Arial"/>
          <w:sz w:val="24"/>
          <w:szCs w:val="24"/>
        </w:rPr>
        <w:t xml:space="preserve">, respectivo </w:t>
      </w:r>
      <w:r w:rsidR="007073C2" w:rsidRPr="00D707AD">
        <w:rPr>
          <w:rFonts w:ascii="Arial" w:hAnsi="Arial" w:cs="Arial"/>
          <w:sz w:val="24"/>
          <w:szCs w:val="24"/>
        </w:rPr>
        <w:t>à omissão no</w:t>
      </w:r>
      <w:r w:rsidR="00F63E93" w:rsidRPr="00D707AD">
        <w:rPr>
          <w:rFonts w:ascii="Arial" w:hAnsi="Arial" w:cs="Arial"/>
          <w:sz w:val="24"/>
          <w:szCs w:val="24"/>
        </w:rPr>
        <w:t xml:space="preserve"> </w:t>
      </w:r>
      <w:r w:rsidRPr="00D707AD">
        <w:rPr>
          <w:rFonts w:ascii="Arial" w:hAnsi="Arial" w:cs="Arial"/>
          <w:sz w:val="24"/>
          <w:szCs w:val="24"/>
        </w:rPr>
        <w:t xml:space="preserve">preenchimento do Cadastro de </w:t>
      </w:r>
      <w:r w:rsidR="00A27013" w:rsidRPr="00D707AD">
        <w:rPr>
          <w:rFonts w:ascii="Arial" w:hAnsi="Arial" w:cs="Arial"/>
          <w:sz w:val="24"/>
          <w:szCs w:val="24"/>
        </w:rPr>
        <w:t>Fornecedores</w:t>
      </w:r>
      <w:r w:rsidRPr="00D707AD">
        <w:rPr>
          <w:rFonts w:ascii="Arial" w:hAnsi="Arial" w:cs="Arial"/>
          <w:sz w:val="24"/>
          <w:szCs w:val="24"/>
        </w:rPr>
        <w:t xml:space="preserve"> Impedidos de Licitar e Contratar, </w:t>
      </w:r>
      <w:r w:rsidR="00F63E93" w:rsidRPr="00D707AD">
        <w:rPr>
          <w:rFonts w:ascii="Arial" w:hAnsi="Arial" w:cs="Arial"/>
          <w:sz w:val="24"/>
          <w:szCs w:val="24"/>
        </w:rPr>
        <w:t>enseja aplicação da multa prevista no art. 87, II</w:t>
      </w:r>
      <w:r w:rsidR="00750290" w:rsidRPr="00D707AD">
        <w:rPr>
          <w:rFonts w:ascii="Arial" w:hAnsi="Arial" w:cs="Arial"/>
          <w:sz w:val="24"/>
          <w:szCs w:val="24"/>
        </w:rPr>
        <w:t>I</w:t>
      </w:r>
      <w:r w:rsidR="00F63E93" w:rsidRPr="00D707AD">
        <w:rPr>
          <w:rFonts w:ascii="Arial" w:hAnsi="Arial" w:cs="Arial"/>
          <w:sz w:val="24"/>
          <w:szCs w:val="24"/>
        </w:rPr>
        <w:t xml:space="preserve">, </w:t>
      </w:r>
      <w:r w:rsidR="00C43C0B" w:rsidRPr="00D707AD">
        <w:rPr>
          <w:rFonts w:ascii="Arial" w:hAnsi="Arial" w:cs="Arial"/>
          <w:sz w:val="24"/>
          <w:szCs w:val="24"/>
        </w:rPr>
        <w:t>“</w:t>
      </w:r>
      <w:r w:rsidR="00F63E93" w:rsidRPr="00D707AD">
        <w:rPr>
          <w:rFonts w:ascii="Arial" w:hAnsi="Arial" w:cs="Arial"/>
          <w:sz w:val="24"/>
          <w:szCs w:val="24"/>
        </w:rPr>
        <w:t>b</w:t>
      </w:r>
      <w:r w:rsidR="00C43C0B" w:rsidRPr="00D707AD">
        <w:rPr>
          <w:rFonts w:ascii="Arial" w:hAnsi="Arial" w:cs="Arial"/>
          <w:sz w:val="24"/>
          <w:szCs w:val="24"/>
        </w:rPr>
        <w:t>”</w:t>
      </w:r>
      <w:r w:rsidR="00F63E93" w:rsidRPr="00D707AD">
        <w:rPr>
          <w:rFonts w:ascii="Arial" w:hAnsi="Arial" w:cs="Arial"/>
          <w:sz w:val="24"/>
          <w:szCs w:val="24"/>
        </w:rPr>
        <w:t>, da Lei Complementar Estadual nº 113/05,</w:t>
      </w:r>
      <w:r w:rsidR="00750290" w:rsidRPr="00D707AD">
        <w:rPr>
          <w:rFonts w:ascii="Arial" w:hAnsi="Arial" w:cs="Arial"/>
          <w:sz w:val="24"/>
          <w:szCs w:val="24"/>
        </w:rPr>
        <w:t xml:space="preserve"> sem prejuízo </w:t>
      </w:r>
      <w:r w:rsidR="00097B57" w:rsidRPr="00D707AD">
        <w:rPr>
          <w:rFonts w:ascii="Arial" w:hAnsi="Arial" w:cs="Arial"/>
          <w:sz w:val="24"/>
          <w:szCs w:val="24"/>
        </w:rPr>
        <w:t>d</w:t>
      </w:r>
      <w:r w:rsidR="00D50716" w:rsidRPr="00D707AD">
        <w:rPr>
          <w:rFonts w:ascii="Arial" w:hAnsi="Arial" w:cs="Arial"/>
          <w:sz w:val="24"/>
          <w:szCs w:val="24"/>
        </w:rPr>
        <w:t>e sujeição à</w:t>
      </w:r>
      <w:r w:rsidR="00750290" w:rsidRPr="00D707AD">
        <w:rPr>
          <w:rFonts w:ascii="Arial" w:hAnsi="Arial" w:cs="Arial"/>
          <w:sz w:val="24"/>
          <w:szCs w:val="24"/>
        </w:rPr>
        <w:t xml:space="preserve"> </w:t>
      </w:r>
      <w:r w:rsidR="00A61996" w:rsidRPr="00D707AD">
        <w:rPr>
          <w:rFonts w:ascii="Arial" w:hAnsi="Arial" w:cs="Arial"/>
          <w:sz w:val="24"/>
          <w:szCs w:val="24"/>
        </w:rPr>
        <w:t>responsabilização civil e criminal</w:t>
      </w:r>
      <w:r w:rsidR="00097B57" w:rsidRPr="00D707AD">
        <w:rPr>
          <w:rFonts w:ascii="Arial" w:hAnsi="Arial" w:cs="Arial"/>
          <w:sz w:val="24"/>
          <w:szCs w:val="24"/>
        </w:rPr>
        <w:t xml:space="preserve">, à </w:t>
      </w:r>
      <w:r w:rsidR="00C43C0B" w:rsidRPr="00D707AD">
        <w:rPr>
          <w:rFonts w:ascii="Arial" w:hAnsi="Arial" w:cs="Arial"/>
          <w:sz w:val="24"/>
          <w:szCs w:val="24"/>
        </w:rPr>
        <w:t>luz</w:t>
      </w:r>
      <w:r w:rsidR="00097B57" w:rsidRPr="00D707AD">
        <w:rPr>
          <w:rFonts w:ascii="Arial" w:hAnsi="Arial" w:cs="Arial"/>
          <w:sz w:val="24"/>
          <w:szCs w:val="24"/>
        </w:rPr>
        <w:t xml:space="preserve"> d</w:t>
      </w:r>
      <w:r w:rsidR="00204E95" w:rsidRPr="00D707AD">
        <w:rPr>
          <w:rFonts w:ascii="Arial" w:hAnsi="Arial" w:cs="Arial"/>
          <w:sz w:val="24"/>
          <w:szCs w:val="24"/>
        </w:rPr>
        <w:t>os arts.</w:t>
      </w:r>
      <w:r w:rsidR="00A61996" w:rsidRPr="00D707AD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82 a"/>
        </w:smartTagPr>
        <w:r w:rsidR="00A61996" w:rsidRPr="00D707AD">
          <w:rPr>
            <w:rFonts w:ascii="Arial" w:hAnsi="Arial" w:cs="Arial"/>
            <w:sz w:val="24"/>
            <w:szCs w:val="24"/>
          </w:rPr>
          <w:t>82 a</w:t>
        </w:r>
      </w:smartTag>
      <w:r w:rsidR="00A61996" w:rsidRPr="00D707AD">
        <w:rPr>
          <w:rFonts w:ascii="Arial" w:hAnsi="Arial" w:cs="Arial"/>
          <w:sz w:val="24"/>
          <w:szCs w:val="24"/>
        </w:rPr>
        <w:t xml:space="preserve"> 85 da</w:t>
      </w:r>
      <w:r w:rsidR="00A61996" w:rsidRPr="00221898">
        <w:rPr>
          <w:rFonts w:ascii="Arial" w:hAnsi="Arial" w:cs="Arial"/>
          <w:sz w:val="24"/>
          <w:szCs w:val="24"/>
        </w:rPr>
        <w:t xml:space="preserve"> Lei </w:t>
      </w:r>
      <w:r w:rsidR="00D50716" w:rsidRPr="00221898">
        <w:rPr>
          <w:rFonts w:ascii="Arial" w:hAnsi="Arial" w:cs="Arial"/>
          <w:sz w:val="24"/>
          <w:szCs w:val="24"/>
        </w:rPr>
        <w:t>Federal nº 8.666/93</w:t>
      </w:r>
      <w:r w:rsidR="00AF7AAD" w:rsidRPr="00221898">
        <w:rPr>
          <w:rFonts w:ascii="Arial" w:hAnsi="Arial" w:cs="Arial"/>
          <w:sz w:val="24"/>
          <w:szCs w:val="24"/>
        </w:rPr>
        <w:t>, a ser submetida ao Ministério Público Estadual</w:t>
      </w:r>
      <w:r w:rsidR="00A61996" w:rsidRPr="00221898">
        <w:rPr>
          <w:rFonts w:ascii="Arial" w:hAnsi="Arial" w:cs="Arial"/>
          <w:sz w:val="24"/>
          <w:szCs w:val="24"/>
        </w:rPr>
        <w:t>.</w:t>
      </w:r>
    </w:p>
    <w:p w14:paraId="006A6642" w14:textId="77777777" w:rsidR="0033464C" w:rsidRPr="00221898" w:rsidRDefault="0033464C" w:rsidP="00EE395E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21898">
        <w:rPr>
          <w:rFonts w:ascii="Arial" w:hAnsi="Arial" w:cs="Arial"/>
          <w:sz w:val="24"/>
          <w:szCs w:val="24"/>
        </w:rPr>
        <w:t xml:space="preserve">Parágrafo único. A multa disposta no </w:t>
      </w:r>
      <w:r w:rsidRPr="00221898">
        <w:rPr>
          <w:rFonts w:ascii="Arial" w:hAnsi="Arial" w:cs="Arial"/>
          <w:i/>
          <w:sz w:val="24"/>
          <w:szCs w:val="24"/>
        </w:rPr>
        <w:t>caput</w:t>
      </w:r>
      <w:r w:rsidRPr="00221898">
        <w:rPr>
          <w:rFonts w:ascii="Arial" w:hAnsi="Arial" w:cs="Arial"/>
          <w:sz w:val="24"/>
          <w:szCs w:val="24"/>
        </w:rPr>
        <w:t xml:space="preserve"> deste artigo será aplicada aos responsáveis pelo módulo de licitações e pelo módulo de contratos, do Sistema de Informações Municipais, do Tribunal de Contas, tendo por base o ato formal de designação baixado pelo Dirigente legal da entidade e o termo eletrônico de responsabilidade firmado no referido Sistema.</w:t>
      </w:r>
    </w:p>
    <w:p w14:paraId="0CE1AB26" w14:textId="77777777" w:rsidR="00400A75" w:rsidRPr="00221898" w:rsidRDefault="00400A75" w:rsidP="00EE395E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FE48C3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074DB1" w:rsidRPr="00FE48C3">
        <w:rPr>
          <w:rFonts w:ascii="Arial" w:hAnsi="Arial" w:cs="Arial"/>
          <w:b/>
          <w:bCs/>
          <w:sz w:val="24"/>
          <w:szCs w:val="24"/>
        </w:rPr>
        <w:t>1</w:t>
      </w:r>
      <w:r w:rsidR="00455EE5" w:rsidRPr="00FE48C3">
        <w:rPr>
          <w:rFonts w:ascii="Arial" w:hAnsi="Arial" w:cs="Arial"/>
          <w:b/>
          <w:bCs/>
          <w:sz w:val="24"/>
          <w:szCs w:val="24"/>
        </w:rPr>
        <w:t>3</w:t>
      </w:r>
      <w:r w:rsidRPr="00FE48C3">
        <w:rPr>
          <w:rFonts w:ascii="Arial" w:hAnsi="Arial" w:cs="Arial"/>
          <w:b/>
          <w:bCs/>
          <w:sz w:val="24"/>
          <w:szCs w:val="24"/>
        </w:rPr>
        <w:t>.</w:t>
      </w:r>
      <w:r w:rsidRPr="00221898">
        <w:rPr>
          <w:rFonts w:ascii="Arial" w:hAnsi="Arial" w:cs="Arial"/>
          <w:sz w:val="24"/>
          <w:szCs w:val="24"/>
        </w:rPr>
        <w:t xml:space="preserve"> O controle interno comunicará </w:t>
      </w:r>
      <w:r w:rsidR="003972AC" w:rsidRPr="00221898">
        <w:rPr>
          <w:rFonts w:ascii="Arial" w:hAnsi="Arial" w:cs="Arial"/>
          <w:sz w:val="24"/>
          <w:szCs w:val="24"/>
        </w:rPr>
        <w:t>à</w:t>
      </w:r>
      <w:r w:rsidRPr="00221898">
        <w:rPr>
          <w:rFonts w:ascii="Arial" w:hAnsi="Arial" w:cs="Arial"/>
          <w:sz w:val="24"/>
          <w:szCs w:val="24"/>
        </w:rPr>
        <w:t xml:space="preserve"> Autoridade da Administração </w:t>
      </w:r>
      <w:r w:rsidR="00874110" w:rsidRPr="00221898">
        <w:rPr>
          <w:rFonts w:ascii="Arial" w:hAnsi="Arial" w:cs="Arial"/>
          <w:sz w:val="24"/>
          <w:szCs w:val="24"/>
        </w:rPr>
        <w:t xml:space="preserve">Pública </w:t>
      </w:r>
      <w:r w:rsidRPr="00221898">
        <w:rPr>
          <w:rFonts w:ascii="Arial" w:hAnsi="Arial" w:cs="Arial"/>
          <w:sz w:val="24"/>
          <w:szCs w:val="24"/>
        </w:rPr>
        <w:t>e ao Tribunal de Contas in</w:t>
      </w:r>
      <w:r w:rsidR="00024832" w:rsidRPr="00221898">
        <w:rPr>
          <w:rFonts w:ascii="Arial" w:hAnsi="Arial" w:cs="Arial"/>
          <w:sz w:val="24"/>
          <w:szCs w:val="24"/>
        </w:rPr>
        <w:t>con</w:t>
      </w:r>
      <w:r w:rsidRPr="00221898">
        <w:rPr>
          <w:rFonts w:ascii="Arial" w:hAnsi="Arial" w:cs="Arial"/>
          <w:sz w:val="24"/>
          <w:szCs w:val="24"/>
        </w:rPr>
        <w:t xml:space="preserve">sistências ou omissões de informações ou dados referentes ao Cadastro de </w:t>
      </w:r>
      <w:r w:rsidR="00DB2BF7" w:rsidRPr="00221898">
        <w:rPr>
          <w:rFonts w:ascii="Arial" w:hAnsi="Arial" w:cs="Arial"/>
          <w:sz w:val="24"/>
          <w:szCs w:val="24"/>
        </w:rPr>
        <w:t>Fornecedores</w:t>
      </w:r>
      <w:r w:rsidRPr="00221898">
        <w:rPr>
          <w:rFonts w:ascii="Arial" w:hAnsi="Arial" w:cs="Arial"/>
          <w:sz w:val="24"/>
          <w:szCs w:val="24"/>
        </w:rPr>
        <w:t xml:space="preserve"> Impedidos de Licitar e Contratar, sob pena de responsabilidade solidária.</w:t>
      </w:r>
    </w:p>
    <w:p w14:paraId="486F9AFC" w14:textId="77777777" w:rsidR="00400A75" w:rsidRPr="00221898" w:rsidRDefault="00074DB1" w:rsidP="00EE395E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FE48C3">
        <w:rPr>
          <w:rFonts w:ascii="Arial" w:hAnsi="Arial" w:cs="Arial"/>
          <w:b/>
          <w:bCs/>
          <w:sz w:val="24"/>
          <w:szCs w:val="24"/>
        </w:rPr>
        <w:t>Art. 1</w:t>
      </w:r>
      <w:r w:rsidR="00455EE5" w:rsidRPr="00FE48C3">
        <w:rPr>
          <w:rFonts w:ascii="Arial" w:hAnsi="Arial" w:cs="Arial"/>
          <w:b/>
          <w:bCs/>
          <w:sz w:val="24"/>
          <w:szCs w:val="24"/>
        </w:rPr>
        <w:t>4</w:t>
      </w:r>
      <w:r w:rsidR="00400A75" w:rsidRPr="00FE48C3">
        <w:rPr>
          <w:rFonts w:ascii="Arial" w:hAnsi="Arial" w:cs="Arial"/>
          <w:b/>
          <w:bCs/>
          <w:sz w:val="24"/>
          <w:szCs w:val="24"/>
        </w:rPr>
        <w:t>.</w:t>
      </w:r>
      <w:r w:rsidR="00400A75" w:rsidRPr="00221898">
        <w:rPr>
          <w:rFonts w:ascii="Arial" w:hAnsi="Arial" w:cs="Arial"/>
          <w:sz w:val="24"/>
          <w:szCs w:val="24"/>
        </w:rPr>
        <w:t xml:space="preserve"> O responsável</w:t>
      </w:r>
      <w:r w:rsidR="00C76272" w:rsidRPr="00221898">
        <w:rPr>
          <w:rFonts w:ascii="Arial" w:hAnsi="Arial" w:cs="Arial"/>
          <w:sz w:val="24"/>
          <w:szCs w:val="24"/>
        </w:rPr>
        <w:t xml:space="preserve"> pela </w:t>
      </w:r>
      <w:r w:rsidR="00400A75" w:rsidRPr="00221898">
        <w:rPr>
          <w:rFonts w:ascii="Arial" w:hAnsi="Arial" w:cs="Arial"/>
          <w:sz w:val="24"/>
          <w:szCs w:val="24"/>
        </w:rPr>
        <w:t xml:space="preserve"> </w:t>
      </w:r>
      <w:r w:rsidR="00C76272" w:rsidRPr="00221898">
        <w:rPr>
          <w:rFonts w:ascii="Arial" w:hAnsi="Arial" w:cs="Arial"/>
          <w:sz w:val="24"/>
          <w:szCs w:val="24"/>
        </w:rPr>
        <w:t>unidade de registros c</w:t>
      </w:r>
      <w:r w:rsidR="00400A75" w:rsidRPr="00221898">
        <w:rPr>
          <w:rFonts w:ascii="Arial" w:hAnsi="Arial" w:cs="Arial"/>
          <w:sz w:val="24"/>
          <w:szCs w:val="24"/>
        </w:rPr>
        <w:t>adastr</w:t>
      </w:r>
      <w:r w:rsidR="00C76272" w:rsidRPr="00221898">
        <w:rPr>
          <w:rFonts w:ascii="Arial" w:hAnsi="Arial" w:cs="Arial"/>
          <w:sz w:val="24"/>
          <w:szCs w:val="24"/>
        </w:rPr>
        <w:t>ais</w:t>
      </w:r>
      <w:r w:rsidR="00400A75" w:rsidRPr="00221898">
        <w:rPr>
          <w:rFonts w:ascii="Arial" w:hAnsi="Arial" w:cs="Arial"/>
          <w:sz w:val="24"/>
          <w:szCs w:val="24"/>
        </w:rPr>
        <w:t>,</w:t>
      </w:r>
      <w:r w:rsidR="00675D23" w:rsidRPr="00221898">
        <w:rPr>
          <w:rFonts w:ascii="Arial" w:hAnsi="Arial" w:cs="Arial"/>
          <w:sz w:val="24"/>
          <w:szCs w:val="24"/>
        </w:rPr>
        <w:t xml:space="preserve"> ou setor equivalente,</w:t>
      </w:r>
      <w:r w:rsidR="00400A75" w:rsidRPr="00221898">
        <w:rPr>
          <w:rFonts w:ascii="Arial" w:hAnsi="Arial" w:cs="Arial"/>
          <w:sz w:val="24"/>
          <w:szCs w:val="24"/>
        </w:rPr>
        <w:t xml:space="preserve">  ao  tomar  conhecimento  de  qualquer  fato  grave  imputável  ao  fornecedor, deverá  instaurar processo administrativo, no qual será assegurada a ampla defesa e o contraditório, </w:t>
      </w:r>
      <w:r w:rsidR="00C76272" w:rsidRPr="00221898">
        <w:rPr>
          <w:rFonts w:ascii="Arial" w:hAnsi="Arial" w:cs="Arial"/>
          <w:sz w:val="24"/>
          <w:szCs w:val="24"/>
        </w:rPr>
        <w:t>comunicando o resultado à autoridade Executiva do Órgão ou Entidade, para determinar</w:t>
      </w:r>
      <w:r w:rsidR="004455E5" w:rsidRPr="00221898">
        <w:rPr>
          <w:rFonts w:ascii="Arial" w:hAnsi="Arial" w:cs="Arial"/>
          <w:sz w:val="24"/>
          <w:szCs w:val="24"/>
        </w:rPr>
        <w:t>:</w:t>
      </w:r>
      <w:r w:rsidR="00C76272" w:rsidRPr="00221898">
        <w:rPr>
          <w:rFonts w:ascii="Arial" w:hAnsi="Arial" w:cs="Arial"/>
          <w:sz w:val="24"/>
          <w:szCs w:val="24"/>
        </w:rPr>
        <w:t xml:space="preserve"> </w:t>
      </w:r>
      <w:r w:rsidR="006E7F1D" w:rsidRPr="00221898">
        <w:rPr>
          <w:rFonts w:ascii="Arial" w:hAnsi="Arial" w:cs="Arial"/>
          <w:sz w:val="24"/>
          <w:szCs w:val="24"/>
        </w:rPr>
        <w:t xml:space="preserve">a rescisão de contratos em curso, </w:t>
      </w:r>
      <w:r w:rsidR="00C76272" w:rsidRPr="00221898">
        <w:rPr>
          <w:rFonts w:ascii="Arial" w:hAnsi="Arial" w:cs="Arial"/>
          <w:sz w:val="24"/>
          <w:szCs w:val="24"/>
        </w:rPr>
        <w:t>a</w:t>
      </w:r>
      <w:r w:rsidR="00400A75" w:rsidRPr="00221898">
        <w:rPr>
          <w:rFonts w:ascii="Arial" w:hAnsi="Arial" w:cs="Arial"/>
          <w:sz w:val="24"/>
          <w:szCs w:val="24"/>
        </w:rPr>
        <w:t xml:space="preserve"> suspensão</w:t>
      </w:r>
      <w:r w:rsidR="003972AC" w:rsidRPr="00221898">
        <w:rPr>
          <w:rFonts w:ascii="Arial" w:hAnsi="Arial" w:cs="Arial"/>
          <w:sz w:val="24"/>
          <w:szCs w:val="24"/>
        </w:rPr>
        <w:t xml:space="preserve"> de participação em licitações</w:t>
      </w:r>
      <w:r w:rsidR="006E7F1D" w:rsidRPr="00221898">
        <w:rPr>
          <w:rFonts w:ascii="Arial" w:hAnsi="Arial" w:cs="Arial"/>
          <w:sz w:val="24"/>
          <w:szCs w:val="24"/>
        </w:rPr>
        <w:t xml:space="preserve"> futuras,</w:t>
      </w:r>
      <w:r w:rsidR="00C76272" w:rsidRPr="00221898">
        <w:rPr>
          <w:rFonts w:ascii="Arial" w:hAnsi="Arial" w:cs="Arial"/>
          <w:sz w:val="24"/>
          <w:szCs w:val="24"/>
        </w:rPr>
        <w:t xml:space="preserve"> </w:t>
      </w:r>
      <w:r w:rsidR="006E7F1D" w:rsidRPr="00221898">
        <w:rPr>
          <w:rFonts w:ascii="Arial" w:hAnsi="Arial" w:cs="Arial"/>
          <w:sz w:val="24"/>
          <w:szCs w:val="24"/>
        </w:rPr>
        <w:t>a vedação à</w:t>
      </w:r>
      <w:r w:rsidR="00C76272" w:rsidRPr="00221898">
        <w:rPr>
          <w:rFonts w:ascii="Arial" w:hAnsi="Arial" w:cs="Arial"/>
          <w:sz w:val="24"/>
          <w:szCs w:val="24"/>
        </w:rPr>
        <w:t xml:space="preserve"> </w:t>
      </w:r>
      <w:r w:rsidR="006E7F1D" w:rsidRPr="00221898">
        <w:rPr>
          <w:rFonts w:ascii="Arial" w:hAnsi="Arial" w:cs="Arial"/>
          <w:sz w:val="24"/>
          <w:szCs w:val="24"/>
        </w:rPr>
        <w:t xml:space="preserve">celebração de novos contratos </w:t>
      </w:r>
      <w:r w:rsidR="00C76272" w:rsidRPr="00221898">
        <w:rPr>
          <w:rFonts w:ascii="Arial" w:hAnsi="Arial" w:cs="Arial"/>
          <w:sz w:val="24"/>
          <w:szCs w:val="24"/>
        </w:rPr>
        <w:t>com a Administração</w:t>
      </w:r>
      <w:r w:rsidR="00455EE5" w:rsidRPr="00221898">
        <w:rPr>
          <w:rFonts w:ascii="Arial" w:hAnsi="Arial" w:cs="Arial"/>
          <w:sz w:val="24"/>
          <w:szCs w:val="24"/>
        </w:rPr>
        <w:t xml:space="preserve"> </w:t>
      </w:r>
      <w:r w:rsidR="00874110" w:rsidRPr="00221898">
        <w:rPr>
          <w:rFonts w:ascii="Arial" w:hAnsi="Arial" w:cs="Arial"/>
          <w:sz w:val="24"/>
          <w:szCs w:val="24"/>
        </w:rPr>
        <w:t xml:space="preserve">Pública </w:t>
      </w:r>
      <w:r w:rsidR="00455EE5" w:rsidRPr="00221898">
        <w:rPr>
          <w:rFonts w:ascii="Arial" w:hAnsi="Arial" w:cs="Arial"/>
          <w:sz w:val="24"/>
          <w:szCs w:val="24"/>
        </w:rPr>
        <w:t xml:space="preserve">e </w:t>
      </w:r>
      <w:r w:rsidR="006E7F1D" w:rsidRPr="00221898">
        <w:rPr>
          <w:rFonts w:ascii="Arial" w:hAnsi="Arial" w:cs="Arial"/>
          <w:sz w:val="24"/>
          <w:szCs w:val="24"/>
        </w:rPr>
        <w:t xml:space="preserve">a </w:t>
      </w:r>
      <w:r w:rsidR="00455EE5" w:rsidRPr="00221898">
        <w:rPr>
          <w:rFonts w:ascii="Arial" w:hAnsi="Arial" w:cs="Arial"/>
          <w:sz w:val="24"/>
          <w:szCs w:val="24"/>
        </w:rPr>
        <w:t xml:space="preserve">inscrição no </w:t>
      </w:r>
      <w:r w:rsidR="00222EF1" w:rsidRPr="00221898">
        <w:rPr>
          <w:rFonts w:ascii="Arial" w:hAnsi="Arial" w:cs="Arial"/>
          <w:sz w:val="24"/>
          <w:szCs w:val="24"/>
        </w:rPr>
        <w:t xml:space="preserve">Cadastro de </w:t>
      </w:r>
      <w:r w:rsidR="00A27013" w:rsidRPr="00221898">
        <w:rPr>
          <w:rFonts w:ascii="Arial" w:hAnsi="Arial" w:cs="Arial"/>
          <w:sz w:val="24"/>
          <w:szCs w:val="24"/>
        </w:rPr>
        <w:t>Fornecedores</w:t>
      </w:r>
      <w:r w:rsidR="00222EF1" w:rsidRPr="00221898">
        <w:rPr>
          <w:rFonts w:ascii="Arial" w:hAnsi="Arial" w:cs="Arial"/>
          <w:sz w:val="24"/>
          <w:szCs w:val="24"/>
        </w:rPr>
        <w:t xml:space="preserve"> Impedidos de Licitar e Contratar </w:t>
      </w:r>
      <w:r w:rsidR="00455EE5" w:rsidRPr="00221898">
        <w:rPr>
          <w:rFonts w:ascii="Arial" w:hAnsi="Arial" w:cs="Arial"/>
          <w:sz w:val="24"/>
          <w:szCs w:val="24"/>
        </w:rPr>
        <w:t xml:space="preserve">objeto desta </w:t>
      </w:r>
      <w:r w:rsidR="00222EF1" w:rsidRPr="00221898">
        <w:rPr>
          <w:rFonts w:ascii="Arial" w:hAnsi="Arial" w:cs="Arial"/>
          <w:sz w:val="24"/>
          <w:szCs w:val="24"/>
        </w:rPr>
        <w:t>Instrução</w:t>
      </w:r>
      <w:r w:rsidR="00400A75" w:rsidRPr="00221898">
        <w:rPr>
          <w:rFonts w:ascii="Arial" w:hAnsi="Arial" w:cs="Arial"/>
          <w:sz w:val="24"/>
          <w:szCs w:val="24"/>
        </w:rPr>
        <w:t>.</w:t>
      </w:r>
    </w:p>
    <w:p w14:paraId="7C999424" w14:textId="77777777" w:rsidR="00136AF1" w:rsidRPr="00221898" w:rsidRDefault="00136AF1" w:rsidP="00EE395E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21898">
        <w:rPr>
          <w:rFonts w:ascii="Arial" w:hAnsi="Arial" w:cs="Arial"/>
          <w:sz w:val="24"/>
          <w:szCs w:val="24"/>
        </w:rPr>
        <w:t xml:space="preserve">§ 1º </w:t>
      </w:r>
      <w:r w:rsidR="006862D1" w:rsidRPr="00221898">
        <w:rPr>
          <w:rFonts w:ascii="Arial" w:hAnsi="Arial" w:cs="Arial"/>
          <w:sz w:val="24"/>
          <w:szCs w:val="24"/>
        </w:rPr>
        <w:t xml:space="preserve">Os processos de licitação conterão documento elaborado por quem </w:t>
      </w:r>
      <w:r w:rsidR="004455E5" w:rsidRPr="00221898">
        <w:rPr>
          <w:rFonts w:ascii="Arial" w:hAnsi="Arial" w:cs="Arial"/>
          <w:sz w:val="24"/>
          <w:szCs w:val="24"/>
        </w:rPr>
        <w:t>investido da</w:t>
      </w:r>
      <w:r w:rsidR="006862D1" w:rsidRPr="00221898">
        <w:rPr>
          <w:rFonts w:ascii="Arial" w:hAnsi="Arial" w:cs="Arial"/>
          <w:sz w:val="24"/>
          <w:szCs w:val="24"/>
        </w:rPr>
        <w:t xml:space="preserve"> competência, responsáveis pela licitação ou pela unidade de registros cadastrais</w:t>
      </w:r>
      <w:r w:rsidR="006B386E" w:rsidRPr="00221898">
        <w:rPr>
          <w:rFonts w:ascii="Arial" w:hAnsi="Arial" w:cs="Arial"/>
          <w:sz w:val="24"/>
          <w:szCs w:val="24"/>
        </w:rPr>
        <w:t xml:space="preserve"> da Administração</w:t>
      </w:r>
      <w:r w:rsidR="00874110" w:rsidRPr="00221898">
        <w:rPr>
          <w:rFonts w:ascii="Arial" w:hAnsi="Arial" w:cs="Arial"/>
          <w:sz w:val="24"/>
          <w:szCs w:val="24"/>
        </w:rPr>
        <w:t xml:space="preserve"> Pública</w:t>
      </w:r>
      <w:r w:rsidR="006862D1" w:rsidRPr="00221898">
        <w:rPr>
          <w:rFonts w:ascii="Arial" w:hAnsi="Arial" w:cs="Arial"/>
          <w:sz w:val="24"/>
          <w:szCs w:val="24"/>
        </w:rPr>
        <w:t>, constando a informação de que o Cadastro instituído n</w:t>
      </w:r>
      <w:r w:rsidR="006B386E" w:rsidRPr="00221898">
        <w:rPr>
          <w:rFonts w:ascii="Arial" w:hAnsi="Arial" w:cs="Arial"/>
          <w:sz w:val="24"/>
          <w:szCs w:val="24"/>
        </w:rPr>
        <w:t xml:space="preserve">esta instrução </w:t>
      </w:r>
      <w:r w:rsidR="006862D1" w:rsidRPr="00221898">
        <w:rPr>
          <w:rFonts w:ascii="Arial" w:hAnsi="Arial" w:cs="Arial"/>
          <w:sz w:val="24"/>
          <w:szCs w:val="24"/>
        </w:rPr>
        <w:t xml:space="preserve">foi consultado </w:t>
      </w:r>
      <w:r w:rsidR="00024832" w:rsidRPr="00221898">
        <w:rPr>
          <w:rFonts w:ascii="Arial" w:hAnsi="Arial" w:cs="Arial"/>
          <w:sz w:val="24"/>
          <w:szCs w:val="24"/>
        </w:rPr>
        <w:t>previamente à adjudicação ao</w:t>
      </w:r>
      <w:r w:rsidR="006862D1" w:rsidRPr="00221898">
        <w:rPr>
          <w:rFonts w:ascii="Arial" w:hAnsi="Arial" w:cs="Arial"/>
          <w:sz w:val="24"/>
          <w:szCs w:val="24"/>
        </w:rPr>
        <w:t xml:space="preserve"> </w:t>
      </w:r>
      <w:r w:rsidR="00024832" w:rsidRPr="00221898">
        <w:rPr>
          <w:rFonts w:ascii="Arial" w:hAnsi="Arial" w:cs="Arial"/>
          <w:sz w:val="24"/>
          <w:szCs w:val="24"/>
        </w:rPr>
        <w:t xml:space="preserve">vencedor do </w:t>
      </w:r>
      <w:r w:rsidR="006862D1" w:rsidRPr="00221898">
        <w:rPr>
          <w:rFonts w:ascii="Arial" w:hAnsi="Arial" w:cs="Arial"/>
          <w:sz w:val="24"/>
          <w:szCs w:val="24"/>
        </w:rPr>
        <w:t xml:space="preserve">procedimento licitatório, de modo a </w:t>
      </w:r>
      <w:r w:rsidR="006B386E" w:rsidRPr="00221898">
        <w:rPr>
          <w:rFonts w:ascii="Arial" w:hAnsi="Arial" w:cs="Arial"/>
          <w:sz w:val="24"/>
          <w:szCs w:val="24"/>
        </w:rPr>
        <w:t>prevenir</w:t>
      </w:r>
      <w:r w:rsidR="006862D1" w:rsidRPr="00221898">
        <w:rPr>
          <w:rFonts w:ascii="Arial" w:hAnsi="Arial" w:cs="Arial"/>
          <w:sz w:val="24"/>
          <w:szCs w:val="24"/>
        </w:rPr>
        <w:t xml:space="preserve"> a contratação de pessoas físicas ou jurídicas </w:t>
      </w:r>
      <w:r w:rsidR="004455E5" w:rsidRPr="00221898">
        <w:rPr>
          <w:rFonts w:ascii="Arial" w:hAnsi="Arial" w:cs="Arial"/>
          <w:sz w:val="24"/>
          <w:szCs w:val="24"/>
        </w:rPr>
        <w:t>impedidas</w:t>
      </w:r>
      <w:r w:rsidR="006862D1" w:rsidRPr="00221898">
        <w:rPr>
          <w:rFonts w:ascii="Arial" w:hAnsi="Arial" w:cs="Arial"/>
          <w:sz w:val="24"/>
          <w:szCs w:val="24"/>
        </w:rPr>
        <w:t>.</w:t>
      </w:r>
    </w:p>
    <w:p w14:paraId="2AD52277" w14:textId="77777777" w:rsidR="005E34F9" w:rsidRPr="00221898" w:rsidRDefault="00136AF1" w:rsidP="00EE395E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21898">
        <w:rPr>
          <w:rFonts w:ascii="Arial" w:hAnsi="Arial" w:cs="Arial"/>
          <w:sz w:val="24"/>
          <w:szCs w:val="24"/>
        </w:rPr>
        <w:t xml:space="preserve">§ 2º </w:t>
      </w:r>
      <w:r w:rsidR="005E34F9" w:rsidRPr="00221898">
        <w:rPr>
          <w:rFonts w:ascii="Arial" w:hAnsi="Arial" w:cs="Arial"/>
          <w:sz w:val="24"/>
          <w:szCs w:val="24"/>
        </w:rPr>
        <w:t>O registro cadastral de fornecedores do Município deverá ser amplamente divulgado e deverá estar permanentemente aberto aos interessados, obrigando-se a unidade por ele responsável a proceder, no mínimo anualmente, a chamamento público para a atualização dos registros existentes e para o ingresso de novos interessados, nos termos do art. 34 da Lei nº 8.666/93.</w:t>
      </w:r>
    </w:p>
    <w:p w14:paraId="4D97EC99" w14:textId="77777777" w:rsidR="001C65C3" w:rsidRPr="00221898" w:rsidRDefault="001C65C3" w:rsidP="00EE395E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21898">
        <w:rPr>
          <w:rFonts w:ascii="Arial" w:hAnsi="Arial" w:cs="Arial"/>
          <w:sz w:val="24"/>
          <w:szCs w:val="24"/>
        </w:rPr>
        <w:t xml:space="preserve">§ 3º A </w:t>
      </w:r>
      <w:r w:rsidR="0004750E" w:rsidRPr="00221898">
        <w:rPr>
          <w:rFonts w:ascii="Arial" w:hAnsi="Arial" w:cs="Arial"/>
          <w:sz w:val="24"/>
          <w:szCs w:val="24"/>
        </w:rPr>
        <w:t>inclusão</w:t>
      </w:r>
      <w:r w:rsidRPr="00221898">
        <w:rPr>
          <w:rFonts w:ascii="Arial" w:hAnsi="Arial" w:cs="Arial"/>
          <w:sz w:val="24"/>
          <w:szCs w:val="24"/>
        </w:rPr>
        <w:t xml:space="preserve"> de cláusula nos contratos referindo o </w:t>
      </w:r>
      <w:r w:rsidR="00503754" w:rsidRPr="00221898">
        <w:rPr>
          <w:rFonts w:ascii="Arial" w:hAnsi="Arial" w:cs="Arial"/>
          <w:sz w:val="24"/>
          <w:szCs w:val="24"/>
        </w:rPr>
        <w:t>dever</w:t>
      </w:r>
      <w:r w:rsidRPr="00221898">
        <w:rPr>
          <w:rFonts w:ascii="Arial" w:hAnsi="Arial" w:cs="Arial"/>
          <w:sz w:val="24"/>
          <w:szCs w:val="24"/>
        </w:rPr>
        <w:t xml:space="preserve"> de a Administração</w:t>
      </w:r>
      <w:r w:rsidR="00874110" w:rsidRPr="00221898">
        <w:rPr>
          <w:rFonts w:ascii="Arial" w:hAnsi="Arial" w:cs="Arial"/>
          <w:sz w:val="24"/>
          <w:szCs w:val="24"/>
        </w:rPr>
        <w:t xml:space="preserve"> Pública</w:t>
      </w:r>
      <w:r w:rsidRPr="00221898">
        <w:rPr>
          <w:rFonts w:ascii="Arial" w:hAnsi="Arial" w:cs="Arial"/>
          <w:sz w:val="24"/>
          <w:szCs w:val="24"/>
        </w:rPr>
        <w:t xml:space="preserve"> promover a unilateral rescisão com as pessoas fís</w:t>
      </w:r>
      <w:r w:rsidR="00024832" w:rsidRPr="00221898">
        <w:rPr>
          <w:rFonts w:ascii="Arial" w:hAnsi="Arial" w:cs="Arial"/>
          <w:sz w:val="24"/>
          <w:szCs w:val="24"/>
        </w:rPr>
        <w:t xml:space="preserve">icas ou jurídicas incursas nas </w:t>
      </w:r>
      <w:r w:rsidRPr="00221898">
        <w:rPr>
          <w:rFonts w:ascii="Arial" w:hAnsi="Arial" w:cs="Arial"/>
          <w:sz w:val="24"/>
          <w:szCs w:val="24"/>
        </w:rPr>
        <w:t xml:space="preserve">sanções impeditivas de continuidade </w:t>
      </w:r>
      <w:r w:rsidR="00503754" w:rsidRPr="00221898">
        <w:rPr>
          <w:rFonts w:ascii="Arial" w:hAnsi="Arial" w:cs="Arial"/>
          <w:sz w:val="24"/>
          <w:szCs w:val="24"/>
        </w:rPr>
        <w:t>em razão</w:t>
      </w:r>
      <w:r w:rsidRPr="00221898">
        <w:rPr>
          <w:rFonts w:ascii="Arial" w:hAnsi="Arial" w:cs="Arial"/>
          <w:sz w:val="24"/>
          <w:szCs w:val="24"/>
        </w:rPr>
        <w:t xml:space="preserve"> </w:t>
      </w:r>
      <w:r w:rsidR="000E25D9" w:rsidRPr="00221898">
        <w:rPr>
          <w:rFonts w:ascii="Arial" w:hAnsi="Arial" w:cs="Arial"/>
          <w:sz w:val="24"/>
          <w:szCs w:val="24"/>
        </w:rPr>
        <w:t>d</w:t>
      </w:r>
      <w:r w:rsidR="00503754" w:rsidRPr="00221898">
        <w:rPr>
          <w:rFonts w:ascii="Arial" w:hAnsi="Arial" w:cs="Arial"/>
          <w:sz w:val="24"/>
          <w:szCs w:val="24"/>
        </w:rPr>
        <w:t xml:space="preserve">e </w:t>
      </w:r>
      <w:r w:rsidR="00503754" w:rsidRPr="00221898">
        <w:rPr>
          <w:rFonts w:ascii="Arial" w:hAnsi="Arial" w:cs="Arial"/>
          <w:sz w:val="24"/>
          <w:szCs w:val="24"/>
        </w:rPr>
        <w:lastRenderedPageBreak/>
        <w:t xml:space="preserve">perpetrarem infrações </w:t>
      </w:r>
      <w:r w:rsidR="0004750E" w:rsidRPr="00221898">
        <w:rPr>
          <w:rFonts w:ascii="Arial" w:hAnsi="Arial" w:cs="Arial"/>
          <w:sz w:val="24"/>
          <w:szCs w:val="24"/>
        </w:rPr>
        <w:t xml:space="preserve">dentre as </w:t>
      </w:r>
      <w:r w:rsidR="00503754" w:rsidRPr="00221898">
        <w:rPr>
          <w:rFonts w:ascii="Arial" w:hAnsi="Arial" w:cs="Arial"/>
          <w:sz w:val="24"/>
          <w:szCs w:val="24"/>
        </w:rPr>
        <w:t>dispostas nos incisos do</w:t>
      </w:r>
      <w:r w:rsidRPr="00221898">
        <w:rPr>
          <w:rFonts w:ascii="Arial" w:hAnsi="Arial" w:cs="Arial"/>
          <w:sz w:val="24"/>
          <w:szCs w:val="24"/>
        </w:rPr>
        <w:t xml:space="preserve"> parágrafo único </w:t>
      </w:r>
      <w:r w:rsidR="00503754" w:rsidRPr="00221898">
        <w:rPr>
          <w:rFonts w:ascii="Arial" w:hAnsi="Arial" w:cs="Arial"/>
          <w:sz w:val="24"/>
          <w:szCs w:val="24"/>
        </w:rPr>
        <w:t xml:space="preserve">do art. 8º </w:t>
      </w:r>
      <w:r w:rsidRPr="00221898">
        <w:rPr>
          <w:rFonts w:ascii="Arial" w:hAnsi="Arial" w:cs="Arial"/>
          <w:sz w:val="24"/>
          <w:szCs w:val="24"/>
        </w:rPr>
        <w:t xml:space="preserve">desta Instrução Normativa é medida recomendável, não obstante a previsão </w:t>
      </w:r>
      <w:r w:rsidR="00C413CA" w:rsidRPr="00221898">
        <w:rPr>
          <w:rFonts w:ascii="Arial" w:hAnsi="Arial" w:cs="Arial"/>
          <w:sz w:val="24"/>
          <w:szCs w:val="24"/>
        </w:rPr>
        <w:t>na legislação das</w:t>
      </w:r>
      <w:r w:rsidR="000E25D9" w:rsidRPr="00221898">
        <w:rPr>
          <w:rFonts w:ascii="Arial" w:hAnsi="Arial" w:cs="Arial"/>
          <w:sz w:val="24"/>
          <w:szCs w:val="24"/>
        </w:rPr>
        <w:t xml:space="preserve"> licitações, contratos e pregões.</w:t>
      </w:r>
    </w:p>
    <w:p w14:paraId="585C7A5B" w14:textId="77777777" w:rsidR="00400A75" w:rsidRPr="00221898" w:rsidRDefault="00400A75" w:rsidP="00EE395E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FE48C3">
        <w:rPr>
          <w:rFonts w:ascii="Arial" w:hAnsi="Arial" w:cs="Arial"/>
          <w:b/>
          <w:bCs/>
          <w:sz w:val="24"/>
          <w:szCs w:val="24"/>
        </w:rPr>
        <w:t>Art. 1</w:t>
      </w:r>
      <w:r w:rsidR="004455E5" w:rsidRPr="00FE48C3">
        <w:rPr>
          <w:rFonts w:ascii="Arial" w:hAnsi="Arial" w:cs="Arial"/>
          <w:b/>
          <w:bCs/>
          <w:sz w:val="24"/>
          <w:szCs w:val="24"/>
        </w:rPr>
        <w:t>5</w:t>
      </w:r>
      <w:r w:rsidRPr="00FE48C3">
        <w:rPr>
          <w:rFonts w:ascii="Arial" w:hAnsi="Arial" w:cs="Arial"/>
          <w:b/>
          <w:bCs/>
          <w:sz w:val="24"/>
          <w:szCs w:val="24"/>
        </w:rPr>
        <w:t>.</w:t>
      </w:r>
      <w:r w:rsidRPr="00221898">
        <w:rPr>
          <w:rFonts w:ascii="Arial" w:hAnsi="Arial" w:cs="Arial"/>
          <w:sz w:val="24"/>
          <w:szCs w:val="24"/>
        </w:rPr>
        <w:t xml:space="preserve"> As normas desta Instrução aplicam-se aos Entes e entidades da </w:t>
      </w:r>
      <w:r w:rsidR="00874110" w:rsidRPr="00221898">
        <w:rPr>
          <w:rFonts w:ascii="Arial" w:hAnsi="Arial" w:cs="Arial"/>
          <w:sz w:val="24"/>
          <w:szCs w:val="24"/>
        </w:rPr>
        <w:t>A</w:t>
      </w:r>
      <w:r w:rsidRPr="00221898">
        <w:rPr>
          <w:rFonts w:ascii="Arial" w:hAnsi="Arial" w:cs="Arial"/>
          <w:sz w:val="24"/>
          <w:szCs w:val="24"/>
        </w:rPr>
        <w:t xml:space="preserve">dministração </w:t>
      </w:r>
      <w:r w:rsidR="00874110" w:rsidRPr="00221898">
        <w:rPr>
          <w:rFonts w:ascii="Arial" w:hAnsi="Arial" w:cs="Arial"/>
          <w:sz w:val="24"/>
          <w:szCs w:val="24"/>
        </w:rPr>
        <w:t>P</w:t>
      </w:r>
      <w:r w:rsidRPr="00221898">
        <w:rPr>
          <w:rFonts w:ascii="Arial" w:hAnsi="Arial" w:cs="Arial"/>
          <w:sz w:val="24"/>
          <w:szCs w:val="24"/>
        </w:rPr>
        <w:t>ública municipal, compreendendo os poderes Executivo e Legislativo, e incluídas todas as entidades de administração indireta instituídas, mantidas ou não, por Município, considerando as Autarquias, Fundações e Institutos, os fundos especiais, os órgãos de regime especial, os serviços sociais autônomos, as empresas públicas e as sociedades de economia mista nas quais o Município seja acionista, controlador ou partícipe, como no caso de Consórcios e associações a este equiparadas.</w:t>
      </w:r>
    </w:p>
    <w:p w14:paraId="6ECEC78D" w14:textId="77777777" w:rsidR="00880ADC" w:rsidRPr="00221898" w:rsidRDefault="00880ADC" w:rsidP="00EE395E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FE48C3">
        <w:rPr>
          <w:rFonts w:ascii="Arial" w:hAnsi="Arial" w:cs="Arial"/>
          <w:b/>
          <w:bCs/>
          <w:sz w:val="24"/>
          <w:szCs w:val="24"/>
        </w:rPr>
        <w:t>Art. 16.</w:t>
      </w:r>
      <w:r w:rsidRPr="00221898">
        <w:rPr>
          <w:rFonts w:ascii="Arial" w:hAnsi="Arial" w:cs="Arial"/>
          <w:sz w:val="24"/>
          <w:szCs w:val="24"/>
        </w:rPr>
        <w:t xml:space="preserve"> As</w:t>
      </w:r>
      <w:r w:rsidR="004A7B34" w:rsidRPr="00221898">
        <w:rPr>
          <w:rFonts w:ascii="Arial" w:hAnsi="Arial" w:cs="Arial"/>
          <w:sz w:val="24"/>
          <w:szCs w:val="24"/>
        </w:rPr>
        <w:t xml:space="preserve"> </w:t>
      </w:r>
      <w:r w:rsidRPr="00221898">
        <w:rPr>
          <w:rFonts w:ascii="Arial" w:hAnsi="Arial" w:cs="Arial"/>
          <w:sz w:val="24"/>
          <w:szCs w:val="24"/>
        </w:rPr>
        <w:t xml:space="preserve">informações do </w:t>
      </w:r>
      <w:r w:rsidRPr="00221898">
        <w:rPr>
          <w:rFonts w:ascii="Arial" w:hAnsi="Arial" w:cs="Arial"/>
          <w:b/>
          <w:sz w:val="24"/>
          <w:szCs w:val="24"/>
        </w:rPr>
        <w:t>Mural das Licitações Municipais</w:t>
      </w:r>
      <w:r w:rsidRPr="00221898">
        <w:rPr>
          <w:rFonts w:ascii="Arial" w:hAnsi="Arial" w:cs="Arial"/>
          <w:sz w:val="24"/>
          <w:szCs w:val="24"/>
        </w:rPr>
        <w:t xml:space="preserve"> e do </w:t>
      </w:r>
      <w:r w:rsidRPr="00221898">
        <w:rPr>
          <w:rFonts w:ascii="Arial" w:hAnsi="Arial" w:cs="Arial"/>
          <w:b/>
          <w:sz w:val="24"/>
          <w:szCs w:val="24"/>
        </w:rPr>
        <w:t xml:space="preserve">Cadastro de </w:t>
      </w:r>
      <w:r w:rsidR="00DB2BF7" w:rsidRPr="00221898">
        <w:rPr>
          <w:rFonts w:ascii="Arial" w:hAnsi="Arial" w:cs="Arial"/>
          <w:b/>
          <w:sz w:val="24"/>
          <w:szCs w:val="24"/>
        </w:rPr>
        <w:t>Fornecedores</w:t>
      </w:r>
      <w:r w:rsidRPr="00221898">
        <w:rPr>
          <w:rFonts w:ascii="Arial" w:hAnsi="Arial" w:cs="Arial"/>
          <w:b/>
          <w:sz w:val="24"/>
          <w:szCs w:val="24"/>
        </w:rPr>
        <w:t xml:space="preserve"> Impedidos de Licitar e Contratar</w:t>
      </w:r>
      <w:r w:rsidR="000A7A24" w:rsidRPr="00221898">
        <w:rPr>
          <w:rFonts w:ascii="Arial" w:hAnsi="Arial" w:cs="Arial"/>
          <w:sz w:val="24"/>
          <w:szCs w:val="24"/>
        </w:rPr>
        <w:t xml:space="preserve"> com a Administração</w:t>
      </w:r>
      <w:r w:rsidR="00874110" w:rsidRPr="00221898">
        <w:rPr>
          <w:rFonts w:ascii="Arial" w:hAnsi="Arial" w:cs="Arial"/>
          <w:sz w:val="24"/>
          <w:szCs w:val="24"/>
        </w:rPr>
        <w:t xml:space="preserve"> Pública</w:t>
      </w:r>
      <w:r w:rsidRPr="00221898">
        <w:rPr>
          <w:rFonts w:ascii="Arial" w:hAnsi="Arial" w:cs="Arial"/>
          <w:sz w:val="24"/>
          <w:szCs w:val="24"/>
        </w:rPr>
        <w:t xml:space="preserve"> ficarão permanentemente disponíveis</w:t>
      </w:r>
      <w:r w:rsidR="004E28E2" w:rsidRPr="00221898">
        <w:rPr>
          <w:rFonts w:ascii="Arial" w:hAnsi="Arial" w:cs="Arial"/>
          <w:sz w:val="24"/>
          <w:szCs w:val="24"/>
        </w:rPr>
        <w:t>, para livre acesso público,</w:t>
      </w:r>
      <w:r w:rsidRPr="00221898">
        <w:rPr>
          <w:rFonts w:ascii="Arial" w:hAnsi="Arial" w:cs="Arial"/>
          <w:sz w:val="24"/>
          <w:szCs w:val="24"/>
        </w:rPr>
        <w:t xml:space="preserve"> no sítio eletrônico </w:t>
      </w:r>
      <w:hyperlink r:id="rId8" w:history="1">
        <w:r w:rsidRPr="00221898">
          <w:rPr>
            <w:rStyle w:val="Hyperlink"/>
            <w:rFonts w:ascii="Arial" w:hAnsi="Arial" w:cs="Arial"/>
            <w:color w:val="auto"/>
            <w:sz w:val="24"/>
            <w:szCs w:val="24"/>
          </w:rPr>
          <w:t>www.tce.pr.gov.br</w:t>
        </w:r>
      </w:hyperlink>
      <w:r w:rsidRPr="00221898">
        <w:rPr>
          <w:rFonts w:ascii="Arial" w:hAnsi="Arial" w:cs="Arial"/>
          <w:sz w:val="24"/>
          <w:szCs w:val="24"/>
        </w:rPr>
        <w:t xml:space="preserve">, ou outro que </w:t>
      </w:r>
      <w:r w:rsidR="004E28E2" w:rsidRPr="00221898">
        <w:rPr>
          <w:rFonts w:ascii="Arial" w:hAnsi="Arial" w:cs="Arial"/>
          <w:sz w:val="24"/>
          <w:szCs w:val="24"/>
        </w:rPr>
        <w:t xml:space="preserve">o </w:t>
      </w:r>
      <w:r w:rsidRPr="00221898">
        <w:rPr>
          <w:rFonts w:ascii="Arial" w:hAnsi="Arial" w:cs="Arial"/>
          <w:sz w:val="24"/>
          <w:szCs w:val="24"/>
        </w:rPr>
        <w:t>venha suce</w:t>
      </w:r>
      <w:r w:rsidR="004E28E2" w:rsidRPr="00221898">
        <w:rPr>
          <w:rFonts w:ascii="Arial" w:hAnsi="Arial" w:cs="Arial"/>
          <w:sz w:val="24"/>
          <w:szCs w:val="24"/>
        </w:rPr>
        <w:t>der</w:t>
      </w:r>
      <w:r w:rsidRPr="00221898">
        <w:rPr>
          <w:rFonts w:ascii="Arial" w:hAnsi="Arial" w:cs="Arial"/>
          <w:sz w:val="24"/>
          <w:szCs w:val="24"/>
        </w:rPr>
        <w:t xml:space="preserve"> para o mesmo fim.</w:t>
      </w:r>
    </w:p>
    <w:p w14:paraId="6688544F" w14:textId="079B5270" w:rsidR="00D707AD" w:rsidRPr="00874110" w:rsidRDefault="00FB09D7" w:rsidP="00EE395E">
      <w:pPr>
        <w:spacing w:before="120"/>
        <w:ind w:firstLine="1134"/>
        <w:jc w:val="both"/>
        <w:rPr>
          <w:rFonts w:ascii="Verdana" w:hAnsi="Verdana"/>
        </w:rPr>
      </w:pPr>
      <w:r w:rsidRPr="00FE48C3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392B81" w:rsidRPr="00FE48C3">
        <w:rPr>
          <w:rFonts w:ascii="Arial" w:hAnsi="Arial" w:cs="Arial"/>
          <w:b/>
          <w:bCs/>
          <w:sz w:val="24"/>
          <w:szCs w:val="24"/>
        </w:rPr>
        <w:t>1</w:t>
      </w:r>
      <w:r w:rsidR="00880ADC" w:rsidRPr="00FE48C3">
        <w:rPr>
          <w:rFonts w:ascii="Arial" w:hAnsi="Arial" w:cs="Arial"/>
          <w:b/>
          <w:bCs/>
          <w:sz w:val="24"/>
          <w:szCs w:val="24"/>
        </w:rPr>
        <w:t>7</w:t>
      </w:r>
      <w:r w:rsidRPr="00FE48C3">
        <w:rPr>
          <w:rFonts w:ascii="Arial" w:hAnsi="Arial" w:cs="Arial"/>
          <w:b/>
          <w:bCs/>
          <w:sz w:val="24"/>
          <w:szCs w:val="24"/>
        </w:rPr>
        <w:t>.</w:t>
      </w:r>
      <w:r w:rsidRPr="00221898">
        <w:rPr>
          <w:rFonts w:ascii="Arial" w:hAnsi="Arial" w:cs="Arial"/>
          <w:sz w:val="24"/>
          <w:szCs w:val="24"/>
        </w:rPr>
        <w:t xml:space="preserve"> </w:t>
      </w:r>
      <w:r w:rsidR="00E71F0E" w:rsidRPr="00221898">
        <w:rPr>
          <w:rFonts w:ascii="Arial" w:hAnsi="Arial" w:cs="Arial"/>
          <w:sz w:val="24"/>
          <w:szCs w:val="24"/>
        </w:rPr>
        <w:t xml:space="preserve">Esta Instrução Normativa entrará em vigor </w:t>
      </w:r>
      <w:r w:rsidR="00874110" w:rsidRPr="00221898">
        <w:rPr>
          <w:rFonts w:ascii="Arial" w:hAnsi="Arial" w:cs="Arial"/>
          <w:sz w:val="24"/>
          <w:szCs w:val="24"/>
        </w:rPr>
        <w:t>na data de sua publicação</w:t>
      </w:r>
      <w:r w:rsidR="00E71F0E" w:rsidRPr="00221898">
        <w:rPr>
          <w:rFonts w:ascii="Arial" w:hAnsi="Arial" w:cs="Arial"/>
          <w:sz w:val="24"/>
          <w:szCs w:val="24"/>
        </w:rPr>
        <w:t>.</w:t>
      </w:r>
    </w:p>
    <w:p w14:paraId="1E364239" w14:textId="77777777" w:rsidR="005565DD" w:rsidRPr="00874110" w:rsidRDefault="005565DD" w:rsidP="00EE395E">
      <w:pPr>
        <w:spacing w:before="120"/>
        <w:jc w:val="both"/>
        <w:rPr>
          <w:rFonts w:ascii="Verdana" w:hAnsi="Verdana"/>
        </w:rPr>
      </w:pPr>
    </w:p>
    <w:p w14:paraId="22975050" w14:textId="77777777" w:rsidR="00E71F0E" w:rsidRPr="001831A6" w:rsidRDefault="00E71F0E" w:rsidP="001831A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1831A6">
        <w:rPr>
          <w:rFonts w:ascii="Arial" w:hAnsi="Arial" w:cs="Arial"/>
          <w:sz w:val="24"/>
          <w:szCs w:val="24"/>
        </w:rPr>
        <w:t>Sala das Se</w:t>
      </w:r>
      <w:r w:rsidR="001E539C" w:rsidRPr="001831A6">
        <w:rPr>
          <w:rFonts w:ascii="Arial" w:hAnsi="Arial" w:cs="Arial"/>
          <w:sz w:val="24"/>
          <w:szCs w:val="24"/>
        </w:rPr>
        <w:t xml:space="preserve">ssões, em </w:t>
      </w:r>
      <w:r w:rsidR="00C67F22" w:rsidRPr="001831A6">
        <w:rPr>
          <w:rFonts w:ascii="Arial" w:hAnsi="Arial" w:cs="Arial"/>
          <w:sz w:val="24"/>
          <w:szCs w:val="24"/>
        </w:rPr>
        <w:t>19</w:t>
      </w:r>
      <w:r w:rsidR="001E539C" w:rsidRPr="001831A6">
        <w:rPr>
          <w:rFonts w:ascii="Arial" w:hAnsi="Arial" w:cs="Arial"/>
          <w:sz w:val="24"/>
          <w:szCs w:val="24"/>
        </w:rPr>
        <w:t xml:space="preserve"> de </w:t>
      </w:r>
      <w:r w:rsidR="00C67F22" w:rsidRPr="001831A6">
        <w:rPr>
          <w:rFonts w:ascii="Arial" w:hAnsi="Arial" w:cs="Arial"/>
          <w:sz w:val="24"/>
          <w:szCs w:val="24"/>
        </w:rPr>
        <w:t>novembro</w:t>
      </w:r>
      <w:r w:rsidR="001E539C" w:rsidRPr="001831A6">
        <w:rPr>
          <w:rFonts w:ascii="Arial" w:hAnsi="Arial" w:cs="Arial"/>
          <w:sz w:val="24"/>
          <w:szCs w:val="24"/>
        </w:rPr>
        <w:t xml:space="preserve"> de 2009</w:t>
      </w:r>
      <w:r w:rsidRPr="001831A6">
        <w:rPr>
          <w:rFonts w:ascii="Arial" w:hAnsi="Arial" w:cs="Arial"/>
          <w:sz w:val="24"/>
          <w:szCs w:val="24"/>
        </w:rPr>
        <w:t>.</w:t>
      </w:r>
    </w:p>
    <w:p w14:paraId="21F0CB1B" w14:textId="77777777" w:rsidR="001E539C" w:rsidRPr="001831A6" w:rsidRDefault="001E539C" w:rsidP="001831A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2DAC8D92" w14:textId="77777777" w:rsidR="006B386E" w:rsidRDefault="006B386E" w:rsidP="001831A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0C56E084" w14:textId="77777777" w:rsidR="00990599" w:rsidRPr="001831A6" w:rsidRDefault="00990599" w:rsidP="001831A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4FBFEDCF" w14:textId="77777777" w:rsidR="00AB1D84" w:rsidRPr="001831A6" w:rsidRDefault="00AB1D84" w:rsidP="001831A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176D18EA" w14:textId="77777777" w:rsidR="001831A6" w:rsidRPr="001831A6" w:rsidRDefault="001E539C" w:rsidP="001831A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1831A6">
        <w:rPr>
          <w:rFonts w:ascii="Arial" w:hAnsi="Arial" w:cs="Arial"/>
          <w:b/>
          <w:bCs/>
          <w:sz w:val="24"/>
          <w:szCs w:val="24"/>
        </w:rPr>
        <w:t>HERMAS EUR</w:t>
      </w:r>
      <w:r w:rsidR="00194031" w:rsidRPr="001831A6">
        <w:rPr>
          <w:rFonts w:ascii="Arial" w:hAnsi="Arial" w:cs="Arial"/>
          <w:b/>
          <w:bCs/>
          <w:sz w:val="24"/>
          <w:szCs w:val="24"/>
        </w:rPr>
        <w:t>I</w:t>
      </w:r>
      <w:r w:rsidRPr="001831A6">
        <w:rPr>
          <w:rFonts w:ascii="Arial" w:hAnsi="Arial" w:cs="Arial"/>
          <w:b/>
          <w:bCs/>
          <w:sz w:val="24"/>
          <w:szCs w:val="24"/>
        </w:rPr>
        <w:t>DES BRANDÃO</w:t>
      </w:r>
    </w:p>
    <w:p w14:paraId="202FA464" w14:textId="04047F09" w:rsidR="000F3636" w:rsidRPr="001831A6" w:rsidRDefault="00E71F0E" w:rsidP="001831A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1831A6">
        <w:rPr>
          <w:rFonts w:ascii="Arial" w:hAnsi="Arial" w:cs="Arial"/>
          <w:sz w:val="24"/>
          <w:szCs w:val="24"/>
        </w:rPr>
        <w:t>Presidente</w:t>
      </w:r>
    </w:p>
    <w:sectPr w:rsidR="000F3636" w:rsidRPr="001831A6" w:rsidSect="007746AB">
      <w:headerReference w:type="default" r:id="rId9"/>
      <w:footerReference w:type="even" r:id="rId10"/>
      <w:footnotePr>
        <w:numFmt w:val="chicago"/>
      </w:footnotePr>
      <w:pgSz w:w="12240" w:h="15840"/>
      <w:pgMar w:top="1418" w:right="1701" w:bottom="1418" w:left="1701" w:header="113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0A9B0" w14:textId="77777777" w:rsidR="00A72BD2" w:rsidRDefault="00A72BD2">
      <w:r>
        <w:separator/>
      </w:r>
    </w:p>
  </w:endnote>
  <w:endnote w:type="continuationSeparator" w:id="0">
    <w:p w14:paraId="1AF822DB" w14:textId="77777777" w:rsidR="00A72BD2" w:rsidRDefault="00A7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22DA3" w14:textId="1F0A40A2" w:rsidR="00B5572C" w:rsidRDefault="00B5572C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2189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BDDC9B7" w14:textId="77777777" w:rsidR="00B5572C" w:rsidRDefault="00B557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BC3B7" w14:textId="77777777" w:rsidR="00A72BD2" w:rsidRDefault="00A72BD2">
      <w:r>
        <w:separator/>
      </w:r>
    </w:p>
  </w:footnote>
  <w:footnote w:type="continuationSeparator" w:id="0">
    <w:p w14:paraId="760F876F" w14:textId="77777777" w:rsidR="00A72BD2" w:rsidRDefault="00A72BD2">
      <w:r>
        <w:continuationSeparator/>
      </w:r>
    </w:p>
  </w:footnote>
  <w:footnote w:id="1">
    <w:p w14:paraId="1F686B28" w14:textId="77777777" w:rsidR="00FE48C3" w:rsidRPr="00FF6009" w:rsidRDefault="00FE48C3" w:rsidP="00FE48C3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FF6009">
        <w:rPr>
          <w:rFonts w:ascii="Arial" w:hAnsi="Arial" w:cs="Arial"/>
          <w:b/>
        </w:rPr>
        <w:t>Notas da Biblioteca:</w:t>
      </w:r>
    </w:p>
    <w:bookmarkEnd w:id="0"/>
    <w:p w14:paraId="03E394FB" w14:textId="5449039A" w:rsidR="00FE48C3" w:rsidRPr="00EB7BEC" w:rsidRDefault="00FE48C3" w:rsidP="00154725">
      <w:pPr>
        <w:pStyle w:val="Textodenotaderodap"/>
        <w:numPr>
          <w:ilvl w:val="0"/>
          <w:numId w:val="25"/>
        </w:numPr>
        <w:tabs>
          <w:tab w:val="left" w:pos="142"/>
        </w:tabs>
        <w:ind w:left="426" w:hanging="284"/>
        <w:jc w:val="both"/>
        <w:textAlignment w:val="top"/>
        <w:rPr>
          <w:rFonts w:ascii="Arial" w:hAnsi="Arial" w:cs="Arial"/>
          <w:color w:val="0000FF"/>
        </w:rPr>
      </w:pPr>
      <w:r w:rsidRPr="00EB7BEC"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EB7BEC">
          <w:rPr>
            <w:rStyle w:val="Hyperlink"/>
            <w:rFonts w:ascii="Arial" w:hAnsi="Arial" w:cs="Arial"/>
            <w:b/>
            <w:bCs/>
          </w:rPr>
          <w:t xml:space="preserve">Atos Oficiais do Tribunal de Contas do Estado do Paraná, </w:t>
        </w:r>
        <w:r w:rsidRPr="00EB7BEC">
          <w:rPr>
            <w:rStyle w:val="Hyperlink"/>
            <w:rFonts w:ascii="Arial" w:hAnsi="Arial" w:cs="Arial"/>
          </w:rPr>
          <w:t>Curitiba, PR, n. 231, 8 jan. 2010, p. 158-160</w:t>
        </w:r>
      </w:hyperlink>
      <w:r w:rsidRPr="00EB7BEC">
        <w:rPr>
          <w:rFonts w:ascii="Arial" w:hAnsi="Arial" w:cs="Arial"/>
        </w:rPr>
        <w:t>.</w:t>
      </w:r>
    </w:p>
    <w:p w14:paraId="527DD7FE" w14:textId="2F9AC112" w:rsidR="00684F47" w:rsidRPr="00EB7BEC" w:rsidRDefault="009C6FCD" w:rsidP="00154725">
      <w:pPr>
        <w:pStyle w:val="Ttulo1"/>
        <w:numPr>
          <w:ilvl w:val="0"/>
          <w:numId w:val="25"/>
        </w:numPr>
        <w:tabs>
          <w:tab w:val="left" w:pos="142"/>
        </w:tabs>
        <w:ind w:left="426" w:hanging="284"/>
        <w:jc w:val="left"/>
        <w:rPr>
          <w:rStyle w:val="Hyperlink"/>
          <w:rFonts w:ascii="Arial" w:hAnsi="Arial" w:cs="Arial"/>
          <w:b w:val="0"/>
          <w:color w:val="auto"/>
          <w:u w:val="none"/>
        </w:rPr>
      </w:pPr>
      <w:r w:rsidRPr="009C6FCD">
        <w:rPr>
          <w:rFonts w:ascii="Arial" w:hAnsi="Arial" w:cs="Arial"/>
          <w:b w:val="0"/>
          <w:bCs w:val="0"/>
        </w:rPr>
        <w:t>Origem:</w:t>
      </w:r>
      <w:r w:rsidRPr="00440443">
        <w:rPr>
          <w:rFonts w:cs="Calibri"/>
        </w:rPr>
        <w:t xml:space="preserve"> </w:t>
      </w:r>
      <w:r w:rsidR="00684F47" w:rsidRPr="00EB7BEC">
        <w:rPr>
          <w:rFonts w:ascii="Arial" w:hAnsi="Arial" w:cs="Arial"/>
          <w:b w:val="0"/>
          <w:bCs w:val="0"/>
        </w:rPr>
        <w:t xml:space="preserve">Processo n. 41352-5/09 – </w:t>
      </w:r>
      <w:hyperlink r:id="rId2" w:history="1">
        <w:r w:rsidR="00684F47" w:rsidRPr="00EB7BEC">
          <w:rPr>
            <w:rStyle w:val="Hyperlink"/>
            <w:rFonts w:ascii="Arial" w:hAnsi="Arial" w:cs="Arial"/>
            <w:b w:val="0"/>
            <w:bCs w:val="0"/>
          </w:rPr>
          <w:t>Acórdão n. 1.074/2009 – Tribunal Pleno.</w:t>
        </w:r>
      </w:hyperlink>
      <w:r w:rsidR="00684F47" w:rsidRPr="00EB7BEC">
        <w:rPr>
          <w:rStyle w:val="Hyperlink"/>
          <w:rFonts w:ascii="Arial" w:hAnsi="Arial" w:cs="Arial"/>
          <w:b w:val="0"/>
          <w:bCs w:val="0"/>
        </w:rPr>
        <w:t xml:space="preserve"> </w:t>
      </w:r>
    </w:p>
    <w:p w14:paraId="3F034FB7" w14:textId="656BB647" w:rsidR="00F35EE4" w:rsidRDefault="00FF6009" w:rsidP="00154725">
      <w:pPr>
        <w:pStyle w:val="Ttulo1"/>
        <w:numPr>
          <w:ilvl w:val="0"/>
          <w:numId w:val="25"/>
        </w:numPr>
        <w:tabs>
          <w:tab w:val="left" w:pos="142"/>
        </w:tabs>
        <w:ind w:left="426" w:hanging="284"/>
        <w:jc w:val="both"/>
        <w:rPr>
          <w:rFonts w:ascii="Arial" w:hAnsi="Arial" w:cs="Arial"/>
          <w:b w:val="0"/>
        </w:rPr>
      </w:pPr>
      <w:r w:rsidRPr="00F871EF">
        <w:rPr>
          <w:rFonts w:ascii="Arial" w:hAnsi="Arial" w:cs="Arial"/>
        </w:rPr>
        <w:t>Regulamenta</w:t>
      </w:r>
      <w:r w:rsidRPr="00EB7BEC">
        <w:rPr>
          <w:rFonts w:ascii="Arial" w:hAnsi="Arial" w:cs="Arial"/>
          <w:b w:val="0"/>
          <w:bCs w:val="0"/>
        </w:rPr>
        <w:t>:</w:t>
      </w:r>
      <w:r w:rsidRPr="00EB7BEC">
        <w:rPr>
          <w:rFonts w:ascii="Arial" w:hAnsi="Arial" w:cs="Arial"/>
        </w:rPr>
        <w:t xml:space="preserve"> </w:t>
      </w:r>
      <w:hyperlink r:id="rId3" w:history="1">
        <w:r w:rsidRPr="00EB7BEC">
          <w:rPr>
            <w:rStyle w:val="Hyperlink"/>
            <w:rFonts w:ascii="Arial" w:hAnsi="Arial" w:cs="Arial"/>
            <w:b w:val="0"/>
          </w:rPr>
          <w:t xml:space="preserve">Resolução n. 15, de 6 de agosto de </w:t>
        </w:r>
        <w:r w:rsidRPr="00035676">
          <w:rPr>
            <w:rStyle w:val="Hyperlink"/>
            <w:rFonts w:ascii="Arial" w:hAnsi="Arial" w:cs="Arial"/>
            <w:b w:val="0"/>
          </w:rPr>
          <w:t>2009</w:t>
        </w:r>
      </w:hyperlink>
      <w:r w:rsidRPr="00EB7BEC">
        <w:rPr>
          <w:rFonts w:ascii="Arial" w:hAnsi="Arial" w:cs="Arial"/>
          <w:b w:val="0"/>
        </w:rPr>
        <w:t>.</w:t>
      </w:r>
    </w:p>
    <w:p w14:paraId="1AE2EA78" w14:textId="20F89AFC" w:rsidR="00F35EE4" w:rsidRPr="00B27416" w:rsidRDefault="00035676" w:rsidP="00154725">
      <w:pPr>
        <w:numPr>
          <w:ilvl w:val="0"/>
          <w:numId w:val="25"/>
        </w:numPr>
        <w:ind w:left="426" w:hanging="284"/>
        <w:rPr>
          <w:rFonts w:ascii="Arial" w:hAnsi="Arial" w:cs="Arial"/>
        </w:rPr>
      </w:pPr>
      <w:r w:rsidRPr="00B27416">
        <w:rPr>
          <w:rStyle w:val="Forte"/>
          <w:rFonts w:ascii="Arial" w:hAnsi="Arial" w:cs="Arial"/>
          <w:color w:val="FF0000"/>
        </w:rPr>
        <w:t>Revogada</w:t>
      </w:r>
      <w:r w:rsidRPr="00B27416">
        <w:rPr>
          <w:rStyle w:val="Forte"/>
          <w:rFonts w:ascii="Arial" w:hAnsi="Arial" w:cs="Arial"/>
          <w:color w:val="545454"/>
        </w:rPr>
        <w:t> por: </w:t>
      </w:r>
      <w:hyperlink r:id="rId4" w:history="1">
        <w:r w:rsidRPr="00B27416">
          <w:rPr>
            <w:rStyle w:val="Hyperlink"/>
            <w:rFonts w:ascii="Arial" w:hAnsi="Arial" w:cs="Arial"/>
          </w:rPr>
          <w:t>Instrução Normativa n. 156, de 13 de novembro de 2020</w:t>
        </w:r>
      </w:hyperlink>
      <w:r w:rsidRPr="00B27416">
        <w:rPr>
          <w:rFonts w:ascii="Arial" w:hAnsi="Arial" w:cs="Arial"/>
          <w:color w:val="0000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FD314" w14:textId="77777777" w:rsidR="00FE48C3" w:rsidRDefault="00000000" w:rsidP="00FE48C3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43A151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alt="Descrição: logo TC colorido - medio" style="position:absolute;left:0;text-align:left;margin-left:13.85pt;margin-top:1.4pt;width:37.9pt;height:44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="00FE48C3">
      <w:rPr>
        <w:rFonts w:ascii="Arial" w:hAnsi="Arial" w:cs="Arial"/>
        <w:b/>
        <w:sz w:val="28"/>
        <w:szCs w:val="28"/>
      </w:rPr>
      <w:t>TRIBUNAL DE CONTAS DO ESTADO DO PARANÁ</w:t>
    </w:r>
  </w:p>
  <w:p w14:paraId="4F834B1D" w14:textId="77777777" w:rsidR="002A72CE" w:rsidRDefault="002A72CE" w:rsidP="00FE48C3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</w:p>
  <w:p w14:paraId="116A2ED5" w14:textId="77777777" w:rsidR="00FE48C3" w:rsidRDefault="00FE48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01C528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4785B"/>
    <w:multiLevelType w:val="hybridMultilevel"/>
    <w:tmpl w:val="C1EE6E2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4C1A56"/>
    <w:multiLevelType w:val="hybridMultilevel"/>
    <w:tmpl w:val="B50E8C0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BC6288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9812DF"/>
    <w:multiLevelType w:val="hybridMultilevel"/>
    <w:tmpl w:val="8CB4569C"/>
    <w:lvl w:ilvl="0" w:tplc="FFFFFFFF">
      <w:start w:val="4"/>
      <w:numFmt w:val="upperRoman"/>
      <w:lvlText w:val="%1 - "/>
      <w:lvlJc w:val="right"/>
      <w:pPr>
        <w:ind w:left="1440" w:hanging="360"/>
      </w:pPr>
      <w:rPr>
        <w:rFonts w:hint="default"/>
      </w:rPr>
    </w:lvl>
    <w:lvl w:ilvl="1" w:tplc="E79E3ACC">
      <w:start w:val="1"/>
      <w:numFmt w:val="upperRoman"/>
      <w:lvlText w:val="%2 - 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4020A"/>
    <w:multiLevelType w:val="hybridMultilevel"/>
    <w:tmpl w:val="2CBEEFB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270C2C"/>
    <w:multiLevelType w:val="hybridMultilevel"/>
    <w:tmpl w:val="5906B7C6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817FCA"/>
    <w:multiLevelType w:val="hybridMultilevel"/>
    <w:tmpl w:val="98D46D0C"/>
    <w:lvl w:ilvl="0" w:tplc="E79E3ACC">
      <w:start w:val="1"/>
      <w:numFmt w:val="upperRoman"/>
      <w:lvlText w:val="%1 - 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A03686"/>
    <w:multiLevelType w:val="hybridMultilevel"/>
    <w:tmpl w:val="F0FA4CA8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C98186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832548"/>
    <w:multiLevelType w:val="hybridMultilevel"/>
    <w:tmpl w:val="4CBADE76"/>
    <w:lvl w:ilvl="0" w:tplc="FFFFFFFF">
      <w:start w:val="1"/>
      <w:numFmt w:val="upperRoman"/>
      <w:lvlText w:val="%1 - "/>
      <w:lvlJc w:val="right"/>
      <w:pPr>
        <w:ind w:left="1854" w:hanging="360"/>
      </w:pPr>
      <w:rPr>
        <w:rFonts w:hint="default"/>
      </w:rPr>
    </w:lvl>
    <w:lvl w:ilvl="1" w:tplc="E79E3ACC">
      <w:start w:val="1"/>
      <w:numFmt w:val="upperRoman"/>
      <w:lvlText w:val="%2 - "/>
      <w:lvlJc w:val="right"/>
      <w:pPr>
        <w:ind w:left="9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AE8532F"/>
    <w:multiLevelType w:val="hybridMultilevel"/>
    <w:tmpl w:val="32E8759C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15359B"/>
    <w:multiLevelType w:val="hybridMultilevel"/>
    <w:tmpl w:val="26A86ED4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9244E3"/>
    <w:multiLevelType w:val="hybridMultilevel"/>
    <w:tmpl w:val="18D6219E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6840B2"/>
    <w:multiLevelType w:val="hybridMultilevel"/>
    <w:tmpl w:val="77B4BE42"/>
    <w:lvl w:ilvl="0" w:tplc="F5D693B0">
      <w:start w:val="1"/>
      <w:numFmt w:val="upperRoman"/>
      <w:lvlText w:val="%1 - 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D551AE"/>
    <w:multiLevelType w:val="hybridMultilevel"/>
    <w:tmpl w:val="D7383E3C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A9666B7"/>
    <w:multiLevelType w:val="hybridMultilevel"/>
    <w:tmpl w:val="F7AE838E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430B38"/>
    <w:multiLevelType w:val="hybridMultilevel"/>
    <w:tmpl w:val="943890BC"/>
    <w:lvl w:ilvl="0" w:tplc="13809438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D6FB7"/>
    <w:multiLevelType w:val="hybridMultilevel"/>
    <w:tmpl w:val="825CA8A4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AF0CB9"/>
    <w:multiLevelType w:val="hybridMultilevel"/>
    <w:tmpl w:val="558C6002"/>
    <w:lvl w:ilvl="0" w:tplc="93C8DE20">
      <w:start w:val="1"/>
      <w:numFmt w:val="lowerLetter"/>
      <w:lvlText w:val="%1)"/>
      <w:lvlJc w:val="left"/>
      <w:rPr>
        <w:rFonts w:ascii="Arial" w:hAnsi="Arial" w:cs="Arial" w:hint="default"/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E6ED6"/>
    <w:multiLevelType w:val="hybridMultilevel"/>
    <w:tmpl w:val="2DD4681A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6805F8"/>
    <w:multiLevelType w:val="hybridMultilevel"/>
    <w:tmpl w:val="AE4E98D6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6DB876ED"/>
    <w:multiLevelType w:val="hybridMultilevel"/>
    <w:tmpl w:val="77BE2E3C"/>
    <w:lvl w:ilvl="0" w:tplc="75560488">
      <w:start w:val="1"/>
      <w:numFmt w:val="upperRoman"/>
      <w:lvlText w:val="%1 - 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0E105B"/>
    <w:multiLevelType w:val="hybridMultilevel"/>
    <w:tmpl w:val="51B4FFB4"/>
    <w:lvl w:ilvl="0" w:tplc="30DE3D3E">
      <w:start w:val="1"/>
      <w:numFmt w:val="lowerLetter"/>
      <w:lvlText w:val="%1)"/>
      <w:lvlJc w:val="left"/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54D81"/>
    <w:multiLevelType w:val="hybridMultilevel"/>
    <w:tmpl w:val="F33855D4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A36135"/>
    <w:multiLevelType w:val="hybridMultilevel"/>
    <w:tmpl w:val="FB4AFE42"/>
    <w:lvl w:ilvl="0" w:tplc="8200C348">
      <w:start w:val="1"/>
      <w:numFmt w:val="upperRoman"/>
      <w:lvlText w:val="%1 - "/>
      <w:lvlJc w:val="righ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EF97DC8"/>
    <w:multiLevelType w:val="hybridMultilevel"/>
    <w:tmpl w:val="C5DE54A2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8051236">
    <w:abstractNumId w:val="2"/>
  </w:num>
  <w:num w:numId="2" w16cid:durableId="1705599754">
    <w:abstractNumId w:val="0"/>
  </w:num>
  <w:num w:numId="3" w16cid:durableId="1164777262">
    <w:abstractNumId w:val="23"/>
  </w:num>
  <w:num w:numId="4" w16cid:durableId="551887178">
    <w:abstractNumId w:val="12"/>
  </w:num>
  <w:num w:numId="5" w16cid:durableId="876819030">
    <w:abstractNumId w:val="19"/>
  </w:num>
  <w:num w:numId="6" w16cid:durableId="1472288506">
    <w:abstractNumId w:val="13"/>
  </w:num>
  <w:num w:numId="7" w16cid:durableId="1972319325">
    <w:abstractNumId w:val="7"/>
  </w:num>
  <w:num w:numId="8" w16cid:durableId="374476535">
    <w:abstractNumId w:val="3"/>
  </w:num>
  <w:num w:numId="9" w16cid:durableId="1711568787">
    <w:abstractNumId w:val="4"/>
  </w:num>
  <w:num w:numId="10" w16cid:durableId="733503561">
    <w:abstractNumId w:val="6"/>
  </w:num>
  <w:num w:numId="11" w16cid:durableId="1036270654">
    <w:abstractNumId w:val="24"/>
  </w:num>
  <w:num w:numId="12" w16cid:durableId="1329140130">
    <w:abstractNumId w:val="18"/>
  </w:num>
  <w:num w:numId="13" w16cid:durableId="2127238091">
    <w:abstractNumId w:val="9"/>
  </w:num>
  <w:num w:numId="14" w16cid:durableId="862935236">
    <w:abstractNumId w:val="10"/>
  </w:num>
  <w:num w:numId="15" w16cid:durableId="1399357087">
    <w:abstractNumId w:val="14"/>
  </w:num>
  <w:num w:numId="16" w16cid:durableId="2059628383">
    <w:abstractNumId w:val="1"/>
  </w:num>
  <w:num w:numId="17" w16cid:durableId="376323527">
    <w:abstractNumId w:val="16"/>
  </w:num>
  <w:num w:numId="18" w16cid:durableId="1903712805">
    <w:abstractNumId w:val="11"/>
  </w:num>
  <w:num w:numId="19" w16cid:durableId="710884033">
    <w:abstractNumId w:val="20"/>
  </w:num>
  <w:num w:numId="20" w16cid:durableId="504054468">
    <w:abstractNumId w:val="5"/>
  </w:num>
  <w:num w:numId="21" w16cid:durableId="272130360">
    <w:abstractNumId w:val="22"/>
  </w:num>
  <w:num w:numId="22" w16cid:durableId="2017226896">
    <w:abstractNumId w:val="8"/>
  </w:num>
  <w:num w:numId="23" w16cid:durableId="1298103982">
    <w:abstractNumId w:val="17"/>
  </w:num>
  <w:num w:numId="24" w16cid:durableId="1515923013">
    <w:abstractNumId w:val="15"/>
  </w:num>
  <w:num w:numId="25" w16cid:durableId="320550791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6C25"/>
    <w:rsid w:val="000014AD"/>
    <w:rsid w:val="0000251E"/>
    <w:rsid w:val="0001435E"/>
    <w:rsid w:val="0002415F"/>
    <w:rsid w:val="00024832"/>
    <w:rsid w:val="00027423"/>
    <w:rsid w:val="00027BCF"/>
    <w:rsid w:val="00035676"/>
    <w:rsid w:val="000369A5"/>
    <w:rsid w:val="00037085"/>
    <w:rsid w:val="00044B84"/>
    <w:rsid w:val="00045996"/>
    <w:rsid w:val="0004615C"/>
    <w:rsid w:val="000466BD"/>
    <w:rsid w:val="0004750E"/>
    <w:rsid w:val="00052494"/>
    <w:rsid w:val="00053A26"/>
    <w:rsid w:val="00053CF1"/>
    <w:rsid w:val="0005493B"/>
    <w:rsid w:val="00055EA7"/>
    <w:rsid w:val="00057359"/>
    <w:rsid w:val="0006047A"/>
    <w:rsid w:val="00060D42"/>
    <w:rsid w:val="0006228E"/>
    <w:rsid w:val="000635F9"/>
    <w:rsid w:val="00063A3C"/>
    <w:rsid w:val="000654A7"/>
    <w:rsid w:val="00065E07"/>
    <w:rsid w:val="00071D0B"/>
    <w:rsid w:val="00074DB1"/>
    <w:rsid w:val="000768BB"/>
    <w:rsid w:val="00077960"/>
    <w:rsid w:val="00082EEB"/>
    <w:rsid w:val="00083F25"/>
    <w:rsid w:val="00097B57"/>
    <w:rsid w:val="000A005B"/>
    <w:rsid w:val="000A22F5"/>
    <w:rsid w:val="000A2619"/>
    <w:rsid w:val="000A2712"/>
    <w:rsid w:val="000A7A24"/>
    <w:rsid w:val="000B1C0C"/>
    <w:rsid w:val="000B6C25"/>
    <w:rsid w:val="000B7DA6"/>
    <w:rsid w:val="000C54E6"/>
    <w:rsid w:val="000C5789"/>
    <w:rsid w:val="000C6301"/>
    <w:rsid w:val="000D6803"/>
    <w:rsid w:val="000E25D9"/>
    <w:rsid w:val="000E43C3"/>
    <w:rsid w:val="000F1933"/>
    <w:rsid w:val="000F3636"/>
    <w:rsid w:val="00107859"/>
    <w:rsid w:val="0011411A"/>
    <w:rsid w:val="0011474C"/>
    <w:rsid w:val="001163BA"/>
    <w:rsid w:val="00116F73"/>
    <w:rsid w:val="001206E3"/>
    <w:rsid w:val="00122BFA"/>
    <w:rsid w:val="00122C9F"/>
    <w:rsid w:val="00122F44"/>
    <w:rsid w:val="00125A89"/>
    <w:rsid w:val="00126A56"/>
    <w:rsid w:val="00126DFC"/>
    <w:rsid w:val="00127CD8"/>
    <w:rsid w:val="00131DFA"/>
    <w:rsid w:val="00133375"/>
    <w:rsid w:val="00135C62"/>
    <w:rsid w:val="00136AF1"/>
    <w:rsid w:val="0014152A"/>
    <w:rsid w:val="00141C0F"/>
    <w:rsid w:val="00150C9B"/>
    <w:rsid w:val="00150D1A"/>
    <w:rsid w:val="00151DB1"/>
    <w:rsid w:val="00152EBE"/>
    <w:rsid w:val="00154725"/>
    <w:rsid w:val="00155C31"/>
    <w:rsid w:val="001579E9"/>
    <w:rsid w:val="0017404F"/>
    <w:rsid w:val="00180B31"/>
    <w:rsid w:val="001831A6"/>
    <w:rsid w:val="0018381B"/>
    <w:rsid w:val="00185B7C"/>
    <w:rsid w:val="00186F36"/>
    <w:rsid w:val="00187E7B"/>
    <w:rsid w:val="00191A59"/>
    <w:rsid w:val="00194031"/>
    <w:rsid w:val="00195B7F"/>
    <w:rsid w:val="001961EB"/>
    <w:rsid w:val="001A5290"/>
    <w:rsid w:val="001A7E01"/>
    <w:rsid w:val="001B5177"/>
    <w:rsid w:val="001C0672"/>
    <w:rsid w:val="001C21A4"/>
    <w:rsid w:val="001C65C3"/>
    <w:rsid w:val="001C753B"/>
    <w:rsid w:val="001D5F5B"/>
    <w:rsid w:val="001D695D"/>
    <w:rsid w:val="001E117E"/>
    <w:rsid w:val="001E2CA5"/>
    <w:rsid w:val="001E3009"/>
    <w:rsid w:val="001E3877"/>
    <w:rsid w:val="001E4C22"/>
    <w:rsid w:val="001E539C"/>
    <w:rsid w:val="001E6DF7"/>
    <w:rsid w:val="001E7F27"/>
    <w:rsid w:val="002006C7"/>
    <w:rsid w:val="0020232E"/>
    <w:rsid w:val="00204A60"/>
    <w:rsid w:val="00204DF6"/>
    <w:rsid w:val="00204E95"/>
    <w:rsid w:val="00215CF5"/>
    <w:rsid w:val="0022145E"/>
    <w:rsid w:val="002216E3"/>
    <w:rsid w:val="00221898"/>
    <w:rsid w:val="00222EF1"/>
    <w:rsid w:val="00223125"/>
    <w:rsid w:val="00230F08"/>
    <w:rsid w:val="0023262B"/>
    <w:rsid w:val="0023308C"/>
    <w:rsid w:val="002402B2"/>
    <w:rsid w:val="00240311"/>
    <w:rsid w:val="00240AB6"/>
    <w:rsid w:val="002427A5"/>
    <w:rsid w:val="00243543"/>
    <w:rsid w:val="00243A78"/>
    <w:rsid w:val="002526B6"/>
    <w:rsid w:val="002529CB"/>
    <w:rsid w:val="002539DB"/>
    <w:rsid w:val="00257DA3"/>
    <w:rsid w:val="002666A7"/>
    <w:rsid w:val="00267EB8"/>
    <w:rsid w:val="00273BE1"/>
    <w:rsid w:val="00273EDC"/>
    <w:rsid w:val="00274BAC"/>
    <w:rsid w:val="0028268F"/>
    <w:rsid w:val="002913D9"/>
    <w:rsid w:val="00291A82"/>
    <w:rsid w:val="00297FA9"/>
    <w:rsid w:val="002A0D01"/>
    <w:rsid w:val="002A1219"/>
    <w:rsid w:val="002A2DB5"/>
    <w:rsid w:val="002A72CE"/>
    <w:rsid w:val="002B1D19"/>
    <w:rsid w:val="002B1F5D"/>
    <w:rsid w:val="002C37D4"/>
    <w:rsid w:val="002C58C6"/>
    <w:rsid w:val="002C6859"/>
    <w:rsid w:val="002D4604"/>
    <w:rsid w:val="002D541E"/>
    <w:rsid w:val="002E2A3B"/>
    <w:rsid w:val="002E7BE7"/>
    <w:rsid w:val="002F5513"/>
    <w:rsid w:val="00302DAE"/>
    <w:rsid w:val="0030545F"/>
    <w:rsid w:val="00311563"/>
    <w:rsid w:val="003116F5"/>
    <w:rsid w:val="00312574"/>
    <w:rsid w:val="0031337C"/>
    <w:rsid w:val="00323B04"/>
    <w:rsid w:val="00324854"/>
    <w:rsid w:val="003258EF"/>
    <w:rsid w:val="00327BCE"/>
    <w:rsid w:val="00327EE4"/>
    <w:rsid w:val="003314B7"/>
    <w:rsid w:val="00332B9C"/>
    <w:rsid w:val="0033464C"/>
    <w:rsid w:val="003371C6"/>
    <w:rsid w:val="00340051"/>
    <w:rsid w:val="00342369"/>
    <w:rsid w:val="00350680"/>
    <w:rsid w:val="00361F73"/>
    <w:rsid w:val="003630BD"/>
    <w:rsid w:val="0036642D"/>
    <w:rsid w:val="00370F31"/>
    <w:rsid w:val="003766A6"/>
    <w:rsid w:val="0039272B"/>
    <w:rsid w:val="00392B81"/>
    <w:rsid w:val="0039392C"/>
    <w:rsid w:val="00394A07"/>
    <w:rsid w:val="003972AC"/>
    <w:rsid w:val="003B109B"/>
    <w:rsid w:val="003B3516"/>
    <w:rsid w:val="003B5F0E"/>
    <w:rsid w:val="003C1466"/>
    <w:rsid w:val="003C6D07"/>
    <w:rsid w:val="003D1297"/>
    <w:rsid w:val="003E1141"/>
    <w:rsid w:val="003E79B0"/>
    <w:rsid w:val="003E7CAA"/>
    <w:rsid w:val="003F210B"/>
    <w:rsid w:val="003F32C7"/>
    <w:rsid w:val="003F4536"/>
    <w:rsid w:val="00400A75"/>
    <w:rsid w:val="00406BFD"/>
    <w:rsid w:val="0040717D"/>
    <w:rsid w:val="00411CE9"/>
    <w:rsid w:val="00414460"/>
    <w:rsid w:val="00424B74"/>
    <w:rsid w:val="00424F83"/>
    <w:rsid w:val="00437A2E"/>
    <w:rsid w:val="004455E5"/>
    <w:rsid w:val="00451A07"/>
    <w:rsid w:val="00452272"/>
    <w:rsid w:val="004554FB"/>
    <w:rsid w:val="00455EE5"/>
    <w:rsid w:val="00457D53"/>
    <w:rsid w:val="00463178"/>
    <w:rsid w:val="00465438"/>
    <w:rsid w:val="00470829"/>
    <w:rsid w:val="004840B5"/>
    <w:rsid w:val="0048589C"/>
    <w:rsid w:val="004A6C38"/>
    <w:rsid w:val="004A7B34"/>
    <w:rsid w:val="004B5167"/>
    <w:rsid w:val="004C3D1C"/>
    <w:rsid w:val="004C7A9F"/>
    <w:rsid w:val="004C7D5B"/>
    <w:rsid w:val="004D4D78"/>
    <w:rsid w:val="004D54A0"/>
    <w:rsid w:val="004E28E2"/>
    <w:rsid w:val="004E6982"/>
    <w:rsid w:val="004F0097"/>
    <w:rsid w:val="004F4BBB"/>
    <w:rsid w:val="004F68C4"/>
    <w:rsid w:val="00503754"/>
    <w:rsid w:val="00507487"/>
    <w:rsid w:val="00514668"/>
    <w:rsid w:val="00515606"/>
    <w:rsid w:val="005157CB"/>
    <w:rsid w:val="00516261"/>
    <w:rsid w:val="00520916"/>
    <w:rsid w:val="005211BD"/>
    <w:rsid w:val="00522138"/>
    <w:rsid w:val="00523185"/>
    <w:rsid w:val="005247FF"/>
    <w:rsid w:val="00530701"/>
    <w:rsid w:val="00530A1B"/>
    <w:rsid w:val="00530C14"/>
    <w:rsid w:val="00536564"/>
    <w:rsid w:val="005367F2"/>
    <w:rsid w:val="00540231"/>
    <w:rsid w:val="005429E3"/>
    <w:rsid w:val="00546495"/>
    <w:rsid w:val="0055021B"/>
    <w:rsid w:val="005506E1"/>
    <w:rsid w:val="005565DD"/>
    <w:rsid w:val="0056688E"/>
    <w:rsid w:val="005716D0"/>
    <w:rsid w:val="005725A3"/>
    <w:rsid w:val="00572855"/>
    <w:rsid w:val="0057552A"/>
    <w:rsid w:val="00577436"/>
    <w:rsid w:val="00584C2D"/>
    <w:rsid w:val="00584DC9"/>
    <w:rsid w:val="0058797A"/>
    <w:rsid w:val="005906D9"/>
    <w:rsid w:val="00591321"/>
    <w:rsid w:val="0059342F"/>
    <w:rsid w:val="005966A6"/>
    <w:rsid w:val="005A168C"/>
    <w:rsid w:val="005A2FC9"/>
    <w:rsid w:val="005A790F"/>
    <w:rsid w:val="005B39CD"/>
    <w:rsid w:val="005C194B"/>
    <w:rsid w:val="005C4147"/>
    <w:rsid w:val="005C6296"/>
    <w:rsid w:val="005D103E"/>
    <w:rsid w:val="005D3FB9"/>
    <w:rsid w:val="005D709B"/>
    <w:rsid w:val="005E2520"/>
    <w:rsid w:val="005E34F9"/>
    <w:rsid w:val="005E46DA"/>
    <w:rsid w:val="005F0EC3"/>
    <w:rsid w:val="005F318B"/>
    <w:rsid w:val="005F31C9"/>
    <w:rsid w:val="005F5BD8"/>
    <w:rsid w:val="00603C00"/>
    <w:rsid w:val="0060520D"/>
    <w:rsid w:val="006117FC"/>
    <w:rsid w:val="00613AB5"/>
    <w:rsid w:val="006279AF"/>
    <w:rsid w:val="006358FD"/>
    <w:rsid w:val="006378CD"/>
    <w:rsid w:val="00637B50"/>
    <w:rsid w:val="00652E00"/>
    <w:rsid w:val="00654023"/>
    <w:rsid w:val="006603ED"/>
    <w:rsid w:val="00660F98"/>
    <w:rsid w:val="006625AE"/>
    <w:rsid w:val="00667E66"/>
    <w:rsid w:val="00670563"/>
    <w:rsid w:val="00672364"/>
    <w:rsid w:val="00675D23"/>
    <w:rsid w:val="00683367"/>
    <w:rsid w:val="00684925"/>
    <w:rsid w:val="00684F47"/>
    <w:rsid w:val="006862D1"/>
    <w:rsid w:val="00690BBB"/>
    <w:rsid w:val="00695426"/>
    <w:rsid w:val="006962D3"/>
    <w:rsid w:val="006A2D4A"/>
    <w:rsid w:val="006A4FCA"/>
    <w:rsid w:val="006B386E"/>
    <w:rsid w:val="006B5A5D"/>
    <w:rsid w:val="006C046F"/>
    <w:rsid w:val="006C09E6"/>
    <w:rsid w:val="006C4125"/>
    <w:rsid w:val="006C46DF"/>
    <w:rsid w:val="006C5BE9"/>
    <w:rsid w:val="006C6580"/>
    <w:rsid w:val="006D20EC"/>
    <w:rsid w:val="006D57E3"/>
    <w:rsid w:val="006E2583"/>
    <w:rsid w:val="006E2873"/>
    <w:rsid w:val="006E79D5"/>
    <w:rsid w:val="006E7F1D"/>
    <w:rsid w:val="006F127A"/>
    <w:rsid w:val="00704D5C"/>
    <w:rsid w:val="00706CB5"/>
    <w:rsid w:val="007073C2"/>
    <w:rsid w:val="0071360A"/>
    <w:rsid w:val="00713F32"/>
    <w:rsid w:val="00714945"/>
    <w:rsid w:val="007263F3"/>
    <w:rsid w:val="00731A26"/>
    <w:rsid w:val="00740177"/>
    <w:rsid w:val="00740D5F"/>
    <w:rsid w:val="007478EC"/>
    <w:rsid w:val="00750290"/>
    <w:rsid w:val="007504EF"/>
    <w:rsid w:val="00755B07"/>
    <w:rsid w:val="00755E2D"/>
    <w:rsid w:val="00757756"/>
    <w:rsid w:val="00760F00"/>
    <w:rsid w:val="00761627"/>
    <w:rsid w:val="007628E7"/>
    <w:rsid w:val="00762CE6"/>
    <w:rsid w:val="00772728"/>
    <w:rsid w:val="007746AB"/>
    <w:rsid w:val="00775C29"/>
    <w:rsid w:val="00775EC4"/>
    <w:rsid w:val="00781E08"/>
    <w:rsid w:val="0078232D"/>
    <w:rsid w:val="00782E80"/>
    <w:rsid w:val="00797FAC"/>
    <w:rsid w:val="007A0958"/>
    <w:rsid w:val="007A0A64"/>
    <w:rsid w:val="007A0CD9"/>
    <w:rsid w:val="007B0212"/>
    <w:rsid w:val="007B074A"/>
    <w:rsid w:val="007B179F"/>
    <w:rsid w:val="007B1941"/>
    <w:rsid w:val="007B202A"/>
    <w:rsid w:val="007D3FE7"/>
    <w:rsid w:val="007E5E23"/>
    <w:rsid w:val="007E7926"/>
    <w:rsid w:val="007F0517"/>
    <w:rsid w:val="007F1594"/>
    <w:rsid w:val="007F2402"/>
    <w:rsid w:val="007F46B5"/>
    <w:rsid w:val="007F563F"/>
    <w:rsid w:val="00804AFC"/>
    <w:rsid w:val="00812C29"/>
    <w:rsid w:val="00815FF2"/>
    <w:rsid w:val="00817970"/>
    <w:rsid w:val="00820910"/>
    <w:rsid w:val="00822CD0"/>
    <w:rsid w:val="00824932"/>
    <w:rsid w:val="008316E1"/>
    <w:rsid w:val="008428BA"/>
    <w:rsid w:val="00843C0E"/>
    <w:rsid w:val="008443A1"/>
    <w:rsid w:val="008465B6"/>
    <w:rsid w:val="00846A8D"/>
    <w:rsid w:val="00847E10"/>
    <w:rsid w:val="00851D7C"/>
    <w:rsid w:val="00860DB6"/>
    <w:rsid w:val="008617FB"/>
    <w:rsid w:val="00864E0D"/>
    <w:rsid w:val="00872EA5"/>
    <w:rsid w:val="00874110"/>
    <w:rsid w:val="00875185"/>
    <w:rsid w:val="00880ADC"/>
    <w:rsid w:val="00880CEB"/>
    <w:rsid w:val="008918B9"/>
    <w:rsid w:val="00896ABF"/>
    <w:rsid w:val="008A3C05"/>
    <w:rsid w:val="008A580B"/>
    <w:rsid w:val="008B0968"/>
    <w:rsid w:val="008B4C84"/>
    <w:rsid w:val="008B5A6B"/>
    <w:rsid w:val="008B5C87"/>
    <w:rsid w:val="008C409D"/>
    <w:rsid w:val="008C43C6"/>
    <w:rsid w:val="008C6507"/>
    <w:rsid w:val="008D012A"/>
    <w:rsid w:val="008D08A2"/>
    <w:rsid w:val="008D11B9"/>
    <w:rsid w:val="008D5679"/>
    <w:rsid w:val="008D6640"/>
    <w:rsid w:val="008D6997"/>
    <w:rsid w:val="008E037B"/>
    <w:rsid w:val="008E08FA"/>
    <w:rsid w:val="008E1363"/>
    <w:rsid w:val="008E159B"/>
    <w:rsid w:val="008E5531"/>
    <w:rsid w:val="008E61B4"/>
    <w:rsid w:val="008E7496"/>
    <w:rsid w:val="008F0B98"/>
    <w:rsid w:val="008F0EC8"/>
    <w:rsid w:val="008F5262"/>
    <w:rsid w:val="00911881"/>
    <w:rsid w:val="009159FF"/>
    <w:rsid w:val="00924B56"/>
    <w:rsid w:val="0092520C"/>
    <w:rsid w:val="00933100"/>
    <w:rsid w:val="00945C3E"/>
    <w:rsid w:val="00945E13"/>
    <w:rsid w:val="00947101"/>
    <w:rsid w:val="00952C2B"/>
    <w:rsid w:val="00962DCD"/>
    <w:rsid w:val="00972BAE"/>
    <w:rsid w:val="00982F44"/>
    <w:rsid w:val="009876DF"/>
    <w:rsid w:val="00990599"/>
    <w:rsid w:val="0099183E"/>
    <w:rsid w:val="009A1F00"/>
    <w:rsid w:val="009A3A80"/>
    <w:rsid w:val="009A5586"/>
    <w:rsid w:val="009B0B16"/>
    <w:rsid w:val="009C6FCD"/>
    <w:rsid w:val="009D6FE9"/>
    <w:rsid w:val="009D71D1"/>
    <w:rsid w:val="009E1020"/>
    <w:rsid w:val="009E39FE"/>
    <w:rsid w:val="009E7052"/>
    <w:rsid w:val="009E70D5"/>
    <w:rsid w:val="009F2CD5"/>
    <w:rsid w:val="009F4F61"/>
    <w:rsid w:val="009F650F"/>
    <w:rsid w:val="009F7257"/>
    <w:rsid w:val="00A05131"/>
    <w:rsid w:val="00A0577A"/>
    <w:rsid w:val="00A07619"/>
    <w:rsid w:val="00A27013"/>
    <w:rsid w:val="00A31DF2"/>
    <w:rsid w:val="00A37C41"/>
    <w:rsid w:val="00A45356"/>
    <w:rsid w:val="00A455BE"/>
    <w:rsid w:val="00A45D58"/>
    <w:rsid w:val="00A46AC9"/>
    <w:rsid w:val="00A54F45"/>
    <w:rsid w:val="00A61996"/>
    <w:rsid w:val="00A65890"/>
    <w:rsid w:val="00A70CD9"/>
    <w:rsid w:val="00A72BD2"/>
    <w:rsid w:val="00A86FC9"/>
    <w:rsid w:val="00A92AB2"/>
    <w:rsid w:val="00A95D76"/>
    <w:rsid w:val="00A974A4"/>
    <w:rsid w:val="00AA5E91"/>
    <w:rsid w:val="00AA643A"/>
    <w:rsid w:val="00AA68D9"/>
    <w:rsid w:val="00AB082F"/>
    <w:rsid w:val="00AB1D84"/>
    <w:rsid w:val="00AB4518"/>
    <w:rsid w:val="00AC2E89"/>
    <w:rsid w:val="00AD0446"/>
    <w:rsid w:val="00AD17F4"/>
    <w:rsid w:val="00AD1B1F"/>
    <w:rsid w:val="00AD4D56"/>
    <w:rsid w:val="00AE0D50"/>
    <w:rsid w:val="00AE3AD0"/>
    <w:rsid w:val="00AE46E2"/>
    <w:rsid w:val="00AE69E1"/>
    <w:rsid w:val="00AF0865"/>
    <w:rsid w:val="00AF7AAD"/>
    <w:rsid w:val="00B04FBC"/>
    <w:rsid w:val="00B0727E"/>
    <w:rsid w:val="00B10B22"/>
    <w:rsid w:val="00B11873"/>
    <w:rsid w:val="00B135E9"/>
    <w:rsid w:val="00B15E7D"/>
    <w:rsid w:val="00B16E10"/>
    <w:rsid w:val="00B218FC"/>
    <w:rsid w:val="00B23B6D"/>
    <w:rsid w:val="00B23CAB"/>
    <w:rsid w:val="00B259DF"/>
    <w:rsid w:val="00B27416"/>
    <w:rsid w:val="00B415D2"/>
    <w:rsid w:val="00B43B4C"/>
    <w:rsid w:val="00B4518B"/>
    <w:rsid w:val="00B5572C"/>
    <w:rsid w:val="00B6318A"/>
    <w:rsid w:val="00B65439"/>
    <w:rsid w:val="00B666B7"/>
    <w:rsid w:val="00B7122B"/>
    <w:rsid w:val="00B77C2A"/>
    <w:rsid w:val="00B8110A"/>
    <w:rsid w:val="00B81FB6"/>
    <w:rsid w:val="00B90E2D"/>
    <w:rsid w:val="00B96FEC"/>
    <w:rsid w:val="00BB22D1"/>
    <w:rsid w:val="00BC0ED4"/>
    <w:rsid w:val="00BD144A"/>
    <w:rsid w:val="00BD15AB"/>
    <w:rsid w:val="00BD1701"/>
    <w:rsid w:val="00BD6F20"/>
    <w:rsid w:val="00BE277D"/>
    <w:rsid w:val="00BE7905"/>
    <w:rsid w:val="00BF3C90"/>
    <w:rsid w:val="00C01DA9"/>
    <w:rsid w:val="00C0369A"/>
    <w:rsid w:val="00C03EB8"/>
    <w:rsid w:val="00C05969"/>
    <w:rsid w:val="00C05B92"/>
    <w:rsid w:val="00C062A5"/>
    <w:rsid w:val="00C12740"/>
    <w:rsid w:val="00C12A3B"/>
    <w:rsid w:val="00C13025"/>
    <w:rsid w:val="00C210F9"/>
    <w:rsid w:val="00C223B9"/>
    <w:rsid w:val="00C26428"/>
    <w:rsid w:val="00C351C5"/>
    <w:rsid w:val="00C401D9"/>
    <w:rsid w:val="00C413CA"/>
    <w:rsid w:val="00C43C0B"/>
    <w:rsid w:val="00C47449"/>
    <w:rsid w:val="00C5058E"/>
    <w:rsid w:val="00C55971"/>
    <w:rsid w:val="00C57CC6"/>
    <w:rsid w:val="00C65085"/>
    <w:rsid w:val="00C66EB3"/>
    <w:rsid w:val="00C67F22"/>
    <w:rsid w:val="00C707AE"/>
    <w:rsid w:val="00C71644"/>
    <w:rsid w:val="00C76272"/>
    <w:rsid w:val="00C84D38"/>
    <w:rsid w:val="00C85115"/>
    <w:rsid w:val="00C93DD8"/>
    <w:rsid w:val="00C944F4"/>
    <w:rsid w:val="00C95524"/>
    <w:rsid w:val="00C979F7"/>
    <w:rsid w:val="00CA482D"/>
    <w:rsid w:val="00CB2DFC"/>
    <w:rsid w:val="00CB32D1"/>
    <w:rsid w:val="00CB3750"/>
    <w:rsid w:val="00CB3B69"/>
    <w:rsid w:val="00CB3E2D"/>
    <w:rsid w:val="00CC1C6D"/>
    <w:rsid w:val="00CC3A20"/>
    <w:rsid w:val="00CC51AE"/>
    <w:rsid w:val="00CD027B"/>
    <w:rsid w:val="00CD104B"/>
    <w:rsid w:val="00CD324C"/>
    <w:rsid w:val="00CD75CE"/>
    <w:rsid w:val="00CE0270"/>
    <w:rsid w:val="00CE7F6D"/>
    <w:rsid w:val="00CF21E8"/>
    <w:rsid w:val="00CF5734"/>
    <w:rsid w:val="00CF7E9F"/>
    <w:rsid w:val="00D01491"/>
    <w:rsid w:val="00D06561"/>
    <w:rsid w:val="00D14D09"/>
    <w:rsid w:val="00D221AE"/>
    <w:rsid w:val="00D231E0"/>
    <w:rsid w:val="00D27125"/>
    <w:rsid w:val="00D30F86"/>
    <w:rsid w:val="00D31FE3"/>
    <w:rsid w:val="00D3322A"/>
    <w:rsid w:val="00D34C7C"/>
    <w:rsid w:val="00D35D4E"/>
    <w:rsid w:val="00D41653"/>
    <w:rsid w:val="00D42E21"/>
    <w:rsid w:val="00D43C15"/>
    <w:rsid w:val="00D4468D"/>
    <w:rsid w:val="00D47422"/>
    <w:rsid w:val="00D50716"/>
    <w:rsid w:val="00D53658"/>
    <w:rsid w:val="00D557DE"/>
    <w:rsid w:val="00D56A96"/>
    <w:rsid w:val="00D57614"/>
    <w:rsid w:val="00D62F22"/>
    <w:rsid w:val="00D707AD"/>
    <w:rsid w:val="00D74634"/>
    <w:rsid w:val="00D749F3"/>
    <w:rsid w:val="00D74E2F"/>
    <w:rsid w:val="00D76613"/>
    <w:rsid w:val="00D90064"/>
    <w:rsid w:val="00D9302F"/>
    <w:rsid w:val="00D93D19"/>
    <w:rsid w:val="00DA0D30"/>
    <w:rsid w:val="00DA268D"/>
    <w:rsid w:val="00DA27CE"/>
    <w:rsid w:val="00DA6A39"/>
    <w:rsid w:val="00DA78AF"/>
    <w:rsid w:val="00DB24E1"/>
    <w:rsid w:val="00DB2A04"/>
    <w:rsid w:val="00DB2BF7"/>
    <w:rsid w:val="00DB3959"/>
    <w:rsid w:val="00DD17DD"/>
    <w:rsid w:val="00DD2E75"/>
    <w:rsid w:val="00DD3350"/>
    <w:rsid w:val="00DD69D9"/>
    <w:rsid w:val="00DE3C8A"/>
    <w:rsid w:val="00DE5C9B"/>
    <w:rsid w:val="00DF4070"/>
    <w:rsid w:val="00DF57C1"/>
    <w:rsid w:val="00DF78A0"/>
    <w:rsid w:val="00E01F82"/>
    <w:rsid w:val="00E045A5"/>
    <w:rsid w:val="00E04FC4"/>
    <w:rsid w:val="00E0592F"/>
    <w:rsid w:val="00E066A5"/>
    <w:rsid w:val="00E07603"/>
    <w:rsid w:val="00E13A6D"/>
    <w:rsid w:val="00E14507"/>
    <w:rsid w:val="00E20A0D"/>
    <w:rsid w:val="00E21F21"/>
    <w:rsid w:val="00E22D24"/>
    <w:rsid w:val="00E279B4"/>
    <w:rsid w:val="00E33821"/>
    <w:rsid w:val="00E42D3E"/>
    <w:rsid w:val="00E50E7E"/>
    <w:rsid w:val="00E56397"/>
    <w:rsid w:val="00E576E0"/>
    <w:rsid w:val="00E578D0"/>
    <w:rsid w:val="00E578E2"/>
    <w:rsid w:val="00E60325"/>
    <w:rsid w:val="00E66133"/>
    <w:rsid w:val="00E665C7"/>
    <w:rsid w:val="00E66EC5"/>
    <w:rsid w:val="00E675CE"/>
    <w:rsid w:val="00E709D4"/>
    <w:rsid w:val="00E71F0E"/>
    <w:rsid w:val="00E771F4"/>
    <w:rsid w:val="00E77230"/>
    <w:rsid w:val="00E9711E"/>
    <w:rsid w:val="00EA18C8"/>
    <w:rsid w:val="00EA7171"/>
    <w:rsid w:val="00EB4012"/>
    <w:rsid w:val="00EB7BEC"/>
    <w:rsid w:val="00EC08D4"/>
    <w:rsid w:val="00EC6790"/>
    <w:rsid w:val="00ED1C0F"/>
    <w:rsid w:val="00ED2839"/>
    <w:rsid w:val="00ED35BE"/>
    <w:rsid w:val="00ED5F7C"/>
    <w:rsid w:val="00ED6E9C"/>
    <w:rsid w:val="00EE1E11"/>
    <w:rsid w:val="00EE395E"/>
    <w:rsid w:val="00EE58B7"/>
    <w:rsid w:val="00EE7D2D"/>
    <w:rsid w:val="00EF3EA3"/>
    <w:rsid w:val="00F030E0"/>
    <w:rsid w:val="00F0329D"/>
    <w:rsid w:val="00F07DE8"/>
    <w:rsid w:val="00F10ACD"/>
    <w:rsid w:val="00F10E1F"/>
    <w:rsid w:val="00F1484D"/>
    <w:rsid w:val="00F21640"/>
    <w:rsid w:val="00F2461F"/>
    <w:rsid w:val="00F27263"/>
    <w:rsid w:val="00F35EE4"/>
    <w:rsid w:val="00F36F94"/>
    <w:rsid w:val="00F403D5"/>
    <w:rsid w:val="00F417E0"/>
    <w:rsid w:val="00F4716D"/>
    <w:rsid w:val="00F50C90"/>
    <w:rsid w:val="00F524DC"/>
    <w:rsid w:val="00F525EE"/>
    <w:rsid w:val="00F53219"/>
    <w:rsid w:val="00F563EB"/>
    <w:rsid w:val="00F63E93"/>
    <w:rsid w:val="00F7553E"/>
    <w:rsid w:val="00F76328"/>
    <w:rsid w:val="00F76793"/>
    <w:rsid w:val="00F80D13"/>
    <w:rsid w:val="00F849C2"/>
    <w:rsid w:val="00F869D1"/>
    <w:rsid w:val="00F871EF"/>
    <w:rsid w:val="00F87734"/>
    <w:rsid w:val="00F9320A"/>
    <w:rsid w:val="00FA608A"/>
    <w:rsid w:val="00FB09D7"/>
    <w:rsid w:val="00FB0DD8"/>
    <w:rsid w:val="00FB4321"/>
    <w:rsid w:val="00FB7C8C"/>
    <w:rsid w:val="00FC1846"/>
    <w:rsid w:val="00FC51CC"/>
    <w:rsid w:val="00FC721A"/>
    <w:rsid w:val="00FD0D1E"/>
    <w:rsid w:val="00FE01D9"/>
    <w:rsid w:val="00FE15A2"/>
    <w:rsid w:val="00FE44F1"/>
    <w:rsid w:val="00FE48C3"/>
    <w:rsid w:val="00FF0D3D"/>
    <w:rsid w:val="00FF2430"/>
    <w:rsid w:val="00FF3524"/>
    <w:rsid w:val="00FF5C92"/>
    <w:rsid w:val="00FF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4912F0F"/>
  <w15:chartTrackingRefBased/>
  <w15:docId w15:val="{9AEB9315-81F9-4832-96ED-27F0C5CA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Verdana" w:hAnsi="Verdana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Verdana" w:hAnsi="Verdana"/>
      <w:b/>
      <w:bCs/>
    </w:rPr>
  </w:style>
  <w:style w:type="paragraph" w:styleId="Ttulo4">
    <w:name w:val="heading 4"/>
    <w:basedOn w:val="Normal"/>
    <w:next w:val="Normal"/>
    <w:qFormat/>
    <w:pPr>
      <w:keepNext/>
      <w:ind w:left="2124"/>
      <w:jc w:val="both"/>
      <w:outlineLvl w:val="3"/>
    </w:pPr>
    <w:rPr>
      <w:rFonts w:ascii="Verdana" w:hAnsi="Verdana"/>
      <w:b/>
      <w:bCs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Verdana" w:hAnsi="Verdana"/>
      <w:b/>
      <w:i/>
      <w:iCs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Verdana" w:hAnsi="Verdana"/>
    </w:rPr>
  </w:style>
  <w:style w:type="paragraph" w:styleId="Recuodecorpodetexto">
    <w:name w:val="Body Text Indent"/>
    <w:basedOn w:val="Normal"/>
    <w:pPr>
      <w:ind w:left="2832"/>
      <w:jc w:val="both"/>
    </w:pPr>
    <w:rPr>
      <w:rFonts w:ascii="Verdana" w:hAnsi="Verdana"/>
    </w:rPr>
  </w:style>
  <w:style w:type="paragraph" w:styleId="Recuodecorpodetexto2">
    <w:name w:val="Body Text Indent 2"/>
    <w:basedOn w:val="Normal"/>
    <w:pPr>
      <w:ind w:left="1416"/>
      <w:jc w:val="both"/>
    </w:pPr>
    <w:rPr>
      <w:rFonts w:ascii="Verdana" w:hAnsi="Verdana"/>
    </w:rPr>
  </w:style>
  <w:style w:type="paragraph" w:styleId="Recuodecorpodetexto3">
    <w:name w:val="Body Text Indent 3"/>
    <w:basedOn w:val="Normal"/>
    <w:pPr>
      <w:ind w:left="2124"/>
    </w:pPr>
    <w:rPr>
      <w:rFonts w:ascii="Verdana" w:hAnsi="Verdana"/>
    </w:rPr>
  </w:style>
  <w:style w:type="character" w:styleId="Nmerodepgina">
    <w:name w:val="page number"/>
    <w:basedOn w:val="Fontepargpadro"/>
  </w:style>
  <w:style w:type="paragraph" w:styleId="Ttulo">
    <w:name w:val="Title"/>
    <w:basedOn w:val="Normal"/>
    <w:qFormat/>
    <w:pPr>
      <w:jc w:val="center"/>
    </w:pPr>
    <w:rPr>
      <w:b/>
      <w:bCs/>
      <w:sz w:val="32"/>
      <w:u w:val="single"/>
    </w:rPr>
  </w:style>
  <w:style w:type="paragraph" w:styleId="Subttulo">
    <w:name w:val="Subtitle"/>
    <w:basedOn w:val="Normal"/>
    <w:qFormat/>
    <w:pPr>
      <w:jc w:val="center"/>
    </w:pPr>
    <w:rPr>
      <w:rFonts w:ascii="Verdana" w:hAnsi="Verdana" w:cs="Century Gothic"/>
      <w:b/>
      <w:bCs/>
      <w:sz w:val="24"/>
    </w:rPr>
  </w:style>
  <w:style w:type="paragraph" w:styleId="Corpodetexto2">
    <w:name w:val="Body Text 2"/>
    <w:basedOn w:val="Normal"/>
    <w:pPr>
      <w:jc w:val="both"/>
    </w:pPr>
    <w:rPr>
      <w:rFonts w:ascii="Verdana" w:hAnsi="Verdana"/>
      <w:b/>
      <w:bCs/>
    </w:rPr>
  </w:style>
  <w:style w:type="paragraph" w:customStyle="1" w:styleId="TEXTODCM">
    <w:name w:val="TEXTO_DCM"/>
    <w:basedOn w:val="Normal"/>
    <w:pPr>
      <w:jc w:val="both"/>
    </w:pPr>
    <w:rPr>
      <w:rFonts w:ascii="Arial" w:hAnsi="Arial"/>
      <w:sz w:val="22"/>
    </w:rPr>
  </w:style>
  <w:style w:type="paragraph" w:customStyle="1" w:styleId="Artigo">
    <w:name w:val="Artigo"/>
    <w:basedOn w:val="Normal"/>
    <w:pPr>
      <w:spacing w:before="240"/>
      <w:ind w:firstLine="1134"/>
      <w:jc w:val="both"/>
    </w:pPr>
    <w:rPr>
      <w:b/>
      <w:sz w:val="26"/>
    </w:rPr>
  </w:style>
  <w:style w:type="paragraph" w:customStyle="1" w:styleId="Pargrafo">
    <w:name w:val="Parágrafo"/>
    <w:basedOn w:val="Normal"/>
    <w:pPr>
      <w:spacing w:before="120"/>
      <w:ind w:firstLine="1701"/>
      <w:jc w:val="both"/>
    </w:pPr>
    <w:rPr>
      <w:sz w:val="26"/>
    </w:rPr>
  </w:style>
  <w:style w:type="paragraph" w:customStyle="1" w:styleId="Inciso">
    <w:name w:val="Inciso"/>
    <w:basedOn w:val="Normal"/>
    <w:pPr>
      <w:spacing w:before="120"/>
      <w:ind w:firstLine="1701"/>
      <w:jc w:val="both"/>
    </w:pPr>
    <w:rPr>
      <w:sz w:val="26"/>
    </w:rPr>
  </w:style>
  <w:style w:type="character" w:styleId="Refdecomentrio">
    <w:name w:val="annotation reference"/>
    <w:semiHidden/>
    <w:rPr>
      <w:sz w:val="16"/>
    </w:rPr>
  </w:style>
  <w:style w:type="paragraph" w:styleId="Textodecomentrio">
    <w:name w:val="annotation text"/>
    <w:basedOn w:val="Normal"/>
    <w:semiHidden/>
  </w:style>
  <w:style w:type="paragraph" w:styleId="NormalWeb">
    <w:name w:val="Normal (Web)"/>
    <w:basedOn w:val="Normal"/>
    <w:rsid w:val="001D695D"/>
    <w:pPr>
      <w:spacing w:before="100" w:beforeAutospacing="1" w:after="100" w:afterAutospacing="1"/>
    </w:pPr>
    <w:rPr>
      <w:sz w:val="24"/>
      <w:szCs w:val="24"/>
    </w:rPr>
  </w:style>
  <w:style w:type="paragraph" w:customStyle="1" w:styleId="agrupamento1">
    <w:name w:val="#agrupamento1"/>
    <w:basedOn w:val="Normal"/>
    <w:rsid w:val="001D695D"/>
    <w:pPr>
      <w:widowControl w:val="0"/>
      <w:suppressAutoHyphens/>
      <w:jc w:val="center"/>
    </w:pPr>
    <w:rPr>
      <w:sz w:val="24"/>
    </w:rPr>
  </w:style>
  <w:style w:type="paragraph" w:customStyle="1" w:styleId="TipoNorma">
    <w:name w:val="TipoNorma"/>
    <w:basedOn w:val="Ttulo1"/>
    <w:rsid w:val="001D695D"/>
    <w:pPr>
      <w:spacing w:after="240"/>
    </w:pPr>
    <w:rPr>
      <w:rFonts w:ascii="Times New Roman" w:hAnsi="Times New Roman"/>
      <w:b w:val="0"/>
      <w:bCs w:val="0"/>
      <w:caps/>
      <w:sz w:val="24"/>
    </w:rPr>
  </w:style>
  <w:style w:type="table" w:styleId="Tabelacomgrade">
    <w:name w:val="Table Grid"/>
    <w:basedOn w:val="Tabelanormal"/>
    <w:rsid w:val="00452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452272"/>
    <w:rPr>
      <w:rFonts w:ascii="Tahoma" w:hAnsi="Tahoma" w:cs="Tahoma"/>
      <w:sz w:val="16"/>
      <w:szCs w:val="16"/>
    </w:rPr>
  </w:style>
  <w:style w:type="paragraph" w:customStyle="1" w:styleId="agrupamento2">
    <w:name w:val="#agrupamento2"/>
    <w:basedOn w:val="Normal"/>
    <w:rsid w:val="00962DCD"/>
    <w:pPr>
      <w:widowControl w:val="0"/>
      <w:suppressAutoHyphens/>
      <w:jc w:val="center"/>
    </w:pPr>
    <w:rPr>
      <w:b/>
      <w:sz w:val="24"/>
    </w:rPr>
  </w:style>
  <w:style w:type="paragraph" w:styleId="Sumrio9">
    <w:name w:val="toc 9"/>
    <w:basedOn w:val="Normal"/>
    <w:next w:val="Normal"/>
    <w:autoRedefine/>
    <w:semiHidden/>
    <w:rsid w:val="00584DC9"/>
    <w:pPr>
      <w:ind w:left="1600"/>
    </w:pPr>
  </w:style>
  <w:style w:type="character" w:styleId="Hyperlink">
    <w:name w:val="Hyperlink"/>
    <w:uiPriority w:val="99"/>
    <w:rsid w:val="00D749F3"/>
    <w:rPr>
      <w:color w:val="0000FF"/>
      <w:u w:val="single"/>
    </w:rPr>
  </w:style>
  <w:style w:type="paragraph" w:customStyle="1" w:styleId="textopagina">
    <w:name w:val="textopagina"/>
    <w:basedOn w:val="Normal"/>
    <w:rsid w:val="00267EB8"/>
    <w:pPr>
      <w:spacing w:before="100" w:beforeAutospacing="1" w:after="100" w:afterAutospacing="1"/>
    </w:pPr>
    <w:rPr>
      <w:rFonts w:ascii="Arial" w:hAnsi="Arial" w:cs="Arial"/>
      <w:color w:val="000000"/>
      <w:sz w:val="19"/>
      <w:szCs w:val="19"/>
    </w:rPr>
  </w:style>
  <w:style w:type="character" w:styleId="Forte">
    <w:name w:val="Strong"/>
    <w:uiPriority w:val="22"/>
    <w:qFormat/>
    <w:rsid w:val="00267EB8"/>
    <w:rPr>
      <w:b/>
      <w:bCs/>
    </w:rPr>
  </w:style>
  <w:style w:type="character" w:customStyle="1" w:styleId="display1">
    <w:name w:val="display1"/>
    <w:rsid w:val="00267EB8"/>
    <w:rPr>
      <w:vanish/>
      <w:webHidden w:val="0"/>
      <w:specVanish w:val="0"/>
    </w:rPr>
  </w:style>
  <w:style w:type="paragraph" w:styleId="Commarcadores">
    <w:name w:val="List Bullet"/>
    <w:basedOn w:val="Normal"/>
    <w:rsid w:val="00324854"/>
    <w:pPr>
      <w:numPr>
        <w:numId w:val="2"/>
      </w:numPr>
    </w:pPr>
  </w:style>
  <w:style w:type="character" w:customStyle="1" w:styleId="CabealhoChar">
    <w:name w:val="Cabeçalho Char"/>
    <w:link w:val="Cabealho"/>
    <w:uiPriority w:val="99"/>
    <w:rsid w:val="00FE48C3"/>
  </w:style>
  <w:style w:type="paragraph" w:styleId="Textodenotaderodap">
    <w:name w:val="footnote text"/>
    <w:basedOn w:val="Normal"/>
    <w:link w:val="TextodenotaderodapChar"/>
    <w:rsid w:val="00FE48C3"/>
  </w:style>
  <w:style w:type="character" w:customStyle="1" w:styleId="TextodenotaderodapChar">
    <w:name w:val="Texto de nota de rodapé Char"/>
    <w:basedOn w:val="Fontepargpadro"/>
    <w:link w:val="Textodenotaderodap"/>
    <w:rsid w:val="00FE48C3"/>
  </w:style>
  <w:style w:type="character" w:styleId="Refdenotaderodap">
    <w:name w:val="footnote reference"/>
    <w:rsid w:val="00FE48C3"/>
    <w:rPr>
      <w:vertAlign w:val="superscript"/>
    </w:rPr>
  </w:style>
  <w:style w:type="character" w:styleId="MenoPendente">
    <w:name w:val="Unresolved Mention"/>
    <w:uiPriority w:val="99"/>
    <w:semiHidden/>
    <w:unhideWhenUsed/>
    <w:rsid w:val="00FE48C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rsid w:val="00FF6009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e.pr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1.tce.pr.gov.br/conteudo/resolucao-n&#186;-152009/1389/area/24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resolucao-n&#186;-152009/1389/area/242" TargetMode="External"/><Relationship Id="rId2" Type="http://schemas.openxmlformats.org/officeDocument/2006/relationships/hyperlink" Target="https://www1.tce.pr.gov.br/multimidia/2009/11/pdf/00230902.pdf" TargetMode="External"/><Relationship Id="rId1" Type="http://schemas.openxmlformats.org/officeDocument/2006/relationships/hyperlink" Target="http://www1.tce.pr.gov.br/multimidia/2010/1/pdf/00000375.pdf" TargetMode="External"/><Relationship Id="rId4" Type="http://schemas.openxmlformats.org/officeDocument/2006/relationships/hyperlink" Target="https://www1.tce.pr.gov.br/conteudo/instrucao-normativa-n-156-de-13-de-novembro-de-2020/332144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2913</Words>
  <Characters>15735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TÉCNICA N° 1</vt:lpstr>
    </vt:vector>
  </TitlesOfParts>
  <Company>TCPR</Company>
  <LinksUpToDate>false</LinksUpToDate>
  <CharactersWithSpaces>18611</CharactersWithSpaces>
  <SharedDoc>false</SharedDoc>
  <HLinks>
    <vt:vector size="18" baseType="variant">
      <vt:variant>
        <vt:i4>5701660</vt:i4>
      </vt:variant>
      <vt:variant>
        <vt:i4>0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  <vt:variant>
        <vt:i4>7733318</vt:i4>
      </vt:variant>
      <vt:variant>
        <vt:i4>-1</vt:i4>
      </vt:variant>
      <vt:variant>
        <vt:i4>1027</vt:i4>
      </vt:variant>
      <vt:variant>
        <vt:i4>1</vt:i4>
      </vt:variant>
      <vt:variant>
        <vt:lpwstr>http://www.pr.gov.br/seec/simbolos/brasao_pequeno.jpg</vt:lpwstr>
      </vt:variant>
      <vt:variant>
        <vt:lpwstr/>
      </vt:variant>
      <vt:variant>
        <vt:i4>7733318</vt:i4>
      </vt:variant>
      <vt:variant>
        <vt:i4>-1</vt:i4>
      </vt:variant>
      <vt:variant>
        <vt:i4>1029</vt:i4>
      </vt:variant>
      <vt:variant>
        <vt:i4>1</vt:i4>
      </vt:variant>
      <vt:variant>
        <vt:lpwstr>http://www.pr.gov.br/seec/simbolos/brasao_pequeno.jpg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TÉCNICA N° 1</dc:title>
  <dc:subject/>
  <dc:creator>DCM</dc:creator>
  <cp:keywords/>
  <dc:description/>
  <cp:lastModifiedBy>Yarusya Fonseca</cp:lastModifiedBy>
  <cp:revision>29</cp:revision>
  <cp:lastPrinted>2009-05-18T14:01:00Z</cp:lastPrinted>
  <dcterms:created xsi:type="dcterms:W3CDTF">2022-06-09T16:15:00Z</dcterms:created>
  <dcterms:modified xsi:type="dcterms:W3CDTF">2022-08-02T14:39:00Z</dcterms:modified>
</cp:coreProperties>
</file>