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0B9C" w14:textId="6E1C324E" w:rsidR="000B6DE3" w:rsidRPr="00B509A4" w:rsidRDefault="000B6DE3" w:rsidP="003C3BF5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0" w:after="0" w:line="240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B509A4">
        <w:rPr>
          <w:rFonts w:ascii="Arial" w:hAnsi="Arial" w:cs="Arial"/>
          <w:b/>
          <w:bCs/>
          <w:sz w:val="28"/>
          <w:szCs w:val="28"/>
        </w:rPr>
        <w:t xml:space="preserve">INSTRUÇÃO NORMATIVA Nº </w:t>
      </w:r>
      <w:r w:rsidR="003A1C03">
        <w:rPr>
          <w:rFonts w:ascii="Arial" w:hAnsi="Arial" w:cs="Arial"/>
          <w:b/>
          <w:bCs/>
          <w:sz w:val="28"/>
          <w:szCs w:val="28"/>
        </w:rPr>
        <w:t>143</w:t>
      </w:r>
      <w:r w:rsidRPr="00B509A4">
        <w:rPr>
          <w:rFonts w:ascii="Arial" w:hAnsi="Arial" w:cs="Arial"/>
          <w:b/>
          <w:bCs/>
          <w:sz w:val="28"/>
          <w:szCs w:val="28"/>
        </w:rPr>
        <w:t>/201</w:t>
      </w:r>
      <w:r w:rsidR="00355964">
        <w:rPr>
          <w:rFonts w:ascii="Arial" w:hAnsi="Arial" w:cs="Arial"/>
          <w:b/>
          <w:bCs/>
          <w:sz w:val="28"/>
          <w:szCs w:val="28"/>
        </w:rPr>
        <w:t>8</w:t>
      </w:r>
      <w:r w:rsidR="00890AE3">
        <w:rPr>
          <w:rStyle w:val="Refdenotaderodap"/>
          <w:rFonts w:ascii="Arial" w:hAnsi="Arial" w:cs="Arial"/>
          <w:b/>
          <w:bCs/>
          <w:sz w:val="28"/>
          <w:szCs w:val="28"/>
        </w:rPr>
        <w:footnoteReference w:id="1"/>
      </w:r>
    </w:p>
    <w:p w14:paraId="54511D90" w14:textId="77777777" w:rsidR="005D5F1D" w:rsidRDefault="005D5F1D" w:rsidP="00F500E6">
      <w:pPr>
        <w:spacing w:before="360" w:after="240" w:line="240" w:lineRule="auto"/>
        <w:ind w:left="4253" w:firstLine="0"/>
        <w:rPr>
          <w:rFonts w:ascii="Arial" w:hAnsi="Arial" w:cs="Arial"/>
          <w:bCs/>
          <w:i/>
          <w:sz w:val="22"/>
          <w:szCs w:val="22"/>
        </w:rPr>
      </w:pPr>
      <w:bookmarkStart w:id="0" w:name="_Hlk506474223"/>
      <w:r w:rsidRPr="00313F61">
        <w:rPr>
          <w:rFonts w:ascii="Arial" w:hAnsi="Arial" w:cs="Arial"/>
          <w:bCs/>
          <w:i/>
          <w:sz w:val="22"/>
          <w:szCs w:val="22"/>
        </w:rPr>
        <w:t>Altera a Instrução Normativa nº 89, de 28 de fevereiro de 2013, que dispõe sobre definições e procedimentos técnicos básicos com vistas à padronização de critérios para o adequado e uniforme exercício dos controles interno, externo e s</w:t>
      </w:r>
      <w:r w:rsidR="00BA7DB1" w:rsidRPr="00313F61">
        <w:rPr>
          <w:rFonts w:ascii="Arial" w:hAnsi="Arial" w:cs="Arial"/>
          <w:bCs/>
          <w:i/>
          <w:sz w:val="22"/>
          <w:szCs w:val="22"/>
        </w:rPr>
        <w:t>o</w:t>
      </w:r>
      <w:r w:rsidRPr="00313F61">
        <w:rPr>
          <w:rFonts w:ascii="Arial" w:hAnsi="Arial" w:cs="Arial"/>
          <w:bCs/>
          <w:i/>
          <w:sz w:val="22"/>
          <w:szCs w:val="22"/>
        </w:rPr>
        <w:t>cial</w:t>
      </w:r>
      <w:r w:rsidR="00BA7DB1" w:rsidRPr="00313F61">
        <w:rPr>
          <w:rFonts w:ascii="Arial" w:hAnsi="Arial" w:cs="Arial"/>
          <w:bCs/>
          <w:i/>
          <w:sz w:val="22"/>
          <w:szCs w:val="22"/>
        </w:rPr>
        <w:t>.</w:t>
      </w:r>
    </w:p>
    <w:p w14:paraId="3E9C9127" w14:textId="77777777" w:rsidR="000C5619" w:rsidRPr="00313F61" w:rsidRDefault="000C5619" w:rsidP="00F500E6">
      <w:pPr>
        <w:spacing w:before="360" w:after="240" w:line="240" w:lineRule="auto"/>
        <w:ind w:left="4253" w:firstLine="0"/>
        <w:rPr>
          <w:rFonts w:ascii="Arial" w:hAnsi="Arial" w:cs="Arial"/>
          <w:bCs/>
          <w:i/>
          <w:sz w:val="22"/>
          <w:szCs w:val="22"/>
        </w:rPr>
      </w:pPr>
    </w:p>
    <w:bookmarkEnd w:id="0"/>
    <w:p w14:paraId="46E7F880" w14:textId="5F4E3087" w:rsidR="005D5F1D" w:rsidRDefault="005D5F1D" w:rsidP="00F500E6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120" w:after="0" w:line="240" w:lineRule="auto"/>
        <w:ind w:firstLine="1134"/>
        <w:rPr>
          <w:rFonts w:ascii="Arial" w:hAnsi="Arial" w:cs="Arial"/>
          <w:szCs w:val="24"/>
        </w:rPr>
      </w:pPr>
      <w:r w:rsidRPr="00355964">
        <w:rPr>
          <w:rFonts w:ascii="Arial" w:hAnsi="Arial" w:cs="Arial"/>
          <w:szCs w:val="24"/>
        </w:rPr>
        <w:t xml:space="preserve">O </w:t>
      </w:r>
      <w:r w:rsidRPr="00355964">
        <w:rPr>
          <w:rFonts w:ascii="Arial" w:hAnsi="Arial" w:cs="Arial"/>
          <w:b/>
          <w:szCs w:val="24"/>
        </w:rPr>
        <w:t>TRIBUNAL DE CONTAS DO ESTADO DO PARANÁ</w:t>
      </w:r>
      <w:r w:rsidRPr="00355964">
        <w:rPr>
          <w:rFonts w:ascii="Arial" w:hAnsi="Arial" w:cs="Arial"/>
          <w:szCs w:val="24"/>
        </w:rPr>
        <w:t xml:space="preserve">, no uso das atribuições </w:t>
      </w:r>
      <w:r>
        <w:rPr>
          <w:rFonts w:ascii="Arial" w:hAnsi="Arial" w:cs="Arial"/>
          <w:szCs w:val="24"/>
        </w:rPr>
        <w:t>contidas</w:t>
      </w:r>
      <w:r w:rsidRPr="00355964">
        <w:rPr>
          <w:rFonts w:ascii="Arial" w:hAnsi="Arial" w:cs="Arial"/>
          <w:szCs w:val="24"/>
        </w:rPr>
        <w:t xml:space="preserve"> no art. 2º, I, da Lei Complementar nº 113, de 15 de dezembro de 2005</w:t>
      </w:r>
      <w:r>
        <w:rPr>
          <w:rFonts w:ascii="Arial" w:hAnsi="Arial" w:cs="Arial"/>
          <w:szCs w:val="24"/>
        </w:rPr>
        <w:t>,</w:t>
      </w:r>
      <w:r w:rsidRPr="00355964">
        <w:rPr>
          <w:rFonts w:ascii="Arial" w:hAnsi="Arial" w:cs="Arial"/>
          <w:szCs w:val="24"/>
        </w:rPr>
        <w:t xml:space="preserve"> e no art. 5º, XIII, do Regimento Interno</w:t>
      </w:r>
      <w:r>
        <w:rPr>
          <w:rFonts w:ascii="Arial" w:hAnsi="Arial" w:cs="Arial"/>
          <w:szCs w:val="24"/>
        </w:rPr>
        <w:t>,</w:t>
      </w:r>
      <w:r w:rsidRPr="00355964">
        <w:rPr>
          <w:rFonts w:ascii="Arial" w:hAnsi="Arial" w:cs="Arial"/>
          <w:szCs w:val="24"/>
        </w:rPr>
        <w:t xml:space="preserve"> e com </w:t>
      </w:r>
      <w:r>
        <w:rPr>
          <w:rFonts w:ascii="Arial" w:hAnsi="Arial" w:cs="Arial"/>
          <w:szCs w:val="24"/>
        </w:rPr>
        <w:t>base</w:t>
      </w:r>
      <w:r w:rsidRPr="00355964">
        <w:rPr>
          <w:rFonts w:ascii="Arial" w:hAnsi="Arial" w:cs="Arial"/>
          <w:szCs w:val="24"/>
        </w:rPr>
        <w:t xml:space="preserve"> no</w:t>
      </w:r>
      <w:r>
        <w:rPr>
          <w:rFonts w:ascii="Arial" w:hAnsi="Arial" w:cs="Arial"/>
          <w:szCs w:val="24"/>
        </w:rPr>
        <w:t>s</w:t>
      </w:r>
      <w:r w:rsidRPr="00355964">
        <w:rPr>
          <w:rFonts w:ascii="Arial" w:hAnsi="Arial" w:cs="Arial"/>
          <w:szCs w:val="24"/>
        </w:rPr>
        <w:t xml:space="preserve"> </w:t>
      </w:r>
      <w:proofErr w:type="spellStart"/>
      <w:r w:rsidRPr="00355964">
        <w:rPr>
          <w:rFonts w:ascii="Arial" w:hAnsi="Arial" w:cs="Arial"/>
          <w:szCs w:val="24"/>
        </w:rPr>
        <w:t>art</w:t>
      </w:r>
      <w:r>
        <w:rPr>
          <w:rFonts w:ascii="Arial" w:hAnsi="Arial" w:cs="Arial"/>
          <w:szCs w:val="24"/>
        </w:rPr>
        <w:t>s</w:t>
      </w:r>
      <w:proofErr w:type="spellEnd"/>
      <w:r w:rsidRPr="00355964">
        <w:rPr>
          <w:rFonts w:ascii="Arial" w:hAnsi="Arial" w:cs="Arial"/>
          <w:szCs w:val="24"/>
        </w:rPr>
        <w:t>. 193, parágrafo único</w:t>
      </w:r>
      <w:r>
        <w:rPr>
          <w:rFonts w:ascii="Arial" w:hAnsi="Arial" w:cs="Arial"/>
          <w:szCs w:val="24"/>
        </w:rPr>
        <w:t>,</w:t>
      </w:r>
      <w:r w:rsidR="00867C85">
        <w:rPr>
          <w:rFonts w:ascii="Arial" w:hAnsi="Arial" w:cs="Arial"/>
          <w:szCs w:val="24"/>
        </w:rPr>
        <w:t xml:space="preserve"> </w:t>
      </w:r>
      <w:r w:rsidR="00E87896">
        <w:rPr>
          <w:rFonts w:ascii="Arial" w:hAnsi="Arial" w:cs="Arial"/>
          <w:szCs w:val="24"/>
        </w:rPr>
        <w:t xml:space="preserve">e </w:t>
      </w:r>
      <w:r w:rsidR="00867C85" w:rsidRPr="00E87896">
        <w:rPr>
          <w:rFonts w:ascii="Arial" w:hAnsi="Arial" w:cs="Arial"/>
          <w:szCs w:val="24"/>
        </w:rPr>
        <w:t xml:space="preserve">194, </w:t>
      </w:r>
      <w:r w:rsidRPr="00E87896">
        <w:rPr>
          <w:rFonts w:ascii="Arial" w:hAnsi="Arial" w:cs="Arial"/>
          <w:szCs w:val="24"/>
        </w:rPr>
        <w:t>216, § 2º, e 226, § 2º</w:t>
      </w:r>
      <w:r>
        <w:rPr>
          <w:rFonts w:ascii="Arial" w:hAnsi="Arial" w:cs="Arial"/>
          <w:szCs w:val="24"/>
        </w:rPr>
        <w:t>,</w:t>
      </w:r>
      <w:r w:rsidRPr="00355964">
        <w:rPr>
          <w:rFonts w:ascii="Arial" w:hAnsi="Arial" w:cs="Arial"/>
          <w:szCs w:val="24"/>
        </w:rPr>
        <w:t xml:space="preserve"> também do Regimento Interno</w:t>
      </w:r>
      <w:r>
        <w:rPr>
          <w:rFonts w:ascii="Arial" w:hAnsi="Arial" w:cs="Arial"/>
          <w:szCs w:val="24"/>
        </w:rPr>
        <w:t>,</w:t>
      </w:r>
      <w:r w:rsidR="003A1C03">
        <w:rPr>
          <w:rFonts w:ascii="Arial" w:hAnsi="Arial" w:cs="Arial"/>
          <w:szCs w:val="24"/>
        </w:rPr>
        <w:t xml:space="preserve"> </w:t>
      </w:r>
      <w:r w:rsidR="003A1C03" w:rsidRPr="00FF4139">
        <w:rPr>
          <w:rFonts w:ascii="Arial" w:hAnsi="Arial" w:cs="Arial"/>
          <w:szCs w:val="24"/>
        </w:rPr>
        <w:t xml:space="preserve">e considerando o </w:t>
      </w:r>
      <w:hyperlink r:id="rId8" w:history="1">
        <w:r w:rsidR="003A1C03" w:rsidRPr="005729FC">
          <w:rPr>
            <w:rStyle w:val="Hyperlink"/>
            <w:rFonts w:ascii="Arial" w:hAnsi="Arial" w:cs="Arial"/>
            <w:color w:val="0000FF"/>
            <w:szCs w:val="24"/>
          </w:rPr>
          <w:t>Acórdão nº 2.056/2018 – Tribunal Pleno</w:t>
        </w:r>
      </w:hyperlink>
      <w:r w:rsidR="003A1C03" w:rsidRPr="00FF4139">
        <w:rPr>
          <w:rFonts w:ascii="Arial" w:hAnsi="Arial" w:cs="Arial"/>
          <w:szCs w:val="24"/>
        </w:rPr>
        <w:t xml:space="preserve">, Processo nº </w:t>
      </w:r>
      <w:r w:rsidR="003A1C03">
        <w:rPr>
          <w:rFonts w:ascii="Arial" w:hAnsi="Arial" w:cs="Arial"/>
          <w:szCs w:val="24"/>
        </w:rPr>
        <w:t>109144</w:t>
      </w:r>
      <w:r w:rsidR="003A1C03" w:rsidRPr="00FF4139">
        <w:rPr>
          <w:rFonts w:ascii="Arial" w:hAnsi="Arial" w:cs="Arial"/>
          <w:szCs w:val="24"/>
        </w:rPr>
        <w:t>/2018</w:t>
      </w:r>
      <w:r w:rsidR="003A1C03">
        <w:rPr>
          <w:rFonts w:ascii="Arial" w:hAnsi="Arial" w:cs="Arial"/>
          <w:szCs w:val="24"/>
        </w:rPr>
        <w:t>,</w:t>
      </w:r>
    </w:p>
    <w:p w14:paraId="4C352283" w14:textId="77777777" w:rsidR="000B6DE3" w:rsidRDefault="00ED7851" w:rsidP="003A1C03">
      <w:pPr>
        <w:tabs>
          <w:tab w:val="left" w:pos="1260"/>
          <w:tab w:val="left" w:pos="1440"/>
          <w:tab w:val="left" w:pos="1620"/>
          <w:tab w:val="left" w:pos="1800"/>
          <w:tab w:val="left" w:pos="1980"/>
        </w:tabs>
        <w:spacing w:before="360" w:after="240" w:line="240" w:lineRule="auto"/>
        <w:ind w:firstLine="1134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</w:t>
      </w:r>
      <w:r w:rsidR="000B6DE3">
        <w:rPr>
          <w:rFonts w:ascii="Arial" w:hAnsi="Arial" w:cs="Arial"/>
          <w:b/>
          <w:szCs w:val="24"/>
        </w:rPr>
        <w:t>ESOLVE</w:t>
      </w:r>
    </w:p>
    <w:p w14:paraId="2D79D787" w14:textId="3A020D09" w:rsidR="00BA7DB1" w:rsidRDefault="00A75CF5" w:rsidP="00F500E6">
      <w:pPr>
        <w:adjustRightInd w:val="0"/>
        <w:spacing w:before="120" w:after="0" w:line="240" w:lineRule="auto"/>
        <w:ind w:firstLine="1134"/>
        <w:rPr>
          <w:rFonts w:ascii="Arial" w:hAnsi="Arial" w:cs="Arial"/>
        </w:rPr>
      </w:pPr>
      <w:r w:rsidRPr="00A75CF5">
        <w:rPr>
          <w:rFonts w:ascii="Arial" w:hAnsi="Arial" w:cs="Arial"/>
          <w:b/>
        </w:rPr>
        <w:t>Art. 1º</w:t>
      </w:r>
      <w:r w:rsidRPr="00A75CF5">
        <w:rPr>
          <w:rFonts w:ascii="Arial" w:hAnsi="Arial" w:cs="Arial"/>
        </w:rPr>
        <w:t xml:space="preserve"> </w:t>
      </w:r>
      <w:r w:rsidR="00BA7DB1">
        <w:rPr>
          <w:rFonts w:ascii="Arial" w:hAnsi="Arial" w:cs="Arial"/>
        </w:rPr>
        <w:t xml:space="preserve">A </w:t>
      </w:r>
      <w:hyperlink r:id="rId9" w:history="1">
        <w:r w:rsidRPr="005729FC">
          <w:rPr>
            <w:rStyle w:val="Hyperlink"/>
            <w:rFonts w:ascii="Arial" w:hAnsi="Arial" w:cs="Arial"/>
            <w:color w:val="0000FF"/>
          </w:rPr>
          <w:t xml:space="preserve">Instrução Normativa </w:t>
        </w:r>
        <w:r w:rsidR="00BA7DB1" w:rsidRPr="005729FC">
          <w:rPr>
            <w:rStyle w:val="Hyperlink"/>
            <w:rFonts w:ascii="Arial" w:hAnsi="Arial" w:cs="Arial"/>
            <w:color w:val="0000FF"/>
          </w:rPr>
          <w:t>nº 89, de 28 de fevereiro de 2013</w:t>
        </w:r>
      </w:hyperlink>
      <w:r w:rsidR="00BA7DB1">
        <w:rPr>
          <w:rFonts w:ascii="Arial" w:hAnsi="Arial" w:cs="Arial"/>
        </w:rPr>
        <w:t>, passa a vigorar com as seguintes alterações:</w:t>
      </w:r>
    </w:p>
    <w:p w14:paraId="364E2B03" w14:textId="77777777" w:rsidR="00BA7DB1" w:rsidRPr="003A1C03" w:rsidRDefault="00BA7DB1" w:rsidP="00F500E6">
      <w:pPr>
        <w:adjustRightInd w:val="0"/>
        <w:spacing w:before="120" w:after="0" w:line="240" w:lineRule="auto"/>
        <w:ind w:firstLine="1134"/>
        <w:rPr>
          <w:rFonts w:ascii="Arial" w:hAnsi="Arial" w:cs="Arial"/>
          <w:sz w:val="22"/>
          <w:szCs w:val="22"/>
        </w:rPr>
      </w:pPr>
      <w:r w:rsidRPr="003A1C03">
        <w:rPr>
          <w:rFonts w:ascii="Arial" w:hAnsi="Arial" w:cs="Arial"/>
          <w:sz w:val="22"/>
          <w:szCs w:val="22"/>
        </w:rPr>
        <w:t>“</w:t>
      </w:r>
      <w:r w:rsidRPr="003A1C03">
        <w:rPr>
          <w:rFonts w:ascii="Arial" w:hAnsi="Arial" w:cs="Arial"/>
          <w:sz w:val="22"/>
          <w:szCs w:val="22"/>
          <w:u w:val="single"/>
        </w:rPr>
        <w:t>Art. 35</w:t>
      </w:r>
      <w:r w:rsidRPr="003A1C03">
        <w:rPr>
          <w:rFonts w:ascii="Arial" w:hAnsi="Arial" w:cs="Arial"/>
          <w:sz w:val="22"/>
          <w:szCs w:val="22"/>
        </w:rPr>
        <w:t xml:space="preserve">. O registro de publicação do Relatório de Gestão Fiscal e do Relatório Resumido da Execução Orçamentária dos Poderes Executivo e Legislativo será efetuado pelo </w:t>
      </w:r>
      <w:r w:rsidR="006C77FD" w:rsidRPr="003A1C03">
        <w:rPr>
          <w:rFonts w:ascii="Arial" w:hAnsi="Arial" w:cs="Arial"/>
          <w:sz w:val="22"/>
          <w:szCs w:val="22"/>
        </w:rPr>
        <w:t>c</w:t>
      </w:r>
      <w:r w:rsidRPr="003A1C03">
        <w:rPr>
          <w:rFonts w:ascii="Arial" w:hAnsi="Arial" w:cs="Arial"/>
          <w:sz w:val="22"/>
          <w:szCs w:val="22"/>
        </w:rPr>
        <w:t xml:space="preserve">hefe do respectivo Poder, mediante Declaração na página do Tribunal na </w:t>
      </w:r>
      <w:r w:rsidRPr="003A1C03">
        <w:rPr>
          <w:rFonts w:ascii="Arial" w:hAnsi="Arial" w:cs="Arial"/>
          <w:i/>
          <w:sz w:val="22"/>
          <w:szCs w:val="22"/>
        </w:rPr>
        <w:t>internet</w:t>
      </w:r>
      <w:r w:rsidRPr="003A1C03">
        <w:rPr>
          <w:rFonts w:ascii="Arial" w:hAnsi="Arial" w:cs="Arial"/>
          <w:sz w:val="22"/>
          <w:szCs w:val="22"/>
        </w:rPr>
        <w:t>, na seção do SIM-AM, contendo informações sobre a data e jornal de veiculação</w:t>
      </w:r>
      <w:r w:rsidR="006C77FD" w:rsidRPr="003A1C03">
        <w:rPr>
          <w:rFonts w:ascii="Arial" w:hAnsi="Arial" w:cs="Arial"/>
          <w:sz w:val="22"/>
          <w:szCs w:val="22"/>
        </w:rPr>
        <w:t>.</w:t>
      </w:r>
    </w:p>
    <w:p w14:paraId="6FD4EB2D" w14:textId="77777777" w:rsidR="006C77FD" w:rsidRPr="003A1C03" w:rsidRDefault="006C77FD" w:rsidP="00F500E6">
      <w:pPr>
        <w:adjustRightInd w:val="0"/>
        <w:spacing w:before="120" w:after="0" w:line="240" w:lineRule="auto"/>
        <w:ind w:firstLine="1134"/>
        <w:rPr>
          <w:rFonts w:ascii="Arial" w:hAnsi="Arial" w:cs="Arial"/>
          <w:sz w:val="22"/>
          <w:szCs w:val="22"/>
        </w:rPr>
      </w:pPr>
      <w:r w:rsidRPr="003A1C03">
        <w:rPr>
          <w:rFonts w:ascii="Arial" w:hAnsi="Arial" w:cs="Arial"/>
          <w:sz w:val="22"/>
          <w:szCs w:val="22"/>
        </w:rPr>
        <w:t xml:space="preserve">§ 1º O registro de publicação do Relatório de Gestão Fiscal e do Relatório Resumido da Execução Orçamentária dos Consórcios Públicos e entidades congêneres será efetuado pelo Presidente da entidade, mediante Declaração na página do Tribunal na </w:t>
      </w:r>
      <w:r w:rsidRPr="003A1C03">
        <w:rPr>
          <w:rFonts w:ascii="Arial" w:hAnsi="Arial" w:cs="Arial"/>
          <w:i/>
          <w:sz w:val="22"/>
          <w:szCs w:val="22"/>
        </w:rPr>
        <w:t>internet</w:t>
      </w:r>
      <w:r w:rsidRPr="003A1C03">
        <w:rPr>
          <w:rFonts w:ascii="Arial" w:hAnsi="Arial" w:cs="Arial"/>
          <w:sz w:val="22"/>
          <w:szCs w:val="22"/>
        </w:rPr>
        <w:t>, na seção do SIM-AM, contendo informações sobre a data e jornal de veiculação.</w:t>
      </w:r>
    </w:p>
    <w:p w14:paraId="564F1C6D" w14:textId="77777777" w:rsidR="006C77FD" w:rsidRPr="003A1C03" w:rsidRDefault="006C77FD" w:rsidP="00F500E6">
      <w:pPr>
        <w:adjustRightInd w:val="0"/>
        <w:spacing w:before="120" w:after="0" w:line="240" w:lineRule="auto"/>
        <w:ind w:firstLine="1134"/>
        <w:rPr>
          <w:rFonts w:ascii="Arial" w:hAnsi="Arial" w:cs="Arial"/>
          <w:sz w:val="22"/>
          <w:szCs w:val="22"/>
        </w:rPr>
      </w:pPr>
      <w:r w:rsidRPr="003A1C03">
        <w:rPr>
          <w:rFonts w:ascii="Arial" w:hAnsi="Arial" w:cs="Arial"/>
          <w:sz w:val="22"/>
          <w:szCs w:val="22"/>
        </w:rPr>
        <w:t>§ 2º Os Poderes municipais e Consórcios Públicos manterão arquivos em forma impressa, magnética ou digital das divulgações do Relatório de Gestão Fiscal e do Relatório Resumido da Execução Orçamentária.</w:t>
      </w:r>
    </w:p>
    <w:p w14:paraId="34025DD6" w14:textId="77777777" w:rsidR="006C77FD" w:rsidRPr="003A1C03" w:rsidRDefault="006C77FD" w:rsidP="00F500E6">
      <w:pPr>
        <w:adjustRightInd w:val="0"/>
        <w:spacing w:before="120" w:after="0" w:line="240" w:lineRule="auto"/>
        <w:ind w:firstLine="1134"/>
        <w:rPr>
          <w:rFonts w:ascii="Arial" w:hAnsi="Arial" w:cs="Arial"/>
          <w:sz w:val="22"/>
          <w:szCs w:val="22"/>
        </w:rPr>
      </w:pPr>
      <w:r w:rsidRPr="003A1C03">
        <w:rPr>
          <w:rFonts w:ascii="Arial" w:hAnsi="Arial" w:cs="Arial"/>
          <w:sz w:val="22"/>
          <w:szCs w:val="22"/>
        </w:rPr>
        <w:t>§ 3º A Declaração prevista neste artigo será efetivada até a data limite para a divulgação do Relatório de Gestão Fiscal e do Relatório Resumido da Execução Orçamentária.”</w:t>
      </w:r>
      <w:r w:rsidR="00CC7D3F" w:rsidRPr="003A1C03">
        <w:rPr>
          <w:rFonts w:ascii="Arial" w:hAnsi="Arial" w:cs="Arial"/>
          <w:sz w:val="22"/>
          <w:szCs w:val="22"/>
        </w:rPr>
        <w:t xml:space="preserve"> (NR)</w:t>
      </w:r>
    </w:p>
    <w:p w14:paraId="59D6A538" w14:textId="77777777" w:rsidR="00D5696A" w:rsidRDefault="006C77FD" w:rsidP="00F500E6">
      <w:pPr>
        <w:adjustRightInd w:val="0"/>
        <w:spacing w:before="120" w:after="0" w:line="240" w:lineRule="auto"/>
        <w:ind w:firstLine="1134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Art. 2</w:t>
      </w:r>
      <w:r w:rsidR="00D5696A" w:rsidRPr="002907D3">
        <w:rPr>
          <w:rFonts w:ascii="Arial" w:hAnsi="Arial" w:cs="Arial"/>
          <w:b/>
        </w:rPr>
        <w:t>º</w:t>
      </w:r>
      <w:r w:rsidR="00D5696A" w:rsidRPr="00D5696A">
        <w:rPr>
          <w:rFonts w:ascii="Arial" w:hAnsi="Arial" w:cs="Arial"/>
        </w:rPr>
        <w:t xml:space="preserve"> Esta Instrução Normativa entra em vigor na data de sua publicação.</w:t>
      </w:r>
    </w:p>
    <w:p w14:paraId="1A8D4451" w14:textId="77777777" w:rsidR="005C2373" w:rsidRDefault="005C2373" w:rsidP="000C5619">
      <w:pPr>
        <w:spacing w:before="360" w:after="0" w:line="240" w:lineRule="auto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Curitiba, </w:t>
      </w:r>
      <w:r w:rsidR="003A1C03">
        <w:rPr>
          <w:rFonts w:ascii="Arial" w:hAnsi="Arial" w:cs="Arial"/>
          <w:szCs w:val="24"/>
        </w:rPr>
        <w:t>10</w:t>
      </w:r>
      <w:r w:rsidR="00C3390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3A1C03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201</w:t>
      </w:r>
      <w:r w:rsidR="002E71C9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.</w:t>
      </w:r>
    </w:p>
    <w:p w14:paraId="7CD6AFA5" w14:textId="77777777" w:rsidR="000C5619" w:rsidRDefault="000C5619" w:rsidP="000C5619">
      <w:pPr>
        <w:spacing w:before="240" w:after="0" w:line="240" w:lineRule="auto"/>
        <w:ind w:firstLine="0"/>
        <w:jc w:val="center"/>
        <w:rPr>
          <w:rFonts w:ascii="Arial" w:hAnsi="Arial" w:cs="Arial"/>
          <w:szCs w:val="24"/>
        </w:rPr>
      </w:pPr>
    </w:p>
    <w:p w14:paraId="38828B47" w14:textId="77777777" w:rsidR="003A1C03" w:rsidRPr="003A1C03" w:rsidRDefault="003A1C03" w:rsidP="003A1C03">
      <w:pPr>
        <w:spacing w:before="360" w:after="0" w:line="240" w:lineRule="auto"/>
        <w:ind w:firstLine="0"/>
        <w:jc w:val="center"/>
        <w:rPr>
          <w:rFonts w:ascii="Arial" w:hAnsi="Arial" w:cs="Arial"/>
          <w:szCs w:val="24"/>
        </w:rPr>
      </w:pPr>
      <w:r w:rsidRPr="003A1C03">
        <w:rPr>
          <w:rFonts w:ascii="Arial" w:hAnsi="Arial" w:cs="Arial"/>
          <w:color w:val="808080"/>
          <w:szCs w:val="22"/>
        </w:rPr>
        <w:t>- assinatura digital -</w:t>
      </w:r>
    </w:p>
    <w:p w14:paraId="0325F0F2" w14:textId="77777777" w:rsidR="005C2373" w:rsidRDefault="003A1C03" w:rsidP="003A1C03">
      <w:pPr>
        <w:spacing w:before="120" w:after="0"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3A1C03">
        <w:rPr>
          <w:rFonts w:ascii="Arial" w:hAnsi="Arial" w:cs="Arial"/>
          <w:szCs w:val="24"/>
        </w:rPr>
        <w:t>Conselheiro</w:t>
      </w:r>
      <w:r>
        <w:rPr>
          <w:rFonts w:ascii="Arial" w:hAnsi="Arial" w:cs="Arial"/>
          <w:b/>
          <w:szCs w:val="24"/>
        </w:rPr>
        <w:t xml:space="preserve"> JOSÉ DURVAL MATTOS DO AMARAL</w:t>
      </w:r>
    </w:p>
    <w:p w14:paraId="619938B2" w14:textId="77777777" w:rsidR="005C2373" w:rsidRDefault="005C2373" w:rsidP="003A1C03">
      <w:pPr>
        <w:spacing w:after="0" w:line="240" w:lineRule="auto"/>
        <w:ind w:firstLine="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</w:t>
      </w:r>
    </w:p>
    <w:sectPr w:rsidR="005C2373" w:rsidSect="00313F61">
      <w:headerReference w:type="default" r:id="rId10"/>
      <w:footnotePr>
        <w:numFmt w:val="chicago"/>
      </w:footnotePr>
      <w:pgSz w:w="11907" w:h="16839" w:code="9"/>
      <w:pgMar w:top="1418" w:right="1701" w:bottom="1418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E576B" w14:textId="77777777" w:rsidR="007A18EA" w:rsidRDefault="007A18EA" w:rsidP="005C2373">
      <w:pPr>
        <w:spacing w:before="0" w:after="0" w:line="240" w:lineRule="auto"/>
      </w:pPr>
      <w:r>
        <w:separator/>
      </w:r>
    </w:p>
  </w:endnote>
  <w:endnote w:type="continuationSeparator" w:id="0">
    <w:p w14:paraId="6C8929B6" w14:textId="77777777" w:rsidR="007A18EA" w:rsidRDefault="007A18EA" w:rsidP="005C237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A39E" w14:textId="77777777" w:rsidR="007A18EA" w:rsidRDefault="007A18EA" w:rsidP="00890AE3">
      <w:pPr>
        <w:spacing w:before="0" w:after="0" w:line="240" w:lineRule="auto"/>
        <w:ind w:firstLine="0"/>
      </w:pPr>
      <w:r>
        <w:separator/>
      </w:r>
    </w:p>
  </w:footnote>
  <w:footnote w:type="continuationSeparator" w:id="0">
    <w:p w14:paraId="2F38656B" w14:textId="77777777" w:rsidR="007A18EA" w:rsidRDefault="007A18EA" w:rsidP="005C2373">
      <w:pPr>
        <w:spacing w:before="0" w:after="0" w:line="240" w:lineRule="auto"/>
      </w:pPr>
      <w:r>
        <w:continuationSeparator/>
      </w:r>
    </w:p>
  </w:footnote>
  <w:footnote w:id="1">
    <w:p w14:paraId="63B7E48D" w14:textId="77777777" w:rsidR="00890AE3" w:rsidRPr="00682F6B" w:rsidRDefault="00890AE3" w:rsidP="00890AE3">
      <w:pPr>
        <w:pStyle w:val="Textodenotaderodap"/>
        <w:spacing w:before="0" w:after="0" w:line="240" w:lineRule="auto"/>
        <w:ind w:firstLine="0"/>
        <w:contextualSpacing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682F6B">
        <w:rPr>
          <w:rFonts w:ascii="Arial" w:hAnsi="Arial" w:cs="Arial"/>
          <w:b/>
        </w:rPr>
        <w:t>Notas da Biblioteca:</w:t>
      </w:r>
    </w:p>
    <w:p w14:paraId="20C7EA1D" w14:textId="77777777" w:rsidR="00890AE3" w:rsidRPr="00682F6B" w:rsidRDefault="00890AE3" w:rsidP="00E5243F">
      <w:pPr>
        <w:pStyle w:val="PargrafodaLista"/>
        <w:numPr>
          <w:ilvl w:val="0"/>
          <w:numId w:val="3"/>
        </w:numPr>
        <w:ind w:left="426" w:hanging="284"/>
        <w:jc w:val="both"/>
        <w:rPr>
          <w:rFonts w:ascii="Arial" w:hAnsi="Arial" w:cs="Arial"/>
          <w:color w:val="0000FF"/>
          <w:sz w:val="20"/>
          <w:szCs w:val="20"/>
          <w:u w:val="single"/>
        </w:rPr>
      </w:pPr>
      <w:r w:rsidRPr="00682F6B">
        <w:rPr>
          <w:rFonts w:ascii="Arial" w:hAnsi="Arial" w:cs="Arial"/>
          <w:bCs/>
          <w:sz w:val="20"/>
          <w:szCs w:val="20"/>
        </w:rPr>
        <w:t>Este texto não substitui o publicado no periódico</w:t>
      </w:r>
      <w:r w:rsidRPr="00682F6B">
        <w:rPr>
          <w:rFonts w:ascii="Arial" w:hAnsi="Arial" w:cs="Arial"/>
          <w:bCs/>
          <w:color w:val="0000FF"/>
          <w:sz w:val="20"/>
          <w:szCs w:val="20"/>
        </w:rPr>
        <w:t xml:space="preserve">: </w:t>
      </w:r>
      <w:hyperlink r:id="rId1" w:history="1">
        <w:r w:rsidRPr="00682F6B">
          <w:rPr>
            <w:rStyle w:val="Hyperlink"/>
            <w:rFonts w:ascii="Arial" w:hAnsi="Arial" w:cs="Arial"/>
            <w:b/>
            <w:bCs/>
            <w:color w:val="0000FF"/>
            <w:sz w:val="20"/>
            <w:szCs w:val="20"/>
          </w:rPr>
          <w:t>Diário Eletrônico do Tribunal de Contas do Estado do Paraná</w:t>
        </w:r>
        <w:r w:rsidRPr="00682F6B">
          <w:rPr>
            <w:rStyle w:val="Hyperlink"/>
            <w:rFonts w:ascii="Arial" w:hAnsi="Arial" w:cs="Arial"/>
            <w:color w:val="0000FF"/>
            <w:sz w:val="20"/>
            <w:szCs w:val="20"/>
          </w:rPr>
          <w:t>, Curitiba, PR, n. 1878, 3 ago. 2018, p. 17-20</w:t>
        </w:r>
      </w:hyperlink>
      <w:r w:rsidRPr="00682F6B">
        <w:rPr>
          <w:rFonts w:ascii="Arial" w:hAnsi="Arial" w:cs="Arial"/>
          <w:color w:val="0000FF"/>
          <w:sz w:val="20"/>
          <w:szCs w:val="20"/>
        </w:rPr>
        <w:t>.</w:t>
      </w:r>
    </w:p>
    <w:p w14:paraId="306D1BCD" w14:textId="77777777" w:rsidR="00890AE3" w:rsidRPr="00682F6B" w:rsidRDefault="00890AE3" w:rsidP="00E5243F">
      <w:pPr>
        <w:numPr>
          <w:ilvl w:val="0"/>
          <w:numId w:val="3"/>
        </w:numPr>
        <w:autoSpaceDE/>
        <w:autoSpaceDN/>
        <w:spacing w:before="0" w:after="0" w:line="240" w:lineRule="auto"/>
        <w:ind w:left="426" w:hanging="284"/>
        <w:rPr>
          <w:rStyle w:val="Hyperlink"/>
          <w:rFonts w:ascii="Arial" w:hAnsi="Arial" w:cs="Arial"/>
          <w:color w:val="auto"/>
          <w:sz w:val="20"/>
          <w:u w:val="none"/>
        </w:rPr>
      </w:pPr>
      <w:r w:rsidRPr="00682F6B">
        <w:rPr>
          <w:rFonts w:ascii="Arial" w:hAnsi="Arial" w:cs="Arial"/>
          <w:sz w:val="20"/>
        </w:rPr>
        <w:t xml:space="preserve">Origem: Processo n. 418651/18 – </w:t>
      </w:r>
      <w:hyperlink r:id="rId2" w:history="1">
        <w:r w:rsidRPr="00682F6B">
          <w:rPr>
            <w:rStyle w:val="Hyperlink"/>
            <w:rFonts w:ascii="Arial" w:hAnsi="Arial" w:cs="Arial"/>
            <w:color w:val="0000FF"/>
            <w:sz w:val="20"/>
          </w:rPr>
          <w:t>Acórdão n. 1.847/2018 – Tribunal Pleno.</w:t>
        </w:r>
      </w:hyperlink>
    </w:p>
    <w:p w14:paraId="0AE5C9A8" w14:textId="0C988D2C" w:rsidR="002D734C" w:rsidRPr="00682F6B" w:rsidRDefault="002D734C" w:rsidP="00E5243F">
      <w:pPr>
        <w:pStyle w:val="Corpodetexto"/>
        <w:numPr>
          <w:ilvl w:val="0"/>
          <w:numId w:val="3"/>
        </w:numPr>
        <w:ind w:left="426" w:hanging="284"/>
        <w:rPr>
          <w:rFonts w:ascii="Arial" w:hAnsi="Arial" w:cs="Arial"/>
          <w:sz w:val="20"/>
        </w:rPr>
      </w:pPr>
      <w:r w:rsidRPr="00682F6B">
        <w:rPr>
          <w:rFonts w:ascii="Arial" w:hAnsi="Arial" w:cs="Arial"/>
          <w:b/>
          <w:bCs/>
          <w:sz w:val="20"/>
        </w:rPr>
        <w:t>Altera</w:t>
      </w:r>
      <w:r w:rsidRPr="00682F6B">
        <w:rPr>
          <w:rFonts w:ascii="Arial" w:hAnsi="Arial" w:cs="Arial"/>
          <w:sz w:val="20"/>
        </w:rPr>
        <w:t xml:space="preserve">: </w:t>
      </w:r>
      <w:hyperlink r:id="rId3" w:history="1">
        <w:r w:rsidRPr="00682F6B">
          <w:rPr>
            <w:rStyle w:val="Hyperlink"/>
            <w:rFonts w:ascii="Arial" w:hAnsi="Arial" w:cs="Arial"/>
            <w:color w:val="0000FF"/>
            <w:sz w:val="20"/>
          </w:rPr>
          <w:t>Instrução Normativa n. 89, de 28 de fevereiro de 2013</w:t>
        </w:r>
      </w:hyperlink>
      <w:r w:rsidRPr="00682F6B">
        <w:rPr>
          <w:rFonts w:ascii="Arial" w:hAnsi="Arial" w:cs="Arial"/>
          <w:color w:val="0000FF"/>
          <w:sz w:val="20"/>
        </w:rPr>
        <w:t>.</w:t>
      </w:r>
    </w:p>
    <w:p w14:paraId="4AC2DC1D" w14:textId="24A5E01D" w:rsidR="00890AE3" w:rsidRDefault="00890AE3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D1B8" w14:textId="77777777" w:rsidR="003A1C03" w:rsidRDefault="00682F6B" w:rsidP="00306673">
    <w:pPr>
      <w:tabs>
        <w:tab w:val="center" w:pos="4252"/>
        <w:tab w:val="right" w:pos="8504"/>
      </w:tabs>
      <w:autoSpaceDE/>
      <w:autoSpaceDN/>
      <w:spacing w:before="480" w:after="12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  <w:r>
      <w:rPr>
        <w:noProof/>
      </w:rPr>
      <w:pict w14:anchorId="1ABE8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9" type="#_x0000_t75" alt="logo TC colorido - medio" style="position:absolute;left:0;text-align:left;margin-left:-.25pt;margin-top:4.55pt;width:47.7pt;height:56.1pt;z-index:251657728;visibility:visible">
          <v:imagedata r:id="rId1" o:title="logo TC colorido - medio"/>
          <w10:wrap type="square"/>
        </v:shape>
      </w:pict>
    </w:r>
    <w:r w:rsidR="003A1C03"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73208C84" w14:textId="77777777" w:rsidR="00313F61" w:rsidRPr="006533E9" w:rsidRDefault="00313F61" w:rsidP="00313F61">
    <w:pPr>
      <w:tabs>
        <w:tab w:val="center" w:pos="4252"/>
        <w:tab w:val="right" w:pos="8504"/>
      </w:tabs>
      <w:autoSpaceDE/>
      <w:autoSpaceDN/>
      <w:spacing w:before="240" w:after="240" w:line="240" w:lineRule="auto"/>
      <w:ind w:left="1134" w:firstLine="0"/>
      <w:jc w:val="center"/>
      <w:rPr>
        <w:rFonts w:ascii="Arial" w:hAnsi="Arial" w:cs="Arial"/>
        <w:b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746B3"/>
    <w:multiLevelType w:val="hybridMultilevel"/>
    <w:tmpl w:val="415273B8"/>
    <w:lvl w:ilvl="0" w:tplc="CEFC1174">
      <w:start w:val="1"/>
      <w:numFmt w:val="lowerLetter"/>
      <w:lvlText w:val="%1)"/>
      <w:lvlJc w:val="left"/>
      <w:rPr>
        <w:b w:val="0"/>
        <w:bCs w:val="0"/>
        <w:color w:val="auto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71D13"/>
    <w:multiLevelType w:val="hybridMultilevel"/>
    <w:tmpl w:val="2CE81FA8"/>
    <w:lvl w:ilvl="0" w:tplc="C7E07F72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10"/>
    <w:multiLevelType w:val="hybridMultilevel"/>
    <w:tmpl w:val="925C6518"/>
    <w:lvl w:ilvl="0" w:tplc="B82E62E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48660931">
    <w:abstractNumId w:val="2"/>
  </w:num>
  <w:num w:numId="2" w16cid:durableId="1975329237">
    <w:abstractNumId w:val="1"/>
  </w:num>
  <w:num w:numId="3" w16cid:durableId="208197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DE3"/>
    <w:rsid w:val="00000B51"/>
    <w:rsid w:val="00006FC7"/>
    <w:rsid w:val="00032EB6"/>
    <w:rsid w:val="00034CF6"/>
    <w:rsid w:val="00043DB7"/>
    <w:rsid w:val="000541B9"/>
    <w:rsid w:val="00076A41"/>
    <w:rsid w:val="000B6DE3"/>
    <w:rsid w:val="000C5619"/>
    <w:rsid w:val="000C7079"/>
    <w:rsid w:val="000D620E"/>
    <w:rsid w:val="000E244B"/>
    <w:rsid w:val="000E3E8E"/>
    <w:rsid w:val="000E5467"/>
    <w:rsid w:val="000F73B7"/>
    <w:rsid w:val="00101D6D"/>
    <w:rsid w:val="00120738"/>
    <w:rsid w:val="00141387"/>
    <w:rsid w:val="00173ED4"/>
    <w:rsid w:val="00174AFF"/>
    <w:rsid w:val="001913F0"/>
    <w:rsid w:val="001941D9"/>
    <w:rsid w:val="0019595E"/>
    <w:rsid w:val="001C02F3"/>
    <w:rsid w:val="001C6A8B"/>
    <w:rsid w:val="001F2CB3"/>
    <w:rsid w:val="00222838"/>
    <w:rsid w:val="00224555"/>
    <w:rsid w:val="00231A7A"/>
    <w:rsid w:val="002320FE"/>
    <w:rsid w:val="002517B5"/>
    <w:rsid w:val="00265D18"/>
    <w:rsid w:val="002713E2"/>
    <w:rsid w:val="002723F9"/>
    <w:rsid w:val="00272D99"/>
    <w:rsid w:val="00274702"/>
    <w:rsid w:val="002806C9"/>
    <w:rsid w:val="0028203E"/>
    <w:rsid w:val="002830EB"/>
    <w:rsid w:val="002907D3"/>
    <w:rsid w:val="002C3F81"/>
    <w:rsid w:val="002D039E"/>
    <w:rsid w:val="002D3A93"/>
    <w:rsid w:val="002D734C"/>
    <w:rsid w:val="002E71C9"/>
    <w:rsid w:val="00301EA1"/>
    <w:rsid w:val="00306673"/>
    <w:rsid w:val="00311DB9"/>
    <w:rsid w:val="00312D4B"/>
    <w:rsid w:val="00313F61"/>
    <w:rsid w:val="00317F41"/>
    <w:rsid w:val="0033047E"/>
    <w:rsid w:val="00330963"/>
    <w:rsid w:val="00336A7C"/>
    <w:rsid w:val="00341A80"/>
    <w:rsid w:val="0034485D"/>
    <w:rsid w:val="00355964"/>
    <w:rsid w:val="003662B9"/>
    <w:rsid w:val="003723A9"/>
    <w:rsid w:val="00394F49"/>
    <w:rsid w:val="00397251"/>
    <w:rsid w:val="003A1C03"/>
    <w:rsid w:val="003A2EAA"/>
    <w:rsid w:val="003C2F5F"/>
    <w:rsid w:val="003C3BF5"/>
    <w:rsid w:val="003C6988"/>
    <w:rsid w:val="003D2216"/>
    <w:rsid w:val="003D4713"/>
    <w:rsid w:val="00407292"/>
    <w:rsid w:val="00411A0F"/>
    <w:rsid w:val="00416097"/>
    <w:rsid w:val="00424F2C"/>
    <w:rsid w:val="004502BF"/>
    <w:rsid w:val="004514DA"/>
    <w:rsid w:val="004538AF"/>
    <w:rsid w:val="004658B0"/>
    <w:rsid w:val="0047702E"/>
    <w:rsid w:val="00481E55"/>
    <w:rsid w:val="0048734A"/>
    <w:rsid w:val="0049631C"/>
    <w:rsid w:val="004A1949"/>
    <w:rsid w:val="004A45A3"/>
    <w:rsid w:val="004B227F"/>
    <w:rsid w:val="004B3413"/>
    <w:rsid w:val="004B543E"/>
    <w:rsid w:val="004B7C05"/>
    <w:rsid w:val="004C1BAB"/>
    <w:rsid w:val="004D74B7"/>
    <w:rsid w:val="004E079A"/>
    <w:rsid w:val="004E104C"/>
    <w:rsid w:val="004E2116"/>
    <w:rsid w:val="0052154C"/>
    <w:rsid w:val="00521B4A"/>
    <w:rsid w:val="00524A7B"/>
    <w:rsid w:val="005418D0"/>
    <w:rsid w:val="00542215"/>
    <w:rsid w:val="0054759E"/>
    <w:rsid w:val="00560806"/>
    <w:rsid w:val="00563178"/>
    <w:rsid w:val="005729FC"/>
    <w:rsid w:val="0059777E"/>
    <w:rsid w:val="005A1C5C"/>
    <w:rsid w:val="005A61DD"/>
    <w:rsid w:val="005B1F96"/>
    <w:rsid w:val="005C2373"/>
    <w:rsid w:val="005D5F1D"/>
    <w:rsid w:val="005E2A22"/>
    <w:rsid w:val="0060382C"/>
    <w:rsid w:val="00635088"/>
    <w:rsid w:val="00651D6A"/>
    <w:rsid w:val="00653A15"/>
    <w:rsid w:val="00682F6B"/>
    <w:rsid w:val="0068339D"/>
    <w:rsid w:val="006935CD"/>
    <w:rsid w:val="006C0151"/>
    <w:rsid w:val="006C3AF0"/>
    <w:rsid w:val="006C77FD"/>
    <w:rsid w:val="006C7EAF"/>
    <w:rsid w:val="006E1B2A"/>
    <w:rsid w:val="006E3058"/>
    <w:rsid w:val="006E3B03"/>
    <w:rsid w:val="006F3B2A"/>
    <w:rsid w:val="00706F17"/>
    <w:rsid w:val="007101AB"/>
    <w:rsid w:val="00711F11"/>
    <w:rsid w:val="0071587D"/>
    <w:rsid w:val="007168CF"/>
    <w:rsid w:val="00721163"/>
    <w:rsid w:val="00727D0A"/>
    <w:rsid w:val="00732595"/>
    <w:rsid w:val="00746932"/>
    <w:rsid w:val="00751A93"/>
    <w:rsid w:val="00752B17"/>
    <w:rsid w:val="007560D7"/>
    <w:rsid w:val="00757EE4"/>
    <w:rsid w:val="00772A85"/>
    <w:rsid w:val="00780D7C"/>
    <w:rsid w:val="00785152"/>
    <w:rsid w:val="00793ECC"/>
    <w:rsid w:val="00794C6E"/>
    <w:rsid w:val="00795CCB"/>
    <w:rsid w:val="007A18EA"/>
    <w:rsid w:val="007B145B"/>
    <w:rsid w:val="007B1B52"/>
    <w:rsid w:val="007D2062"/>
    <w:rsid w:val="007D2249"/>
    <w:rsid w:val="007D45E5"/>
    <w:rsid w:val="007E744E"/>
    <w:rsid w:val="007F3F8C"/>
    <w:rsid w:val="007F4B4E"/>
    <w:rsid w:val="00830CD5"/>
    <w:rsid w:val="0083528B"/>
    <w:rsid w:val="00840504"/>
    <w:rsid w:val="008445DB"/>
    <w:rsid w:val="00845645"/>
    <w:rsid w:val="00852E1D"/>
    <w:rsid w:val="00853A89"/>
    <w:rsid w:val="00867C85"/>
    <w:rsid w:val="008712EF"/>
    <w:rsid w:val="00890AE3"/>
    <w:rsid w:val="008928A6"/>
    <w:rsid w:val="0089386D"/>
    <w:rsid w:val="008A6B28"/>
    <w:rsid w:val="008B6BEF"/>
    <w:rsid w:val="008F05DD"/>
    <w:rsid w:val="008F3589"/>
    <w:rsid w:val="00905C15"/>
    <w:rsid w:val="009237B6"/>
    <w:rsid w:val="00925885"/>
    <w:rsid w:val="009422DA"/>
    <w:rsid w:val="009426F8"/>
    <w:rsid w:val="00950569"/>
    <w:rsid w:val="00965561"/>
    <w:rsid w:val="00992B6D"/>
    <w:rsid w:val="009A4DE2"/>
    <w:rsid w:val="009A77D4"/>
    <w:rsid w:val="009B22F9"/>
    <w:rsid w:val="009C36E2"/>
    <w:rsid w:val="009C6A71"/>
    <w:rsid w:val="009D5B1A"/>
    <w:rsid w:val="009E3E8A"/>
    <w:rsid w:val="009F5F7A"/>
    <w:rsid w:val="00A12D6C"/>
    <w:rsid w:val="00A35535"/>
    <w:rsid w:val="00A45BB2"/>
    <w:rsid w:val="00A61DF3"/>
    <w:rsid w:val="00A65C32"/>
    <w:rsid w:val="00A75CF5"/>
    <w:rsid w:val="00A93724"/>
    <w:rsid w:val="00A971C6"/>
    <w:rsid w:val="00AB2360"/>
    <w:rsid w:val="00AB3493"/>
    <w:rsid w:val="00AC4182"/>
    <w:rsid w:val="00AC56FC"/>
    <w:rsid w:val="00AC57C3"/>
    <w:rsid w:val="00AD5772"/>
    <w:rsid w:val="00AD5911"/>
    <w:rsid w:val="00AF1AB7"/>
    <w:rsid w:val="00AF2202"/>
    <w:rsid w:val="00B0553A"/>
    <w:rsid w:val="00B51EDE"/>
    <w:rsid w:val="00B55790"/>
    <w:rsid w:val="00B5679B"/>
    <w:rsid w:val="00B674F3"/>
    <w:rsid w:val="00B829F0"/>
    <w:rsid w:val="00B83593"/>
    <w:rsid w:val="00B92181"/>
    <w:rsid w:val="00BA7DB1"/>
    <w:rsid w:val="00BB5221"/>
    <w:rsid w:val="00BC5087"/>
    <w:rsid w:val="00BD7CD5"/>
    <w:rsid w:val="00BE7819"/>
    <w:rsid w:val="00BF0A95"/>
    <w:rsid w:val="00C32C43"/>
    <w:rsid w:val="00C33905"/>
    <w:rsid w:val="00C34312"/>
    <w:rsid w:val="00C361F8"/>
    <w:rsid w:val="00C474AB"/>
    <w:rsid w:val="00C522A1"/>
    <w:rsid w:val="00C61A35"/>
    <w:rsid w:val="00C66FD7"/>
    <w:rsid w:val="00CA432A"/>
    <w:rsid w:val="00CA742F"/>
    <w:rsid w:val="00CB7BE8"/>
    <w:rsid w:val="00CC65AB"/>
    <w:rsid w:val="00CC7D3F"/>
    <w:rsid w:val="00CD431D"/>
    <w:rsid w:val="00CF1107"/>
    <w:rsid w:val="00D07CED"/>
    <w:rsid w:val="00D109BE"/>
    <w:rsid w:val="00D161BF"/>
    <w:rsid w:val="00D42460"/>
    <w:rsid w:val="00D53666"/>
    <w:rsid w:val="00D54E2D"/>
    <w:rsid w:val="00D55B2A"/>
    <w:rsid w:val="00D5696A"/>
    <w:rsid w:val="00D67454"/>
    <w:rsid w:val="00D74773"/>
    <w:rsid w:val="00D754B7"/>
    <w:rsid w:val="00D9126C"/>
    <w:rsid w:val="00DC0C5E"/>
    <w:rsid w:val="00DC217C"/>
    <w:rsid w:val="00DD647E"/>
    <w:rsid w:val="00DF2058"/>
    <w:rsid w:val="00DF4594"/>
    <w:rsid w:val="00DF5734"/>
    <w:rsid w:val="00DF6DD8"/>
    <w:rsid w:val="00E1138A"/>
    <w:rsid w:val="00E16B30"/>
    <w:rsid w:val="00E30F24"/>
    <w:rsid w:val="00E3433B"/>
    <w:rsid w:val="00E37A7E"/>
    <w:rsid w:val="00E43CED"/>
    <w:rsid w:val="00E516FD"/>
    <w:rsid w:val="00E5243F"/>
    <w:rsid w:val="00E66160"/>
    <w:rsid w:val="00E844DD"/>
    <w:rsid w:val="00E87896"/>
    <w:rsid w:val="00E94E74"/>
    <w:rsid w:val="00E977CB"/>
    <w:rsid w:val="00EA7AA8"/>
    <w:rsid w:val="00EB2A89"/>
    <w:rsid w:val="00EC561D"/>
    <w:rsid w:val="00ED617E"/>
    <w:rsid w:val="00ED7851"/>
    <w:rsid w:val="00EE4E6F"/>
    <w:rsid w:val="00EF57F3"/>
    <w:rsid w:val="00EF7C4F"/>
    <w:rsid w:val="00F045A6"/>
    <w:rsid w:val="00F25D23"/>
    <w:rsid w:val="00F303AB"/>
    <w:rsid w:val="00F47E70"/>
    <w:rsid w:val="00F500E6"/>
    <w:rsid w:val="00F70F04"/>
    <w:rsid w:val="00F81B1A"/>
    <w:rsid w:val="00FA3B3C"/>
    <w:rsid w:val="00FA6400"/>
    <w:rsid w:val="00FB38E8"/>
    <w:rsid w:val="00FC640C"/>
    <w:rsid w:val="00FD040C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BC33"/>
  <w15:chartTrackingRefBased/>
  <w15:docId w15:val="{EA47FE48-0E57-4C20-83ED-922D8E24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54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23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C2373"/>
    <w:rPr>
      <w:rFonts w:ascii="Times New Roman" w:eastAsia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C237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C2373"/>
    <w:rPr>
      <w:rFonts w:ascii="Times New Roman" w:eastAsia="Times New Roman" w:hAnsi="Times New Roman"/>
      <w:sz w:val="24"/>
    </w:rPr>
  </w:style>
  <w:style w:type="paragraph" w:styleId="Textodenotaderodap">
    <w:name w:val="footnote text"/>
    <w:basedOn w:val="Normal"/>
    <w:link w:val="TextodenotaderodapChar"/>
    <w:unhideWhenUsed/>
    <w:rsid w:val="004D74B7"/>
    <w:rPr>
      <w:sz w:val="20"/>
    </w:rPr>
  </w:style>
  <w:style w:type="character" w:customStyle="1" w:styleId="TextodenotaderodapChar">
    <w:name w:val="Texto de nota de rodapé Char"/>
    <w:link w:val="Textodenotaderodap"/>
    <w:rsid w:val="004D74B7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4D74B7"/>
    <w:rPr>
      <w:vertAlign w:val="superscript"/>
    </w:rPr>
  </w:style>
  <w:style w:type="character" w:styleId="Hyperlink">
    <w:name w:val="Hyperlink"/>
    <w:uiPriority w:val="99"/>
    <w:unhideWhenUsed/>
    <w:rsid w:val="004D74B7"/>
    <w:rPr>
      <w:color w:val="0563C1"/>
      <w:u w:val="single"/>
    </w:rPr>
  </w:style>
  <w:style w:type="character" w:styleId="HiperlinkVisitado">
    <w:name w:val="FollowedHyperlink"/>
    <w:uiPriority w:val="99"/>
    <w:semiHidden/>
    <w:unhideWhenUsed/>
    <w:rsid w:val="008445DB"/>
    <w:rPr>
      <w:color w:val="954F72"/>
      <w:u w:val="single"/>
    </w:rPr>
  </w:style>
  <w:style w:type="paragraph" w:customStyle="1" w:styleId="Assina">
    <w:name w:val="Assina"/>
    <w:basedOn w:val="Normal"/>
    <w:rsid w:val="002907D3"/>
    <w:pPr>
      <w:ind w:firstLine="0"/>
      <w:jc w:val="center"/>
    </w:pPr>
  </w:style>
  <w:style w:type="paragraph" w:styleId="PargrafodaLista">
    <w:name w:val="List Paragraph"/>
    <w:basedOn w:val="Normal"/>
    <w:uiPriority w:val="34"/>
    <w:qFormat/>
    <w:rsid w:val="00890AE3"/>
    <w:pPr>
      <w:autoSpaceDE/>
      <w:autoSpaceDN/>
      <w:spacing w:before="0" w:after="0" w:line="240" w:lineRule="auto"/>
      <w:ind w:left="720" w:firstLine="0"/>
      <w:contextualSpacing/>
      <w:jc w:val="left"/>
    </w:pPr>
    <w:rPr>
      <w:szCs w:val="24"/>
    </w:rPr>
  </w:style>
  <w:style w:type="paragraph" w:styleId="Corpodetexto">
    <w:name w:val="Body Text"/>
    <w:basedOn w:val="Normal"/>
    <w:link w:val="CorpodetextoChar"/>
    <w:rsid w:val="00890AE3"/>
    <w:pPr>
      <w:autoSpaceDE/>
      <w:autoSpaceDN/>
      <w:spacing w:before="0" w:after="0" w:line="240" w:lineRule="auto"/>
      <w:ind w:firstLine="0"/>
      <w:jc w:val="left"/>
    </w:pPr>
    <w:rPr>
      <w:sz w:val="28"/>
    </w:rPr>
  </w:style>
  <w:style w:type="character" w:customStyle="1" w:styleId="CorpodetextoChar">
    <w:name w:val="Corpo de texto Char"/>
    <w:link w:val="Corpodetexto"/>
    <w:rsid w:val="00890AE3"/>
    <w:rPr>
      <w:rFonts w:ascii="Times New Roman" w:eastAsia="Times New Roman" w:hAnsi="Times New Roman"/>
      <w:sz w:val="28"/>
    </w:rPr>
  </w:style>
  <w:style w:type="character" w:styleId="MenoPendente">
    <w:name w:val="Unresolved Mention"/>
    <w:uiPriority w:val="99"/>
    <w:semiHidden/>
    <w:unhideWhenUsed/>
    <w:rsid w:val="0059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tce.pr.gov.br/multimidia/2018/7/pdf/0032998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1.tce.pr.gov.br/conteudo/instrucao-normativa-n-89-de-28-de-fevereiro-de-2013/239895/area/249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instrucao-normativa-n-89-de-28-de-fevereiro-de-2013/239895/area/249" TargetMode="External"/><Relationship Id="rId2" Type="http://schemas.openxmlformats.org/officeDocument/2006/relationships/hyperlink" Target="https://www1.tce.pr.gov.br/multimidia/2018/7/pdf/00329980.pdf" TargetMode="External"/><Relationship Id="rId1" Type="http://schemas.openxmlformats.org/officeDocument/2006/relationships/hyperlink" Target="http://www1.tce.pr.gov.br/multimidia/2018/8/pdf/0033017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17A5-DA9F-43F0-BA08-C72034D7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</cp:lastModifiedBy>
  <cp:revision>10</cp:revision>
  <dcterms:created xsi:type="dcterms:W3CDTF">2022-06-27T21:46:00Z</dcterms:created>
  <dcterms:modified xsi:type="dcterms:W3CDTF">2022-06-30T17:22:00Z</dcterms:modified>
</cp:coreProperties>
</file>