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51E9" w14:textId="29438832" w:rsidR="001B7CA5" w:rsidRDefault="001B7CA5" w:rsidP="008C6824">
      <w:pPr>
        <w:pStyle w:val="Texto"/>
        <w:spacing w:before="240"/>
        <w:ind w:firstLine="0"/>
        <w:jc w:val="center"/>
        <w:rPr>
          <w:rFonts w:cs="Arial"/>
          <w:b/>
          <w:bCs/>
          <w:sz w:val="28"/>
        </w:rPr>
      </w:pPr>
      <w:r w:rsidRPr="00B27A7E">
        <w:rPr>
          <w:rFonts w:cs="Arial"/>
          <w:b/>
          <w:bCs/>
          <w:sz w:val="28"/>
        </w:rPr>
        <w:t>INSTRUÇÃO NORMATIVA</w:t>
      </w:r>
      <w:r>
        <w:rPr>
          <w:rFonts w:cs="Arial"/>
          <w:b/>
          <w:bCs/>
          <w:sz w:val="28"/>
        </w:rPr>
        <w:t xml:space="preserve"> Nº 74/2012</w:t>
      </w:r>
      <w:r w:rsidR="0043763A" w:rsidRPr="0043763A">
        <w:rPr>
          <w:rStyle w:val="Refdenotaderodap"/>
          <w:rFonts w:cs="Arial"/>
          <w:b/>
          <w:bCs/>
          <w:sz w:val="28"/>
        </w:rPr>
        <w:footnoteReference w:customMarkFollows="1" w:id="1"/>
        <w:sym w:font="Symbol" w:char="F02A"/>
      </w:r>
    </w:p>
    <w:p w14:paraId="6E6141FA" w14:textId="77777777" w:rsidR="008C6824" w:rsidRPr="008C6824" w:rsidRDefault="008C6824" w:rsidP="008C6824">
      <w:pPr>
        <w:pStyle w:val="Texto"/>
        <w:spacing w:before="0" w:after="240"/>
        <w:ind w:firstLine="0"/>
        <w:jc w:val="center"/>
        <w:rPr>
          <w:rFonts w:cs="Arial"/>
          <w:b/>
          <w:bCs/>
          <w:sz w:val="26"/>
          <w:szCs w:val="26"/>
        </w:rPr>
      </w:pPr>
      <w:r w:rsidRPr="008C6824">
        <w:rPr>
          <w:rStyle w:val="Forte"/>
          <w:rFonts w:cs="Arial"/>
          <w:color w:val="FF0000"/>
          <w:sz w:val="26"/>
          <w:szCs w:val="26"/>
        </w:rPr>
        <w:t>Revogada</w:t>
      </w:r>
      <w:r w:rsidRPr="008C6824">
        <w:rPr>
          <w:rFonts w:cs="Arial"/>
          <w:sz w:val="26"/>
          <w:szCs w:val="26"/>
        </w:rPr>
        <w:t xml:space="preserve"> por: </w:t>
      </w:r>
      <w:hyperlink r:id="rId8" w:history="1">
        <w:r w:rsidRPr="008C6824">
          <w:rPr>
            <w:rStyle w:val="Hyperlink"/>
            <w:rFonts w:cs="Arial"/>
            <w:sz w:val="26"/>
            <w:szCs w:val="26"/>
          </w:rPr>
          <w:t>Instrução Normativa n. 164, de 23 de setembro de 2021.</w:t>
        </w:r>
      </w:hyperlink>
    </w:p>
    <w:p w14:paraId="0C245980" w14:textId="77777777" w:rsidR="001B7CA5" w:rsidRPr="007078E6" w:rsidRDefault="001B7CA5" w:rsidP="001B7CA5">
      <w:pPr>
        <w:pStyle w:val="Texto"/>
        <w:ind w:firstLine="0"/>
        <w:jc w:val="center"/>
        <w:rPr>
          <w:rFonts w:cs="Arial"/>
          <w:b/>
          <w:bCs/>
          <w:sz w:val="24"/>
        </w:rPr>
      </w:pPr>
    </w:p>
    <w:p w14:paraId="698A2EA8" w14:textId="77777777" w:rsidR="001B7CA5" w:rsidRPr="002F05B3" w:rsidRDefault="001B7CA5" w:rsidP="001B7CA5">
      <w:pPr>
        <w:pStyle w:val="Ementa"/>
        <w:ind w:left="4536"/>
        <w:rPr>
          <w:rFonts w:cs="Arial"/>
          <w:i/>
          <w:strike/>
          <w:szCs w:val="22"/>
        </w:rPr>
      </w:pPr>
      <w:r w:rsidRPr="002F05B3">
        <w:rPr>
          <w:rFonts w:cs="Arial"/>
          <w:i/>
          <w:strike/>
          <w:szCs w:val="22"/>
        </w:rPr>
        <w:t>Dispõe sobre a forma e condições para</w:t>
      </w:r>
      <w:r w:rsidRPr="002F05B3">
        <w:rPr>
          <w:rFonts w:cs="Arial"/>
          <w:b/>
          <w:i/>
          <w:strike/>
          <w:szCs w:val="22"/>
        </w:rPr>
        <w:t xml:space="preserve"> </w:t>
      </w:r>
      <w:r w:rsidRPr="002F05B3">
        <w:rPr>
          <w:rFonts w:cs="Arial"/>
          <w:i/>
          <w:strike/>
          <w:szCs w:val="22"/>
        </w:rPr>
        <w:t>emissão das certidões para instrução de pleitos de operações de crédito dos Poderes Executivo Estadual e de Municípios do Paraná, nos termos dos arts. 289, §§ 1º e 2º e 521, parágrafo único, do Regimento Interno.</w:t>
      </w:r>
    </w:p>
    <w:p w14:paraId="752CD4D8" w14:textId="77777777" w:rsidR="001B7CA5" w:rsidRPr="002F05B3" w:rsidRDefault="001B7CA5" w:rsidP="001B7CA5">
      <w:pPr>
        <w:pStyle w:val="Paragrafo"/>
        <w:numPr>
          <w:ilvl w:val="0"/>
          <w:numId w:val="0"/>
        </w:numPr>
        <w:ind w:firstLine="1134"/>
        <w:rPr>
          <w:rFonts w:cs="Arial"/>
          <w:strike/>
          <w:sz w:val="24"/>
        </w:rPr>
      </w:pPr>
    </w:p>
    <w:p w14:paraId="53EE5F4C" w14:textId="77777777" w:rsidR="001B7CA5" w:rsidRPr="002F05B3" w:rsidRDefault="001B7CA5" w:rsidP="001B7CA5">
      <w:pPr>
        <w:pStyle w:val="Paragrafo"/>
        <w:numPr>
          <w:ilvl w:val="0"/>
          <w:numId w:val="0"/>
        </w:numPr>
        <w:ind w:firstLine="1134"/>
        <w:rPr>
          <w:rFonts w:cs="Arial"/>
          <w:strike/>
          <w:sz w:val="24"/>
        </w:rPr>
      </w:pPr>
      <w:r w:rsidRPr="002F05B3">
        <w:rPr>
          <w:rFonts w:cs="Arial"/>
          <w:strike/>
          <w:sz w:val="24"/>
        </w:rPr>
        <w:t xml:space="preserve">O </w:t>
      </w:r>
      <w:r w:rsidRPr="002F05B3">
        <w:rPr>
          <w:rFonts w:cs="Arial"/>
          <w:b/>
          <w:strike/>
          <w:sz w:val="24"/>
        </w:rPr>
        <w:t>TRIBUNAL DE CONTAS DO ESTADO DO PARANÁ</w:t>
      </w:r>
      <w:r w:rsidRPr="002F05B3">
        <w:rPr>
          <w:rFonts w:cs="Arial"/>
          <w:strike/>
          <w:sz w:val="24"/>
        </w:rPr>
        <w:t>, no uso das atribuições contidas no art. 2º, I, da Lei Complementar nº 113, de 15 de dezembro de 2005 e nos termos do art. 289, §§ 1º e 2º, e do parágrafo único do art. 521, do Regimento Interno,</w:t>
      </w:r>
    </w:p>
    <w:p w14:paraId="7ACAD81F" w14:textId="77777777" w:rsidR="001B7CA5" w:rsidRPr="002F05B3" w:rsidRDefault="001B7CA5" w:rsidP="001B7CA5">
      <w:pPr>
        <w:pStyle w:val="Texto"/>
        <w:ind w:firstLine="1134"/>
        <w:rPr>
          <w:rFonts w:cs="Arial"/>
          <w:b/>
          <w:bCs/>
          <w:strike/>
          <w:sz w:val="24"/>
        </w:rPr>
      </w:pPr>
    </w:p>
    <w:p w14:paraId="52D22495" w14:textId="77777777" w:rsidR="001B7CA5" w:rsidRPr="002F05B3" w:rsidRDefault="001B7CA5" w:rsidP="001B7CA5">
      <w:pPr>
        <w:pStyle w:val="Texto"/>
        <w:ind w:firstLine="1134"/>
        <w:rPr>
          <w:rFonts w:cs="Arial"/>
          <w:b/>
          <w:bCs/>
          <w:strike/>
          <w:sz w:val="24"/>
        </w:rPr>
      </w:pPr>
      <w:r w:rsidRPr="002F05B3">
        <w:rPr>
          <w:rFonts w:cs="Arial"/>
          <w:b/>
          <w:bCs/>
          <w:strike/>
          <w:sz w:val="24"/>
        </w:rPr>
        <w:t>RESOLVE</w:t>
      </w:r>
    </w:p>
    <w:p w14:paraId="62D243C4" w14:textId="77777777" w:rsidR="001B7CA5" w:rsidRPr="002F05B3" w:rsidRDefault="001B7CA5" w:rsidP="001B7CA5">
      <w:pPr>
        <w:pStyle w:val="Paragrafo"/>
        <w:numPr>
          <w:ilvl w:val="0"/>
          <w:numId w:val="0"/>
        </w:numPr>
        <w:ind w:firstLine="1134"/>
        <w:rPr>
          <w:rFonts w:cs="Arial"/>
          <w:b/>
          <w:strike/>
          <w:sz w:val="24"/>
        </w:rPr>
      </w:pPr>
    </w:p>
    <w:p w14:paraId="377E95AA" w14:textId="77777777" w:rsidR="001B7CA5" w:rsidRPr="002F05B3" w:rsidRDefault="001B7CA5" w:rsidP="007E2DAD">
      <w:pPr>
        <w:pStyle w:val="Paragrafo"/>
        <w:numPr>
          <w:ilvl w:val="0"/>
          <w:numId w:val="0"/>
        </w:numPr>
        <w:ind w:firstLine="1134"/>
        <w:rPr>
          <w:rFonts w:cs="Arial"/>
          <w:bCs/>
          <w:strike/>
          <w:sz w:val="24"/>
        </w:rPr>
      </w:pPr>
      <w:r w:rsidRPr="002F05B3">
        <w:rPr>
          <w:rFonts w:cs="Arial"/>
          <w:b/>
          <w:strike/>
          <w:sz w:val="24"/>
        </w:rPr>
        <w:t xml:space="preserve">Art. 1º </w:t>
      </w:r>
      <w:r w:rsidRPr="002F05B3">
        <w:rPr>
          <w:rFonts w:cs="Arial"/>
          <w:bCs/>
          <w:strike/>
          <w:sz w:val="24"/>
        </w:rPr>
        <w:t xml:space="preserve">As certidões para instrução de pleitos de contratação de operações de crédito respectivas a entes municipais serão obtidas pelo Interessado diretamente no sítio eletrônico do Tribunal quando atendidas as condições para a elaboração da análise de gestão fiscal, no âmbito do Sistema de Informações Municipais, conforme os disciplinamentos próprios deste e, adicionalmente, de: </w:t>
      </w:r>
    </w:p>
    <w:p w14:paraId="0E405DF9"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bCs w:val="0"/>
          <w:strike/>
          <w:sz w:val="24"/>
        </w:rPr>
      </w:pPr>
      <w:r w:rsidRPr="002F05B3">
        <w:rPr>
          <w:rFonts w:cs="Arial"/>
          <w:bCs w:val="0"/>
          <w:strike/>
          <w:sz w:val="24"/>
        </w:rPr>
        <w:t>I – apresentação das declarações eletrônicas respectivas aos Relatórios Resumido da Execução Orçamentária e Relatórios de Gestão Fiscal dos períodos abrangidos pela certificação, conforme estabelecido em disciplinamento próprio do Sistema de Informações Municipais</w:t>
      </w:r>
    </w:p>
    <w:p w14:paraId="5661CA4F"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strike/>
          <w:sz w:val="24"/>
        </w:rPr>
      </w:pPr>
      <w:r w:rsidRPr="002F05B3">
        <w:rPr>
          <w:rFonts w:cs="Arial"/>
          <w:bCs w:val="0"/>
          <w:strike/>
          <w:sz w:val="24"/>
        </w:rPr>
        <w:t xml:space="preserve">II – apresentação de </w:t>
      </w:r>
      <w:r w:rsidRPr="002F05B3">
        <w:rPr>
          <w:rFonts w:cs="Arial"/>
          <w:strike/>
          <w:sz w:val="24"/>
        </w:rPr>
        <w:t>declaração eletrônica, pelo Chefe do Poder Executivo do Município, atestando:</w:t>
      </w:r>
    </w:p>
    <w:p w14:paraId="009B2307"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iCs/>
          <w:strike/>
          <w:sz w:val="24"/>
        </w:rPr>
      </w:pPr>
      <w:r w:rsidRPr="002F05B3">
        <w:rPr>
          <w:rFonts w:cs="Arial"/>
          <w:iCs/>
          <w:strike/>
          <w:sz w:val="24"/>
        </w:rPr>
        <w:t xml:space="preserve">a) a inexistência de operações de crédito vedadas pela LRF e de operações creditícias sem registro na Secretaria do Tesouro Nacional; </w:t>
      </w:r>
    </w:p>
    <w:p w14:paraId="5A9B6D5A"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iCs/>
          <w:strike/>
          <w:sz w:val="24"/>
        </w:rPr>
      </w:pPr>
      <w:r w:rsidRPr="002F05B3">
        <w:rPr>
          <w:rFonts w:cs="Arial"/>
          <w:iCs/>
          <w:strike/>
          <w:sz w:val="24"/>
        </w:rPr>
        <w:t>b) a não ocorrência de outorga de procurações que onerem receitas de impostos ou transferências, para hipóteses não autorizadas pela Constituição Federal;</w:t>
      </w:r>
    </w:p>
    <w:p w14:paraId="17BEFD2D"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iCs/>
          <w:strike/>
          <w:sz w:val="24"/>
        </w:rPr>
      </w:pPr>
      <w:r w:rsidRPr="002F05B3">
        <w:rPr>
          <w:rFonts w:cs="Arial"/>
          <w:iCs/>
          <w:strike/>
          <w:sz w:val="24"/>
        </w:rPr>
        <w:t>c) o cumprimento do art. 11, da Lei de Responsabilidade Fiscal, no aspecto da exercitação da capacidade tributária.</w:t>
      </w:r>
    </w:p>
    <w:p w14:paraId="1503605F"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strike/>
          <w:sz w:val="24"/>
        </w:rPr>
      </w:pPr>
      <w:r w:rsidRPr="002F05B3">
        <w:rPr>
          <w:rFonts w:cs="Arial"/>
          <w:strike/>
          <w:sz w:val="24"/>
        </w:rPr>
        <w:t>§ 1º</w:t>
      </w:r>
      <w:r w:rsidRPr="002F05B3">
        <w:rPr>
          <w:rFonts w:cs="Arial"/>
          <w:b/>
          <w:strike/>
          <w:sz w:val="24"/>
        </w:rPr>
        <w:t xml:space="preserve"> </w:t>
      </w:r>
      <w:r w:rsidRPr="002F05B3">
        <w:rPr>
          <w:rFonts w:cs="Arial"/>
          <w:strike/>
          <w:sz w:val="24"/>
        </w:rPr>
        <w:t xml:space="preserve">As certidões referidas neste artigo serão emitidas de acordo com os modelos incluídos no Anexo I, conforme a opção de finalidade exercida pelo Interessado, </w:t>
      </w:r>
      <w:r w:rsidRPr="002F05B3">
        <w:rPr>
          <w:rFonts w:cs="Arial"/>
          <w:strike/>
          <w:sz w:val="24"/>
        </w:rPr>
        <w:lastRenderedPageBreak/>
        <w:t>dentre operações de crédito sem garantia da União (operações de crédito internas) e operações de crédito com garantia da União (operações de crédito externas).</w:t>
      </w:r>
    </w:p>
    <w:p w14:paraId="3D94D8C1"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strike/>
          <w:sz w:val="24"/>
        </w:rPr>
      </w:pPr>
      <w:r w:rsidRPr="002F05B3">
        <w:rPr>
          <w:rFonts w:cs="Arial"/>
          <w:strike/>
          <w:sz w:val="24"/>
        </w:rPr>
        <w:t xml:space="preserve">§ 2º O teor das certidões referidas no </w:t>
      </w:r>
      <w:r w:rsidRPr="002F05B3">
        <w:rPr>
          <w:rFonts w:cs="Arial"/>
          <w:i/>
          <w:strike/>
          <w:sz w:val="24"/>
        </w:rPr>
        <w:t>caput</w:t>
      </w:r>
      <w:r w:rsidRPr="002F05B3">
        <w:rPr>
          <w:rFonts w:cs="Arial"/>
          <w:strike/>
          <w:sz w:val="24"/>
        </w:rPr>
        <w:t xml:space="preserve"> será padronizado conforme os aspectos exigidos em disciplinamento do Senado Federal e normas da Secretaria do Tesouro Nacional, podendo a Unidade Técnica competente solicitar informações complementares, quando necessárias à certificação de aspectos não abrangidos pela Certidão disponibilizada na internet.</w:t>
      </w:r>
    </w:p>
    <w:p w14:paraId="124C3F74"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strike/>
          <w:sz w:val="24"/>
        </w:rPr>
      </w:pPr>
      <w:r w:rsidRPr="002F05B3">
        <w:rPr>
          <w:rFonts w:cs="Arial"/>
          <w:b/>
          <w:bCs w:val="0"/>
          <w:strike/>
          <w:sz w:val="24"/>
        </w:rPr>
        <w:t xml:space="preserve">Art. 2º </w:t>
      </w:r>
      <w:r w:rsidRPr="002F05B3">
        <w:rPr>
          <w:rFonts w:cs="Arial"/>
          <w:bCs w:val="0"/>
          <w:strike/>
          <w:sz w:val="24"/>
        </w:rPr>
        <w:t>O fluxo de emissão automática da certidão para instrução de pleitos de contratação de operações de crédito de entes municipais, objeto desta Instrução, é o descrito no Anexo II.</w:t>
      </w:r>
    </w:p>
    <w:p w14:paraId="122B08BB"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strike/>
          <w:sz w:val="24"/>
        </w:rPr>
      </w:pPr>
      <w:r w:rsidRPr="002F05B3">
        <w:rPr>
          <w:rFonts w:cs="Arial"/>
          <w:strike/>
          <w:sz w:val="24"/>
        </w:rPr>
        <w:t xml:space="preserve">Parágrafo único. A certificação de aspectos não abrangidos pelos </w:t>
      </w:r>
      <w:proofErr w:type="spellStart"/>
      <w:r w:rsidRPr="002F05B3">
        <w:rPr>
          <w:rFonts w:cs="Arial"/>
          <w:strike/>
          <w:sz w:val="24"/>
        </w:rPr>
        <w:t>conteúdos</w:t>
      </w:r>
      <w:proofErr w:type="spellEnd"/>
      <w:r w:rsidRPr="002F05B3">
        <w:rPr>
          <w:rFonts w:cs="Arial"/>
          <w:strike/>
          <w:sz w:val="24"/>
        </w:rPr>
        <w:t xml:space="preserve"> dos modelos disponibilizados na internet deverá ser solicitada pelo Interessado </w:t>
      </w:r>
      <w:r w:rsidRPr="002F05B3">
        <w:rPr>
          <w:rFonts w:cs="Arial"/>
          <w:bCs w:val="0"/>
          <w:strike/>
          <w:sz w:val="24"/>
        </w:rPr>
        <w:t>mediante requerimento gerado no e-Contas Paraná</w:t>
      </w:r>
      <w:r w:rsidRPr="002F05B3">
        <w:rPr>
          <w:rFonts w:cs="Arial"/>
          <w:strike/>
          <w:sz w:val="24"/>
        </w:rPr>
        <w:t xml:space="preserve">. </w:t>
      </w:r>
    </w:p>
    <w:p w14:paraId="17FA9B45"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bCs w:val="0"/>
          <w:strike/>
          <w:sz w:val="24"/>
        </w:rPr>
      </w:pPr>
      <w:r w:rsidRPr="002F05B3">
        <w:rPr>
          <w:rFonts w:cs="Arial"/>
          <w:b/>
          <w:bCs w:val="0"/>
          <w:strike/>
          <w:sz w:val="24"/>
        </w:rPr>
        <w:t>Art. 3º</w:t>
      </w:r>
      <w:r w:rsidRPr="002F05B3">
        <w:rPr>
          <w:rFonts w:cs="Arial"/>
          <w:bCs w:val="0"/>
          <w:strike/>
          <w:sz w:val="24"/>
        </w:rPr>
        <w:t xml:space="preserve"> As certidões para instrução de pleitos de contratação de operações de crédito baixadas pela internet terão validade de 60 (sessenta) dias corridos, contados da data da emissão. </w:t>
      </w:r>
    </w:p>
    <w:p w14:paraId="0423556D"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strike/>
          <w:sz w:val="24"/>
        </w:rPr>
      </w:pPr>
      <w:r w:rsidRPr="002F05B3">
        <w:rPr>
          <w:rFonts w:cs="Arial"/>
          <w:strike/>
          <w:sz w:val="24"/>
        </w:rPr>
        <w:t>§ 1º Independentemente de a contagem do prazo de validade se iniciar na data da emissão na internet, o conteúdo das certidões terá por base os dados disponíveis no Sistema de Informações do Tribunal (SIM) na ocasião da solicitação.</w:t>
      </w:r>
    </w:p>
    <w:p w14:paraId="5A90E248"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strike/>
          <w:sz w:val="24"/>
        </w:rPr>
      </w:pPr>
      <w:r w:rsidRPr="002F05B3">
        <w:rPr>
          <w:rFonts w:cs="Arial"/>
          <w:strike/>
          <w:sz w:val="24"/>
        </w:rPr>
        <w:t>§ 2º Sem prejuízo da autonomia de aceitabilidade da certidão pela STN, a emissão com defasagem de conteúdo na forma referida no § 1º, ficará limitada unicamente ao último período móvel de levantamento do Relatório de Gestão Fiscal pelo SIM, conforme a periodicidade de enquadramento do ente Interessado.</w:t>
      </w:r>
    </w:p>
    <w:p w14:paraId="0345BA07" w14:textId="77777777" w:rsidR="001B7CA5" w:rsidRPr="002F05B3" w:rsidRDefault="001B7CA5" w:rsidP="007E2DAD">
      <w:pPr>
        <w:pStyle w:val="Paragrafo"/>
        <w:numPr>
          <w:ilvl w:val="0"/>
          <w:numId w:val="0"/>
        </w:numPr>
        <w:ind w:firstLine="1134"/>
        <w:rPr>
          <w:rFonts w:cs="Arial"/>
          <w:strike/>
          <w:sz w:val="24"/>
        </w:rPr>
      </w:pPr>
      <w:r w:rsidRPr="002F05B3">
        <w:rPr>
          <w:rFonts w:cs="Arial"/>
          <w:b/>
          <w:strike/>
          <w:sz w:val="24"/>
        </w:rPr>
        <w:t xml:space="preserve">Art. 4º </w:t>
      </w:r>
      <w:r w:rsidRPr="002F05B3">
        <w:rPr>
          <w:rFonts w:cs="Arial"/>
          <w:strike/>
          <w:sz w:val="24"/>
        </w:rPr>
        <w:t xml:space="preserve">Tendo em vista a natureza declaratória das informações utilizadas pelo analisador eletrônico na apuração dos índices, as posições apresentadas nas certidões de pleitos de contratação de Operações de Crédito dos entes municipais não configuram antecipação de juízo de mérito dos gastos ou de receitas destinadas, cuja análise se dá em sede de prestação de contas anuais. </w:t>
      </w:r>
    </w:p>
    <w:p w14:paraId="24FE582A" w14:textId="77777777" w:rsidR="001B7CA5" w:rsidRPr="002F05B3" w:rsidRDefault="001B7CA5" w:rsidP="007E2DAD">
      <w:pPr>
        <w:pStyle w:val="Paragrafo"/>
        <w:numPr>
          <w:ilvl w:val="0"/>
          <w:numId w:val="0"/>
        </w:numPr>
        <w:ind w:firstLine="1134"/>
        <w:rPr>
          <w:rFonts w:cs="Arial"/>
          <w:strike/>
          <w:sz w:val="24"/>
          <w:highlight w:val="yellow"/>
        </w:rPr>
      </w:pPr>
      <w:r w:rsidRPr="002F05B3">
        <w:rPr>
          <w:rFonts w:cs="Arial"/>
          <w:b/>
          <w:bCs/>
          <w:strike/>
          <w:sz w:val="24"/>
        </w:rPr>
        <w:t>Art. 5º</w:t>
      </w:r>
      <w:r w:rsidRPr="002F05B3">
        <w:rPr>
          <w:rFonts w:cs="Arial"/>
          <w:bCs/>
          <w:strike/>
          <w:sz w:val="24"/>
        </w:rPr>
        <w:t xml:space="preserve"> A emissão de certidão para instrução de pleitos de contratação de operações de crédito pelo Poder Executivo Estadual será iniciada por requerimento gerado pelo interessado no e-Contas Paraná e instruído da seguinte forma:</w:t>
      </w:r>
    </w:p>
    <w:p w14:paraId="4C8910E3" w14:textId="77777777" w:rsidR="001B7CA5" w:rsidRPr="002F05B3" w:rsidRDefault="001B7CA5" w:rsidP="007E2DAD">
      <w:pPr>
        <w:pStyle w:val="Paragrafo"/>
        <w:numPr>
          <w:ilvl w:val="0"/>
          <w:numId w:val="0"/>
        </w:numPr>
        <w:ind w:firstLine="1134"/>
        <w:rPr>
          <w:rFonts w:cs="Arial"/>
          <w:strike/>
          <w:sz w:val="24"/>
          <w:highlight w:val="yellow"/>
        </w:rPr>
      </w:pPr>
      <w:r w:rsidRPr="002F05B3">
        <w:rPr>
          <w:rFonts w:cs="Arial"/>
          <w:strike/>
          <w:sz w:val="24"/>
        </w:rPr>
        <w:t xml:space="preserve">I – requerimento com a descrição sucinta da operação de crédito pretendida; </w:t>
      </w:r>
    </w:p>
    <w:p w14:paraId="4159A5D6"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strike/>
          <w:sz w:val="24"/>
        </w:rPr>
      </w:pPr>
      <w:r w:rsidRPr="002F05B3">
        <w:rPr>
          <w:rFonts w:cs="Arial"/>
          <w:bCs w:val="0"/>
          <w:strike/>
          <w:sz w:val="24"/>
        </w:rPr>
        <w:t xml:space="preserve">II – </w:t>
      </w:r>
      <w:r w:rsidRPr="002F05B3">
        <w:rPr>
          <w:rFonts w:cs="Arial"/>
          <w:strike/>
          <w:sz w:val="24"/>
        </w:rPr>
        <w:t>declaração firmada pelo responsável pelo Controle Interno da Administração atestando:</w:t>
      </w:r>
    </w:p>
    <w:p w14:paraId="273BE6A0"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iCs/>
          <w:strike/>
          <w:sz w:val="24"/>
        </w:rPr>
      </w:pPr>
      <w:r w:rsidRPr="002F05B3">
        <w:rPr>
          <w:rFonts w:cs="Arial"/>
          <w:iCs/>
          <w:strike/>
          <w:sz w:val="24"/>
        </w:rPr>
        <w:t xml:space="preserve">a) a inexistência de operações de crédito vedadas pela LRF e de operações creditícias sem registro na Secretaria do Tesouro Nacional; </w:t>
      </w:r>
    </w:p>
    <w:p w14:paraId="400B4079"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iCs/>
          <w:strike/>
          <w:sz w:val="24"/>
        </w:rPr>
      </w:pPr>
      <w:r w:rsidRPr="002F05B3">
        <w:rPr>
          <w:rFonts w:cs="Arial"/>
          <w:iCs/>
          <w:strike/>
          <w:sz w:val="24"/>
        </w:rPr>
        <w:t>b) a não ocorrência de outorga de procurações que onerem receitas de impostos ou transferências, para hipóteses não autorizadas pela Constituição Federal; e</w:t>
      </w:r>
    </w:p>
    <w:p w14:paraId="0AB52C37" w14:textId="77777777" w:rsidR="001B7CA5" w:rsidRPr="002F05B3" w:rsidRDefault="001B7CA5" w:rsidP="007E2DAD">
      <w:pPr>
        <w:pStyle w:val="ArtigosOrdinais"/>
        <w:tabs>
          <w:tab w:val="clear" w:pos="1260"/>
          <w:tab w:val="clear" w:pos="1440"/>
          <w:tab w:val="clear" w:pos="1620"/>
          <w:tab w:val="clear" w:pos="1800"/>
          <w:tab w:val="clear" w:pos="1980"/>
        </w:tabs>
        <w:ind w:firstLine="1134"/>
        <w:rPr>
          <w:rFonts w:cs="Arial"/>
          <w:iCs/>
          <w:strike/>
          <w:sz w:val="24"/>
        </w:rPr>
      </w:pPr>
      <w:r w:rsidRPr="002F05B3">
        <w:rPr>
          <w:rFonts w:cs="Arial"/>
          <w:iCs/>
          <w:strike/>
          <w:sz w:val="24"/>
        </w:rPr>
        <w:t>c) o cumprimento do art. 11, da Lei de Responsabilidade Fiscal, no aspecto da exercitação da capacidade tributária.</w:t>
      </w:r>
    </w:p>
    <w:p w14:paraId="636DEDAE" w14:textId="77777777" w:rsidR="001B7CA5" w:rsidRPr="002F05B3" w:rsidRDefault="001B7CA5" w:rsidP="007E2DAD">
      <w:pPr>
        <w:pStyle w:val="Paragrafo"/>
        <w:numPr>
          <w:ilvl w:val="0"/>
          <w:numId w:val="0"/>
        </w:numPr>
        <w:ind w:firstLine="1134"/>
        <w:rPr>
          <w:rFonts w:cs="Arial"/>
          <w:strike/>
          <w:sz w:val="24"/>
        </w:rPr>
      </w:pPr>
      <w:r w:rsidRPr="002F05B3">
        <w:rPr>
          <w:rFonts w:cs="Arial"/>
          <w:b/>
          <w:strike/>
          <w:sz w:val="24"/>
        </w:rPr>
        <w:t>Art. 6º</w:t>
      </w:r>
      <w:r w:rsidRPr="002F05B3">
        <w:rPr>
          <w:rFonts w:cs="Arial"/>
          <w:strike/>
          <w:sz w:val="24"/>
        </w:rPr>
        <w:t xml:space="preserve"> A constatação de declaração falsa, com o fim de obtenção de certidão com posição diversa da realidade, sujeita às medidas cabíveis para o crime de falsidade ideológica tipificado no art. 299, do Código Penal.</w:t>
      </w:r>
    </w:p>
    <w:p w14:paraId="0B4412CB" w14:textId="77777777" w:rsidR="001B7CA5" w:rsidRPr="002F05B3" w:rsidRDefault="001B7CA5" w:rsidP="007E2DAD">
      <w:pPr>
        <w:pStyle w:val="Paragrafo"/>
        <w:numPr>
          <w:ilvl w:val="0"/>
          <w:numId w:val="0"/>
        </w:numPr>
        <w:ind w:firstLine="1134"/>
        <w:rPr>
          <w:rFonts w:cs="Arial"/>
          <w:strike/>
          <w:sz w:val="24"/>
        </w:rPr>
      </w:pPr>
      <w:r w:rsidRPr="002F05B3">
        <w:rPr>
          <w:rFonts w:cs="Arial"/>
          <w:b/>
          <w:strike/>
          <w:sz w:val="24"/>
        </w:rPr>
        <w:lastRenderedPageBreak/>
        <w:t>Art. 7º</w:t>
      </w:r>
      <w:r w:rsidRPr="002F05B3">
        <w:rPr>
          <w:rFonts w:cs="Arial"/>
          <w:strike/>
          <w:sz w:val="24"/>
        </w:rPr>
        <w:t xml:space="preserve"> Caberá a Diretoria de Tecnologia de Informação – DTI proceder aos ajustes necessários nos sistemas eletrônicos visando o fiel cumprimento desta Instrução, no prazo máximo de 15 (quinze) dias.</w:t>
      </w:r>
    </w:p>
    <w:p w14:paraId="4D919C69" w14:textId="77777777" w:rsidR="001B7CA5" w:rsidRPr="002F05B3" w:rsidRDefault="001B7CA5" w:rsidP="007E2DAD">
      <w:pPr>
        <w:pStyle w:val="Paragrafo"/>
        <w:numPr>
          <w:ilvl w:val="0"/>
          <w:numId w:val="0"/>
        </w:numPr>
        <w:ind w:firstLine="1134"/>
        <w:rPr>
          <w:rFonts w:cs="Arial"/>
          <w:strike/>
          <w:sz w:val="24"/>
        </w:rPr>
      </w:pPr>
      <w:r w:rsidRPr="002F05B3">
        <w:rPr>
          <w:rFonts w:cs="Arial"/>
          <w:b/>
          <w:strike/>
          <w:sz w:val="24"/>
        </w:rPr>
        <w:t>Art. 8º</w:t>
      </w:r>
      <w:r w:rsidRPr="002F05B3">
        <w:rPr>
          <w:rFonts w:cs="Arial"/>
          <w:strike/>
          <w:sz w:val="24"/>
        </w:rPr>
        <w:t xml:space="preserve"> Esta Instrução Normativa entra em vigor na data de sua publicação, revogando-se as disposições em contrário.</w:t>
      </w:r>
    </w:p>
    <w:p w14:paraId="662A377E" w14:textId="77777777" w:rsidR="001B7CA5" w:rsidRPr="002F05B3" w:rsidRDefault="001B7CA5" w:rsidP="007E2DAD">
      <w:pPr>
        <w:spacing w:before="120"/>
        <w:rPr>
          <w:rFonts w:ascii="Arial" w:hAnsi="Arial" w:cs="Arial"/>
          <w:strike/>
        </w:rPr>
      </w:pPr>
    </w:p>
    <w:p w14:paraId="7C9FC452" w14:textId="77777777" w:rsidR="001B7CA5" w:rsidRPr="002F05B3" w:rsidRDefault="001B7CA5" w:rsidP="007E2DAD">
      <w:pPr>
        <w:spacing w:before="120"/>
        <w:rPr>
          <w:rFonts w:ascii="Arial" w:hAnsi="Arial" w:cs="Arial"/>
          <w:strike/>
        </w:rPr>
      </w:pPr>
    </w:p>
    <w:p w14:paraId="183B7F0B" w14:textId="77777777" w:rsidR="001B7CA5" w:rsidRPr="002F05B3" w:rsidRDefault="001B7CA5" w:rsidP="001B7CA5">
      <w:pPr>
        <w:rPr>
          <w:rFonts w:ascii="Arial" w:hAnsi="Arial" w:cs="Arial"/>
          <w:strike/>
        </w:rPr>
      </w:pPr>
    </w:p>
    <w:p w14:paraId="3D858936" w14:textId="77777777" w:rsidR="001B7CA5" w:rsidRPr="002F05B3" w:rsidRDefault="001B7CA5" w:rsidP="001B7CA5">
      <w:pPr>
        <w:jc w:val="center"/>
        <w:rPr>
          <w:rFonts w:ascii="Arial" w:hAnsi="Arial" w:cs="Arial"/>
          <w:strike/>
        </w:rPr>
      </w:pPr>
      <w:r w:rsidRPr="002F05B3">
        <w:rPr>
          <w:rFonts w:ascii="Arial" w:hAnsi="Arial" w:cs="Arial"/>
          <w:strike/>
        </w:rPr>
        <w:t>Sala das Sessões, 25 de outubro de 2012.</w:t>
      </w:r>
    </w:p>
    <w:p w14:paraId="46EDA9A5" w14:textId="77777777" w:rsidR="001B7CA5" w:rsidRPr="002F05B3" w:rsidRDefault="001B7CA5" w:rsidP="001B7CA5">
      <w:pPr>
        <w:jc w:val="center"/>
        <w:rPr>
          <w:rFonts w:ascii="Arial" w:hAnsi="Arial" w:cs="Arial"/>
          <w:strike/>
        </w:rPr>
      </w:pPr>
    </w:p>
    <w:p w14:paraId="2691EE4B" w14:textId="77777777" w:rsidR="001B7CA5" w:rsidRPr="002F05B3" w:rsidRDefault="001B7CA5" w:rsidP="001B7CA5">
      <w:pPr>
        <w:jc w:val="center"/>
        <w:rPr>
          <w:rFonts w:ascii="Arial" w:hAnsi="Arial" w:cs="Arial"/>
          <w:strike/>
        </w:rPr>
      </w:pPr>
    </w:p>
    <w:p w14:paraId="6FD99957" w14:textId="77777777" w:rsidR="00E95D10" w:rsidRPr="002F05B3" w:rsidRDefault="00E95D10" w:rsidP="001B7CA5">
      <w:pPr>
        <w:jc w:val="center"/>
        <w:rPr>
          <w:rFonts w:ascii="Arial" w:hAnsi="Arial" w:cs="Arial"/>
          <w:strike/>
        </w:rPr>
      </w:pPr>
    </w:p>
    <w:p w14:paraId="476F746F" w14:textId="77777777" w:rsidR="001B7CA5" w:rsidRPr="002F05B3" w:rsidRDefault="001B7CA5" w:rsidP="001B7CA5">
      <w:pPr>
        <w:jc w:val="center"/>
        <w:rPr>
          <w:rFonts w:ascii="Arial" w:hAnsi="Arial" w:cs="Arial"/>
          <w:strike/>
        </w:rPr>
      </w:pPr>
    </w:p>
    <w:p w14:paraId="19D2A137" w14:textId="77777777" w:rsidR="001B7CA5" w:rsidRPr="002F05B3" w:rsidRDefault="001B7CA5" w:rsidP="001B7CA5">
      <w:pPr>
        <w:jc w:val="center"/>
        <w:rPr>
          <w:rFonts w:ascii="Arial" w:hAnsi="Arial" w:cs="Arial"/>
          <w:b/>
          <w:strike/>
        </w:rPr>
      </w:pPr>
      <w:r w:rsidRPr="002F05B3">
        <w:rPr>
          <w:rFonts w:ascii="Arial" w:hAnsi="Arial" w:cs="Arial"/>
          <w:b/>
          <w:strike/>
        </w:rPr>
        <w:t>FERNANDO AUGUSTO MELLO GUIMARÃES</w:t>
      </w:r>
    </w:p>
    <w:p w14:paraId="407F7B1F" w14:textId="77777777" w:rsidR="001B7CA5" w:rsidRPr="002F05B3" w:rsidRDefault="001B7CA5" w:rsidP="001B7CA5">
      <w:pPr>
        <w:jc w:val="center"/>
        <w:rPr>
          <w:rFonts w:ascii="Arial" w:hAnsi="Arial" w:cs="Arial"/>
          <w:bCs/>
          <w:strike/>
        </w:rPr>
      </w:pPr>
      <w:r w:rsidRPr="002F05B3">
        <w:rPr>
          <w:rFonts w:ascii="Arial" w:hAnsi="Arial" w:cs="Arial"/>
          <w:bCs/>
          <w:strike/>
        </w:rPr>
        <w:t>Presidente</w:t>
      </w:r>
    </w:p>
    <w:p w14:paraId="75A31A51" w14:textId="77777777" w:rsidR="001B7CA5" w:rsidRPr="002F05B3" w:rsidRDefault="001B7CA5" w:rsidP="001B7CA5">
      <w:pPr>
        <w:jc w:val="center"/>
        <w:rPr>
          <w:rFonts w:ascii="Arial" w:hAnsi="Arial" w:cs="Arial"/>
          <w:b/>
          <w:strike/>
          <w:u w:val="single"/>
        </w:rPr>
      </w:pPr>
      <w:r w:rsidRPr="002F05B3">
        <w:rPr>
          <w:rFonts w:ascii="Arial" w:hAnsi="Arial" w:cs="Arial"/>
          <w:strike/>
        </w:rPr>
        <w:br w:type="page"/>
      </w:r>
      <w:r w:rsidRPr="002F05B3">
        <w:rPr>
          <w:rFonts w:ascii="Arial" w:hAnsi="Arial" w:cs="Arial"/>
          <w:b/>
          <w:strike/>
          <w:u w:val="single"/>
        </w:rPr>
        <w:lastRenderedPageBreak/>
        <w:t>ANEXO I</w:t>
      </w:r>
    </w:p>
    <w:p w14:paraId="0D358F43" w14:textId="77777777" w:rsidR="001B7CA5" w:rsidRPr="002F05B3" w:rsidRDefault="001B7CA5" w:rsidP="001B7CA5">
      <w:pPr>
        <w:jc w:val="center"/>
        <w:rPr>
          <w:rFonts w:ascii="Arial" w:hAnsi="Arial" w:cs="Arial"/>
          <w:b/>
          <w:strike/>
        </w:rPr>
      </w:pPr>
    </w:p>
    <w:p w14:paraId="5AC5BE4D" w14:textId="77777777" w:rsidR="001B7CA5" w:rsidRPr="002F05B3" w:rsidRDefault="001B7CA5" w:rsidP="001B7CA5">
      <w:pPr>
        <w:jc w:val="center"/>
        <w:rPr>
          <w:rFonts w:ascii="Arial" w:hAnsi="Arial" w:cs="Arial"/>
          <w:b/>
          <w:strike/>
        </w:rPr>
      </w:pPr>
      <w:r w:rsidRPr="002F05B3">
        <w:rPr>
          <w:rFonts w:ascii="Arial" w:hAnsi="Arial" w:cs="Arial"/>
          <w:b/>
          <w:strike/>
        </w:rPr>
        <w:t>MODELO A – AUTOMÁTICA PARA MUNICÍPIOS</w:t>
      </w:r>
    </w:p>
    <w:p w14:paraId="6F227C51" w14:textId="77777777" w:rsidR="001B7CA5" w:rsidRPr="002F05B3" w:rsidRDefault="001B7CA5" w:rsidP="001B7CA5">
      <w:pPr>
        <w:jc w:val="center"/>
        <w:rPr>
          <w:rFonts w:ascii="Arial" w:hAnsi="Arial" w:cs="Arial"/>
          <w:b/>
          <w:strike/>
        </w:rPr>
      </w:pPr>
    </w:p>
    <w:p w14:paraId="1908224B" w14:textId="77777777" w:rsidR="001B7CA5" w:rsidRPr="002F05B3" w:rsidRDefault="001B7CA5" w:rsidP="001B7CA5">
      <w:pPr>
        <w:jc w:val="center"/>
        <w:rPr>
          <w:rFonts w:ascii="Arial" w:hAnsi="Arial" w:cs="Arial"/>
          <w:b/>
          <w:strike/>
        </w:rPr>
      </w:pPr>
      <w:r w:rsidRPr="002F05B3">
        <w:rPr>
          <w:rFonts w:ascii="Arial" w:hAnsi="Arial" w:cs="Arial"/>
          <w:b/>
          <w:strike/>
        </w:rPr>
        <w:t>OPERAÇÕES DE CRÉDITO SEM GARANTIA DA UNIÃO</w:t>
      </w:r>
    </w:p>
    <w:p w14:paraId="68185C41" w14:textId="77777777" w:rsidR="001B7CA5" w:rsidRPr="002F05B3" w:rsidRDefault="001B7CA5" w:rsidP="001B7CA5">
      <w:pPr>
        <w:jc w:val="center"/>
        <w:rPr>
          <w:rFonts w:ascii="Arial" w:hAnsi="Arial" w:cs="Arial"/>
          <w:b/>
          <w:strike/>
        </w:rPr>
      </w:pPr>
    </w:p>
    <w:p w14:paraId="09980E9F" w14:textId="77777777" w:rsidR="001B7CA5" w:rsidRPr="002F05B3" w:rsidRDefault="001B7CA5" w:rsidP="001B7CA5">
      <w:pPr>
        <w:jc w:val="center"/>
        <w:rPr>
          <w:rFonts w:ascii="Arial" w:hAnsi="Arial" w:cs="Arial"/>
          <w:b/>
          <w:strike/>
        </w:rPr>
      </w:pPr>
    </w:p>
    <w:p w14:paraId="2975978B" w14:textId="77777777" w:rsidR="001B7CA5" w:rsidRPr="002F05B3" w:rsidRDefault="001B7CA5" w:rsidP="001B7CA5">
      <w:pPr>
        <w:jc w:val="center"/>
        <w:rPr>
          <w:rFonts w:ascii="Arial" w:hAnsi="Arial" w:cs="Arial"/>
          <w:b/>
          <w:strike/>
        </w:rPr>
      </w:pPr>
      <w:r w:rsidRPr="002F05B3">
        <w:rPr>
          <w:rFonts w:ascii="Arial" w:hAnsi="Arial" w:cs="Arial"/>
          <w:b/>
          <w:strike/>
        </w:rPr>
        <w:t>CERTIDÃO Nº 000x/20xx</w:t>
      </w:r>
    </w:p>
    <w:p w14:paraId="1F4388AA" w14:textId="77777777" w:rsidR="001B7CA5" w:rsidRPr="002F05B3" w:rsidRDefault="001B7CA5" w:rsidP="001B7CA5">
      <w:pPr>
        <w:rPr>
          <w:rFonts w:ascii="Arial" w:hAnsi="Arial" w:cs="Arial"/>
          <w:strike/>
        </w:rPr>
      </w:pPr>
    </w:p>
    <w:p w14:paraId="7CDE9B13" w14:textId="77777777" w:rsidR="001B7CA5" w:rsidRPr="002F05B3" w:rsidRDefault="001B7CA5" w:rsidP="001B7CA5">
      <w:pPr>
        <w:jc w:val="both"/>
        <w:rPr>
          <w:rFonts w:ascii="Arial" w:hAnsi="Arial" w:cs="Arial"/>
          <w:strike/>
        </w:rPr>
      </w:pPr>
    </w:p>
    <w:p w14:paraId="02F02663" w14:textId="77777777" w:rsidR="001B7CA5" w:rsidRPr="002F05B3" w:rsidRDefault="001B7CA5" w:rsidP="001B7CA5">
      <w:pPr>
        <w:autoSpaceDE w:val="0"/>
        <w:autoSpaceDN w:val="0"/>
        <w:adjustRightInd w:val="0"/>
        <w:ind w:left="3261"/>
        <w:jc w:val="both"/>
        <w:rPr>
          <w:rFonts w:ascii="Arial" w:hAnsi="Arial" w:cs="Arial"/>
          <w:strike/>
          <w:noProof/>
        </w:rPr>
      </w:pPr>
      <w:r w:rsidRPr="002F05B3">
        <w:rPr>
          <w:rFonts w:ascii="Arial" w:hAnsi="Arial" w:cs="Arial"/>
          <w:b/>
          <w:strike/>
          <w:noProof/>
        </w:rPr>
        <w:t>FINALIDADE DA CERTIDÃO:</w:t>
      </w:r>
      <w:r w:rsidRPr="002F05B3">
        <w:rPr>
          <w:rFonts w:ascii="Arial" w:hAnsi="Arial" w:cs="Arial"/>
          <w:strike/>
          <w:noProof/>
        </w:rPr>
        <w:t xml:space="preserve"> INSTRUÇÃO DE PLEITOS DE OPERAÇÃO DE CRÉDITO, CONFORME DISPOSTO NO ART. 21, INCISO IV, ALÍNEAS ‘A’ E ‘B’, DA RESOLUÇÃO Nº 43, DE 2001, DO SENADO FEDERAL.</w:t>
      </w:r>
    </w:p>
    <w:p w14:paraId="51FD4874" w14:textId="77777777" w:rsidR="001B7CA5" w:rsidRPr="002F05B3" w:rsidRDefault="001B7CA5" w:rsidP="001B7CA5">
      <w:pPr>
        <w:autoSpaceDE w:val="0"/>
        <w:autoSpaceDN w:val="0"/>
        <w:adjustRightInd w:val="0"/>
        <w:jc w:val="both"/>
        <w:rPr>
          <w:rFonts w:ascii="Arial" w:hAnsi="Arial" w:cs="Arial"/>
          <w:strike/>
          <w:noProof/>
        </w:rPr>
      </w:pPr>
    </w:p>
    <w:p w14:paraId="7CD17596" w14:textId="77777777" w:rsidR="001B7CA5" w:rsidRPr="002F05B3" w:rsidRDefault="001B7CA5" w:rsidP="001B7CA5">
      <w:pPr>
        <w:autoSpaceDE w:val="0"/>
        <w:autoSpaceDN w:val="0"/>
        <w:adjustRightInd w:val="0"/>
        <w:jc w:val="both"/>
        <w:rPr>
          <w:rFonts w:ascii="Arial" w:hAnsi="Arial" w:cs="Arial"/>
          <w:strike/>
          <w:noProof/>
        </w:rPr>
      </w:pPr>
      <w:r w:rsidRPr="002F05B3">
        <w:rPr>
          <w:rFonts w:ascii="Arial" w:hAnsi="Arial" w:cs="Arial"/>
          <w:strike/>
          <w:noProof/>
        </w:rPr>
        <w:t xml:space="preserve">É </w:t>
      </w:r>
      <w:r w:rsidRPr="002F05B3">
        <w:rPr>
          <w:rFonts w:ascii="Arial" w:hAnsi="Arial" w:cs="Arial"/>
          <w:b/>
          <w:strike/>
          <w:noProof/>
        </w:rPr>
        <w:t>CERTIFICADO</w:t>
      </w:r>
      <w:r w:rsidRPr="002F05B3">
        <w:rPr>
          <w:rFonts w:ascii="Arial" w:hAnsi="Arial" w:cs="Arial"/>
          <w:strike/>
          <w:noProof/>
        </w:rPr>
        <w:t xml:space="preserve">, NOS TERMOS DO ART. 289, DO REGIMENTO INTERNO DO TRIBUNAL DE CONTAS DO ESTADO DO PARANÁ, QUE O MUNICÍPIO DE </w:t>
      </w:r>
      <w:r w:rsidRPr="002F05B3">
        <w:rPr>
          <w:rFonts w:ascii="Arial" w:hAnsi="Arial" w:cs="Arial"/>
          <w:b/>
          <w:strike/>
          <w:noProof/>
          <w:u w:val="single"/>
        </w:rPr>
        <w:t>XXXXXXXXXXXXXXXXXXXXXXXX</w:t>
      </w:r>
      <w:r w:rsidRPr="002F05B3">
        <w:rPr>
          <w:rFonts w:ascii="Arial" w:hAnsi="Arial" w:cs="Arial"/>
          <w:b/>
          <w:strike/>
          <w:noProof/>
        </w:rPr>
        <w:t xml:space="preserve"> (CNPJ Nº: XXXXXXXXXXXXXXXXXXXXXXXX)</w:t>
      </w:r>
      <w:r w:rsidRPr="002F05B3">
        <w:rPr>
          <w:rFonts w:ascii="Arial" w:hAnsi="Arial" w:cs="Arial"/>
          <w:strike/>
          <w:noProof/>
        </w:rPr>
        <w:t>, APRESENTA AS SEGUINTES SITUAÇÕES RELATIVAS AO CUMPRIMENTO DA LEI COMPLEMENTAR Nº 101/2000 (LRF), APURADAS NA ANÁLISE DE GESTÃO FISCAL E COM BASE NOS DADOS MANTIDOS NO SISTEMA DE INFORMAÇÕES MUNICIPAIS:</w:t>
      </w:r>
    </w:p>
    <w:p w14:paraId="0A98FE78" w14:textId="77777777" w:rsidR="001B7CA5" w:rsidRPr="002F05B3" w:rsidRDefault="001B7CA5" w:rsidP="001B7CA5">
      <w:pPr>
        <w:pStyle w:val="TEXTONORMAL"/>
        <w:spacing w:line="240" w:lineRule="auto"/>
        <w:rPr>
          <w:rFonts w:cs="Arial"/>
          <w:b/>
          <w:strike/>
          <w:sz w:val="24"/>
          <w:szCs w:val="24"/>
        </w:rPr>
      </w:pPr>
    </w:p>
    <w:p w14:paraId="2A67088D" w14:textId="77777777" w:rsidR="001B7CA5" w:rsidRPr="002F05B3" w:rsidRDefault="001B7CA5" w:rsidP="001B7CA5">
      <w:pPr>
        <w:pStyle w:val="TEXTONORMAL"/>
        <w:spacing w:line="240" w:lineRule="auto"/>
        <w:rPr>
          <w:rFonts w:cs="Arial"/>
          <w:b/>
          <w:strike/>
          <w:sz w:val="24"/>
          <w:szCs w:val="24"/>
        </w:rPr>
      </w:pPr>
      <w:r w:rsidRPr="002F05B3">
        <w:rPr>
          <w:rFonts w:cs="Arial"/>
          <w:b/>
          <w:strike/>
          <w:sz w:val="24"/>
          <w:szCs w:val="24"/>
        </w:rPr>
        <w:t>I. DO ÚLTIMO EXERCÍCIO ANALISADO – 20XX (INSTRUÇÃO Nº XXXX/XX-DCM):</w:t>
      </w:r>
    </w:p>
    <w:p w14:paraId="4DBFE396" w14:textId="77777777" w:rsidR="001B7CA5" w:rsidRPr="002F05B3" w:rsidRDefault="001B7CA5" w:rsidP="001B7CA5">
      <w:pPr>
        <w:pStyle w:val="TEXTONORMAL"/>
        <w:spacing w:line="240" w:lineRule="auto"/>
        <w:rPr>
          <w:rFonts w:cs="Arial"/>
          <w:strike/>
          <w:sz w:val="24"/>
          <w:szCs w:val="24"/>
        </w:rPr>
      </w:pPr>
      <w:r w:rsidRPr="002F05B3">
        <w:rPr>
          <w:rFonts w:cs="Arial"/>
          <w:strike/>
          <w:sz w:val="24"/>
          <w:szCs w:val="24"/>
        </w:rPr>
        <w:t>A-</w:t>
      </w:r>
      <w:r w:rsidRPr="002F05B3">
        <w:rPr>
          <w:rFonts w:cs="Arial"/>
          <w:b/>
          <w:strike/>
          <w:sz w:val="24"/>
          <w:szCs w:val="24"/>
        </w:rPr>
        <w:t xml:space="preserve"> CUMPRIU</w:t>
      </w:r>
      <w:r w:rsidRPr="002F05B3">
        <w:rPr>
          <w:rFonts w:cs="Arial"/>
          <w:strike/>
          <w:sz w:val="24"/>
          <w:szCs w:val="24"/>
        </w:rPr>
        <w:t xml:space="preserve"> COM O DISPOSTO NO ART. 167, III, DA CONSTITUIÇÃO FEDERAL E NOS ARTIGOS 20; 23; 33; 37; 52 E NO § 2º; DO ART. 55, DA LEI COMPLEMENTAR Nº 101/2000.</w:t>
      </w:r>
    </w:p>
    <w:p w14:paraId="558ACD94" w14:textId="77777777" w:rsidR="001B7CA5" w:rsidRPr="002F05B3" w:rsidRDefault="001B7CA5" w:rsidP="001B7CA5">
      <w:pPr>
        <w:pStyle w:val="TEXTODCM"/>
        <w:spacing w:before="120" w:after="120" w:line="240" w:lineRule="auto"/>
        <w:rPr>
          <w:rFonts w:cs="Arial"/>
          <w:strike/>
          <w:sz w:val="24"/>
          <w:szCs w:val="24"/>
        </w:rPr>
      </w:pPr>
      <w:r w:rsidRPr="002F05B3">
        <w:rPr>
          <w:rFonts w:cs="Arial"/>
          <w:strike/>
          <w:sz w:val="24"/>
          <w:szCs w:val="24"/>
        </w:rPr>
        <w:t xml:space="preserve">B– </w:t>
      </w:r>
      <w:r w:rsidRPr="002F05B3">
        <w:rPr>
          <w:rFonts w:cs="Arial"/>
          <w:b/>
          <w:strike/>
          <w:sz w:val="24"/>
          <w:szCs w:val="24"/>
        </w:rPr>
        <w:t>NO MESMO EXERCÍCIO</w:t>
      </w:r>
      <w:r w:rsidRPr="002F05B3">
        <w:rPr>
          <w:rFonts w:cs="Arial"/>
          <w:strike/>
          <w:sz w:val="24"/>
          <w:szCs w:val="24"/>
        </w:rPr>
        <w:t xml:space="preserve">, A DESPESA COM PESSOAL FOI DE R$ </w:t>
      </w:r>
      <w:proofErr w:type="spellStart"/>
      <w:proofErr w:type="gramStart"/>
      <w:r w:rsidRPr="002F05B3">
        <w:rPr>
          <w:rFonts w:cs="Arial"/>
          <w:strike/>
          <w:sz w:val="24"/>
          <w:szCs w:val="24"/>
        </w:rPr>
        <w:t>xx.xxx.xxx,xx</w:t>
      </w:r>
      <w:proofErr w:type="spellEnd"/>
      <w:proofErr w:type="gramEnd"/>
      <w:r w:rsidRPr="002F05B3">
        <w:rPr>
          <w:rFonts w:cs="Arial"/>
          <w:strike/>
          <w:sz w:val="24"/>
          <w:szCs w:val="24"/>
        </w:rPr>
        <w:t xml:space="preserve"> NO PODER EXECUTIVO MUNICIPAL E DE R$ </w:t>
      </w:r>
      <w:proofErr w:type="spellStart"/>
      <w:r w:rsidRPr="002F05B3">
        <w:rPr>
          <w:rFonts w:cs="Arial"/>
          <w:strike/>
          <w:sz w:val="24"/>
          <w:szCs w:val="24"/>
        </w:rPr>
        <w:t>xxx.xxx,xx</w:t>
      </w:r>
      <w:proofErr w:type="spellEnd"/>
      <w:r w:rsidRPr="002F05B3">
        <w:rPr>
          <w:rFonts w:cs="Arial"/>
          <w:strike/>
          <w:sz w:val="24"/>
          <w:szCs w:val="24"/>
        </w:rPr>
        <w:t xml:space="preserve"> NO PODER LEGISLATIVO MUNICIPAL, CORRESPONDENDO A </w:t>
      </w:r>
      <w:proofErr w:type="spellStart"/>
      <w:r w:rsidRPr="002F05B3">
        <w:rPr>
          <w:rFonts w:cs="Arial"/>
          <w:strike/>
          <w:sz w:val="24"/>
          <w:szCs w:val="24"/>
        </w:rPr>
        <w:t>xx,xx</w:t>
      </w:r>
      <w:proofErr w:type="spellEnd"/>
      <w:r w:rsidRPr="002F05B3">
        <w:rPr>
          <w:rFonts w:cs="Arial"/>
          <w:strike/>
          <w:sz w:val="24"/>
          <w:szCs w:val="24"/>
        </w:rPr>
        <w:t xml:space="preserve">% E </w:t>
      </w:r>
      <w:proofErr w:type="spellStart"/>
      <w:r w:rsidRPr="002F05B3">
        <w:rPr>
          <w:rFonts w:cs="Arial"/>
          <w:strike/>
          <w:sz w:val="24"/>
          <w:szCs w:val="24"/>
        </w:rPr>
        <w:t>x,xx</w:t>
      </w:r>
      <w:proofErr w:type="spellEnd"/>
      <w:r w:rsidRPr="002F05B3">
        <w:rPr>
          <w:rFonts w:cs="Arial"/>
          <w:strike/>
          <w:sz w:val="24"/>
          <w:szCs w:val="24"/>
        </w:rPr>
        <w:t xml:space="preserve">%, RESPECTIVAMENTE, DA RECEITA CORRENTE LÍQUIDA (RCL), DE R$ </w:t>
      </w:r>
      <w:proofErr w:type="spellStart"/>
      <w:r w:rsidRPr="002F05B3">
        <w:rPr>
          <w:rFonts w:cs="Arial"/>
          <w:strike/>
          <w:sz w:val="24"/>
          <w:szCs w:val="24"/>
        </w:rPr>
        <w:t>xx.xxx.xxx,xx</w:t>
      </w:r>
      <w:proofErr w:type="spellEnd"/>
      <w:r w:rsidRPr="002F05B3">
        <w:rPr>
          <w:rFonts w:cs="Arial"/>
          <w:strike/>
          <w:sz w:val="24"/>
          <w:szCs w:val="24"/>
        </w:rPr>
        <w:t xml:space="preserve">. </w:t>
      </w:r>
    </w:p>
    <w:p w14:paraId="48FD89AC" w14:textId="77777777" w:rsidR="001B7CA5" w:rsidRPr="002F05B3" w:rsidRDefault="001B7CA5" w:rsidP="001B7CA5">
      <w:pPr>
        <w:pStyle w:val="TEXTODCM"/>
        <w:spacing w:before="120" w:after="120" w:line="240" w:lineRule="auto"/>
        <w:rPr>
          <w:rFonts w:cs="Arial"/>
          <w:strike/>
          <w:sz w:val="24"/>
          <w:szCs w:val="24"/>
        </w:rPr>
      </w:pPr>
    </w:p>
    <w:p w14:paraId="41975C55" w14:textId="77777777" w:rsidR="001B7CA5" w:rsidRPr="002F05B3" w:rsidRDefault="001B7CA5" w:rsidP="001B7CA5">
      <w:pPr>
        <w:pStyle w:val="TEXTONORMAL"/>
        <w:spacing w:line="240" w:lineRule="auto"/>
        <w:rPr>
          <w:rFonts w:cs="Arial"/>
          <w:b/>
          <w:strike/>
          <w:sz w:val="24"/>
          <w:szCs w:val="24"/>
        </w:rPr>
      </w:pPr>
      <w:r w:rsidRPr="002F05B3">
        <w:rPr>
          <w:rFonts w:cs="Arial"/>
          <w:b/>
          <w:strike/>
          <w:sz w:val="24"/>
          <w:szCs w:val="24"/>
        </w:rPr>
        <w:t xml:space="preserve">II. DO EXERCÍCIO AINDA NÃO ANALISADO – TENDO POR REFERÊNCIA O RELATÓRIO DE GESTÃO FISCAL DO </w:t>
      </w:r>
      <w:proofErr w:type="spellStart"/>
      <w:r w:rsidRPr="002F05B3">
        <w:rPr>
          <w:rFonts w:cs="Arial"/>
          <w:b/>
          <w:strike/>
          <w:sz w:val="24"/>
          <w:szCs w:val="24"/>
        </w:rPr>
        <w:t>Xº</w:t>
      </w:r>
      <w:proofErr w:type="spellEnd"/>
      <w:r w:rsidRPr="002F05B3">
        <w:rPr>
          <w:rFonts w:cs="Arial"/>
          <w:b/>
          <w:strike/>
          <w:sz w:val="24"/>
          <w:szCs w:val="24"/>
        </w:rPr>
        <w:t xml:space="preserve"> BIMESTRE, NOS TERMOS DA INSTRUÇÃO Nº XXXX/XX-DCM, E O RELÁTORIO RESUMIDO DA EXECUÇÃO ORÇAMENTÁRIA DO </w:t>
      </w:r>
      <w:proofErr w:type="spellStart"/>
      <w:r w:rsidRPr="002F05B3">
        <w:rPr>
          <w:rFonts w:cs="Arial"/>
          <w:b/>
          <w:strike/>
          <w:sz w:val="24"/>
          <w:szCs w:val="24"/>
        </w:rPr>
        <w:t>Xº</w:t>
      </w:r>
      <w:proofErr w:type="spellEnd"/>
      <w:r w:rsidRPr="002F05B3">
        <w:rPr>
          <w:rFonts w:cs="Arial"/>
          <w:b/>
          <w:strike/>
          <w:sz w:val="24"/>
          <w:szCs w:val="24"/>
        </w:rPr>
        <w:t xml:space="preserve"> BIMESTRE:</w:t>
      </w:r>
    </w:p>
    <w:p w14:paraId="66BE0257" w14:textId="77777777" w:rsidR="001B7CA5" w:rsidRPr="002F05B3" w:rsidRDefault="001B7CA5" w:rsidP="001B7CA5">
      <w:pPr>
        <w:pStyle w:val="TEXTONORMAL"/>
        <w:spacing w:line="240" w:lineRule="auto"/>
        <w:rPr>
          <w:rFonts w:cs="Arial"/>
          <w:strike/>
          <w:sz w:val="24"/>
          <w:szCs w:val="24"/>
        </w:rPr>
      </w:pPr>
      <w:r w:rsidRPr="002F05B3">
        <w:rPr>
          <w:rFonts w:cs="Arial"/>
          <w:strike/>
          <w:sz w:val="24"/>
          <w:szCs w:val="24"/>
        </w:rPr>
        <w:t>A-</w:t>
      </w:r>
      <w:r w:rsidRPr="002F05B3">
        <w:rPr>
          <w:rFonts w:cs="Arial"/>
          <w:b/>
          <w:strike/>
          <w:sz w:val="24"/>
          <w:szCs w:val="24"/>
        </w:rPr>
        <w:t xml:space="preserve"> CUMPRIU</w:t>
      </w:r>
      <w:r w:rsidRPr="002F05B3">
        <w:rPr>
          <w:rFonts w:cs="Arial"/>
          <w:strike/>
          <w:sz w:val="24"/>
          <w:szCs w:val="24"/>
        </w:rPr>
        <w:t xml:space="preserve"> COM O DISPOSTO NO ART. 167, III, DA CONSTITUIÇÃO FEDERAL E NOS ARTIGOS 20; 23; 52 E NO § 2º; DO ART. 55, DA LEI COMPLEMENTAR Nº 101/2000.</w:t>
      </w:r>
    </w:p>
    <w:p w14:paraId="226CBF2A" w14:textId="77777777" w:rsidR="001B7CA5" w:rsidRPr="002F05B3" w:rsidRDefault="001B7CA5" w:rsidP="001B7CA5">
      <w:pPr>
        <w:pStyle w:val="TEXTODCM"/>
        <w:spacing w:before="120" w:after="120" w:line="240" w:lineRule="auto"/>
        <w:rPr>
          <w:rFonts w:cs="Arial"/>
          <w:strike/>
          <w:sz w:val="24"/>
          <w:szCs w:val="24"/>
        </w:rPr>
      </w:pPr>
      <w:r w:rsidRPr="002F05B3">
        <w:rPr>
          <w:rFonts w:cs="Arial"/>
          <w:strike/>
          <w:sz w:val="24"/>
          <w:szCs w:val="24"/>
        </w:rPr>
        <w:t xml:space="preserve">B– </w:t>
      </w:r>
      <w:r w:rsidRPr="002F05B3">
        <w:rPr>
          <w:rFonts w:cs="Arial"/>
          <w:b/>
          <w:strike/>
          <w:sz w:val="24"/>
          <w:szCs w:val="24"/>
        </w:rPr>
        <w:t>NO MESMO EXERCÍCIO</w:t>
      </w:r>
      <w:r w:rsidRPr="002F05B3">
        <w:rPr>
          <w:rFonts w:cs="Arial"/>
          <w:strike/>
          <w:sz w:val="24"/>
          <w:szCs w:val="24"/>
        </w:rPr>
        <w:t xml:space="preserve">, A DESPESA COM PESSOAL FOI DE R$ </w:t>
      </w:r>
      <w:proofErr w:type="spellStart"/>
      <w:proofErr w:type="gramStart"/>
      <w:r w:rsidRPr="002F05B3">
        <w:rPr>
          <w:rFonts w:cs="Arial"/>
          <w:strike/>
          <w:sz w:val="24"/>
          <w:szCs w:val="24"/>
        </w:rPr>
        <w:t>xx.xxx.xxx,xx</w:t>
      </w:r>
      <w:proofErr w:type="spellEnd"/>
      <w:proofErr w:type="gramEnd"/>
      <w:r w:rsidRPr="002F05B3">
        <w:rPr>
          <w:rFonts w:cs="Arial"/>
          <w:strike/>
          <w:sz w:val="24"/>
          <w:szCs w:val="24"/>
        </w:rPr>
        <w:t xml:space="preserve"> NO PODER EXECUTIVO MUNICIPAL E DE R$ </w:t>
      </w:r>
      <w:proofErr w:type="spellStart"/>
      <w:r w:rsidRPr="002F05B3">
        <w:rPr>
          <w:rFonts w:cs="Arial"/>
          <w:strike/>
          <w:sz w:val="24"/>
          <w:szCs w:val="24"/>
        </w:rPr>
        <w:t>xxx.xxx,xx</w:t>
      </w:r>
      <w:proofErr w:type="spellEnd"/>
      <w:r w:rsidRPr="002F05B3">
        <w:rPr>
          <w:rFonts w:cs="Arial"/>
          <w:strike/>
          <w:sz w:val="24"/>
          <w:szCs w:val="24"/>
        </w:rPr>
        <w:t xml:space="preserve"> NO PODER LEGISLATIVO MUNICIPAL, CORRESPONDENDO A </w:t>
      </w:r>
      <w:proofErr w:type="spellStart"/>
      <w:r w:rsidRPr="002F05B3">
        <w:rPr>
          <w:rFonts w:cs="Arial"/>
          <w:strike/>
          <w:sz w:val="24"/>
          <w:szCs w:val="24"/>
        </w:rPr>
        <w:t>xx,xx</w:t>
      </w:r>
      <w:proofErr w:type="spellEnd"/>
      <w:r w:rsidRPr="002F05B3">
        <w:rPr>
          <w:rFonts w:cs="Arial"/>
          <w:strike/>
          <w:sz w:val="24"/>
          <w:szCs w:val="24"/>
        </w:rPr>
        <w:t xml:space="preserve">% E </w:t>
      </w:r>
      <w:proofErr w:type="spellStart"/>
      <w:r w:rsidRPr="002F05B3">
        <w:rPr>
          <w:rFonts w:cs="Arial"/>
          <w:strike/>
          <w:sz w:val="24"/>
          <w:szCs w:val="24"/>
        </w:rPr>
        <w:t>x,xx</w:t>
      </w:r>
      <w:proofErr w:type="spellEnd"/>
      <w:r w:rsidRPr="002F05B3">
        <w:rPr>
          <w:rFonts w:cs="Arial"/>
          <w:strike/>
          <w:sz w:val="24"/>
          <w:szCs w:val="24"/>
        </w:rPr>
        <w:t xml:space="preserve">%, RESPECTIVAMENTE, DA RECEITA CORRENTE LÍQUIDA (RCL), DE R$ </w:t>
      </w:r>
      <w:proofErr w:type="spellStart"/>
      <w:r w:rsidRPr="002F05B3">
        <w:rPr>
          <w:rFonts w:cs="Arial"/>
          <w:strike/>
          <w:sz w:val="24"/>
          <w:szCs w:val="24"/>
        </w:rPr>
        <w:t>xx.xxx.xxx,xx</w:t>
      </w:r>
      <w:proofErr w:type="spellEnd"/>
      <w:r w:rsidRPr="002F05B3">
        <w:rPr>
          <w:rFonts w:cs="Arial"/>
          <w:strike/>
          <w:sz w:val="24"/>
          <w:szCs w:val="24"/>
        </w:rPr>
        <w:t xml:space="preserve">. </w:t>
      </w:r>
    </w:p>
    <w:p w14:paraId="40EE75E4" w14:textId="77777777" w:rsidR="001B7CA5" w:rsidRPr="002F05B3" w:rsidRDefault="001B7CA5" w:rsidP="001B7CA5">
      <w:pPr>
        <w:pStyle w:val="TEXTODCM"/>
        <w:spacing w:before="120" w:after="120" w:line="240" w:lineRule="auto"/>
        <w:rPr>
          <w:rFonts w:cs="Arial"/>
          <w:strike/>
          <w:sz w:val="24"/>
          <w:szCs w:val="24"/>
        </w:rPr>
      </w:pPr>
    </w:p>
    <w:p w14:paraId="172D782F" w14:textId="77777777" w:rsidR="001B7CA5" w:rsidRPr="002F05B3" w:rsidRDefault="001B7CA5" w:rsidP="001B7CA5">
      <w:pPr>
        <w:autoSpaceDE w:val="0"/>
        <w:autoSpaceDN w:val="0"/>
        <w:adjustRightInd w:val="0"/>
        <w:jc w:val="both"/>
        <w:rPr>
          <w:rFonts w:ascii="Arial" w:hAnsi="Arial" w:cs="Arial"/>
          <w:b/>
          <w:strike/>
        </w:rPr>
      </w:pPr>
      <w:r w:rsidRPr="002F05B3">
        <w:rPr>
          <w:rFonts w:ascii="Arial" w:hAnsi="Arial" w:cs="Arial"/>
          <w:b/>
          <w:strike/>
        </w:rPr>
        <w:lastRenderedPageBreak/>
        <w:t xml:space="preserve">III. DO EXERCÍCIO EM CURSO – TENDO POR REFERÊNCIA O RELATÓRIO DE GESTÃO FISCAL DO </w:t>
      </w:r>
      <w:proofErr w:type="spellStart"/>
      <w:r w:rsidRPr="002F05B3">
        <w:rPr>
          <w:rFonts w:ascii="Arial" w:hAnsi="Arial" w:cs="Arial"/>
          <w:b/>
          <w:strike/>
        </w:rPr>
        <w:t>Xº</w:t>
      </w:r>
      <w:proofErr w:type="spellEnd"/>
      <w:r w:rsidRPr="002F05B3">
        <w:rPr>
          <w:rFonts w:ascii="Arial" w:hAnsi="Arial" w:cs="Arial"/>
          <w:b/>
          <w:strike/>
        </w:rPr>
        <w:t xml:space="preserve"> BIMESTRE, NOS TERMOS DA INSTRUÇÃO Nº XXXX/XX-DCM, E O RELÁTORIO RESUMIDO DA EXECUÇÃO ORÇAMENTÁRIA DO </w:t>
      </w:r>
      <w:proofErr w:type="spellStart"/>
      <w:r w:rsidRPr="002F05B3">
        <w:rPr>
          <w:rFonts w:ascii="Arial" w:hAnsi="Arial" w:cs="Arial"/>
          <w:b/>
          <w:strike/>
        </w:rPr>
        <w:t>Xº</w:t>
      </w:r>
      <w:proofErr w:type="spellEnd"/>
      <w:r w:rsidRPr="002F05B3">
        <w:rPr>
          <w:rFonts w:ascii="Arial" w:hAnsi="Arial" w:cs="Arial"/>
          <w:b/>
          <w:strike/>
        </w:rPr>
        <w:t xml:space="preserve"> BIMESTRE:</w:t>
      </w:r>
    </w:p>
    <w:p w14:paraId="46685A12" w14:textId="77777777" w:rsidR="001B7CA5" w:rsidRPr="002F05B3" w:rsidRDefault="001B7CA5" w:rsidP="001B7CA5">
      <w:pPr>
        <w:pStyle w:val="TEXTONORMAL"/>
        <w:spacing w:line="240" w:lineRule="auto"/>
        <w:rPr>
          <w:rFonts w:cs="Arial"/>
          <w:strike/>
          <w:sz w:val="24"/>
          <w:szCs w:val="24"/>
        </w:rPr>
      </w:pPr>
      <w:r w:rsidRPr="002F05B3">
        <w:rPr>
          <w:rFonts w:cs="Arial"/>
          <w:strike/>
          <w:sz w:val="24"/>
          <w:szCs w:val="24"/>
        </w:rPr>
        <w:t>A-</w:t>
      </w:r>
      <w:r w:rsidRPr="002F05B3">
        <w:rPr>
          <w:rFonts w:cs="Arial"/>
          <w:b/>
          <w:strike/>
          <w:sz w:val="24"/>
          <w:szCs w:val="24"/>
        </w:rPr>
        <w:t xml:space="preserve"> CUMPRIU</w:t>
      </w:r>
      <w:r w:rsidRPr="002F05B3">
        <w:rPr>
          <w:rFonts w:cs="Arial"/>
          <w:strike/>
          <w:sz w:val="24"/>
          <w:szCs w:val="24"/>
        </w:rPr>
        <w:t xml:space="preserve"> COM O DISPOSTO NOS ARTIGOS 20; 23; 52 E NO § 2º; DO ART. 55, DA LEI COMPLEMENTAR Nº 101/2000.</w:t>
      </w:r>
    </w:p>
    <w:p w14:paraId="2C544AD1" w14:textId="77777777" w:rsidR="001B7CA5" w:rsidRPr="002F05B3" w:rsidRDefault="001B7CA5" w:rsidP="001B7CA5">
      <w:pPr>
        <w:pStyle w:val="TEXTODCM"/>
        <w:spacing w:before="120" w:after="120" w:line="240" w:lineRule="auto"/>
        <w:rPr>
          <w:rFonts w:cs="Arial"/>
          <w:strike/>
          <w:sz w:val="24"/>
          <w:szCs w:val="24"/>
        </w:rPr>
      </w:pPr>
      <w:r w:rsidRPr="002F05B3">
        <w:rPr>
          <w:rFonts w:cs="Arial"/>
          <w:strike/>
          <w:sz w:val="24"/>
          <w:szCs w:val="24"/>
        </w:rPr>
        <w:t xml:space="preserve">B– </w:t>
      </w:r>
      <w:r w:rsidRPr="002F05B3">
        <w:rPr>
          <w:rFonts w:cs="Arial"/>
          <w:b/>
          <w:strike/>
          <w:sz w:val="24"/>
          <w:szCs w:val="24"/>
        </w:rPr>
        <w:t>NO MESMO PERÍODO</w:t>
      </w:r>
      <w:r w:rsidRPr="002F05B3">
        <w:rPr>
          <w:rFonts w:cs="Arial"/>
          <w:strike/>
          <w:sz w:val="24"/>
          <w:szCs w:val="24"/>
        </w:rPr>
        <w:t xml:space="preserve">, A DESPESA COM PESSOAL FOI DE R$ </w:t>
      </w:r>
      <w:proofErr w:type="spellStart"/>
      <w:proofErr w:type="gramStart"/>
      <w:r w:rsidRPr="002F05B3">
        <w:rPr>
          <w:rFonts w:cs="Arial"/>
          <w:strike/>
          <w:sz w:val="24"/>
          <w:szCs w:val="24"/>
        </w:rPr>
        <w:t>xx.xxx.xxx,xx</w:t>
      </w:r>
      <w:proofErr w:type="spellEnd"/>
      <w:proofErr w:type="gramEnd"/>
      <w:r w:rsidRPr="002F05B3">
        <w:rPr>
          <w:rFonts w:cs="Arial"/>
          <w:strike/>
          <w:sz w:val="24"/>
          <w:szCs w:val="24"/>
        </w:rPr>
        <w:t xml:space="preserve"> NO PODER EXECUTIVO MUNICIPAL E DE R$ </w:t>
      </w:r>
      <w:proofErr w:type="spellStart"/>
      <w:r w:rsidRPr="002F05B3">
        <w:rPr>
          <w:rFonts w:cs="Arial"/>
          <w:strike/>
          <w:sz w:val="24"/>
          <w:szCs w:val="24"/>
        </w:rPr>
        <w:t>xxx.xxx,xx</w:t>
      </w:r>
      <w:proofErr w:type="spellEnd"/>
      <w:r w:rsidRPr="002F05B3">
        <w:rPr>
          <w:rFonts w:cs="Arial"/>
          <w:strike/>
          <w:sz w:val="24"/>
          <w:szCs w:val="24"/>
        </w:rPr>
        <w:t xml:space="preserve"> NO PODER LEGISLATIVO MUNICIPAL, CORRESPONDENDO A </w:t>
      </w:r>
      <w:proofErr w:type="spellStart"/>
      <w:r w:rsidRPr="002F05B3">
        <w:rPr>
          <w:rFonts w:cs="Arial"/>
          <w:strike/>
          <w:sz w:val="24"/>
          <w:szCs w:val="24"/>
        </w:rPr>
        <w:t>xx,xx</w:t>
      </w:r>
      <w:proofErr w:type="spellEnd"/>
      <w:r w:rsidRPr="002F05B3">
        <w:rPr>
          <w:rFonts w:cs="Arial"/>
          <w:strike/>
          <w:sz w:val="24"/>
          <w:szCs w:val="24"/>
        </w:rPr>
        <w:t xml:space="preserve">% E </w:t>
      </w:r>
      <w:proofErr w:type="spellStart"/>
      <w:r w:rsidRPr="002F05B3">
        <w:rPr>
          <w:rFonts w:cs="Arial"/>
          <w:strike/>
          <w:sz w:val="24"/>
          <w:szCs w:val="24"/>
        </w:rPr>
        <w:t>x,xx</w:t>
      </w:r>
      <w:proofErr w:type="spellEnd"/>
      <w:r w:rsidRPr="002F05B3">
        <w:rPr>
          <w:rFonts w:cs="Arial"/>
          <w:strike/>
          <w:sz w:val="24"/>
          <w:szCs w:val="24"/>
        </w:rPr>
        <w:t xml:space="preserve">%, RESPECTIVAMENTE, DA RECEITA CORRENTE LÍQUIDA (RCL), DE R$ </w:t>
      </w:r>
      <w:proofErr w:type="spellStart"/>
      <w:r w:rsidRPr="002F05B3">
        <w:rPr>
          <w:rFonts w:cs="Arial"/>
          <w:strike/>
          <w:sz w:val="24"/>
          <w:szCs w:val="24"/>
        </w:rPr>
        <w:t>xx.xxx.xxx,xx</w:t>
      </w:r>
      <w:proofErr w:type="spellEnd"/>
    </w:p>
    <w:p w14:paraId="38C70B71" w14:textId="77777777" w:rsidR="001B7CA5" w:rsidRPr="002F05B3" w:rsidRDefault="001B7CA5" w:rsidP="001B7CA5">
      <w:pPr>
        <w:autoSpaceDE w:val="0"/>
        <w:autoSpaceDN w:val="0"/>
        <w:adjustRightInd w:val="0"/>
        <w:jc w:val="both"/>
        <w:rPr>
          <w:rFonts w:ascii="Arial" w:hAnsi="Arial" w:cs="Arial"/>
          <w:b/>
          <w:strike/>
          <w:noProof/>
        </w:rPr>
      </w:pPr>
    </w:p>
    <w:p w14:paraId="470ECDE2" w14:textId="77777777" w:rsidR="001B7CA5" w:rsidRPr="002F05B3" w:rsidRDefault="001B7CA5" w:rsidP="001B7CA5">
      <w:pPr>
        <w:autoSpaceDE w:val="0"/>
        <w:autoSpaceDN w:val="0"/>
        <w:adjustRightInd w:val="0"/>
        <w:jc w:val="both"/>
        <w:rPr>
          <w:rFonts w:ascii="Arial" w:hAnsi="Arial" w:cs="Arial"/>
          <w:strike/>
          <w:noProof/>
        </w:rPr>
      </w:pPr>
      <w:r w:rsidRPr="002F05B3">
        <w:rPr>
          <w:rFonts w:ascii="Arial" w:hAnsi="Arial" w:cs="Arial"/>
          <w:b/>
          <w:strike/>
          <w:noProof/>
        </w:rPr>
        <w:t>VALIDADE:</w:t>
      </w:r>
      <w:r w:rsidRPr="002F05B3">
        <w:rPr>
          <w:rFonts w:ascii="Arial" w:hAnsi="Arial" w:cs="Arial"/>
          <w:strike/>
          <w:noProof/>
        </w:rPr>
        <w:t xml:space="preserve"> CERTIDÃO VÁLIDA ATÉ O DIA DD/MM/AAAA, MEDIANTE AUTENTICAÇÃO VIA INTERNET EM </w:t>
      </w:r>
      <w:r w:rsidRPr="002F05B3">
        <w:rPr>
          <w:rFonts w:ascii="Arial" w:hAnsi="Arial" w:cs="Arial"/>
          <w:strike/>
          <w:noProof/>
          <w:u w:val="single"/>
        </w:rPr>
        <w:t>www.tce.pr.gov.br</w:t>
      </w:r>
      <w:r w:rsidRPr="002F05B3">
        <w:rPr>
          <w:rFonts w:ascii="Arial" w:hAnsi="Arial" w:cs="Arial"/>
          <w:strike/>
          <w:noProof/>
        </w:rPr>
        <w:t>.</w:t>
      </w:r>
    </w:p>
    <w:p w14:paraId="1DFD3D28" w14:textId="77777777" w:rsidR="001B7CA5" w:rsidRPr="002F05B3" w:rsidRDefault="001B7CA5" w:rsidP="001B7CA5">
      <w:pPr>
        <w:jc w:val="both"/>
        <w:rPr>
          <w:rFonts w:ascii="Arial" w:hAnsi="Arial" w:cs="Arial"/>
          <w:strike/>
        </w:rPr>
      </w:pPr>
    </w:p>
    <w:p w14:paraId="171FEA25" w14:textId="77777777" w:rsidR="001B7CA5" w:rsidRPr="002F05B3" w:rsidRDefault="001B7CA5" w:rsidP="001B7CA5">
      <w:pPr>
        <w:jc w:val="both"/>
        <w:rPr>
          <w:rFonts w:ascii="Arial" w:hAnsi="Arial" w:cs="Arial"/>
          <w:strike/>
        </w:rPr>
      </w:pPr>
      <w:r w:rsidRPr="002F05B3">
        <w:rPr>
          <w:rFonts w:ascii="Arial" w:hAnsi="Arial" w:cs="Arial"/>
          <w:strike/>
        </w:rPr>
        <w:t>ESTA CERTIDÃO FOI EXPEDIDA COM BASE NA INSTRUÇÃO NORMATIVA Nº 68/2012, ATUALIZADA PELA INSTRUÇÃO NORMATIVA Nº XX/2012.</w:t>
      </w:r>
    </w:p>
    <w:p w14:paraId="3E665346" w14:textId="77777777" w:rsidR="001B7CA5" w:rsidRPr="002F05B3" w:rsidRDefault="001B7CA5" w:rsidP="001B7CA5">
      <w:pPr>
        <w:rPr>
          <w:rFonts w:ascii="Arial" w:hAnsi="Arial" w:cs="Arial"/>
          <w:strike/>
        </w:rPr>
      </w:pPr>
    </w:p>
    <w:p w14:paraId="7695895B" w14:textId="77777777" w:rsidR="001B7CA5" w:rsidRPr="002F05B3" w:rsidRDefault="001B7CA5" w:rsidP="001B7CA5">
      <w:pPr>
        <w:rPr>
          <w:rFonts w:ascii="Arial" w:hAnsi="Arial" w:cs="Arial"/>
          <w:strike/>
        </w:rPr>
      </w:pPr>
    </w:p>
    <w:p w14:paraId="61C35B99" w14:textId="77777777" w:rsidR="001B7CA5" w:rsidRPr="002F05B3" w:rsidRDefault="001B7CA5" w:rsidP="001B7CA5">
      <w:pPr>
        <w:jc w:val="both"/>
        <w:rPr>
          <w:rFonts w:ascii="Arial" w:hAnsi="Arial" w:cs="Arial"/>
          <w:strike/>
        </w:rPr>
      </w:pPr>
      <w:proofErr w:type="spellStart"/>
      <w:r w:rsidRPr="002F05B3">
        <w:rPr>
          <w:rFonts w:ascii="Arial" w:hAnsi="Arial" w:cs="Arial"/>
          <w:strike/>
        </w:rPr>
        <w:t>Obs</w:t>
      </w:r>
      <w:proofErr w:type="spellEnd"/>
      <w:r w:rsidRPr="002F05B3">
        <w:rPr>
          <w:rFonts w:ascii="Arial" w:hAnsi="Arial" w:cs="Arial"/>
          <w:strike/>
        </w:rPr>
        <w:t>: as informações prestadas nos itens II e III terão cabimento e serão compostas de acordo com a pertinência das certificações no momento da solicitação de certidão, em função do bimestre de referência.</w:t>
      </w:r>
    </w:p>
    <w:p w14:paraId="1E9DDA05" w14:textId="77777777" w:rsidR="001B7CA5" w:rsidRPr="002F05B3" w:rsidRDefault="001B7CA5" w:rsidP="001B7CA5">
      <w:pPr>
        <w:jc w:val="center"/>
        <w:rPr>
          <w:rFonts w:ascii="Arial" w:hAnsi="Arial" w:cs="Arial"/>
          <w:b/>
          <w:strike/>
        </w:rPr>
      </w:pPr>
      <w:r w:rsidRPr="002F05B3">
        <w:rPr>
          <w:rFonts w:ascii="Arial" w:hAnsi="Arial" w:cs="Arial"/>
          <w:strike/>
        </w:rPr>
        <w:br w:type="page"/>
      </w:r>
      <w:r w:rsidRPr="002F05B3">
        <w:rPr>
          <w:rFonts w:ascii="Arial" w:hAnsi="Arial" w:cs="Arial"/>
          <w:b/>
          <w:strike/>
        </w:rPr>
        <w:lastRenderedPageBreak/>
        <w:t>MODELO B – AUTOMÁTICA PARA MUNICÍPIOS</w:t>
      </w:r>
    </w:p>
    <w:p w14:paraId="28C1B8B3" w14:textId="77777777" w:rsidR="001B7CA5" w:rsidRPr="002F05B3" w:rsidRDefault="001B7CA5" w:rsidP="001B7CA5">
      <w:pPr>
        <w:jc w:val="center"/>
        <w:rPr>
          <w:rFonts w:ascii="Arial" w:hAnsi="Arial" w:cs="Arial"/>
          <w:b/>
          <w:strike/>
        </w:rPr>
      </w:pPr>
    </w:p>
    <w:p w14:paraId="2AD77E6D" w14:textId="77777777" w:rsidR="001B7CA5" w:rsidRPr="002F05B3" w:rsidRDefault="001B7CA5" w:rsidP="001B7CA5">
      <w:pPr>
        <w:jc w:val="center"/>
        <w:rPr>
          <w:rFonts w:ascii="Arial" w:hAnsi="Arial" w:cs="Arial"/>
          <w:b/>
          <w:strike/>
        </w:rPr>
      </w:pPr>
      <w:r w:rsidRPr="002F05B3">
        <w:rPr>
          <w:rFonts w:ascii="Arial" w:hAnsi="Arial" w:cs="Arial"/>
          <w:b/>
          <w:strike/>
        </w:rPr>
        <w:t>OPERAÇÕES DE CRÉDITO COM GARANTIA DA UNIÃO</w:t>
      </w:r>
    </w:p>
    <w:p w14:paraId="2819D572" w14:textId="77777777" w:rsidR="001B7CA5" w:rsidRPr="002F05B3" w:rsidRDefault="001B7CA5" w:rsidP="001B7CA5">
      <w:pPr>
        <w:jc w:val="center"/>
        <w:rPr>
          <w:rFonts w:ascii="Arial" w:hAnsi="Arial" w:cs="Arial"/>
          <w:b/>
          <w:strike/>
        </w:rPr>
      </w:pPr>
    </w:p>
    <w:p w14:paraId="021E3296" w14:textId="77777777" w:rsidR="001B7CA5" w:rsidRPr="002F05B3" w:rsidRDefault="001B7CA5" w:rsidP="001B7CA5">
      <w:pPr>
        <w:jc w:val="center"/>
        <w:rPr>
          <w:rFonts w:ascii="Arial" w:hAnsi="Arial" w:cs="Arial"/>
          <w:b/>
          <w:strike/>
        </w:rPr>
      </w:pPr>
    </w:p>
    <w:p w14:paraId="5B87527F" w14:textId="77777777" w:rsidR="001B7CA5" w:rsidRPr="002F05B3" w:rsidRDefault="001B7CA5" w:rsidP="001B7CA5">
      <w:pPr>
        <w:jc w:val="center"/>
        <w:rPr>
          <w:rFonts w:ascii="Arial" w:hAnsi="Arial" w:cs="Arial"/>
          <w:b/>
          <w:strike/>
        </w:rPr>
      </w:pPr>
      <w:r w:rsidRPr="002F05B3">
        <w:rPr>
          <w:rFonts w:ascii="Arial" w:hAnsi="Arial" w:cs="Arial"/>
          <w:b/>
          <w:strike/>
        </w:rPr>
        <w:t>CERTIDÃO Nº 000X/20XX</w:t>
      </w:r>
    </w:p>
    <w:p w14:paraId="7174C035" w14:textId="77777777" w:rsidR="001B7CA5" w:rsidRPr="002F05B3" w:rsidRDefault="001B7CA5" w:rsidP="001B7CA5">
      <w:pPr>
        <w:rPr>
          <w:rFonts w:ascii="Arial" w:hAnsi="Arial" w:cs="Arial"/>
          <w:strike/>
        </w:rPr>
      </w:pPr>
    </w:p>
    <w:p w14:paraId="26FE9B94" w14:textId="77777777" w:rsidR="001B7CA5" w:rsidRPr="002F05B3" w:rsidRDefault="001B7CA5" w:rsidP="001B7CA5">
      <w:pPr>
        <w:jc w:val="both"/>
        <w:rPr>
          <w:rFonts w:ascii="Arial" w:hAnsi="Arial" w:cs="Arial"/>
          <w:strike/>
        </w:rPr>
      </w:pPr>
    </w:p>
    <w:p w14:paraId="10A34D04" w14:textId="77777777" w:rsidR="001B7CA5" w:rsidRPr="002F05B3" w:rsidRDefault="001B7CA5" w:rsidP="001B7CA5">
      <w:pPr>
        <w:autoSpaceDE w:val="0"/>
        <w:autoSpaceDN w:val="0"/>
        <w:adjustRightInd w:val="0"/>
        <w:ind w:left="3261"/>
        <w:jc w:val="both"/>
        <w:rPr>
          <w:rFonts w:ascii="Arial" w:hAnsi="Arial" w:cs="Arial"/>
          <w:strike/>
          <w:noProof/>
        </w:rPr>
      </w:pPr>
      <w:r w:rsidRPr="002F05B3">
        <w:rPr>
          <w:rFonts w:ascii="Arial" w:hAnsi="Arial" w:cs="Arial"/>
          <w:b/>
          <w:strike/>
          <w:noProof/>
        </w:rPr>
        <w:t>FINALIDADE DA CERTIDÃO:</w:t>
      </w:r>
      <w:r w:rsidRPr="002F05B3">
        <w:rPr>
          <w:rFonts w:ascii="Arial" w:hAnsi="Arial" w:cs="Arial"/>
          <w:strike/>
          <w:noProof/>
        </w:rPr>
        <w:t xml:space="preserve"> INSTRUÇÃO DE PLEITOS DE OPERAÇÃO DE CRÉDITO, CONFORME DISPOSTO NO ART. 21, INCISO IV, ALÍNEAS ‘A’ E ‘B’, DA RESOLUÇÃO Nº 43, DE 2001, DO SENADO FEDERAL.</w:t>
      </w:r>
    </w:p>
    <w:p w14:paraId="63CE5A88" w14:textId="77777777" w:rsidR="001B7CA5" w:rsidRPr="002F05B3" w:rsidRDefault="001B7CA5" w:rsidP="001B7CA5">
      <w:pPr>
        <w:autoSpaceDE w:val="0"/>
        <w:autoSpaceDN w:val="0"/>
        <w:adjustRightInd w:val="0"/>
        <w:jc w:val="both"/>
        <w:rPr>
          <w:rFonts w:ascii="Arial" w:hAnsi="Arial" w:cs="Arial"/>
          <w:strike/>
          <w:noProof/>
        </w:rPr>
      </w:pPr>
    </w:p>
    <w:p w14:paraId="7E740991" w14:textId="77777777" w:rsidR="001B7CA5" w:rsidRPr="002F05B3" w:rsidRDefault="001B7CA5" w:rsidP="001B7CA5">
      <w:pPr>
        <w:autoSpaceDE w:val="0"/>
        <w:autoSpaceDN w:val="0"/>
        <w:adjustRightInd w:val="0"/>
        <w:jc w:val="both"/>
        <w:rPr>
          <w:rFonts w:ascii="Arial" w:hAnsi="Arial" w:cs="Arial"/>
          <w:strike/>
          <w:noProof/>
        </w:rPr>
      </w:pPr>
      <w:r w:rsidRPr="002F05B3">
        <w:rPr>
          <w:rFonts w:ascii="Arial" w:hAnsi="Arial" w:cs="Arial"/>
          <w:strike/>
          <w:noProof/>
        </w:rPr>
        <w:t xml:space="preserve">É </w:t>
      </w:r>
      <w:r w:rsidRPr="002F05B3">
        <w:rPr>
          <w:rFonts w:ascii="Arial" w:hAnsi="Arial" w:cs="Arial"/>
          <w:b/>
          <w:strike/>
          <w:noProof/>
        </w:rPr>
        <w:t>CERTIFICADO</w:t>
      </w:r>
      <w:r w:rsidRPr="002F05B3">
        <w:rPr>
          <w:rFonts w:ascii="Arial" w:hAnsi="Arial" w:cs="Arial"/>
          <w:strike/>
          <w:noProof/>
        </w:rPr>
        <w:t xml:space="preserve">, NOS TERMOS DO ART. 289, DO REGIMENTO INTERNO DO TRIBUNAL DE CONTAS DO ESTADO DO PARANÁ, QUE O MUNICÍPIO DE </w:t>
      </w:r>
      <w:r w:rsidRPr="002F05B3">
        <w:rPr>
          <w:rFonts w:ascii="Arial" w:hAnsi="Arial" w:cs="Arial"/>
          <w:b/>
          <w:strike/>
          <w:noProof/>
          <w:u w:val="single"/>
        </w:rPr>
        <w:t>XXXXXXXXXXXXXXXXXXXXXXXX</w:t>
      </w:r>
      <w:r w:rsidRPr="002F05B3">
        <w:rPr>
          <w:rFonts w:ascii="Arial" w:hAnsi="Arial" w:cs="Arial"/>
          <w:b/>
          <w:strike/>
          <w:noProof/>
        </w:rPr>
        <w:t xml:space="preserve"> (CNPJ Nº: XXXXXXXXXXXXXXXXXXXXXXXX)</w:t>
      </w:r>
      <w:r w:rsidRPr="002F05B3">
        <w:rPr>
          <w:rFonts w:ascii="Arial" w:hAnsi="Arial" w:cs="Arial"/>
          <w:strike/>
          <w:noProof/>
        </w:rPr>
        <w:t>, APRESENTA AS SEGUINTES SITUAÇÕES RELATIVAS AO CUMPRIMENTO DA LEI COMPLEMENTAR Nº 101/2000 (LRF), APURADAS NA ANÁLISE DE GESTÃO FISCAL E COM BASE NOS DADOS MANTIDOS NO SISTEMA DE INFORMAÇÕES MUNICIPAIS:</w:t>
      </w:r>
    </w:p>
    <w:p w14:paraId="449FEAAC" w14:textId="77777777" w:rsidR="001B7CA5" w:rsidRPr="002F05B3" w:rsidRDefault="001B7CA5" w:rsidP="001B7CA5">
      <w:pPr>
        <w:pStyle w:val="TEXTONORMAL"/>
        <w:spacing w:line="240" w:lineRule="auto"/>
        <w:rPr>
          <w:rFonts w:cs="Arial"/>
          <w:b/>
          <w:strike/>
          <w:sz w:val="24"/>
          <w:szCs w:val="24"/>
        </w:rPr>
      </w:pPr>
    </w:p>
    <w:p w14:paraId="45FAB102" w14:textId="77777777" w:rsidR="001B7CA5" w:rsidRPr="002F05B3" w:rsidRDefault="001B7CA5" w:rsidP="001B7CA5">
      <w:pPr>
        <w:pStyle w:val="TEXTONORMAL"/>
        <w:spacing w:line="240" w:lineRule="auto"/>
        <w:rPr>
          <w:rFonts w:cs="Arial"/>
          <w:b/>
          <w:strike/>
          <w:sz w:val="24"/>
          <w:szCs w:val="24"/>
        </w:rPr>
      </w:pPr>
      <w:r w:rsidRPr="002F05B3">
        <w:rPr>
          <w:rFonts w:cs="Arial"/>
          <w:b/>
          <w:strike/>
          <w:sz w:val="24"/>
          <w:szCs w:val="24"/>
        </w:rPr>
        <w:t>I. DO ÚLTIMO EXERCÍCIO ANALISADO – 20XX (INSTRUÇÃO Nº XXXX/XX-DCM):</w:t>
      </w:r>
    </w:p>
    <w:p w14:paraId="3D65827A" w14:textId="77777777" w:rsidR="001B7CA5" w:rsidRPr="002F05B3" w:rsidRDefault="001B7CA5" w:rsidP="001B7CA5">
      <w:pPr>
        <w:pStyle w:val="TEXTONORMAL"/>
        <w:spacing w:line="240" w:lineRule="auto"/>
        <w:rPr>
          <w:rFonts w:cs="Arial"/>
          <w:strike/>
          <w:sz w:val="24"/>
          <w:szCs w:val="24"/>
        </w:rPr>
      </w:pPr>
      <w:r w:rsidRPr="002F05B3">
        <w:rPr>
          <w:rFonts w:cs="Arial"/>
          <w:strike/>
          <w:sz w:val="24"/>
          <w:szCs w:val="24"/>
        </w:rPr>
        <w:t>A-</w:t>
      </w:r>
      <w:r w:rsidRPr="002F05B3">
        <w:rPr>
          <w:rFonts w:cs="Arial"/>
          <w:b/>
          <w:strike/>
          <w:sz w:val="24"/>
          <w:szCs w:val="24"/>
        </w:rPr>
        <w:t xml:space="preserve"> CUMPRIU</w:t>
      </w:r>
      <w:r w:rsidRPr="002F05B3">
        <w:rPr>
          <w:rFonts w:cs="Arial"/>
          <w:strike/>
          <w:sz w:val="24"/>
          <w:szCs w:val="24"/>
        </w:rPr>
        <w:t xml:space="preserve"> COM O DISPOSTO NO ART. 167, III, DA CONSTITUIÇÃO FEDERAL E NOS ARTIGOS 11; 20; 23; 33; 37; 52 E NO § 2º; DO ART. 55, DA LEI COMPLEMENTAR Nº 101/2000.</w:t>
      </w:r>
    </w:p>
    <w:p w14:paraId="7A4B599C" w14:textId="77777777" w:rsidR="001B7CA5" w:rsidRPr="002F05B3" w:rsidRDefault="001B7CA5" w:rsidP="001B7CA5">
      <w:pPr>
        <w:pStyle w:val="TEXTODCM"/>
        <w:spacing w:before="120" w:after="120" w:line="240" w:lineRule="auto"/>
        <w:rPr>
          <w:rFonts w:cs="Arial"/>
          <w:strike/>
          <w:sz w:val="24"/>
          <w:szCs w:val="24"/>
        </w:rPr>
      </w:pPr>
      <w:r w:rsidRPr="002F05B3">
        <w:rPr>
          <w:rFonts w:cs="Arial"/>
          <w:strike/>
          <w:sz w:val="24"/>
          <w:szCs w:val="24"/>
        </w:rPr>
        <w:t xml:space="preserve">B– </w:t>
      </w:r>
      <w:r w:rsidRPr="002F05B3">
        <w:rPr>
          <w:rFonts w:cs="Arial"/>
          <w:b/>
          <w:strike/>
          <w:sz w:val="24"/>
          <w:szCs w:val="24"/>
        </w:rPr>
        <w:t>NO MESMO EXERCÍCIO</w:t>
      </w:r>
      <w:r w:rsidRPr="002F05B3">
        <w:rPr>
          <w:rFonts w:cs="Arial"/>
          <w:strike/>
          <w:sz w:val="24"/>
          <w:szCs w:val="24"/>
        </w:rPr>
        <w:t xml:space="preserve">, A DESPESA COM PESSOAL FOI DE R$ </w:t>
      </w:r>
      <w:proofErr w:type="spellStart"/>
      <w:proofErr w:type="gramStart"/>
      <w:r w:rsidRPr="002F05B3">
        <w:rPr>
          <w:rFonts w:cs="Arial"/>
          <w:strike/>
          <w:sz w:val="24"/>
          <w:szCs w:val="24"/>
        </w:rPr>
        <w:t>xx.xxx.xxx,xx</w:t>
      </w:r>
      <w:proofErr w:type="spellEnd"/>
      <w:proofErr w:type="gramEnd"/>
      <w:r w:rsidRPr="002F05B3">
        <w:rPr>
          <w:rFonts w:cs="Arial"/>
          <w:strike/>
          <w:sz w:val="24"/>
          <w:szCs w:val="24"/>
        </w:rPr>
        <w:t xml:space="preserve"> NO PODER EXECUTIVO MUNICIPAL E DE R$ </w:t>
      </w:r>
      <w:proofErr w:type="spellStart"/>
      <w:r w:rsidRPr="002F05B3">
        <w:rPr>
          <w:rFonts w:cs="Arial"/>
          <w:strike/>
          <w:sz w:val="24"/>
          <w:szCs w:val="24"/>
        </w:rPr>
        <w:t>xxx.xxx,xx</w:t>
      </w:r>
      <w:proofErr w:type="spellEnd"/>
      <w:r w:rsidRPr="002F05B3">
        <w:rPr>
          <w:rFonts w:cs="Arial"/>
          <w:strike/>
          <w:sz w:val="24"/>
          <w:szCs w:val="24"/>
        </w:rPr>
        <w:t xml:space="preserve"> NO PODER LEGISLATIVO MUNICIPAL, CORRESPONDENDO A </w:t>
      </w:r>
      <w:proofErr w:type="spellStart"/>
      <w:r w:rsidRPr="002F05B3">
        <w:rPr>
          <w:rFonts w:cs="Arial"/>
          <w:strike/>
          <w:sz w:val="24"/>
          <w:szCs w:val="24"/>
        </w:rPr>
        <w:t>xx,xx</w:t>
      </w:r>
      <w:proofErr w:type="spellEnd"/>
      <w:r w:rsidRPr="002F05B3">
        <w:rPr>
          <w:rFonts w:cs="Arial"/>
          <w:strike/>
          <w:sz w:val="24"/>
          <w:szCs w:val="24"/>
        </w:rPr>
        <w:t xml:space="preserve">% E </w:t>
      </w:r>
      <w:proofErr w:type="spellStart"/>
      <w:r w:rsidRPr="002F05B3">
        <w:rPr>
          <w:rFonts w:cs="Arial"/>
          <w:strike/>
          <w:sz w:val="24"/>
          <w:szCs w:val="24"/>
        </w:rPr>
        <w:t>x,xx</w:t>
      </w:r>
      <w:proofErr w:type="spellEnd"/>
      <w:r w:rsidRPr="002F05B3">
        <w:rPr>
          <w:rFonts w:cs="Arial"/>
          <w:strike/>
          <w:sz w:val="24"/>
          <w:szCs w:val="24"/>
        </w:rPr>
        <w:t xml:space="preserve">%, RESPECTIVAMENTE, DA RECEITA CORRENTE LÍQUIDA (RCL), DE R$ </w:t>
      </w:r>
      <w:proofErr w:type="spellStart"/>
      <w:r w:rsidRPr="002F05B3">
        <w:rPr>
          <w:rFonts w:cs="Arial"/>
          <w:strike/>
          <w:sz w:val="24"/>
          <w:szCs w:val="24"/>
        </w:rPr>
        <w:t>xx.xxx.xxx,xx</w:t>
      </w:r>
      <w:proofErr w:type="spellEnd"/>
      <w:r w:rsidRPr="002F05B3">
        <w:rPr>
          <w:rFonts w:cs="Arial"/>
          <w:strike/>
          <w:sz w:val="24"/>
          <w:szCs w:val="24"/>
        </w:rPr>
        <w:t>.</w:t>
      </w:r>
    </w:p>
    <w:p w14:paraId="37B9A6F7" w14:textId="77777777" w:rsidR="001B7CA5" w:rsidRPr="002F05B3" w:rsidRDefault="001B7CA5" w:rsidP="001B7CA5">
      <w:pPr>
        <w:pStyle w:val="TEXTODCM"/>
        <w:spacing w:before="120" w:after="120" w:line="240" w:lineRule="auto"/>
        <w:rPr>
          <w:rFonts w:cs="Arial"/>
          <w:strike/>
          <w:sz w:val="24"/>
          <w:szCs w:val="24"/>
        </w:rPr>
      </w:pPr>
      <w:r w:rsidRPr="002F05B3">
        <w:rPr>
          <w:rFonts w:cs="Arial"/>
          <w:strike/>
          <w:sz w:val="24"/>
          <w:szCs w:val="24"/>
        </w:rPr>
        <w:t xml:space="preserve">C- </w:t>
      </w:r>
      <w:r w:rsidRPr="002F05B3">
        <w:rPr>
          <w:rFonts w:cs="Arial"/>
          <w:b/>
          <w:strike/>
          <w:sz w:val="24"/>
          <w:szCs w:val="24"/>
        </w:rPr>
        <w:t>NÃO ESTEVE</w:t>
      </w:r>
      <w:r w:rsidRPr="002F05B3">
        <w:rPr>
          <w:rFonts w:cs="Arial"/>
          <w:strike/>
          <w:sz w:val="24"/>
          <w:szCs w:val="24"/>
        </w:rPr>
        <w:t xml:space="preserve"> SUJEITO À INCIDÊNCIA DO ART. 42, DA LRF, TENDO EM VISTA NÃO SE TRATAR DE ÚLTIMO ANO DE MANDATO. (no caso de haver a incidência, a certificação constará também do item A).</w:t>
      </w:r>
    </w:p>
    <w:p w14:paraId="68471DC8" w14:textId="77777777" w:rsidR="001B7CA5" w:rsidRPr="002F05B3" w:rsidRDefault="001B7CA5" w:rsidP="001B7CA5">
      <w:pPr>
        <w:pStyle w:val="TEXTODCM"/>
        <w:spacing w:before="120" w:after="120" w:line="240" w:lineRule="auto"/>
        <w:rPr>
          <w:rFonts w:cs="Arial"/>
          <w:strike/>
          <w:sz w:val="24"/>
          <w:szCs w:val="24"/>
        </w:rPr>
      </w:pPr>
      <w:r w:rsidRPr="002F05B3">
        <w:rPr>
          <w:rFonts w:cs="Arial"/>
          <w:strike/>
          <w:sz w:val="24"/>
          <w:szCs w:val="24"/>
        </w:rPr>
        <w:t>D- OS DADOS DA EXECUÇÃO ORÇAMENTÁRIA DO EXERCÍCIO APONTAM OS SEGUINTES ÍNDICES DE CUMPRIMENTO DO ART. 212 E OS §§ 2º E 3º DO ART. 198 DA CONSTITUIÇÃO FEDERAL:</w:t>
      </w:r>
    </w:p>
    <w:p w14:paraId="0B4E6983" w14:textId="77777777" w:rsidR="001B7CA5" w:rsidRPr="002F05B3" w:rsidRDefault="001B7CA5" w:rsidP="001B7CA5">
      <w:pPr>
        <w:numPr>
          <w:ilvl w:val="0"/>
          <w:numId w:val="2"/>
        </w:numPr>
        <w:spacing w:line="360" w:lineRule="auto"/>
        <w:jc w:val="both"/>
        <w:rPr>
          <w:rFonts w:ascii="Arial" w:hAnsi="Arial" w:cs="Arial"/>
          <w:strike/>
        </w:rPr>
      </w:pPr>
      <w:r w:rsidRPr="002F05B3">
        <w:rPr>
          <w:rFonts w:ascii="Arial" w:hAnsi="Arial" w:cs="Arial"/>
          <w:strike/>
        </w:rPr>
        <w:t xml:space="preserve">MANUTENÇÃO E DESENVOLVIMENTO DO ENSINO: </w:t>
      </w:r>
      <w:proofErr w:type="spellStart"/>
      <w:proofErr w:type="gramStart"/>
      <w:r w:rsidRPr="002F05B3">
        <w:rPr>
          <w:rFonts w:ascii="Arial" w:hAnsi="Arial" w:cs="Arial"/>
          <w:strike/>
        </w:rPr>
        <w:t>xx,xx</w:t>
      </w:r>
      <w:proofErr w:type="spellEnd"/>
      <w:proofErr w:type="gramEnd"/>
      <w:r w:rsidRPr="002F05B3">
        <w:rPr>
          <w:rFonts w:ascii="Arial" w:hAnsi="Arial" w:cs="Arial"/>
          <w:strike/>
        </w:rPr>
        <w:t>%</w:t>
      </w:r>
    </w:p>
    <w:p w14:paraId="5A3270A0" w14:textId="77777777" w:rsidR="001B7CA5" w:rsidRPr="002F05B3" w:rsidRDefault="001B7CA5" w:rsidP="001B7CA5">
      <w:pPr>
        <w:numPr>
          <w:ilvl w:val="0"/>
          <w:numId w:val="2"/>
        </w:numPr>
        <w:spacing w:line="360" w:lineRule="auto"/>
        <w:jc w:val="both"/>
        <w:rPr>
          <w:rFonts w:ascii="Arial" w:hAnsi="Arial" w:cs="Arial"/>
          <w:strike/>
        </w:rPr>
      </w:pPr>
      <w:r w:rsidRPr="002F05B3">
        <w:rPr>
          <w:rFonts w:ascii="Arial" w:hAnsi="Arial" w:cs="Arial"/>
          <w:strike/>
        </w:rPr>
        <w:t xml:space="preserve">AÇÕES E SERVIÇOS PÚBLICOS DE SAÚDE: </w:t>
      </w:r>
      <w:proofErr w:type="spellStart"/>
      <w:proofErr w:type="gramStart"/>
      <w:r w:rsidRPr="002F05B3">
        <w:rPr>
          <w:rFonts w:ascii="Arial" w:hAnsi="Arial" w:cs="Arial"/>
          <w:strike/>
        </w:rPr>
        <w:t>xx,xx</w:t>
      </w:r>
      <w:proofErr w:type="spellEnd"/>
      <w:proofErr w:type="gramEnd"/>
      <w:r w:rsidRPr="002F05B3">
        <w:rPr>
          <w:rFonts w:ascii="Arial" w:hAnsi="Arial" w:cs="Arial"/>
          <w:strike/>
        </w:rPr>
        <w:t>%</w:t>
      </w:r>
    </w:p>
    <w:p w14:paraId="5C178024" w14:textId="77777777" w:rsidR="001B7CA5" w:rsidRPr="002F05B3" w:rsidRDefault="001B7CA5" w:rsidP="001B7CA5">
      <w:pPr>
        <w:pStyle w:val="TEXTODCM"/>
        <w:spacing w:before="120" w:after="120" w:line="240" w:lineRule="auto"/>
        <w:rPr>
          <w:rFonts w:cs="Arial"/>
          <w:strike/>
          <w:sz w:val="24"/>
          <w:szCs w:val="24"/>
        </w:rPr>
      </w:pPr>
    </w:p>
    <w:p w14:paraId="0C9BD300" w14:textId="77777777" w:rsidR="001B7CA5" w:rsidRPr="002F05B3" w:rsidRDefault="001B7CA5" w:rsidP="001B7CA5">
      <w:pPr>
        <w:pStyle w:val="TEXTONORMAL"/>
        <w:spacing w:line="240" w:lineRule="auto"/>
        <w:rPr>
          <w:rFonts w:cs="Arial"/>
          <w:b/>
          <w:strike/>
          <w:sz w:val="24"/>
          <w:szCs w:val="24"/>
        </w:rPr>
      </w:pPr>
      <w:r w:rsidRPr="002F05B3">
        <w:rPr>
          <w:rFonts w:cs="Arial"/>
          <w:b/>
          <w:strike/>
          <w:sz w:val="24"/>
          <w:szCs w:val="24"/>
        </w:rPr>
        <w:t xml:space="preserve">II. DO EXERCÍCIO AINDA NÃO ANALISADO – TENDO POR REFERÊNCIA O RELATÓRIO DE GESTÃO FISCAL DO </w:t>
      </w:r>
      <w:proofErr w:type="spellStart"/>
      <w:r w:rsidRPr="002F05B3">
        <w:rPr>
          <w:rFonts w:cs="Arial"/>
          <w:b/>
          <w:strike/>
          <w:sz w:val="24"/>
          <w:szCs w:val="24"/>
        </w:rPr>
        <w:t>Xº</w:t>
      </w:r>
      <w:proofErr w:type="spellEnd"/>
      <w:r w:rsidRPr="002F05B3">
        <w:rPr>
          <w:rFonts w:cs="Arial"/>
          <w:b/>
          <w:strike/>
          <w:sz w:val="24"/>
          <w:szCs w:val="24"/>
        </w:rPr>
        <w:t xml:space="preserve"> BIMESTRE, NOS TERMOS DA INSTRUÇÃO Nº XXXX/XX-DCM, E O RELÁTORIO RESUMIDO DA EXECUÇÃO ORÇAMENTÁRIA DO </w:t>
      </w:r>
      <w:proofErr w:type="spellStart"/>
      <w:r w:rsidRPr="002F05B3">
        <w:rPr>
          <w:rFonts w:cs="Arial"/>
          <w:b/>
          <w:strike/>
          <w:sz w:val="24"/>
          <w:szCs w:val="24"/>
        </w:rPr>
        <w:t>Xº</w:t>
      </w:r>
      <w:proofErr w:type="spellEnd"/>
      <w:r w:rsidRPr="002F05B3">
        <w:rPr>
          <w:rFonts w:cs="Arial"/>
          <w:b/>
          <w:strike/>
          <w:sz w:val="24"/>
          <w:szCs w:val="24"/>
        </w:rPr>
        <w:t xml:space="preserve"> BIMESTRE:</w:t>
      </w:r>
    </w:p>
    <w:p w14:paraId="50FA6C62" w14:textId="77777777" w:rsidR="001B7CA5" w:rsidRPr="002F05B3" w:rsidRDefault="001B7CA5" w:rsidP="001B7CA5">
      <w:pPr>
        <w:pStyle w:val="TEXTONORMAL"/>
        <w:spacing w:line="240" w:lineRule="auto"/>
        <w:rPr>
          <w:rFonts w:cs="Arial"/>
          <w:strike/>
          <w:sz w:val="24"/>
          <w:szCs w:val="24"/>
        </w:rPr>
      </w:pPr>
      <w:r w:rsidRPr="002F05B3">
        <w:rPr>
          <w:rFonts w:cs="Arial"/>
          <w:strike/>
          <w:sz w:val="24"/>
          <w:szCs w:val="24"/>
        </w:rPr>
        <w:lastRenderedPageBreak/>
        <w:t>A-</w:t>
      </w:r>
      <w:r w:rsidRPr="002F05B3">
        <w:rPr>
          <w:rFonts w:cs="Arial"/>
          <w:b/>
          <w:strike/>
          <w:sz w:val="24"/>
          <w:szCs w:val="24"/>
        </w:rPr>
        <w:t xml:space="preserve"> CUMPRIU</w:t>
      </w:r>
      <w:r w:rsidRPr="002F05B3">
        <w:rPr>
          <w:rFonts w:cs="Arial"/>
          <w:strike/>
          <w:sz w:val="24"/>
          <w:szCs w:val="24"/>
        </w:rPr>
        <w:t xml:space="preserve"> COM O DISPOSTO NO ART. 167, III, DA CONSTITUIÇÃO FEDERAL E NOS ARTIGOS 11; 20; 23; 52 E NO § 2º; DO ART. 55, DA LEI COMPLEMENTAR Nº 101/2000.</w:t>
      </w:r>
    </w:p>
    <w:p w14:paraId="321CCD16" w14:textId="77777777" w:rsidR="001B7CA5" w:rsidRPr="002F05B3" w:rsidRDefault="001B7CA5" w:rsidP="001B7CA5">
      <w:pPr>
        <w:pStyle w:val="TEXTODCM"/>
        <w:spacing w:before="120" w:after="120" w:line="240" w:lineRule="auto"/>
        <w:rPr>
          <w:rFonts w:cs="Arial"/>
          <w:strike/>
          <w:sz w:val="24"/>
          <w:szCs w:val="24"/>
        </w:rPr>
      </w:pPr>
      <w:r w:rsidRPr="002F05B3">
        <w:rPr>
          <w:rFonts w:cs="Arial"/>
          <w:strike/>
          <w:sz w:val="24"/>
          <w:szCs w:val="24"/>
        </w:rPr>
        <w:t xml:space="preserve">B– </w:t>
      </w:r>
      <w:r w:rsidRPr="002F05B3">
        <w:rPr>
          <w:rFonts w:cs="Arial"/>
          <w:b/>
          <w:strike/>
          <w:sz w:val="24"/>
          <w:szCs w:val="24"/>
        </w:rPr>
        <w:t>NO MESMO EXERCÍCIO</w:t>
      </w:r>
      <w:r w:rsidRPr="002F05B3">
        <w:rPr>
          <w:rFonts w:cs="Arial"/>
          <w:strike/>
          <w:sz w:val="24"/>
          <w:szCs w:val="24"/>
        </w:rPr>
        <w:t xml:space="preserve">, A DESPESA COM PESSOAL FOI DE R$ </w:t>
      </w:r>
      <w:proofErr w:type="spellStart"/>
      <w:proofErr w:type="gramStart"/>
      <w:r w:rsidRPr="002F05B3">
        <w:rPr>
          <w:rFonts w:cs="Arial"/>
          <w:strike/>
          <w:sz w:val="24"/>
          <w:szCs w:val="24"/>
        </w:rPr>
        <w:t>xx.xxx.xxx,xx</w:t>
      </w:r>
      <w:proofErr w:type="spellEnd"/>
      <w:proofErr w:type="gramEnd"/>
      <w:r w:rsidRPr="002F05B3">
        <w:rPr>
          <w:rFonts w:cs="Arial"/>
          <w:strike/>
          <w:sz w:val="24"/>
          <w:szCs w:val="24"/>
        </w:rPr>
        <w:t xml:space="preserve"> NO PODER EXECUTIVO MUNICIPAL E DE R$ </w:t>
      </w:r>
      <w:proofErr w:type="spellStart"/>
      <w:r w:rsidRPr="002F05B3">
        <w:rPr>
          <w:rFonts w:cs="Arial"/>
          <w:strike/>
          <w:sz w:val="24"/>
          <w:szCs w:val="24"/>
        </w:rPr>
        <w:t>xxx.xxx,xx</w:t>
      </w:r>
      <w:proofErr w:type="spellEnd"/>
      <w:r w:rsidRPr="002F05B3">
        <w:rPr>
          <w:rFonts w:cs="Arial"/>
          <w:strike/>
          <w:sz w:val="24"/>
          <w:szCs w:val="24"/>
        </w:rPr>
        <w:t xml:space="preserve"> NO PODER LEGISLATIVO MUNICIPAL, CORRESPONDENDO A </w:t>
      </w:r>
      <w:proofErr w:type="spellStart"/>
      <w:r w:rsidRPr="002F05B3">
        <w:rPr>
          <w:rFonts w:cs="Arial"/>
          <w:strike/>
          <w:sz w:val="24"/>
          <w:szCs w:val="24"/>
        </w:rPr>
        <w:t>xx,xx</w:t>
      </w:r>
      <w:proofErr w:type="spellEnd"/>
      <w:r w:rsidRPr="002F05B3">
        <w:rPr>
          <w:rFonts w:cs="Arial"/>
          <w:strike/>
          <w:sz w:val="24"/>
          <w:szCs w:val="24"/>
        </w:rPr>
        <w:t xml:space="preserve">% E </w:t>
      </w:r>
      <w:proofErr w:type="spellStart"/>
      <w:r w:rsidRPr="002F05B3">
        <w:rPr>
          <w:rFonts w:cs="Arial"/>
          <w:strike/>
          <w:sz w:val="24"/>
          <w:szCs w:val="24"/>
        </w:rPr>
        <w:t>x,xx</w:t>
      </w:r>
      <w:proofErr w:type="spellEnd"/>
      <w:r w:rsidRPr="002F05B3">
        <w:rPr>
          <w:rFonts w:cs="Arial"/>
          <w:strike/>
          <w:sz w:val="24"/>
          <w:szCs w:val="24"/>
        </w:rPr>
        <w:t xml:space="preserve">%, RESPECTIVAMENTE, DA RECEITA CORRENTE LÍQUIDA (RCL), DE R$ </w:t>
      </w:r>
      <w:proofErr w:type="spellStart"/>
      <w:r w:rsidRPr="002F05B3">
        <w:rPr>
          <w:rFonts w:cs="Arial"/>
          <w:strike/>
          <w:sz w:val="24"/>
          <w:szCs w:val="24"/>
        </w:rPr>
        <w:t>xx.xxx.xxx,xx</w:t>
      </w:r>
      <w:proofErr w:type="spellEnd"/>
      <w:r w:rsidRPr="002F05B3">
        <w:rPr>
          <w:rFonts w:cs="Arial"/>
          <w:strike/>
          <w:sz w:val="24"/>
          <w:szCs w:val="24"/>
        </w:rPr>
        <w:t>.</w:t>
      </w:r>
    </w:p>
    <w:p w14:paraId="15F48489" w14:textId="77777777" w:rsidR="001B7CA5" w:rsidRPr="002F05B3" w:rsidRDefault="001B7CA5" w:rsidP="001B7CA5">
      <w:pPr>
        <w:pStyle w:val="TEXTODCM"/>
        <w:spacing w:before="120" w:after="120" w:line="240" w:lineRule="auto"/>
        <w:rPr>
          <w:rFonts w:cs="Arial"/>
          <w:strike/>
          <w:sz w:val="24"/>
          <w:szCs w:val="24"/>
        </w:rPr>
      </w:pPr>
      <w:r w:rsidRPr="002F05B3">
        <w:rPr>
          <w:rFonts w:cs="Arial"/>
          <w:strike/>
          <w:sz w:val="24"/>
          <w:szCs w:val="24"/>
        </w:rPr>
        <w:t xml:space="preserve">C- </w:t>
      </w:r>
      <w:r w:rsidRPr="002F05B3">
        <w:rPr>
          <w:rFonts w:cs="Arial"/>
          <w:b/>
          <w:strike/>
          <w:sz w:val="24"/>
          <w:szCs w:val="24"/>
        </w:rPr>
        <w:t>NÃO ESTEVE</w:t>
      </w:r>
      <w:r w:rsidRPr="002F05B3">
        <w:rPr>
          <w:rFonts w:cs="Arial"/>
          <w:strike/>
          <w:sz w:val="24"/>
          <w:szCs w:val="24"/>
        </w:rPr>
        <w:t xml:space="preserve"> SUJEITO À INCIDÊNCIA DO ART. 42, DA LRF, TENDO EM VISTA NÃO SE TRATAR DE ÚLTIMO ANO DE MANDATO. (no caso de haver a incidência, a certificação constará também do item A).</w:t>
      </w:r>
    </w:p>
    <w:p w14:paraId="608D3071" w14:textId="77777777" w:rsidR="001B7CA5" w:rsidRPr="002F05B3" w:rsidRDefault="001B7CA5" w:rsidP="001B7CA5">
      <w:pPr>
        <w:pStyle w:val="TEXTODCM"/>
        <w:spacing w:before="120" w:after="120" w:line="240" w:lineRule="auto"/>
        <w:rPr>
          <w:rFonts w:cs="Arial"/>
          <w:strike/>
          <w:sz w:val="24"/>
          <w:szCs w:val="24"/>
        </w:rPr>
      </w:pPr>
      <w:r w:rsidRPr="002F05B3">
        <w:rPr>
          <w:rFonts w:cs="Arial"/>
          <w:strike/>
          <w:sz w:val="24"/>
          <w:szCs w:val="24"/>
        </w:rPr>
        <w:t>D- OS DADOS DA EXECUÇÃO ORÇAMENTÁRIA DO EXERCÍCIO APONTAM OS SEGUINTES ÍNDICES DE CUMPRIMENTO DO ART. 212 E OS §§ 2º E 3º DO ART. 198 DA CONSTITUIÇÃO FEDERAL:</w:t>
      </w:r>
    </w:p>
    <w:p w14:paraId="2388537E" w14:textId="77777777" w:rsidR="001B7CA5" w:rsidRPr="002F05B3" w:rsidRDefault="001B7CA5" w:rsidP="001B7CA5">
      <w:pPr>
        <w:numPr>
          <w:ilvl w:val="0"/>
          <w:numId w:val="3"/>
        </w:numPr>
        <w:spacing w:line="360" w:lineRule="auto"/>
        <w:jc w:val="both"/>
        <w:rPr>
          <w:rFonts w:ascii="Arial" w:hAnsi="Arial" w:cs="Arial"/>
          <w:strike/>
        </w:rPr>
      </w:pPr>
      <w:r w:rsidRPr="002F05B3">
        <w:rPr>
          <w:rFonts w:ascii="Arial" w:hAnsi="Arial" w:cs="Arial"/>
          <w:strike/>
        </w:rPr>
        <w:t xml:space="preserve">MANUTENÇÃO E DESENVOLVIMENTO DO ENSINO: </w:t>
      </w:r>
      <w:proofErr w:type="spellStart"/>
      <w:proofErr w:type="gramStart"/>
      <w:r w:rsidRPr="002F05B3">
        <w:rPr>
          <w:rFonts w:ascii="Arial" w:hAnsi="Arial" w:cs="Arial"/>
          <w:strike/>
        </w:rPr>
        <w:t>xx,xx</w:t>
      </w:r>
      <w:proofErr w:type="spellEnd"/>
      <w:proofErr w:type="gramEnd"/>
      <w:r w:rsidRPr="002F05B3">
        <w:rPr>
          <w:rFonts w:ascii="Arial" w:hAnsi="Arial" w:cs="Arial"/>
          <w:strike/>
        </w:rPr>
        <w:t>%</w:t>
      </w:r>
    </w:p>
    <w:p w14:paraId="3FF7C697" w14:textId="77777777" w:rsidR="001B7CA5" w:rsidRPr="002F05B3" w:rsidRDefault="001B7CA5" w:rsidP="001B7CA5">
      <w:pPr>
        <w:numPr>
          <w:ilvl w:val="0"/>
          <w:numId w:val="3"/>
        </w:numPr>
        <w:spacing w:line="360" w:lineRule="auto"/>
        <w:jc w:val="both"/>
        <w:rPr>
          <w:rFonts w:ascii="Arial" w:hAnsi="Arial" w:cs="Arial"/>
          <w:strike/>
        </w:rPr>
      </w:pPr>
      <w:r w:rsidRPr="002F05B3">
        <w:rPr>
          <w:rFonts w:ascii="Arial" w:hAnsi="Arial" w:cs="Arial"/>
          <w:strike/>
        </w:rPr>
        <w:t xml:space="preserve">AÇÕES E SERVIÇOS PÚBLICOS DE SAÚDE: </w:t>
      </w:r>
      <w:proofErr w:type="spellStart"/>
      <w:proofErr w:type="gramStart"/>
      <w:r w:rsidRPr="002F05B3">
        <w:rPr>
          <w:rFonts w:ascii="Arial" w:hAnsi="Arial" w:cs="Arial"/>
          <w:strike/>
        </w:rPr>
        <w:t>xx,xx</w:t>
      </w:r>
      <w:proofErr w:type="spellEnd"/>
      <w:proofErr w:type="gramEnd"/>
      <w:r w:rsidRPr="002F05B3">
        <w:rPr>
          <w:rFonts w:ascii="Arial" w:hAnsi="Arial" w:cs="Arial"/>
          <w:strike/>
        </w:rPr>
        <w:t>%</w:t>
      </w:r>
    </w:p>
    <w:p w14:paraId="1F8A6314" w14:textId="77777777" w:rsidR="001B7CA5" w:rsidRPr="002F05B3" w:rsidRDefault="001B7CA5" w:rsidP="001B7CA5">
      <w:pPr>
        <w:pStyle w:val="TEXTODCM"/>
        <w:spacing w:before="120" w:after="120" w:line="240" w:lineRule="auto"/>
        <w:rPr>
          <w:rFonts w:cs="Arial"/>
          <w:strike/>
          <w:sz w:val="24"/>
          <w:szCs w:val="24"/>
        </w:rPr>
      </w:pPr>
    </w:p>
    <w:p w14:paraId="1B07B00A" w14:textId="77777777" w:rsidR="001B7CA5" w:rsidRPr="002F05B3" w:rsidRDefault="001B7CA5" w:rsidP="001B7CA5">
      <w:pPr>
        <w:pStyle w:val="TEXTONORMAL"/>
        <w:spacing w:line="240" w:lineRule="auto"/>
        <w:rPr>
          <w:rFonts w:cs="Arial"/>
          <w:b/>
          <w:strike/>
          <w:sz w:val="24"/>
          <w:szCs w:val="24"/>
        </w:rPr>
      </w:pPr>
      <w:r w:rsidRPr="002F05B3">
        <w:rPr>
          <w:rFonts w:cs="Arial"/>
          <w:b/>
          <w:strike/>
          <w:sz w:val="24"/>
          <w:szCs w:val="24"/>
        </w:rPr>
        <w:t xml:space="preserve">III. DO EXERCÍCIO EM CURSO – TENDO POR REFERÊNCIA O RELATÓRIO DE GESTÃO FISCAL DO </w:t>
      </w:r>
      <w:proofErr w:type="spellStart"/>
      <w:r w:rsidRPr="002F05B3">
        <w:rPr>
          <w:rFonts w:cs="Arial"/>
          <w:b/>
          <w:strike/>
          <w:sz w:val="24"/>
          <w:szCs w:val="24"/>
        </w:rPr>
        <w:t>Xº</w:t>
      </w:r>
      <w:proofErr w:type="spellEnd"/>
      <w:r w:rsidRPr="002F05B3">
        <w:rPr>
          <w:rFonts w:cs="Arial"/>
          <w:b/>
          <w:strike/>
          <w:sz w:val="24"/>
          <w:szCs w:val="24"/>
        </w:rPr>
        <w:t xml:space="preserve"> BIMESTRE, NOS TERMOS DA INSTRUÇÃO Nº XXXX/XX-DCM, E O RELÁTORIO RESUMIDO DA EXECUÇÃO ORÇAMENTÁRIA DO </w:t>
      </w:r>
      <w:proofErr w:type="spellStart"/>
      <w:r w:rsidRPr="002F05B3">
        <w:rPr>
          <w:rFonts w:cs="Arial"/>
          <w:b/>
          <w:strike/>
          <w:sz w:val="24"/>
          <w:szCs w:val="24"/>
        </w:rPr>
        <w:t>Xº</w:t>
      </w:r>
      <w:proofErr w:type="spellEnd"/>
      <w:r w:rsidRPr="002F05B3">
        <w:rPr>
          <w:rFonts w:cs="Arial"/>
          <w:b/>
          <w:strike/>
          <w:sz w:val="24"/>
          <w:szCs w:val="24"/>
        </w:rPr>
        <w:t xml:space="preserve"> BIMESTRE:</w:t>
      </w:r>
    </w:p>
    <w:p w14:paraId="10F924D6" w14:textId="77777777" w:rsidR="001B7CA5" w:rsidRPr="002F05B3" w:rsidRDefault="001B7CA5" w:rsidP="001B7CA5">
      <w:pPr>
        <w:pStyle w:val="TEXTONORMAL"/>
        <w:spacing w:line="240" w:lineRule="auto"/>
        <w:rPr>
          <w:rFonts w:cs="Arial"/>
          <w:strike/>
          <w:sz w:val="24"/>
          <w:szCs w:val="24"/>
        </w:rPr>
      </w:pPr>
      <w:r w:rsidRPr="002F05B3">
        <w:rPr>
          <w:rFonts w:cs="Arial"/>
          <w:strike/>
          <w:sz w:val="24"/>
          <w:szCs w:val="24"/>
        </w:rPr>
        <w:t>A-</w:t>
      </w:r>
      <w:r w:rsidRPr="002F05B3">
        <w:rPr>
          <w:rFonts w:cs="Arial"/>
          <w:b/>
          <w:strike/>
          <w:sz w:val="24"/>
          <w:szCs w:val="24"/>
        </w:rPr>
        <w:t xml:space="preserve"> CUMPRIU</w:t>
      </w:r>
      <w:r w:rsidRPr="002F05B3">
        <w:rPr>
          <w:rFonts w:cs="Arial"/>
          <w:strike/>
          <w:sz w:val="24"/>
          <w:szCs w:val="24"/>
        </w:rPr>
        <w:t xml:space="preserve"> COM O DISPOSTO NOS ARTIGOS 11; 20; 23; 52 E NO § 2º; DO ART. 55, DA LEI COMPLEMENTAR Nº 101/2000.</w:t>
      </w:r>
    </w:p>
    <w:p w14:paraId="4106D7DF" w14:textId="77777777" w:rsidR="001B7CA5" w:rsidRPr="002F05B3" w:rsidRDefault="001B7CA5" w:rsidP="001B7CA5">
      <w:pPr>
        <w:pStyle w:val="TEXTODCM"/>
        <w:spacing w:before="120" w:after="120" w:line="240" w:lineRule="auto"/>
        <w:rPr>
          <w:rFonts w:cs="Arial"/>
          <w:strike/>
          <w:sz w:val="24"/>
          <w:szCs w:val="24"/>
        </w:rPr>
      </w:pPr>
      <w:r w:rsidRPr="002F05B3">
        <w:rPr>
          <w:rFonts w:cs="Arial"/>
          <w:strike/>
          <w:sz w:val="24"/>
          <w:szCs w:val="24"/>
        </w:rPr>
        <w:t xml:space="preserve">B– </w:t>
      </w:r>
      <w:r w:rsidRPr="002F05B3">
        <w:rPr>
          <w:rFonts w:cs="Arial"/>
          <w:b/>
          <w:strike/>
          <w:sz w:val="24"/>
          <w:szCs w:val="24"/>
        </w:rPr>
        <w:t>NO MESMO EXERCÍCIO</w:t>
      </w:r>
      <w:r w:rsidRPr="002F05B3">
        <w:rPr>
          <w:rFonts w:cs="Arial"/>
          <w:strike/>
          <w:sz w:val="24"/>
          <w:szCs w:val="24"/>
        </w:rPr>
        <w:t xml:space="preserve">, A DESPESA COM PESSOAL FOI DE R$ </w:t>
      </w:r>
      <w:proofErr w:type="spellStart"/>
      <w:proofErr w:type="gramStart"/>
      <w:r w:rsidRPr="002F05B3">
        <w:rPr>
          <w:rFonts w:cs="Arial"/>
          <w:strike/>
          <w:sz w:val="24"/>
          <w:szCs w:val="24"/>
        </w:rPr>
        <w:t>xx.xxx.xxx,xx</w:t>
      </w:r>
      <w:proofErr w:type="spellEnd"/>
      <w:proofErr w:type="gramEnd"/>
      <w:r w:rsidRPr="002F05B3">
        <w:rPr>
          <w:rFonts w:cs="Arial"/>
          <w:strike/>
          <w:sz w:val="24"/>
          <w:szCs w:val="24"/>
        </w:rPr>
        <w:t xml:space="preserve"> NO PODER EXECUTIVO MUNICIPAL E DE R$ </w:t>
      </w:r>
      <w:proofErr w:type="spellStart"/>
      <w:r w:rsidRPr="002F05B3">
        <w:rPr>
          <w:rFonts w:cs="Arial"/>
          <w:strike/>
          <w:sz w:val="24"/>
          <w:szCs w:val="24"/>
        </w:rPr>
        <w:t>xxx.xxx,xx</w:t>
      </w:r>
      <w:proofErr w:type="spellEnd"/>
      <w:r w:rsidRPr="002F05B3">
        <w:rPr>
          <w:rFonts w:cs="Arial"/>
          <w:strike/>
          <w:sz w:val="24"/>
          <w:szCs w:val="24"/>
        </w:rPr>
        <w:t xml:space="preserve"> NO PODER LEGISLATIVO MUNICIPAL, CORRESPONDENDO A </w:t>
      </w:r>
      <w:proofErr w:type="spellStart"/>
      <w:r w:rsidRPr="002F05B3">
        <w:rPr>
          <w:rFonts w:cs="Arial"/>
          <w:strike/>
          <w:sz w:val="24"/>
          <w:szCs w:val="24"/>
        </w:rPr>
        <w:t>xx,xx</w:t>
      </w:r>
      <w:proofErr w:type="spellEnd"/>
      <w:r w:rsidRPr="002F05B3">
        <w:rPr>
          <w:rFonts w:cs="Arial"/>
          <w:strike/>
          <w:sz w:val="24"/>
          <w:szCs w:val="24"/>
        </w:rPr>
        <w:t xml:space="preserve">% E </w:t>
      </w:r>
      <w:proofErr w:type="spellStart"/>
      <w:r w:rsidRPr="002F05B3">
        <w:rPr>
          <w:rFonts w:cs="Arial"/>
          <w:strike/>
          <w:sz w:val="24"/>
          <w:szCs w:val="24"/>
        </w:rPr>
        <w:t>x,xx</w:t>
      </w:r>
      <w:proofErr w:type="spellEnd"/>
      <w:r w:rsidRPr="002F05B3">
        <w:rPr>
          <w:rFonts w:cs="Arial"/>
          <w:strike/>
          <w:sz w:val="24"/>
          <w:szCs w:val="24"/>
        </w:rPr>
        <w:t xml:space="preserve">%, RESPECTIVAMENTE, DA RECEITA CORRENTE LÍQUIDA (RCL), DE R$ </w:t>
      </w:r>
      <w:proofErr w:type="spellStart"/>
      <w:r w:rsidRPr="002F05B3">
        <w:rPr>
          <w:rFonts w:cs="Arial"/>
          <w:strike/>
          <w:sz w:val="24"/>
          <w:szCs w:val="24"/>
        </w:rPr>
        <w:t>xx.xxx.xxx,xx</w:t>
      </w:r>
      <w:proofErr w:type="spellEnd"/>
      <w:r w:rsidRPr="002F05B3">
        <w:rPr>
          <w:rFonts w:cs="Arial"/>
          <w:strike/>
          <w:sz w:val="24"/>
          <w:szCs w:val="24"/>
        </w:rPr>
        <w:t xml:space="preserve">. </w:t>
      </w:r>
    </w:p>
    <w:p w14:paraId="3E944D58" w14:textId="77777777" w:rsidR="001B7CA5" w:rsidRPr="002F05B3" w:rsidRDefault="001B7CA5" w:rsidP="001B7CA5">
      <w:pPr>
        <w:pStyle w:val="TEXTODCM"/>
        <w:spacing w:before="120" w:after="120" w:line="240" w:lineRule="auto"/>
        <w:rPr>
          <w:rFonts w:cs="Arial"/>
          <w:strike/>
          <w:sz w:val="24"/>
          <w:szCs w:val="24"/>
        </w:rPr>
      </w:pPr>
    </w:p>
    <w:p w14:paraId="5A67FFCF" w14:textId="77777777" w:rsidR="001B7CA5" w:rsidRPr="002F05B3" w:rsidRDefault="001B7CA5" w:rsidP="001B7CA5">
      <w:pPr>
        <w:autoSpaceDE w:val="0"/>
        <w:autoSpaceDN w:val="0"/>
        <w:adjustRightInd w:val="0"/>
        <w:jc w:val="both"/>
        <w:rPr>
          <w:rFonts w:ascii="Arial" w:hAnsi="Arial" w:cs="Arial"/>
          <w:strike/>
          <w:noProof/>
        </w:rPr>
      </w:pPr>
      <w:r w:rsidRPr="002F05B3">
        <w:rPr>
          <w:rFonts w:ascii="Arial" w:hAnsi="Arial" w:cs="Arial"/>
          <w:b/>
          <w:strike/>
          <w:noProof/>
        </w:rPr>
        <w:t>VALIDADE:</w:t>
      </w:r>
      <w:r w:rsidRPr="002F05B3">
        <w:rPr>
          <w:rFonts w:ascii="Arial" w:hAnsi="Arial" w:cs="Arial"/>
          <w:strike/>
          <w:noProof/>
        </w:rPr>
        <w:t xml:space="preserve"> CERTIDÃO VÁLIDA ATÉ O DIA DD/MM/AAAA, MEDIANTE AUTENTICAÇÃO VIA INTERNET EM </w:t>
      </w:r>
      <w:r w:rsidRPr="002F05B3">
        <w:rPr>
          <w:rFonts w:ascii="Arial" w:hAnsi="Arial" w:cs="Arial"/>
          <w:strike/>
          <w:noProof/>
          <w:u w:val="single"/>
        </w:rPr>
        <w:t>www.tce.pr.gov.br</w:t>
      </w:r>
      <w:r w:rsidRPr="002F05B3">
        <w:rPr>
          <w:rFonts w:ascii="Arial" w:hAnsi="Arial" w:cs="Arial"/>
          <w:strike/>
          <w:noProof/>
        </w:rPr>
        <w:t>.</w:t>
      </w:r>
    </w:p>
    <w:p w14:paraId="62CD960B" w14:textId="77777777" w:rsidR="001B7CA5" w:rsidRPr="002F05B3" w:rsidRDefault="001B7CA5" w:rsidP="001B7CA5">
      <w:pPr>
        <w:jc w:val="both"/>
        <w:rPr>
          <w:rFonts w:ascii="Arial" w:hAnsi="Arial" w:cs="Arial"/>
          <w:strike/>
        </w:rPr>
      </w:pPr>
    </w:p>
    <w:p w14:paraId="040208C7" w14:textId="77777777" w:rsidR="001B7CA5" w:rsidRPr="002F05B3" w:rsidRDefault="001B7CA5" w:rsidP="001B7CA5">
      <w:pPr>
        <w:jc w:val="both"/>
        <w:rPr>
          <w:rFonts w:ascii="Arial" w:hAnsi="Arial" w:cs="Arial"/>
          <w:strike/>
        </w:rPr>
      </w:pPr>
      <w:r w:rsidRPr="002F05B3">
        <w:rPr>
          <w:rFonts w:ascii="Arial" w:hAnsi="Arial" w:cs="Arial"/>
          <w:strike/>
        </w:rPr>
        <w:t>ESTA CERTIDÃO FOI EXPEDIDA COM BASE NA INSTRUÇÃO NORMATIVA Nº 68/2012, ATUALIZADA PELA INSTRUÇÃO NORMATIVA Nº XX/2012.</w:t>
      </w:r>
    </w:p>
    <w:p w14:paraId="5D177988" w14:textId="77777777" w:rsidR="001B7CA5" w:rsidRPr="002F05B3" w:rsidRDefault="001B7CA5" w:rsidP="001B7CA5">
      <w:pPr>
        <w:rPr>
          <w:rFonts w:ascii="Arial" w:hAnsi="Arial" w:cs="Arial"/>
          <w:strike/>
        </w:rPr>
      </w:pPr>
    </w:p>
    <w:p w14:paraId="689E3BEF" w14:textId="77777777" w:rsidR="001B7CA5" w:rsidRPr="002F05B3" w:rsidRDefault="001B7CA5" w:rsidP="001B7CA5">
      <w:pPr>
        <w:rPr>
          <w:rFonts w:ascii="Arial" w:hAnsi="Arial" w:cs="Arial"/>
          <w:strike/>
        </w:rPr>
      </w:pPr>
    </w:p>
    <w:p w14:paraId="196E1E63" w14:textId="77777777" w:rsidR="001B7CA5" w:rsidRPr="002F05B3" w:rsidRDefault="001B7CA5" w:rsidP="001B7CA5">
      <w:pPr>
        <w:jc w:val="both"/>
        <w:rPr>
          <w:rFonts w:ascii="Arial" w:hAnsi="Arial" w:cs="Arial"/>
          <w:strike/>
        </w:rPr>
      </w:pPr>
      <w:proofErr w:type="spellStart"/>
      <w:r w:rsidRPr="002F05B3">
        <w:rPr>
          <w:rFonts w:ascii="Arial" w:hAnsi="Arial" w:cs="Arial"/>
          <w:strike/>
        </w:rPr>
        <w:t>Obs</w:t>
      </w:r>
      <w:proofErr w:type="spellEnd"/>
      <w:r w:rsidRPr="002F05B3">
        <w:rPr>
          <w:rFonts w:ascii="Arial" w:hAnsi="Arial" w:cs="Arial"/>
          <w:strike/>
        </w:rPr>
        <w:t>: as informações prestadas nos itens II e III terão cabimento e serão compostas de acordo com a pertinência das certificações no momento da solicitação de certidão, em função do bimestre de referência.</w:t>
      </w:r>
    </w:p>
    <w:p w14:paraId="30907849" w14:textId="77777777" w:rsidR="001B7CA5" w:rsidRPr="002F05B3" w:rsidRDefault="001B7CA5" w:rsidP="001B7CA5">
      <w:pPr>
        <w:jc w:val="center"/>
        <w:rPr>
          <w:rFonts w:cs="Arial"/>
          <w:strike/>
        </w:rPr>
      </w:pPr>
    </w:p>
    <w:p w14:paraId="31634477" w14:textId="77777777" w:rsidR="001B7CA5" w:rsidRPr="002F05B3" w:rsidRDefault="001B7CA5" w:rsidP="001B7CA5">
      <w:pPr>
        <w:rPr>
          <w:rFonts w:cs="Arial"/>
          <w:strike/>
        </w:rPr>
      </w:pPr>
    </w:p>
    <w:p w14:paraId="484648B2" w14:textId="77777777" w:rsidR="001B7CA5" w:rsidRPr="002F05B3" w:rsidRDefault="001B7CA5" w:rsidP="001B7CA5">
      <w:pPr>
        <w:jc w:val="center"/>
        <w:rPr>
          <w:rFonts w:ascii="Arial" w:hAnsi="Arial" w:cs="Arial"/>
          <w:b/>
          <w:strike/>
        </w:rPr>
      </w:pPr>
      <w:r w:rsidRPr="002F05B3">
        <w:rPr>
          <w:rFonts w:ascii="Arial" w:hAnsi="Arial" w:cs="Arial"/>
          <w:b/>
          <w:strike/>
        </w:rPr>
        <w:br w:type="page"/>
      </w:r>
      <w:r w:rsidRPr="002F05B3">
        <w:rPr>
          <w:rFonts w:ascii="Arial" w:hAnsi="Arial" w:cs="Arial"/>
          <w:b/>
          <w:strike/>
        </w:rPr>
        <w:lastRenderedPageBreak/>
        <w:t>ANEXO II – FLUXO</w:t>
      </w:r>
    </w:p>
    <w:p w14:paraId="4B5FA8BC" w14:textId="77777777" w:rsidR="001B7CA5" w:rsidRPr="002F05B3" w:rsidRDefault="001B7CA5" w:rsidP="001B7CA5">
      <w:pPr>
        <w:jc w:val="center"/>
        <w:rPr>
          <w:rFonts w:ascii="Arial" w:hAnsi="Arial" w:cs="Arial"/>
          <w:b/>
          <w:strike/>
        </w:rPr>
      </w:pPr>
    </w:p>
    <w:p w14:paraId="2FD9067F" w14:textId="67FF6F93" w:rsidR="001B7CA5" w:rsidRPr="002F05B3" w:rsidRDefault="001B7CA5" w:rsidP="001B7CA5">
      <w:pPr>
        <w:jc w:val="center"/>
        <w:rPr>
          <w:strike/>
          <w:noProof/>
        </w:rPr>
      </w:pPr>
      <w:r w:rsidRPr="002F05B3">
        <w:rPr>
          <w:strike/>
          <w:noProof/>
        </w:rPr>
        <w:drawing>
          <wp:inline distT="0" distB="0" distL="0" distR="0" wp14:anchorId="4E9C9B79" wp14:editId="29C43A5B">
            <wp:extent cx="5705475" cy="78581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7858125"/>
                    </a:xfrm>
                    <a:prstGeom prst="rect">
                      <a:avLst/>
                    </a:prstGeom>
                    <a:noFill/>
                    <a:ln>
                      <a:noFill/>
                    </a:ln>
                  </pic:spPr>
                </pic:pic>
              </a:graphicData>
            </a:graphic>
          </wp:inline>
        </w:drawing>
      </w:r>
    </w:p>
    <w:p w14:paraId="3C2F5DBC" w14:textId="77777777" w:rsidR="001B7CA5" w:rsidRPr="002F05B3" w:rsidRDefault="001B7CA5" w:rsidP="001B7CA5">
      <w:pPr>
        <w:rPr>
          <w:strike/>
        </w:rPr>
      </w:pPr>
    </w:p>
    <w:sectPr w:rsidR="001B7CA5" w:rsidRPr="002F05B3" w:rsidSect="001B7CA5">
      <w:headerReference w:type="default" r:id="rId10"/>
      <w:footerReference w:type="even" r:id="rId11"/>
      <w:footerReference w:type="default" r:id="rId12"/>
      <w:headerReference w:type="first" r:id="rId13"/>
      <w:pgSz w:w="11907" w:h="16840" w:code="9"/>
      <w:pgMar w:top="1985" w:right="851" w:bottom="85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06109" w14:textId="77777777" w:rsidR="0043763A" w:rsidRDefault="0043763A" w:rsidP="0043763A">
      <w:r>
        <w:separator/>
      </w:r>
    </w:p>
  </w:endnote>
  <w:endnote w:type="continuationSeparator" w:id="0">
    <w:p w14:paraId="47701294" w14:textId="77777777" w:rsidR="0043763A" w:rsidRDefault="0043763A" w:rsidP="0043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1EC8" w14:textId="77777777" w:rsidR="002D24C9" w:rsidRDefault="00F9612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C0D6B1" w14:textId="77777777" w:rsidR="002D24C9" w:rsidRDefault="008C114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9D45" w14:textId="1F38655D" w:rsidR="002D24C9" w:rsidRPr="00DB1EB8" w:rsidRDefault="008C1149">
    <w:pPr>
      <w:pStyle w:val="Rodap"/>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772EE" w14:textId="77777777" w:rsidR="0043763A" w:rsidRDefault="0043763A" w:rsidP="0043763A">
      <w:r>
        <w:separator/>
      </w:r>
    </w:p>
  </w:footnote>
  <w:footnote w:type="continuationSeparator" w:id="0">
    <w:p w14:paraId="5B74974A" w14:textId="77777777" w:rsidR="0043763A" w:rsidRDefault="0043763A" w:rsidP="0043763A">
      <w:r>
        <w:continuationSeparator/>
      </w:r>
    </w:p>
  </w:footnote>
  <w:footnote w:id="1">
    <w:p w14:paraId="3EF8D897" w14:textId="77777777" w:rsidR="0043763A" w:rsidRDefault="0043763A" w:rsidP="0043763A">
      <w:pPr>
        <w:pStyle w:val="Textodenotaderodap"/>
        <w:rPr>
          <w:rFonts w:ascii="Arial" w:hAnsi="Arial" w:cs="Arial"/>
        </w:rPr>
      </w:pPr>
      <w:r w:rsidRPr="0043763A">
        <w:rPr>
          <w:rStyle w:val="Refdenotaderodap"/>
        </w:rPr>
        <w:sym w:font="Symbol" w:char="F02A"/>
      </w:r>
      <w:r>
        <w:t xml:space="preserve"> </w:t>
      </w:r>
      <w:r>
        <w:rPr>
          <w:rFonts w:ascii="Arial" w:hAnsi="Arial" w:cs="Arial"/>
          <w:b/>
          <w:sz w:val="22"/>
          <w:szCs w:val="22"/>
        </w:rPr>
        <w:t>Notas da Biblioteca:</w:t>
      </w:r>
    </w:p>
    <w:p w14:paraId="6B99F5B0" w14:textId="5E1515DC" w:rsidR="0043763A" w:rsidRPr="0024162F" w:rsidRDefault="0043763A" w:rsidP="00871962">
      <w:pPr>
        <w:pStyle w:val="PargrafodaLista"/>
        <w:numPr>
          <w:ilvl w:val="0"/>
          <w:numId w:val="9"/>
        </w:numPr>
        <w:ind w:left="426" w:hanging="284"/>
        <w:rPr>
          <w:rFonts w:ascii="Arial" w:hAnsi="Arial" w:cs="Arial"/>
          <w:sz w:val="20"/>
          <w:szCs w:val="20"/>
        </w:rPr>
      </w:pPr>
      <w:r w:rsidRPr="0024162F">
        <w:rPr>
          <w:rFonts w:ascii="Arial" w:hAnsi="Arial" w:cs="Arial"/>
          <w:sz w:val="20"/>
          <w:szCs w:val="20"/>
        </w:rPr>
        <w:t xml:space="preserve">Este texto não substitui o publicado no periódico </w:t>
      </w:r>
      <w:hyperlink r:id="rId1" w:history="1">
        <w:r w:rsidR="00B37F10" w:rsidRPr="0024162F">
          <w:rPr>
            <w:rStyle w:val="Hyperlink"/>
            <w:rFonts w:ascii="Arial" w:hAnsi="Arial" w:cs="Arial"/>
            <w:b/>
            <w:bCs/>
            <w:sz w:val="20"/>
            <w:szCs w:val="20"/>
          </w:rPr>
          <w:t>Diário Eletrônico do Tribunal de Contas do Estado do Paraná</w:t>
        </w:r>
        <w:r w:rsidR="00B37F10" w:rsidRPr="0024162F">
          <w:rPr>
            <w:rStyle w:val="Hyperlink"/>
            <w:rFonts w:ascii="Arial" w:hAnsi="Arial" w:cs="Arial"/>
            <w:sz w:val="20"/>
            <w:szCs w:val="20"/>
          </w:rPr>
          <w:t>, Curitiba, PR, n. 522, 6 nov. 2012, p. 37-38</w:t>
        </w:r>
      </w:hyperlink>
      <w:r w:rsidR="00B37F10" w:rsidRPr="0024162F">
        <w:rPr>
          <w:rFonts w:ascii="Arial" w:hAnsi="Arial" w:cs="Arial"/>
          <w:color w:val="0000FF"/>
          <w:sz w:val="20"/>
          <w:szCs w:val="20"/>
        </w:rPr>
        <w:t>.</w:t>
      </w:r>
    </w:p>
    <w:p w14:paraId="0C73632B" w14:textId="0BB42A96" w:rsidR="0043763A" w:rsidRPr="0024162F" w:rsidRDefault="0043763A" w:rsidP="00871962">
      <w:pPr>
        <w:pStyle w:val="PargrafodaLista"/>
        <w:numPr>
          <w:ilvl w:val="0"/>
          <w:numId w:val="9"/>
        </w:numPr>
        <w:ind w:left="426" w:hanging="284"/>
        <w:rPr>
          <w:rFonts w:ascii="Arial" w:hAnsi="Arial" w:cs="Arial"/>
          <w:bCs/>
          <w:sz w:val="20"/>
          <w:szCs w:val="20"/>
        </w:rPr>
      </w:pPr>
      <w:r w:rsidRPr="0024162F">
        <w:rPr>
          <w:rFonts w:ascii="Arial" w:hAnsi="Arial" w:cs="Arial"/>
          <w:sz w:val="20"/>
          <w:szCs w:val="20"/>
        </w:rPr>
        <w:t xml:space="preserve">Origem: </w:t>
      </w:r>
      <w:r w:rsidR="00F61E40" w:rsidRPr="0024162F">
        <w:rPr>
          <w:rFonts w:ascii="Arial" w:hAnsi="Arial" w:cs="Arial"/>
          <w:sz w:val="20"/>
          <w:szCs w:val="20"/>
        </w:rPr>
        <w:t xml:space="preserve">Processo n. 70849-2/12 – </w:t>
      </w:r>
      <w:hyperlink r:id="rId2" w:history="1">
        <w:r w:rsidR="00F61E40" w:rsidRPr="0024162F">
          <w:rPr>
            <w:rStyle w:val="Hyperlink"/>
            <w:rFonts w:ascii="Arial" w:hAnsi="Arial" w:cs="Arial"/>
            <w:sz w:val="20"/>
            <w:szCs w:val="20"/>
          </w:rPr>
          <w:t>Acórdão n. 3.477/2012 – Tribunal</w:t>
        </w:r>
      </w:hyperlink>
      <w:r w:rsidR="00AE7632" w:rsidRPr="0024162F">
        <w:rPr>
          <w:rStyle w:val="Hyperlink"/>
          <w:rFonts w:ascii="Arial" w:hAnsi="Arial" w:cs="Arial"/>
          <w:sz w:val="20"/>
          <w:szCs w:val="20"/>
        </w:rPr>
        <w:t xml:space="preserve"> Pleno</w:t>
      </w:r>
      <w:r w:rsidRPr="0024162F">
        <w:rPr>
          <w:rFonts w:ascii="Arial" w:hAnsi="Arial" w:cs="Arial"/>
          <w:bCs/>
          <w:sz w:val="20"/>
          <w:szCs w:val="20"/>
        </w:rPr>
        <w:t>.</w:t>
      </w:r>
    </w:p>
    <w:p w14:paraId="6DA84534" w14:textId="6CB723CE" w:rsidR="0043763A" w:rsidRDefault="006F59AB" w:rsidP="004B00FD">
      <w:pPr>
        <w:pStyle w:val="PargrafodaLista"/>
        <w:numPr>
          <w:ilvl w:val="0"/>
          <w:numId w:val="9"/>
        </w:numPr>
        <w:ind w:left="426" w:hanging="284"/>
      </w:pPr>
      <w:r w:rsidRPr="007E2DAD">
        <w:rPr>
          <w:rFonts w:ascii="Arial" w:hAnsi="Arial" w:cs="Arial"/>
          <w:b/>
          <w:bCs/>
          <w:sz w:val="20"/>
          <w:szCs w:val="20"/>
        </w:rPr>
        <w:t>Ver também</w:t>
      </w:r>
      <w:r w:rsidRPr="0024162F">
        <w:rPr>
          <w:rFonts w:ascii="Arial" w:hAnsi="Arial" w:cs="Arial"/>
          <w:sz w:val="20"/>
          <w:szCs w:val="20"/>
        </w:rPr>
        <w:t xml:space="preserve">: </w:t>
      </w:r>
      <w:hyperlink r:id="rId3" w:history="1">
        <w:r w:rsidRPr="0024162F">
          <w:rPr>
            <w:rStyle w:val="Hyperlink"/>
            <w:rFonts w:ascii="Arial" w:hAnsi="Arial" w:cs="Arial"/>
            <w:sz w:val="20"/>
            <w:szCs w:val="20"/>
          </w:rPr>
          <w:t>Instrução Normativa n. 68, de 19 de janeiro de 2012</w:t>
        </w:r>
      </w:hyperlink>
      <w:r w:rsidRPr="0024162F">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4C81" w14:textId="213EE90B" w:rsidR="002D24C9" w:rsidRDefault="001B7CA5" w:rsidP="009756B5">
    <w:pPr>
      <w:pStyle w:val="Cabealho"/>
      <w:spacing w:before="480" w:after="120"/>
      <w:ind w:left="1134"/>
      <w:jc w:val="center"/>
    </w:pPr>
    <w:r>
      <w:rPr>
        <w:noProof/>
      </w:rPr>
      <w:drawing>
        <wp:anchor distT="0" distB="0" distL="114300" distR="114300" simplePos="0" relativeHeight="251659264" behindDoc="0" locked="0" layoutInCell="1" allowOverlap="1" wp14:anchorId="33DAF394" wp14:editId="6796DA3B">
          <wp:simplePos x="0" y="0"/>
          <wp:positionH relativeFrom="column">
            <wp:posOffset>191135</wp:posOffset>
          </wp:positionH>
          <wp:positionV relativeFrom="paragraph">
            <wp:posOffset>17780</wp:posOffset>
          </wp:positionV>
          <wp:extent cx="605790" cy="712470"/>
          <wp:effectExtent l="0" t="0" r="3810" b="0"/>
          <wp:wrapSquare wrapText="bothSides"/>
          <wp:docPr id="2" name="Imagem 2"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F96122">
      <w:rPr>
        <w:rFonts w:ascii="Arial" w:hAnsi="Arial" w:cs="Arial"/>
        <w:b/>
        <w:sz w:val="30"/>
        <w:szCs w:val="30"/>
      </w:rPr>
      <w:t>TRIBUNAL DE CONTAS DO ESTADO DO PARANÁ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B17E" w14:textId="77777777" w:rsidR="002D24C9" w:rsidRPr="008142FC" w:rsidRDefault="00F96122" w:rsidP="00F5754E">
    <w:pPr>
      <w:pStyle w:val="Cabealho"/>
      <w:ind w:left="1134"/>
      <w:jc w:val="right"/>
      <w:rPr>
        <w:rFonts w:ascii="Arial" w:hAnsi="Arial" w:cs="Arial"/>
        <w:b/>
        <w:sz w:val="18"/>
        <w:szCs w:val="18"/>
      </w:rPr>
    </w:pPr>
    <w:r w:rsidRPr="008142FC">
      <w:rPr>
        <w:rFonts w:ascii="Arial" w:hAnsi="Arial" w:cs="Arial"/>
        <w:b/>
        <w:sz w:val="18"/>
        <w:szCs w:val="18"/>
      </w:rPr>
      <w:t>Modelo 4 da Instrução Normativa nº. XX/2009</w:t>
    </w:r>
  </w:p>
  <w:p w14:paraId="53D3089D" w14:textId="77777777" w:rsidR="002D24C9" w:rsidRDefault="008C11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C5DE6"/>
    <w:multiLevelType w:val="hybridMultilevel"/>
    <w:tmpl w:val="916C8756"/>
    <w:lvl w:ilvl="0" w:tplc="8BF26E1C">
      <w:start w:val="1"/>
      <w:numFmt w:val="decimal"/>
      <w:lvlText w:val="%1."/>
      <w:lvlJc w:val="left"/>
      <w:pPr>
        <w:ind w:left="862" w:hanging="360"/>
      </w:pPr>
      <w:rPr>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 w15:restartNumberingAfterBreak="0">
    <w:nsid w:val="28476192"/>
    <w:multiLevelType w:val="hybridMultilevel"/>
    <w:tmpl w:val="C720BB58"/>
    <w:lvl w:ilvl="0" w:tplc="04160017">
      <w:start w:val="1"/>
      <w:numFmt w:val="lowerLetter"/>
      <w:lvlText w:val="%1)"/>
      <w:lvlJc w:val="left"/>
      <w:pPr>
        <w:ind w:left="862" w:hanging="360"/>
      </w:pPr>
      <w:rPr>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 w15:restartNumberingAfterBreak="0">
    <w:nsid w:val="2A861912"/>
    <w:multiLevelType w:val="hybridMultilevel"/>
    <w:tmpl w:val="E0C8F7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1D5BF3"/>
    <w:multiLevelType w:val="hybridMultilevel"/>
    <w:tmpl w:val="73BA0044"/>
    <w:lvl w:ilvl="0" w:tplc="860CEBF0">
      <w:start w:val="1"/>
      <w:numFmt w:val="decimal"/>
      <w:lvlText w:val="%1."/>
      <w:lvlJc w:val="right"/>
      <w:pPr>
        <w:tabs>
          <w:tab w:val="num" w:pos="360"/>
        </w:tabs>
        <w:ind w:left="360" w:hanging="180"/>
      </w:pPr>
      <w:rPr>
        <w:rFonts w:ascii="Arial" w:eastAsia="Times New Roman" w:hAnsi="Arial" w:cs="Times New Roman"/>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 w15:restartNumberingAfterBreak="0">
    <w:nsid w:val="3A5B6704"/>
    <w:multiLevelType w:val="hybridMultilevel"/>
    <w:tmpl w:val="73BA0044"/>
    <w:lvl w:ilvl="0" w:tplc="860CEBF0">
      <w:start w:val="1"/>
      <w:numFmt w:val="decimal"/>
      <w:lvlText w:val="%1."/>
      <w:lvlJc w:val="right"/>
      <w:pPr>
        <w:tabs>
          <w:tab w:val="num" w:pos="360"/>
        </w:tabs>
        <w:ind w:left="360" w:hanging="180"/>
      </w:pPr>
      <w:rPr>
        <w:rFonts w:ascii="Arial" w:eastAsia="Times New Roman" w:hAnsi="Arial" w:cs="Times New Roman"/>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 w15:restartNumberingAfterBreak="0">
    <w:nsid w:val="3B27140F"/>
    <w:multiLevelType w:val="hybridMultilevel"/>
    <w:tmpl w:val="63481F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21120FD"/>
    <w:multiLevelType w:val="hybridMultilevel"/>
    <w:tmpl w:val="805A9D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F6029C3"/>
    <w:multiLevelType w:val="hybridMultilevel"/>
    <w:tmpl w:val="DC2C3432"/>
    <w:lvl w:ilvl="0" w:tplc="D348E8B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28418274">
    <w:abstractNumId w:val="0"/>
  </w:num>
  <w:num w:numId="2" w16cid:durableId="1948195403">
    <w:abstractNumId w:val="5"/>
  </w:num>
  <w:num w:numId="3" w16cid:durableId="904336122">
    <w:abstractNumId w:val="4"/>
  </w:num>
  <w:num w:numId="4" w16cid:durableId="575359983">
    <w:abstractNumId w:val="7"/>
  </w:num>
  <w:num w:numId="5" w16cid:durableId="919870829">
    <w:abstractNumId w:val="3"/>
  </w:num>
  <w:num w:numId="6" w16cid:durableId="854465469">
    <w:abstractNumId w:val="6"/>
  </w:num>
  <w:num w:numId="7" w16cid:durableId="1536648810">
    <w:abstractNumId w:val="8"/>
  </w:num>
  <w:num w:numId="8" w16cid:durableId="184642012">
    <w:abstractNumId w:val="1"/>
  </w:num>
  <w:num w:numId="9" w16cid:durableId="1363359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A5"/>
    <w:rsid w:val="001B7CA5"/>
    <w:rsid w:val="0024162F"/>
    <w:rsid w:val="002D1838"/>
    <w:rsid w:val="002F05B3"/>
    <w:rsid w:val="003177A1"/>
    <w:rsid w:val="004062E4"/>
    <w:rsid w:val="0043763A"/>
    <w:rsid w:val="00491871"/>
    <w:rsid w:val="004B00FD"/>
    <w:rsid w:val="005D5044"/>
    <w:rsid w:val="006F59AB"/>
    <w:rsid w:val="00717B20"/>
    <w:rsid w:val="007E2DAD"/>
    <w:rsid w:val="00871962"/>
    <w:rsid w:val="008C1149"/>
    <w:rsid w:val="008C6824"/>
    <w:rsid w:val="00AE7632"/>
    <w:rsid w:val="00B37F10"/>
    <w:rsid w:val="00DC57B3"/>
    <w:rsid w:val="00E5369D"/>
    <w:rsid w:val="00E747BD"/>
    <w:rsid w:val="00E95D10"/>
    <w:rsid w:val="00F61E40"/>
    <w:rsid w:val="00F629DA"/>
    <w:rsid w:val="00F743AD"/>
    <w:rsid w:val="00F961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0D594"/>
  <w15:chartTrackingRefBased/>
  <w15:docId w15:val="{C891CF79-835F-4F0B-8C51-A77CD989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1B7CA5"/>
    <w:pPr>
      <w:tabs>
        <w:tab w:val="center" w:pos="4419"/>
        <w:tab w:val="right" w:pos="8838"/>
      </w:tabs>
    </w:pPr>
  </w:style>
  <w:style w:type="character" w:customStyle="1" w:styleId="RodapChar">
    <w:name w:val="Rodapé Char"/>
    <w:basedOn w:val="Fontepargpadro"/>
    <w:link w:val="Rodap"/>
    <w:uiPriority w:val="99"/>
    <w:rsid w:val="001B7CA5"/>
    <w:rPr>
      <w:rFonts w:ascii="Times New Roman" w:eastAsia="Times New Roman" w:hAnsi="Times New Roman" w:cs="Times New Roman"/>
      <w:sz w:val="24"/>
      <w:szCs w:val="24"/>
      <w:lang w:eastAsia="pt-BR"/>
    </w:rPr>
  </w:style>
  <w:style w:type="character" w:styleId="Nmerodepgina">
    <w:name w:val="page number"/>
    <w:basedOn w:val="Fontepargpadro"/>
    <w:rsid w:val="001B7CA5"/>
  </w:style>
  <w:style w:type="paragraph" w:customStyle="1" w:styleId="Ementa">
    <w:name w:val="Ementa"/>
    <w:basedOn w:val="Normal"/>
    <w:rsid w:val="001B7CA5"/>
    <w:pPr>
      <w:spacing w:before="240" w:after="240"/>
      <w:ind w:left="4253"/>
      <w:jc w:val="both"/>
    </w:pPr>
    <w:rPr>
      <w:rFonts w:ascii="Arial" w:hAnsi="Arial"/>
      <w:bCs/>
      <w:sz w:val="22"/>
    </w:rPr>
  </w:style>
  <w:style w:type="paragraph" w:customStyle="1" w:styleId="Paragrafo">
    <w:name w:val="Paragrafo"/>
    <w:basedOn w:val="Normal"/>
    <w:rsid w:val="001B7CA5"/>
    <w:pPr>
      <w:numPr>
        <w:numId w:val="1"/>
      </w:numPr>
      <w:spacing w:before="120"/>
      <w:jc w:val="both"/>
    </w:pPr>
    <w:rPr>
      <w:rFonts w:ascii="Arial" w:hAnsi="Arial"/>
      <w:sz w:val="22"/>
    </w:rPr>
  </w:style>
  <w:style w:type="paragraph" w:customStyle="1" w:styleId="Texto">
    <w:name w:val="Texto"/>
    <w:basedOn w:val="Normal"/>
    <w:rsid w:val="001B7CA5"/>
    <w:pPr>
      <w:tabs>
        <w:tab w:val="left" w:pos="1260"/>
        <w:tab w:val="left" w:pos="1440"/>
        <w:tab w:val="left" w:pos="1620"/>
        <w:tab w:val="left" w:pos="1800"/>
        <w:tab w:val="left" w:pos="1980"/>
      </w:tabs>
      <w:spacing w:before="120"/>
      <w:ind w:firstLine="680"/>
      <w:jc w:val="both"/>
    </w:pPr>
    <w:rPr>
      <w:rFonts w:ascii="Arial" w:hAnsi="Arial"/>
      <w:sz w:val="22"/>
    </w:rPr>
  </w:style>
  <w:style w:type="paragraph" w:styleId="Cabealho">
    <w:name w:val="header"/>
    <w:basedOn w:val="Normal"/>
    <w:link w:val="CabealhoChar"/>
    <w:uiPriority w:val="99"/>
    <w:rsid w:val="001B7CA5"/>
    <w:pPr>
      <w:tabs>
        <w:tab w:val="center" w:pos="4419"/>
        <w:tab w:val="right" w:pos="8838"/>
      </w:tabs>
    </w:pPr>
  </w:style>
  <w:style w:type="character" w:customStyle="1" w:styleId="CabealhoChar">
    <w:name w:val="Cabeçalho Char"/>
    <w:basedOn w:val="Fontepargpadro"/>
    <w:link w:val="Cabealho"/>
    <w:uiPriority w:val="99"/>
    <w:rsid w:val="001B7CA5"/>
    <w:rPr>
      <w:rFonts w:ascii="Times New Roman" w:eastAsia="Times New Roman" w:hAnsi="Times New Roman" w:cs="Times New Roman"/>
      <w:sz w:val="24"/>
      <w:szCs w:val="24"/>
      <w:lang w:eastAsia="pt-BR"/>
    </w:rPr>
  </w:style>
  <w:style w:type="paragraph" w:customStyle="1" w:styleId="ArtigosOrdinais">
    <w:name w:val="ArtigosOrdinais"/>
    <w:basedOn w:val="Normal"/>
    <w:rsid w:val="001B7CA5"/>
    <w:pPr>
      <w:tabs>
        <w:tab w:val="left" w:pos="1260"/>
        <w:tab w:val="left" w:pos="1440"/>
        <w:tab w:val="left" w:pos="1620"/>
        <w:tab w:val="left" w:pos="1800"/>
        <w:tab w:val="left" w:pos="1980"/>
      </w:tabs>
      <w:spacing w:before="120"/>
      <w:jc w:val="both"/>
    </w:pPr>
    <w:rPr>
      <w:rFonts w:ascii="Arial" w:hAnsi="Arial"/>
      <w:bCs/>
      <w:sz w:val="22"/>
    </w:rPr>
  </w:style>
  <w:style w:type="paragraph" w:customStyle="1" w:styleId="TEXTODCM">
    <w:name w:val="TEXTO_DCM"/>
    <w:basedOn w:val="Normal"/>
    <w:rsid w:val="001B7CA5"/>
    <w:pPr>
      <w:spacing w:line="320" w:lineRule="atLeast"/>
      <w:jc w:val="both"/>
    </w:pPr>
    <w:rPr>
      <w:rFonts w:ascii="Arial" w:hAnsi="Arial"/>
      <w:sz w:val="22"/>
      <w:szCs w:val="20"/>
    </w:rPr>
  </w:style>
  <w:style w:type="paragraph" w:customStyle="1" w:styleId="TEXTONORMAL">
    <w:name w:val="TEXTO_NORMAL"/>
    <w:basedOn w:val="Normal"/>
    <w:rsid w:val="001B7CA5"/>
    <w:pPr>
      <w:spacing w:before="120" w:after="120" w:line="320" w:lineRule="atLeast"/>
      <w:jc w:val="both"/>
    </w:pPr>
    <w:rPr>
      <w:rFonts w:ascii="Arial" w:hAnsi="Arial"/>
      <w:sz w:val="22"/>
      <w:szCs w:val="20"/>
    </w:rPr>
  </w:style>
  <w:style w:type="paragraph" w:styleId="Textodenotaderodap">
    <w:name w:val="footnote text"/>
    <w:basedOn w:val="Normal"/>
    <w:link w:val="TextodenotaderodapChar"/>
    <w:uiPriority w:val="99"/>
    <w:semiHidden/>
    <w:unhideWhenUsed/>
    <w:rsid w:val="0043763A"/>
    <w:rPr>
      <w:sz w:val="20"/>
      <w:szCs w:val="20"/>
    </w:rPr>
  </w:style>
  <w:style w:type="character" w:customStyle="1" w:styleId="TextodenotaderodapChar">
    <w:name w:val="Texto de nota de rodapé Char"/>
    <w:basedOn w:val="Fontepargpadro"/>
    <w:link w:val="Textodenotaderodap"/>
    <w:uiPriority w:val="99"/>
    <w:semiHidden/>
    <w:rsid w:val="0043763A"/>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43763A"/>
    <w:rPr>
      <w:vertAlign w:val="superscript"/>
    </w:rPr>
  </w:style>
  <w:style w:type="character" w:styleId="Hyperlink">
    <w:name w:val="Hyperlink"/>
    <w:uiPriority w:val="99"/>
    <w:unhideWhenUsed/>
    <w:rsid w:val="0043763A"/>
    <w:rPr>
      <w:color w:val="0000FF"/>
      <w:u w:val="single"/>
    </w:rPr>
  </w:style>
  <w:style w:type="character" w:styleId="Forte">
    <w:name w:val="Strong"/>
    <w:basedOn w:val="Fontepargpadro"/>
    <w:uiPriority w:val="22"/>
    <w:qFormat/>
    <w:rsid w:val="0043763A"/>
    <w:rPr>
      <w:b/>
      <w:bCs/>
    </w:rPr>
  </w:style>
  <w:style w:type="paragraph" w:styleId="PargrafodaLista">
    <w:name w:val="List Paragraph"/>
    <w:basedOn w:val="Normal"/>
    <w:uiPriority w:val="34"/>
    <w:qFormat/>
    <w:rsid w:val="00406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0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conteudo/instrucao-normativa-n-164-de-23-de-setembro-de-2021/337690/area/24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86;-682012/237405/area/10" TargetMode="External"/><Relationship Id="rId2" Type="http://schemas.openxmlformats.org/officeDocument/2006/relationships/hyperlink" Target="https://www1.tce.pr.gov.br/multimidia/2012/10/pdf/00238199.pdf" TargetMode="External"/><Relationship Id="rId1" Type="http://schemas.openxmlformats.org/officeDocument/2006/relationships/hyperlink" Target="https://www1.tce.pr.gov.br/multimidia/2012/11/pdf/0023934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0604A-BC89-45BD-936B-CF05BCD7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1860</Words>
  <Characters>10047</Characters>
  <Application>Microsoft Office Word</Application>
  <DocSecurity>0</DocSecurity>
  <Lines>83</Lines>
  <Paragraphs>23</Paragraphs>
  <ScaleCrop>false</ScaleCrop>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cp:lastModifiedBy>
  <cp:revision>7</cp:revision>
  <dcterms:created xsi:type="dcterms:W3CDTF">2022-06-21T17:47:00Z</dcterms:created>
  <dcterms:modified xsi:type="dcterms:W3CDTF">2022-06-29T19:58:00Z</dcterms:modified>
</cp:coreProperties>
</file>