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66C1" w14:textId="49396703" w:rsidR="00F94EFA" w:rsidRPr="00350A22" w:rsidRDefault="00F94EFA" w:rsidP="006A0399">
      <w:pPr>
        <w:pStyle w:val="Ttulo1"/>
        <w:rPr>
          <w:rFonts w:ascii="Arial" w:hAnsi="Arial" w:cs="Arial"/>
          <w:sz w:val="28"/>
          <w:szCs w:val="28"/>
        </w:rPr>
      </w:pPr>
      <w:r w:rsidRPr="00350A22">
        <w:rPr>
          <w:rFonts w:ascii="Arial" w:hAnsi="Arial" w:cs="Arial"/>
          <w:sz w:val="28"/>
          <w:szCs w:val="28"/>
        </w:rPr>
        <w:t xml:space="preserve">INSTRUÇÃO </w:t>
      </w:r>
      <w:r w:rsidR="00710301" w:rsidRPr="00350A22">
        <w:rPr>
          <w:rFonts w:ascii="Arial" w:hAnsi="Arial" w:cs="Arial"/>
          <w:sz w:val="28"/>
          <w:szCs w:val="28"/>
        </w:rPr>
        <w:t>NORMATIVA</w:t>
      </w:r>
      <w:r w:rsidRPr="00350A22">
        <w:rPr>
          <w:rFonts w:ascii="Arial" w:hAnsi="Arial" w:cs="Arial"/>
          <w:sz w:val="28"/>
          <w:szCs w:val="28"/>
        </w:rPr>
        <w:t xml:space="preserve"> N° </w:t>
      </w:r>
      <w:r w:rsidR="00F811A9" w:rsidRPr="00350A22">
        <w:rPr>
          <w:rFonts w:ascii="Arial" w:hAnsi="Arial" w:cs="Arial"/>
          <w:sz w:val="28"/>
          <w:szCs w:val="28"/>
        </w:rPr>
        <w:t>19</w:t>
      </w:r>
      <w:r w:rsidRPr="00350A22">
        <w:rPr>
          <w:rFonts w:ascii="Arial" w:hAnsi="Arial" w:cs="Arial"/>
          <w:sz w:val="28"/>
          <w:szCs w:val="28"/>
        </w:rPr>
        <w:t>/200</w:t>
      </w:r>
      <w:r w:rsidR="00F811A9" w:rsidRPr="00350A22">
        <w:rPr>
          <w:rFonts w:ascii="Arial" w:hAnsi="Arial" w:cs="Arial"/>
          <w:sz w:val="28"/>
          <w:szCs w:val="28"/>
        </w:rPr>
        <w:t>8</w:t>
      </w:r>
      <w:r w:rsidR="00BF1082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73FCA51F" w14:textId="77777777" w:rsidR="00F94EFA" w:rsidRPr="00350A22" w:rsidRDefault="00F94EFA">
      <w:pPr>
        <w:jc w:val="both"/>
        <w:rPr>
          <w:rFonts w:ascii="Arial" w:hAnsi="Arial" w:cs="Arial"/>
          <w:sz w:val="24"/>
          <w:szCs w:val="24"/>
        </w:rPr>
      </w:pPr>
    </w:p>
    <w:p w14:paraId="3CF5ACCA" w14:textId="77777777" w:rsidR="00F94EFA" w:rsidRPr="00350A22" w:rsidRDefault="00F94EFA">
      <w:pPr>
        <w:jc w:val="both"/>
        <w:rPr>
          <w:rFonts w:ascii="Arial" w:hAnsi="Arial" w:cs="Arial"/>
          <w:sz w:val="24"/>
          <w:szCs w:val="24"/>
        </w:rPr>
      </w:pPr>
    </w:p>
    <w:p w14:paraId="37F2A8EF" w14:textId="77777777" w:rsidR="00F94EFA" w:rsidRPr="00350A22" w:rsidRDefault="007A44B8" w:rsidP="00350A22">
      <w:pPr>
        <w:pStyle w:val="Corpodetexto"/>
        <w:ind w:left="4536"/>
        <w:rPr>
          <w:rFonts w:ascii="Arial" w:hAnsi="Arial" w:cs="Arial"/>
          <w:bCs/>
          <w:i/>
          <w:iCs/>
          <w:sz w:val="24"/>
          <w:szCs w:val="24"/>
        </w:rPr>
      </w:pPr>
      <w:r w:rsidRPr="005425E8">
        <w:rPr>
          <w:rFonts w:ascii="Arial" w:hAnsi="Arial" w:cs="Arial"/>
          <w:bCs/>
          <w:i/>
          <w:iCs/>
          <w:sz w:val="22"/>
          <w:szCs w:val="22"/>
        </w:rPr>
        <w:t xml:space="preserve">Regulamenta os artigos </w:t>
      </w:r>
      <w:r w:rsidR="007024D3" w:rsidRPr="005425E8">
        <w:rPr>
          <w:rFonts w:ascii="Arial" w:hAnsi="Arial" w:cs="Arial"/>
          <w:bCs/>
          <w:i/>
          <w:iCs/>
          <w:sz w:val="22"/>
          <w:szCs w:val="22"/>
        </w:rPr>
        <w:t>158</w:t>
      </w:r>
      <w:r w:rsidR="00FA21A8" w:rsidRPr="005425E8">
        <w:rPr>
          <w:rFonts w:ascii="Arial" w:hAnsi="Arial" w:cs="Arial"/>
          <w:bCs/>
          <w:i/>
          <w:iCs/>
          <w:sz w:val="22"/>
          <w:szCs w:val="22"/>
        </w:rPr>
        <w:t xml:space="preserve"> -</w:t>
      </w:r>
      <w:r w:rsidRPr="005425E8">
        <w:rPr>
          <w:rFonts w:ascii="Arial" w:hAnsi="Arial" w:cs="Arial"/>
          <w:bCs/>
          <w:i/>
          <w:iCs/>
          <w:sz w:val="22"/>
          <w:szCs w:val="22"/>
        </w:rPr>
        <w:t xml:space="preserve"> III</w:t>
      </w:r>
      <w:r w:rsidR="006B0A8D" w:rsidRPr="005425E8">
        <w:rPr>
          <w:rFonts w:ascii="Arial" w:hAnsi="Arial" w:cs="Arial"/>
          <w:bCs/>
          <w:i/>
          <w:iCs/>
          <w:sz w:val="22"/>
          <w:szCs w:val="22"/>
        </w:rPr>
        <w:t>;</w:t>
      </w:r>
      <w:r w:rsidR="004B4884" w:rsidRPr="005425E8">
        <w:rPr>
          <w:rFonts w:ascii="Arial" w:hAnsi="Arial" w:cs="Arial"/>
          <w:bCs/>
          <w:i/>
          <w:iCs/>
          <w:sz w:val="22"/>
          <w:szCs w:val="22"/>
        </w:rPr>
        <w:t xml:space="preserve"> 216</w:t>
      </w:r>
      <w:r w:rsidR="006B0A8D" w:rsidRPr="005425E8">
        <w:rPr>
          <w:rFonts w:ascii="Arial" w:hAnsi="Arial" w:cs="Arial"/>
          <w:bCs/>
          <w:i/>
          <w:iCs/>
          <w:sz w:val="22"/>
          <w:szCs w:val="22"/>
        </w:rPr>
        <w:t xml:space="preserve"> e seus §§</w:t>
      </w:r>
      <w:r w:rsidRPr="005425E8">
        <w:rPr>
          <w:rFonts w:ascii="Arial" w:hAnsi="Arial" w:cs="Arial"/>
          <w:bCs/>
          <w:i/>
          <w:iCs/>
          <w:sz w:val="22"/>
          <w:szCs w:val="22"/>
        </w:rPr>
        <w:t xml:space="preserve"> e 239, do Regimento Interno do Tribunal de Contas do Paraná</w:t>
      </w:r>
      <w:r w:rsidR="00F94EFA" w:rsidRPr="005425E8">
        <w:rPr>
          <w:rFonts w:ascii="Arial" w:hAnsi="Arial" w:cs="Arial"/>
          <w:bCs/>
          <w:i/>
          <w:iCs/>
          <w:sz w:val="22"/>
          <w:szCs w:val="22"/>
        </w:rPr>
        <w:t xml:space="preserve">, quanto à prestação de contas anual dos Municípios </w:t>
      </w:r>
      <w:r w:rsidR="00991FB0" w:rsidRPr="005425E8">
        <w:rPr>
          <w:rFonts w:ascii="Arial" w:hAnsi="Arial" w:cs="Arial"/>
          <w:bCs/>
          <w:i/>
          <w:iCs/>
          <w:sz w:val="22"/>
          <w:szCs w:val="22"/>
        </w:rPr>
        <w:t>e d</w:t>
      </w:r>
      <w:r w:rsidR="00F94EFA" w:rsidRPr="005425E8">
        <w:rPr>
          <w:rFonts w:ascii="Arial" w:hAnsi="Arial" w:cs="Arial"/>
          <w:bCs/>
          <w:i/>
          <w:iCs/>
          <w:sz w:val="22"/>
          <w:szCs w:val="22"/>
        </w:rPr>
        <w:t>as respectivas entidades da Administração Indireta</w:t>
      </w:r>
      <w:r w:rsidR="00B77460" w:rsidRPr="005425E8">
        <w:rPr>
          <w:rFonts w:ascii="Arial" w:hAnsi="Arial" w:cs="Arial"/>
          <w:bCs/>
          <w:i/>
          <w:iCs/>
          <w:sz w:val="22"/>
          <w:szCs w:val="22"/>
        </w:rPr>
        <w:t>, relativa</w:t>
      </w:r>
      <w:r w:rsidR="005516E4" w:rsidRPr="005425E8">
        <w:rPr>
          <w:rFonts w:ascii="Arial" w:hAnsi="Arial" w:cs="Arial"/>
          <w:bCs/>
          <w:i/>
          <w:iCs/>
          <w:sz w:val="22"/>
          <w:szCs w:val="22"/>
        </w:rPr>
        <w:t xml:space="preserve">mente </w:t>
      </w:r>
      <w:r w:rsidR="009A3BB0" w:rsidRPr="005425E8">
        <w:rPr>
          <w:rFonts w:ascii="Arial" w:hAnsi="Arial" w:cs="Arial"/>
          <w:bCs/>
          <w:i/>
          <w:iCs/>
          <w:sz w:val="22"/>
          <w:szCs w:val="22"/>
        </w:rPr>
        <w:t>ao exercício financeiro de 2007</w:t>
      </w:r>
      <w:r w:rsidR="00F94EFA" w:rsidRPr="00350A22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7347B3B6" w14:textId="77777777" w:rsidR="00F94EFA" w:rsidRPr="00350A22" w:rsidRDefault="00F94EFA">
      <w:pPr>
        <w:jc w:val="both"/>
        <w:rPr>
          <w:rFonts w:ascii="Arial" w:hAnsi="Arial" w:cs="Arial"/>
          <w:sz w:val="24"/>
          <w:szCs w:val="24"/>
        </w:rPr>
      </w:pPr>
    </w:p>
    <w:p w14:paraId="20C6339F" w14:textId="77777777" w:rsidR="00F94EFA" w:rsidRPr="00350A22" w:rsidRDefault="00F94EFA">
      <w:pPr>
        <w:jc w:val="both"/>
        <w:rPr>
          <w:rFonts w:ascii="Arial" w:hAnsi="Arial" w:cs="Arial"/>
          <w:sz w:val="24"/>
          <w:szCs w:val="24"/>
        </w:rPr>
      </w:pPr>
    </w:p>
    <w:p w14:paraId="6EB720D1" w14:textId="77777777" w:rsidR="00F94EFA" w:rsidRPr="00350A22" w:rsidRDefault="00F94EFA">
      <w:pPr>
        <w:jc w:val="both"/>
        <w:rPr>
          <w:rFonts w:ascii="Arial" w:hAnsi="Arial" w:cs="Arial"/>
          <w:sz w:val="24"/>
          <w:szCs w:val="24"/>
        </w:rPr>
      </w:pPr>
    </w:p>
    <w:p w14:paraId="339A0691" w14:textId="77777777" w:rsidR="00EC01D6" w:rsidRPr="00255AB2" w:rsidRDefault="00EC01D6" w:rsidP="00EC01D6">
      <w:pPr>
        <w:pStyle w:val="Corpodetexto"/>
        <w:ind w:left="236"/>
        <w:jc w:val="center"/>
        <w:rPr>
          <w:rFonts w:ascii="Arial" w:hAnsi="Arial" w:cs="Arial"/>
          <w:b/>
          <w:bCs/>
          <w:sz w:val="24"/>
          <w:szCs w:val="24"/>
        </w:rPr>
      </w:pPr>
      <w:r w:rsidRPr="00255AB2">
        <w:rPr>
          <w:rFonts w:ascii="Arial" w:hAnsi="Arial" w:cs="Arial"/>
          <w:b/>
          <w:bCs/>
          <w:sz w:val="24"/>
          <w:szCs w:val="24"/>
        </w:rPr>
        <w:t>CAPÍTULO</w:t>
      </w:r>
      <w:r w:rsidRPr="00255AB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55AB2">
        <w:rPr>
          <w:rFonts w:ascii="Arial" w:hAnsi="Arial" w:cs="Arial"/>
          <w:b/>
          <w:bCs/>
          <w:sz w:val="24"/>
          <w:szCs w:val="24"/>
        </w:rPr>
        <w:t>I</w:t>
      </w:r>
    </w:p>
    <w:p w14:paraId="36FAAC7D" w14:textId="7CCF9FCE" w:rsidR="00EC01D6" w:rsidRPr="00255AB2" w:rsidRDefault="00EC01D6" w:rsidP="0085144C">
      <w:pPr>
        <w:pStyle w:val="Corpodetexto"/>
        <w:spacing w:after="120"/>
        <w:ind w:left="23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 </w:t>
      </w:r>
      <w:r w:rsidRPr="00255AB2">
        <w:rPr>
          <w:rFonts w:ascii="Arial" w:hAnsi="Arial" w:cs="Arial"/>
          <w:b/>
          <w:bCs/>
          <w:sz w:val="24"/>
          <w:szCs w:val="24"/>
        </w:rPr>
        <w:t>APLICABILIDADE</w:t>
      </w:r>
    </w:p>
    <w:p w14:paraId="4D1A9CD2" w14:textId="260C05F5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b/>
          <w:bCs/>
          <w:sz w:val="24"/>
          <w:szCs w:val="24"/>
        </w:rPr>
        <w:t>Art. 1º</w:t>
      </w:r>
      <w:r w:rsidRPr="00350A22">
        <w:rPr>
          <w:rFonts w:ascii="Arial" w:hAnsi="Arial" w:cs="Arial"/>
          <w:sz w:val="24"/>
          <w:szCs w:val="24"/>
        </w:rPr>
        <w:t xml:space="preserve"> As normas desta Instrução </w:t>
      </w:r>
      <w:r w:rsidR="007057CC" w:rsidRPr="00350A22">
        <w:rPr>
          <w:rFonts w:ascii="Arial" w:hAnsi="Arial" w:cs="Arial"/>
          <w:sz w:val="24"/>
          <w:szCs w:val="24"/>
        </w:rPr>
        <w:t xml:space="preserve">Normativa </w:t>
      </w:r>
      <w:r w:rsidRPr="00350A22">
        <w:rPr>
          <w:rFonts w:ascii="Arial" w:hAnsi="Arial" w:cs="Arial"/>
          <w:sz w:val="24"/>
          <w:szCs w:val="24"/>
        </w:rPr>
        <w:t xml:space="preserve">aplicam-se às </w:t>
      </w:r>
      <w:r w:rsidR="006214A4" w:rsidRPr="00350A22">
        <w:rPr>
          <w:rFonts w:ascii="Arial" w:hAnsi="Arial" w:cs="Arial"/>
          <w:sz w:val="24"/>
          <w:szCs w:val="24"/>
        </w:rPr>
        <w:t>entidades da</w:t>
      </w:r>
      <w:r w:rsidRPr="00350A22">
        <w:rPr>
          <w:rFonts w:ascii="Arial" w:hAnsi="Arial" w:cs="Arial"/>
          <w:sz w:val="24"/>
          <w:szCs w:val="24"/>
        </w:rPr>
        <w:t xml:space="preserve"> Administração Direta e Indireta do Poder Executivo </w:t>
      </w:r>
      <w:r w:rsidR="005516E4" w:rsidRPr="00350A22">
        <w:rPr>
          <w:rFonts w:ascii="Arial" w:hAnsi="Arial" w:cs="Arial"/>
          <w:sz w:val="24"/>
          <w:szCs w:val="24"/>
        </w:rPr>
        <w:t xml:space="preserve">e ao Poder Legislativo </w:t>
      </w:r>
      <w:r w:rsidRPr="00350A22">
        <w:rPr>
          <w:rFonts w:ascii="Arial" w:hAnsi="Arial" w:cs="Arial"/>
          <w:sz w:val="24"/>
          <w:szCs w:val="24"/>
        </w:rPr>
        <w:t>dos Municípios do Estado do Paraná.</w:t>
      </w:r>
    </w:p>
    <w:p w14:paraId="22DAD8FB" w14:textId="364D4106" w:rsidR="00F94EFA" w:rsidRPr="00350A22" w:rsidRDefault="00F94EFA" w:rsidP="00294CC1">
      <w:pPr>
        <w:spacing w:before="120"/>
        <w:ind w:left="2832" w:hanging="1698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b/>
          <w:bCs/>
          <w:sz w:val="24"/>
          <w:szCs w:val="24"/>
        </w:rPr>
        <w:t>Art. 2º</w:t>
      </w:r>
      <w:r w:rsidRPr="00350A22">
        <w:rPr>
          <w:rFonts w:ascii="Arial" w:hAnsi="Arial" w:cs="Arial"/>
          <w:sz w:val="24"/>
          <w:szCs w:val="24"/>
        </w:rPr>
        <w:t xml:space="preserve"> Entende-se por:</w:t>
      </w:r>
    </w:p>
    <w:p w14:paraId="0C596468" w14:textId="77777777" w:rsidR="00F94EFA" w:rsidRPr="00350A22" w:rsidRDefault="00F94EFA" w:rsidP="00294CC1">
      <w:pPr>
        <w:numPr>
          <w:ilvl w:val="0"/>
          <w:numId w:val="28"/>
        </w:numPr>
        <w:tabs>
          <w:tab w:val="clear" w:pos="7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Administração Direta, as Prefeituras, abrangendo os fundos cuja contabilidade é centralizada.</w:t>
      </w:r>
    </w:p>
    <w:p w14:paraId="73032C7C" w14:textId="77777777" w:rsidR="00F94EFA" w:rsidRPr="00350A22" w:rsidRDefault="00F94EFA" w:rsidP="00294CC1">
      <w:pPr>
        <w:numPr>
          <w:ilvl w:val="0"/>
          <w:numId w:val="28"/>
        </w:numPr>
        <w:tabs>
          <w:tab w:val="clear" w:pos="7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Administração Indireta, os Fundos, cuja contabilidade é descentralizada, os Fundos Previdenciários, as Fundações de Direito Público Interno e as Autarquias Municipais.</w:t>
      </w:r>
    </w:p>
    <w:p w14:paraId="1BAD5858" w14:textId="77777777" w:rsidR="005516E4" w:rsidRPr="00350A22" w:rsidRDefault="005516E4" w:rsidP="00294CC1">
      <w:pPr>
        <w:numPr>
          <w:ilvl w:val="0"/>
          <w:numId w:val="28"/>
        </w:numPr>
        <w:tabs>
          <w:tab w:val="clear" w:pos="7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Poder Legislativo, as Câmaras Municipais com contabilidade centralizada ou descentralizada.</w:t>
      </w:r>
    </w:p>
    <w:p w14:paraId="2CFDDFE6" w14:textId="66EAB2D2" w:rsidR="00F94EFA" w:rsidRPr="00350A22" w:rsidRDefault="00B74F5F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b/>
          <w:bCs/>
          <w:sz w:val="24"/>
          <w:szCs w:val="24"/>
        </w:rPr>
        <w:t>Art. 3º</w:t>
      </w:r>
      <w:r w:rsidRPr="00350A22">
        <w:rPr>
          <w:rFonts w:ascii="Arial" w:hAnsi="Arial" w:cs="Arial"/>
          <w:sz w:val="24"/>
          <w:szCs w:val="24"/>
        </w:rPr>
        <w:t xml:space="preserve"> As entidades d</w:t>
      </w:r>
      <w:r w:rsidR="006214A4" w:rsidRPr="00350A22">
        <w:rPr>
          <w:rFonts w:ascii="Arial" w:hAnsi="Arial" w:cs="Arial"/>
          <w:sz w:val="24"/>
          <w:szCs w:val="24"/>
        </w:rPr>
        <w:t>a</w:t>
      </w:r>
      <w:r w:rsidR="00F94EFA" w:rsidRPr="00350A22">
        <w:rPr>
          <w:rFonts w:ascii="Arial" w:hAnsi="Arial" w:cs="Arial"/>
          <w:sz w:val="24"/>
          <w:szCs w:val="24"/>
        </w:rPr>
        <w:t xml:space="preserve"> Administração Indireta, cuja contabilidade </w:t>
      </w:r>
      <w:r w:rsidR="00203A93" w:rsidRPr="00350A22">
        <w:rPr>
          <w:rFonts w:ascii="Arial" w:hAnsi="Arial" w:cs="Arial"/>
          <w:sz w:val="24"/>
          <w:szCs w:val="24"/>
        </w:rPr>
        <w:t>tenha sido</w:t>
      </w:r>
      <w:r w:rsidR="00F94EFA" w:rsidRPr="00350A22">
        <w:rPr>
          <w:rFonts w:ascii="Arial" w:hAnsi="Arial" w:cs="Arial"/>
          <w:sz w:val="24"/>
          <w:szCs w:val="24"/>
        </w:rPr>
        <w:t xml:space="preserve"> centralizada</w:t>
      </w:r>
      <w:r w:rsidR="00381B4F" w:rsidRPr="00350A22">
        <w:rPr>
          <w:rFonts w:ascii="Arial" w:hAnsi="Arial" w:cs="Arial"/>
          <w:sz w:val="24"/>
          <w:szCs w:val="24"/>
        </w:rPr>
        <w:t xml:space="preserve"> no decurso do exercício de </w:t>
      </w:r>
      <w:r w:rsidR="00932ED8" w:rsidRPr="00350A22">
        <w:rPr>
          <w:rFonts w:ascii="Arial" w:hAnsi="Arial" w:cs="Arial"/>
          <w:sz w:val="24"/>
          <w:szCs w:val="24"/>
        </w:rPr>
        <w:t>200</w:t>
      </w:r>
      <w:r w:rsidR="009A3BB0" w:rsidRPr="00350A22">
        <w:rPr>
          <w:rFonts w:ascii="Arial" w:hAnsi="Arial" w:cs="Arial"/>
          <w:sz w:val="24"/>
          <w:szCs w:val="24"/>
        </w:rPr>
        <w:t>7</w:t>
      </w:r>
      <w:r w:rsidR="00F94EFA" w:rsidRPr="00350A22">
        <w:rPr>
          <w:rFonts w:ascii="Arial" w:hAnsi="Arial" w:cs="Arial"/>
          <w:sz w:val="24"/>
          <w:szCs w:val="24"/>
        </w:rPr>
        <w:t>, devem encaminhar as respectivas prestações de contas abrangendo o período em que a escrituração contábil foi realizada em separado.</w:t>
      </w:r>
    </w:p>
    <w:p w14:paraId="2329D9CA" w14:textId="2B32AE0D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Parágrafo </w:t>
      </w:r>
      <w:r w:rsidR="00645FDD" w:rsidRPr="00350A22">
        <w:rPr>
          <w:rFonts w:ascii="Arial" w:hAnsi="Arial" w:cs="Arial"/>
          <w:sz w:val="24"/>
          <w:szCs w:val="24"/>
        </w:rPr>
        <w:t>ú</w:t>
      </w:r>
      <w:r w:rsidRPr="00350A22">
        <w:rPr>
          <w:rFonts w:ascii="Arial" w:hAnsi="Arial" w:cs="Arial"/>
          <w:sz w:val="24"/>
          <w:szCs w:val="24"/>
        </w:rPr>
        <w:t>nico</w:t>
      </w:r>
      <w:r w:rsidR="00350A22">
        <w:rPr>
          <w:rFonts w:ascii="Arial" w:hAnsi="Arial" w:cs="Arial"/>
          <w:sz w:val="24"/>
          <w:szCs w:val="24"/>
        </w:rPr>
        <w:t>.</w:t>
      </w:r>
      <w:r w:rsidRPr="00350A22">
        <w:rPr>
          <w:rFonts w:ascii="Arial" w:hAnsi="Arial" w:cs="Arial"/>
          <w:sz w:val="24"/>
          <w:szCs w:val="24"/>
        </w:rPr>
        <w:t xml:space="preserve"> </w:t>
      </w:r>
      <w:r w:rsidR="00B74F5F" w:rsidRPr="00350A22">
        <w:rPr>
          <w:rFonts w:ascii="Arial" w:hAnsi="Arial" w:cs="Arial"/>
          <w:sz w:val="24"/>
          <w:szCs w:val="24"/>
        </w:rPr>
        <w:t>Devem também encaminhar a prestação de contas d</w:t>
      </w:r>
      <w:r w:rsidR="00E375BF" w:rsidRPr="00350A22">
        <w:rPr>
          <w:rFonts w:ascii="Arial" w:hAnsi="Arial" w:cs="Arial"/>
          <w:sz w:val="24"/>
          <w:szCs w:val="24"/>
        </w:rPr>
        <w:t>e</w:t>
      </w:r>
      <w:r w:rsidR="00B74F5F" w:rsidRPr="00350A22">
        <w:rPr>
          <w:rFonts w:ascii="Arial" w:hAnsi="Arial" w:cs="Arial"/>
          <w:sz w:val="24"/>
          <w:szCs w:val="24"/>
        </w:rPr>
        <w:t xml:space="preserve"> 200</w:t>
      </w:r>
      <w:r w:rsidR="009A3BB0" w:rsidRPr="00350A22">
        <w:rPr>
          <w:rFonts w:ascii="Arial" w:hAnsi="Arial" w:cs="Arial"/>
          <w:sz w:val="24"/>
          <w:szCs w:val="24"/>
        </w:rPr>
        <w:t>7</w:t>
      </w:r>
      <w:r w:rsidR="00B74F5F" w:rsidRPr="00350A22">
        <w:rPr>
          <w:rFonts w:ascii="Arial" w:hAnsi="Arial" w:cs="Arial"/>
          <w:sz w:val="24"/>
          <w:szCs w:val="24"/>
        </w:rPr>
        <w:t xml:space="preserve"> e o respectivo balanço</w:t>
      </w:r>
      <w:r w:rsidR="006B0A8D" w:rsidRPr="00350A22">
        <w:rPr>
          <w:rFonts w:ascii="Arial" w:hAnsi="Arial" w:cs="Arial"/>
          <w:sz w:val="24"/>
          <w:szCs w:val="24"/>
        </w:rPr>
        <w:t xml:space="preserve"> do período</w:t>
      </w:r>
      <w:r w:rsidR="00B74F5F" w:rsidRPr="00350A22">
        <w:rPr>
          <w:rFonts w:ascii="Arial" w:hAnsi="Arial" w:cs="Arial"/>
          <w:sz w:val="24"/>
          <w:szCs w:val="24"/>
        </w:rPr>
        <w:t xml:space="preserve">, </w:t>
      </w:r>
      <w:r w:rsidR="00E375BF" w:rsidRPr="00350A22">
        <w:rPr>
          <w:rFonts w:ascii="Arial" w:hAnsi="Arial" w:cs="Arial"/>
          <w:sz w:val="24"/>
          <w:szCs w:val="24"/>
        </w:rPr>
        <w:t>ainda que</w:t>
      </w:r>
      <w:r w:rsidR="006B0A8D" w:rsidRPr="00350A22">
        <w:rPr>
          <w:rFonts w:ascii="Arial" w:hAnsi="Arial" w:cs="Arial"/>
          <w:sz w:val="24"/>
          <w:szCs w:val="24"/>
        </w:rPr>
        <w:t xml:space="preserve"> </w:t>
      </w:r>
      <w:r w:rsidR="00E375BF" w:rsidRPr="00350A22">
        <w:rPr>
          <w:rFonts w:ascii="Arial" w:hAnsi="Arial" w:cs="Arial"/>
          <w:sz w:val="24"/>
          <w:szCs w:val="24"/>
        </w:rPr>
        <w:t>para</w:t>
      </w:r>
      <w:r w:rsidR="00B74F5F" w:rsidRPr="00350A22">
        <w:rPr>
          <w:rFonts w:ascii="Arial" w:hAnsi="Arial" w:cs="Arial"/>
          <w:sz w:val="24"/>
          <w:szCs w:val="24"/>
        </w:rPr>
        <w:t xml:space="preserve"> demonstrar a centralização nas contas da Prefeitura, t</w:t>
      </w:r>
      <w:r w:rsidRPr="00350A22">
        <w:rPr>
          <w:rFonts w:ascii="Arial" w:hAnsi="Arial" w:cs="Arial"/>
          <w:sz w:val="24"/>
          <w:szCs w:val="24"/>
        </w:rPr>
        <w:t>odas as entidades d</w:t>
      </w:r>
      <w:r w:rsidR="006214A4" w:rsidRPr="00350A22">
        <w:rPr>
          <w:rFonts w:ascii="Arial" w:hAnsi="Arial" w:cs="Arial"/>
          <w:sz w:val="24"/>
          <w:szCs w:val="24"/>
        </w:rPr>
        <w:t>a</w:t>
      </w:r>
      <w:r w:rsidRPr="00350A22">
        <w:rPr>
          <w:rFonts w:ascii="Arial" w:hAnsi="Arial" w:cs="Arial"/>
          <w:sz w:val="24"/>
          <w:szCs w:val="24"/>
        </w:rPr>
        <w:t xml:space="preserve"> Administração Indireta que prestaram contas re</w:t>
      </w:r>
      <w:r w:rsidR="00381B4F" w:rsidRPr="00350A22">
        <w:rPr>
          <w:rFonts w:ascii="Arial" w:hAnsi="Arial" w:cs="Arial"/>
          <w:sz w:val="24"/>
          <w:szCs w:val="24"/>
        </w:rPr>
        <w:t>lativamente ao exercício de 200</w:t>
      </w:r>
      <w:r w:rsidR="009A3BB0" w:rsidRPr="00350A22">
        <w:rPr>
          <w:rFonts w:ascii="Arial" w:hAnsi="Arial" w:cs="Arial"/>
          <w:sz w:val="24"/>
          <w:szCs w:val="24"/>
        </w:rPr>
        <w:t>6</w:t>
      </w:r>
      <w:r w:rsidRPr="00350A22">
        <w:rPr>
          <w:rFonts w:ascii="Arial" w:hAnsi="Arial" w:cs="Arial"/>
          <w:sz w:val="24"/>
          <w:szCs w:val="24"/>
        </w:rPr>
        <w:t xml:space="preserve"> e</w:t>
      </w:r>
      <w:r w:rsidR="00B74F5F" w:rsidRPr="00350A22">
        <w:rPr>
          <w:rFonts w:ascii="Arial" w:hAnsi="Arial" w:cs="Arial"/>
          <w:sz w:val="24"/>
          <w:szCs w:val="24"/>
        </w:rPr>
        <w:t xml:space="preserve"> elaboraram</w:t>
      </w:r>
      <w:r w:rsidRPr="00350A22">
        <w:rPr>
          <w:rFonts w:ascii="Arial" w:hAnsi="Arial" w:cs="Arial"/>
          <w:sz w:val="24"/>
          <w:szCs w:val="24"/>
        </w:rPr>
        <w:t xml:space="preserve"> balanço individualizado na data do encerramento daquele exercício.</w:t>
      </w:r>
      <w:r w:rsidR="00EB28D2">
        <w:rPr>
          <w:rFonts w:ascii="Arial" w:hAnsi="Arial" w:cs="Arial"/>
          <w:sz w:val="24"/>
          <w:szCs w:val="24"/>
        </w:rPr>
        <w:t xml:space="preserve"> </w:t>
      </w:r>
    </w:p>
    <w:p w14:paraId="43A45758" w14:textId="6F7E5330" w:rsidR="00F94EFA" w:rsidRPr="00350A22" w:rsidRDefault="008B16F5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45FDD">
        <w:rPr>
          <w:rFonts w:ascii="Arial" w:hAnsi="Arial" w:cs="Arial"/>
          <w:b/>
          <w:bCs/>
          <w:sz w:val="24"/>
          <w:szCs w:val="24"/>
        </w:rPr>
        <w:lastRenderedPageBreak/>
        <w:t>Art. 4º</w:t>
      </w:r>
      <w:r w:rsidRPr="00350A22">
        <w:rPr>
          <w:rFonts w:ascii="Arial" w:hAnsi="Arial" w:cs="Arial"/>
          <w:sz w:val="24"/>
          <w:szCs w:val="24"/>
        </w:rPr>
        <w:t xml:space="preserve"> </w:t>
      </w:r>
      <w:r w:rsidR="00203A93" w:rsidRPr="00350A22">
        <w:rPr>
          <w:rFonts w:ascii="Arial" w:hAnsi="Arial" w:cs="Arial"/>
          <w:sz w:val="24"/>
          <w:szCs w:val="24"/>
        </w:rPr>
        <w:t xml:space="preserve">As Câmaras Municipais cuja contabilidade </w:t>
      </w:r>
      <w:r w:rsidR="00E375BF" w:rsidRPr="00350A22">
        <w:rPr>
          <w:rFonts w:ascii="Arial" w:hAnsi="Arial" w:cs="Arial"/>
          <w:sz w:val="24"/>
          <w:szCs w:val="24"/>
        </w:rPr>
        <w:t>tenha sido</w:t>
      </w:r>
      <w:r w:rsidR="00203A93" w:rsidRPr="00350A22">
        <w:rPr>
          <w:rFonts w:ascii="Arial" w:hAnsi="Arial" w:cs="Arial"/>
          <w:sz w:val="24"/>
          <w:szCs w:val="24"/>
        </w:rPr>
        <w:t xml:space="preserve"> realizada de forma centralizada na Prefeitura estão obrigadas à apresentação dos dados exigidos no sistema de prestação de contas eletrônica, nos termos do art. </w:t>
      </w:r>
      <w:r w:rsidR="00C10B49" w:rsidRPr="00350A22">
        <w:rPr>
          <w:rFonts w:ascii="Arial" w:hAnsi="Arial" w:cs="Arial"/>
          <w:sz w:val="24"/>
          <w:szCs w:val="24"/>
        </w:rPr>
        <w:t>14, desta Instrução Normativa.</w:t>
      </w:r>
    </w:p>
    <w:p w14:paraId="282C628A" w14:textId="33DB71F2" w:rsidR="000079B8" w:rsidRPr="00350A22" w:rsidRDefault="00645FDD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.</w:t>
      </w:r>
      <w:r w:rsidRPr="00350A22">
        <w:rPr>
          <w:rFonts w:ascii="Arial" w:hAnsi="Arial" w:cs="Arial"/>
          <w:sz w:val="24"/>
          <w:szCs w:val="24"/>
        </w:rPr>
        <w:t xml:space="preserve"> </w:t>
      </w:r>
      <w:r w:rsidR="000079B8" w:rsidRPr="00350A22">
        <w:rPr>
          <w:rFonts w:ascii="Arial" w:hAnsi="Arial" w:cs="Arial"/>
          <w:sz w:val="24"/>
          <w:szCs w:val="24"/>
        </w:rPr>
        <w:t xml:space="preserve">Os elementos referidos no </w:t>
      </w:r>
      <w:r w:rsidR="00E375BF" w:rsidRPr="00350A22">
        <w:rPr>
          <w:rFonts w:ascii="Arial" w:hAnsi="Arial" w:cs="Arial"/>
          <w:i/>
          <w:sz w:val="24"/>
          <w:szCs w:val="24"/>
        </w:rPr>
        <w:t>caput</w:t>
      </w:r>
      <w:r w:rsidR="000079B8" w:rsidRPr="00350A22">
        <w:rPr>
          <w:rFonts w:ascii="Arial" w:hAnsi="Arial" w:cs="Arial"/>
          <w:sz w:val="24"/>
          <w:szCs w:val="24"/>
        </w:rPr>
        <w:t xml:space="preserve"> serão enviados pela Prefeitura Municipal, sem prejuízo d</w:t>
      </w:r>
      <w:r w:rsidR="007057CC" w:rsidRPr="00350A22">
        <w:rPr>
          <w:rFonts w:ascii="Arial" w:hAnsi="Arial" w:cs="Arial"/>
          <w:sz w:val="24"/>
          <w:szCs w:val="24"/>
        </w:rPr>
        <w:t xml:space="preserve">e </w:t>
      </w:r>
      <w:r w:rsidR="000079B8" w:rsidRPr="00350A22">
        <w:rPr>
          <w:rFonts w:ascii="Arial" w:hAnsi="Arial" w:cs="Arial"/>
          <w:sz w:val="24"/>
          <w:szCs w:val="24"/>
        </w:rPr>
        <w:t xml:space="preserve">as responsabilidades pela gestão </w:t>
      </w:r>
      <w:r w:rsidR="00E375BF" w:rsidRPr="00350A22">
        <w:rPr>
          <w:rFonts w:ascii="Arial" w:hAnsi="Arial" w:cs="Arial"/>
          <w:sz w:val="24"/>
          <w:szCs w:val="24"/>
        </w:rPr>
        <w:t>orçamentária e financeira serem</w:t>
      </w:r>
      <w:r w:rsidR="000079B8" w:rsidRPr="00350A22">
        <w:rPr>
          <w:rFonts w:ascii="Arial" w:hAnsi="Arial" w:cs="Arial"/>
          <w:sz w:val="24"/>
          <w:szCs w:val="24"/>
        </w:rPr>
        <w:t xml:space="preserve"> atribuíveis ao Presidente da Casa Legislativa.</w:t>
      </w:r>
    </w:p>
    <w:p w14:paraId="49CD1469" w14:textId="77777777" w:rsidR="000079B8" w:rsidRPr="00350A22" w:rsidRDefault="000079B8" w:rsidP="000079B8">
      <w:pPr>
        <w:jc w:val="both"/>
        <w:rPr>
          <w:rFonts w:ascii="Arial" w:hAnsi="Arial" w:cs="Arial"/>
          <w:sz w:val="24"/>
          <w:szCs w:val="24"/>
        </w:rPr>
      </w:pPr>
    </w:p>
    <w:p w14:paraId="3FD40BD8" w14:textId="77777777" w:rsidR="00702983" w:rsidRDefault="00F94EFA" w:rsidP="00702983">
      <w:pPr>
        <w:pStyle w:val="Ttulo3"/>
        <w:spacing w:before="24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CAPÍTULO II</w:t>
      </w:r>
    </w:p>
    <w:p w14:paraId="752AD653" w14:textId="41799BC4" w:rsidR="00F94EFA" w:rsidRPr="00350A22" w:rsidRDefault="00F94EFA" w:rsidP="0085144C">
      <w:pPr>
        <w:pStyle w:val="Ttulo3"/>
        <w:spacing w:after="12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DO PRAZO</w:t>
      </w:r>
    </w:p>
    <w:p w14:paraId="076D3780" w14:textId="4D251583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45FDD">
        <w:rPr>
          <w:rFonts w:ascii="Arial" w:hAnsi="Arial" w:cs="Arial"/>
          <w:b/>
          <w:bCs/>
          <w:sz w:val="24"/>
          <w:szCs w:val="24"/>
        </w:rPr>
        <w:t>Art. 5º</w:t>
      </w:r>
      <w:r w:rsidR="00645FDD">
        <w:rPr>
          <w:rFonts w:ascii="Arial" w:hAnsi="Arial" w:cs="Arial"/>
          <w:sz w:val="24"/>
          <w:szCs w:val="24"/>
        </w:rPr>
        <w:t xml:space="preserve"> </w:t>
      </w:r>
      <w:r w:rsidRPr="00350A22">
        <w:rPr>
          <w:rFonts w:ascii="Arial" w:hAnsi="Arial" w:cs="Arial"/>
          <w:sz w:val="24"/>
          <w:szCs w:val="24"/>
        </w:rPr>
        <w:t xml:space="preserve">As prestações de contas das entidades abrangidas por esta Instrução </w:t>
      </w:r>
      <w:r w:rsidR="007A44B8" w:rsidRPr="00350A22">
        <w:rPr>
          <w:rFonts w:ascii="Arial" w:hAnsi="Arial" w:cs="Arial"/>
          <w:sz w:val="24"/>
          <w:szCs w:val="24"/>
        </w:rPr>
        <w:t>Normativa</w:t>
      </w:r>
      <w:r w:rsidRPr="00350A22">
        <w:rPr>
          <w:rFonts w:ascii="Arial" w:hAnsi="Arial" w:cs="Arial"/>
          <w:sz w:val="24"/>
          <w:szCs w:val="24"/>
        </w:rPr>
        <w:t xml:space="preserve"> serão protocoladas junto ao Setor de Protocolo Geral do Tribunal de Contas até </w:t>
      </w:r>
      <w:r w:rsidR="00B77460" w:rsidRPr="00350A22">
        <w:rPr>
          <w:rFonts w:ascii="Arial" w:hAnsi="Arial" w:cs="Arial"/>
          <w:sz w:val="24"/>
          <w:szCs w:val="24"/>
        </w:rPr>
        <w:t>as 18</w:t>
      </w:r>
      <w:r w:rsidR="009A3BB0" w:rsidRPr="00350A22">
        <w:rPr>
          <w:rFonts w:ascii="Arial" w:hAnsi="Arial" w:cs="Arial"/>
          <w:sz w:val="24"/>
          <w:szCs w:val="24"/>
        </w:rPr>
        <w:t>:00 horas do dia 31</w:t>
      </w:r>
      <w:r w:rsidR="00F743AE" w:rsidRPr="00350A22">
        <w:rPr>
          <w:rFonts w:ascii="Arial" w:hAnsi="Arial" w:cs="Arial"/>
          <w:sz w:val="24"/>
          <w:szCs w:val="24"/>
        </w:rPr>
        <w:t>/0</w:t>
      </w:r>
      <w:r w:rsidR="009A3BB0" w:rsidRPr="00350A22">
        <w:rPr>
          <w:rFonts w:ascii="Arial" w:hAnsi="Arial" w:cs="Arial"/>
          <w:sz w:val="24"/>
          <w:szCs w:val="24"/>
        </w:rPr>
        <w:t>3</w:t>
      </w:r>
      <w:r w:rsidR="00F743AE" w:rsidRPr="00350A22">
        <w:rPr>
          <w:rFonts w:ascii="Arial" w:hAnsi="Arial" w:cs="Arial"/>
          <w:sz w:val="24"/>
          <w:szCs w:val="24"/>
        </w:rPr>
        <w:t>/200</w:t>
      </w:r>
      <w:r w:rsidR="009A3BB0" w:rsidRPr="00350A22">
        <w:rPr>
          <w:rFonts w:ascii="Arial" w:hAnsi="Arial" w:cs="Arial"/>
          <w:sz w:val="24"/>
          <w:szCs w:val="24"/>
        </w:rPr>
        <w:t>8</w:t>
      </w:r>
      <w:r w:rsidRPr="00350A22">
        <w:rPr>
          <w:rFonts w:ascii="Arial" w:hAnsi="Arial" w:cs="Arial"/>
          <w:sz w:val="24"/>
          <w:szCs w:val="24"/>
        </w:rPr>
        <w:t>.</w:t>
      </w:r>
    </w:p>
    <w:p w14:paraId="303D77DB" w14:textId="649C8745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45FDD">
        <w:rPr>
          <w:rFonts w:ascii="Arial" w:hAnsi="Arial" w:cs="Arial"/>
          <w:b/>
          <w:bCs/>
          <w:sz w:val="24"/>
          <w:szCs w:val="24"/>
        </w:rPr>
        <w:t>Art. 6º</w:t>
      </w:r>
      <w:r w:rsidR="00645FDD">
        <w:rPr>
          <w:rFonts w:ascii="Arial" w:hAnsi="Arial" w:cs="Arial"/>
          <w:sz w:val="24"/>
          <w:szCs w:val="24"/>
        </w:rPr>
        <w:t xml:space="preserve"> </w:t>
      </w:r>
      <w:r w:rsidRPr="00350A22">
        <w:rPr>
          <w:rFonts w:ascii="Arial" w:hAnsi="Arial" w:cs="Arial"/>
          <w:sz w:val="24"/>
          <w:szCs w:val="24"/>
        </w:rPr>
        <w:t>O encaminhamento dos documentos comprobatórios da prestação de contas poderá ser realizado através do Serviço de Correios, mediante remessa registrada, caso em que será considerada como data de entre</w:t>
      </w:r>
      <w:r w:rsidR="00B77460" w:rsidRPr="00350A22">
        <w:rPr>
          <w:rFonts w:ascii="Arial" w:hAnsi="Arial" w:cs="Arial"/>
          <w:sz w:val="24"/>
          <w:szCs w:val="24"/>
        </w:rPr>
        <w:t>ga a da</w:t>
      </w:r>
      <w:r w:rsidRPr="00350A22">
        <w:rPr>
          <w:rFonts w:ascii="Arial" w:hAnsi="Arial" w:cs="Arial"/>
          <w:sz w:val="24"/>
          <w:szCs w:val="24"/>
        </w:rPr>
        <w:t xml:space="preserve"> postagem na Agência de Correios.</w:t>
      </w:r>
    </w:p>
    <w:p w14:paraId="4AF0B736" w14:textId="6B69B1C4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45FDD">
        <w:rPr>
          <w:rFonts w:ascii="Arial" w:hAnsi="Arial" w:cs="Arial"/>
          <w:b/>
          <w:bCs/>
          <w:sz w:val="24"/>
          <w:szCs w:val="24"/>
        </w:rPr>
        <w:t>Art. 7º</w:t>
      </w:r>
      <w:r w:rsidR="00645FDD">
        <w:rPr>
          <w:rFonts w:ascii="Arial" w:hAnsi="Arial" w:cs="Arial"/>
          <w:sz w:val="24"/>
          <w:szCs w:val="24"/>
        </w:rPr>
        <w:t xml:space="preserve"> </w:t>
      </w:r>
      <w:r w:rsidRPr="00350A22">
        <w:rPr>
          <w:rFonts w:ascii="Arial" w:hAnsi="Arial" w:cs="Arial"/>
          <w:sz w:val="24"/>
          <w:szCs w:val="24"/>
        </w:rPr>
        <w:t xml:space="preserve">A transferência dos dados eletrônicos da prestação de contas, via </w:t>
      </w:r>
      <w:r w:rsidRPr="00350A22">
        <w:rPr>
          <w:rFonts w:ascii="Arial" w:hAnsi="Arial" w:cs="Arial"/>
          <w:iCs/>
          <w:sz w:val="24"/>
          <w:szCs w:val="24"/>
        </w:rPr>
        <w:t>internet,</w:t>
      </w:r>
      <w:r w:rsidRPr="00350A22">
        <w:rPr>
          <w:rFonts w:ascii="Arial" w:hAnsi="Arial" w:cs="Arial"/>
          <w:sz w:val="24"/>
          <w:szCs w:val="24"/>
        </w:rPr>
        <w:t xml:space="preserve"> será realizada até </w:t>
      </w:r>
      <w:r w:rsidR="009A3BB0" w:rsidRPr="00350A22">
        <w:rPr>
          <w:rFonts w:ascii="Arial" w:hAnsi="Arial" w:cs="Arial"/>
          <w:sz w:val="24"/>
          <w:szCs w:val="24"/>
        </w:rPr>
        <w:t>as 24:00 horas do dia 31</w:t>
      </w:r>
      <w:r w:rsidR="00F743AE" w:rsidRPr="00350A22">
        <w:rPr>
          <w:rFonts w:ascii="Arial" w:hAnsi="Arial" w:cs="Arial"/>
          <w:sz w:val="24"/>
          <w:szCs w:val="24"/>
        </w:rPr>
        <w:t>/0</w:t>
      </w:r>
      <w:r w:rsidR="009A3BB0" w:rsidRPr="00350A22">
        <w:rPr>
          <w:rFonts w:ascii="Arial" w:hAnsi="Arial" w:cs="Arial"/>
          <w:sz w:val="24"/>
          <w:szCs w:val="24"/>
        </w:rPr>
        <w:t>3</w:t>
      </w:r>
      <w:r w:rsidR="00F743AE" w:rsidRPr="00350A22">
        <w:rPr>
          <w:rFonts w:ascii="Arial" w:hAnsi="Arial" w:cs="Arial"/>
          <w:sz w:val="24"/>
          <w:szCs w:val="24"/>
        </w:rPr>
        <w:t>/200</w:t>
      </w:r>
      <w:r w:rsidR="009A3BB0" w:rsidRPr="00350A22">
        <w:rPr>
          <w:rFonts w:ascii="Arial" w:hAnsi="Arial" w:cs="Arial"/>
          <w:sz w:val="24"/>
          <w:szCs w:val="24"/>
        </w:rPr>
        <w:t>8</w:t>
      </w:r>
      <w:r w:rsidRPr="00350A22">
        <w:rPr>
          <w:rFonts w:ascii="Arial" w:hAnsi="Arial" w:cs="Arial"/>
          <w:sz w:val="24"/>
          <w:szCs w:val="24"/>
        </w:rPr>
        <w:t>.</w:t>
      </w:r>
    </w:p>
    <w:p w14:paraId="24B754E2" w14:textId="50D59D0B" w:rsidR="00F94EFA" w:rsidRPr="00350A22" w:rsidRDefault="00F94EFA" w:rsidP="00294CC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§ 1º A recepção dos dados eletrônicos </w:t>
      </w:r>
      <w:r w:rsidR="00BE767A" w:rsidRPr="00350A22">
        <w:rPr>
          <w:rFonts w:ascii="Arial" w:hAnsi="Arial" w:cs="Arial"/>
          <w:sz w:val="24"/>
          <w:szCs w:val="24"/>
        </w:rPr>
        <w:t>ficará sujeita à</w:t>
      </w:r>
      <w:r w:rsidRPr="00350A22">
        <w:rPr>
          <w:rFonts w:ascii="Arial" w:hAnsi="Arial" w:cs="Arial"/>
          <w:sz w:val="24"/>
          <w:szCs w:val="24"/>
        </w:rPr>
        <w:t xml:space="preserve"> confirmação da respectiva consistência em relação às informações enviadas através do </w:t>
      </w:r>
      <w:r w:rsidR="00BE767A" w:rsidRPr="00350A22">
        <w:rPr>
          <w:rFonts w:ascii="Arial" w:hAnsi="Arial" w:cs="Arial"/>
          <w:sz w:val="24"/>
          <w:szCs w:val="24"/>
        </w:rPr>
        <w:t>S</w:t>
      </w:r>
      <w:r w:rsidRPr="00350A22">
        <w:rPr>
          <w:rFonts w:ascii="Arial" w:hAnsi="Arial" w:cs="Arial"/>
          <w:sz w:val="24"/>
          <w:szCs w:val="24"/>
        </w:rPr>
        <w:t xml:space="preserve">istema </w:t>
      </w:r>
      <w:r w:rsidR="00BE767A" w:rsidRPr="00350A22">
        <w:rPr>
          <w:rFonts w:ascii="Arial" w:hAnsi="Arial" w:cs="Arial"/>
          <w:sz w:val="24"/>
          <w:szCs w:val="24"/>
        </w:rPr>
        <w:t xml:space="preserve">de </w:t>
      </w:r>
      <w:r w:rsidRPr="00350A22">
        <w:rPr>
          <w:rFonts w:ascii="Arial" w:hAnsi="Arial" w:cs="Arial"/>
          <w:sz w:val="24"/>
          <w:szCs w:val="24"/>
        </w:rPr>
        <w:t>Acompanhamento Mensal</w:t>
      </w:r>
      <w:r w:rsidR="007057CC" w:rsidRPr="00350A22">
        <w:rPr>
          <w:rFonts w:ascii="Arial" w:hAnsi="Arial" w:cs="Arial"/>
          <w:sz w:val="24"/>
          <w:szCs w:val="24"/>
        </w:rPr>
        <w:t xml:space="preserve"> – SIM/</w:t>
      </w:r>
      <w:r w:rsidR="00BE767A" w:rsidRPr="00350A22">
        <w:rPr>
          <w:rFonts w:ascii="Arial" w:hAnsi="Arial" w:cs="Arial"/>
          <w:sz w:val="24"/>
          <w:szCs w:val="24"/>
        </w:rPr>
        <w:t>AM</w:t>
      </w:r>
      <w:r w:rsidRPr="00350A22">
        <w:rPr>
          <w:rFonts w:ascii="Arial" w:hAnsi="Arial" w:cs="Arial"/>
          <w:sz w:val="24"/>
          <w:szCs w:val="24"/>
        </w:rPr>
        <w:t>.</w:t>
      </w:r>
    </w:p>
    <w:p w14:paraId="42C9E3EA" w14:textId="655F8B5B" w:rsidR="00F94EFA" w:rsidRPr="00350A22" w:rsidRDefault="00F94EFA" w:rsidP="00294CC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§ 2º</w:t>
      </w:r>
      <w:r w:rsidR="00645FDD">
        <w:rPr>
          <w:rFonts w:ascii="Arial" w:hAnsi="Arial" w:cs="Arial"/>
          <w:sz w:val="24"/>
          <w:szCs w:val="24"/>
        </w:rPr>
        <w:t xml:space="preserve"> </w:t>
      </w:r>
      <w:r w:rsidRPr="00350A22">
        <w:rPr>
          <w:rFonts w:ascii="Arial" w:hAnsi="Arial" w:cs="Arial"/>
          <w:sz w:val="24"/>
          <w:szCs w:val="24"/>
        </w:rPr>
        <w:t xml:space="preserve">A verificação </w:t>
      </w:r>
      <w:r w:rsidR="00BE767A" w:rsidRPr="00350A22">
        <w:rPr>
          <w:rFonts w:ascii="Arial" w:hAnsi="Arial" w:cs="Arial"/>
          <w:sz w:val="24"/>
          <w:szCs w:val="24"/>
        </w:rPr>
        <w:t>de consistências será realizada</w:t>
      </w:r>
      <w:r w:rsidRPr="00350A22">
        <w:rPr>
          <w:rFonts w:ascii="Arial" w:hAnsi="Arial" w:cs="Arial"/>
          <w:sz w:val="24"/>
          <w:szCs w:val="24"/>
        </w:rPr>
        <w:t xml:space="preserve"> de</w:t>
      </w:r>
      <w:r w:rsidR="00991FB0" w:rsidRPr="00350A22">
        <w:rPr>
          <w:rFonts w:ascii="Arial" w:hAnsi="Arial" w:cs="Arial"/>
          <w:sz w:val="24"/>
          <w:szCs w:val="24"/>
        </w:rPr>
        <w:t xml:space="preserve"> forma automática pelo sistema,</w:t>
      </w:r>
      <w:r w:rsidRPr="00350A22">
        <w:rPr>
          <w:rFonts w:ascii="Arial" w:hAnsi="Arial" w:cs="Arial"/>
          <w:sz w:val="24"/>
          <w:szCs w:val="24"/>
        </w:rPr>
        <w:t xml:space="preserve"> cabendo às entidades que enviaram a prestação de contas eletrônica </w:t>
      </w:r>
      <w:r w:rsidR="00DF721F" w:rsidRPr="00350A22">
        <w:rPr>
          <w:rFonts w:ascii="Arial" w:hAnsi="Arial" w:cs="Arial"/>
          <w:sz w:val="24"/>
          <w:szCs w:val="24"/>
        </w:rPr>
        <w:t>certificarem-se</w:t>
      </w:r>
      <w:r w:rsidR="00792CAC" w:rsidRPr="00350A22">
        <w:rPr>
          <w:rFonts w:ascii="Arial" w:hAnsi="Arial" w:cs="Arial"/>
          <w:sz w:val="24"/>
          <w:szCs w:val="24"/>
        </w:rPr>
        <w:t xml:space="preserve"> </w:t>
      </w:r>
      <w:r w:rsidR="00BE767A" w:rsidRPr="00350A22">
        <w:rPr>
          <w:rFonts w:ascii="Arial" w:hAnsi="Arial" w:cs="Arial"/>
          <w:sz w:val="24"/>
          <w:szCs w:val="24"/>
        </w:rPr>
        <w:t>de que esta foi aceita</w:t>
      </w:r>
      <w:r w:rsidR="00792CAC" w:rsidRPr="00350A22">
        <w:rPr>
          <w:rFonts w:ascii="Arial" w:hAnsi="Arial" w:cs="Arial"/>
          <w:sz w:val="24"/>
          <w:szCs w:val="24"/>
        </w:rPr>
        <w:t>, junto ao</w:t>
      </w:r>
      <w:r w:rsidRPr="00350A22">
        <w:rPr>
          <w:rFonts w:ascii="Arial" w:hAnsi="Arial" w:cs="Arial"/>
          <w:sz w:val="24"/>
          <w:szCs w:val="24"/>
        </w:rPr>
        <w:t xml:space="preserve"> </w:t>
      </w:r>
      <w:r w:rsidR="00792CAC" w:rsidRPr="00350A22">
        <w:rPr>
          <w:rFonts w:ascii="Arial" w:hAnsi="Arial" w:cs="Arial"/>
          <w:sz w:val="24"/>
          <w:szCs w:val="24"/>
        </w:rPr>
        <w:t>sítio</w:t>
      </w:r>
      <w:r w:rsidRPr="00350A22">
        <w:rPr>
          <w:rFonts w:ascii="Arial" w:hAnsi="Arial" w:cs="Arial"/>
          <w:sz w:val="24"/>
          <w:szCs w:val="24"/>
        </w:rPr>
        <w:t xml:space="preserve"> do Tribunal na internet.</w:t>
      </w:r>
    </w:p>
    <w:p w14:paraId="70C7E662" w14:textId="0B3373D9" w:rsidR="00F94EFA" w:rsidRPr="00350A22" w:rsidRDefault="00F94EFA" w:rsidP="00294CC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§ 3º</w:t>
      </w:r>
      <w:r w:rsidR="00645FDD">
        <w:rPr>
          <w:rFonts w:ascii="Arial" w:hAnsi="Arial" w:cs="Arial"/>
          <w:sz w:val="24"/>
          <w:szCs w:val="24"/>
        </w:rPr>
        <w:t xml:space="preserve"> </w:t>
      </w:r>
      <w:r w:rsidRPr="00350A22">
        <w:rPr>
          <w:rFonts w:ascii="Arial" w:hAnsi="Arial" w:cs="Arial"/>
          <w:sz w:val="24"/>
          <w:szCs w:val="24"/>
        </w:rPr>
        <w:t>O Tribunal</w:t>
      </w:r>
      <w:r w:rsidR="00792CAC" w:rsidRPr="00350A22">
        <w:rPr>
          <w:rFonts w:ascii="Arial" w:hAnsi="Arial" w:cs="Arial"/>
          <w:sz w:val="24"/>
          <w:szCs w:val="24"/>
        </w:rPr>
        <w:t xml:space="preserve"> de Contas disponibilizará em seu</w:t>
      </w:r>
      <w:r w:rsidRPr="00350A22">
        <w:rPr>
          <w:rFonts w:ascii="Arial" w:hAnsi="Arial" w:cs="Arial"/>
          <w:sz w:val="24"/>
          <w:szCs w:val="24"/>
        </w:rPr>
        <w:t xml:space="preserve"> </w:t>
      </w:r>
      <w:r w:rsidR="00792CAC" w:rsidRPr="00350A22">
        <w:rPr>
          <w:rFonts w:ascii="Arial" w:hAnsi="Arial" w:cs="Arial"/>
          <w:sz w:val="24"/>
          <w:szCs w:val="24"/>
        </w:rPr>
        <w:t xml:space="preserve">sítio </w:t>
      </w:r>
      <w:r w:rsidRPr="00350A22">
        <w:rPr>
          <w:rFonts w:ascii="Arial" w:hAnsi="Arial" w:cs="Arial"/>
          <w:sz w:val="24"/>
          <w:szCs w:val="24"/>
        </w:rPr>
        <w:t>na internet, recibo de entrega da prestação de contas eletrônica, ou</w:t>
      </w:r>
      <w:r w:rsidR="00BE767A" w:rsidRPr="00350A22">
        <w:rPr>
          <w:rFonts w:ascii="Arial" w:hAnsi="Arial" w:cs="Arial"/>
          <w:sz w:val="24"/>
          <w:szCs w:val="24"/>
        </w:rPr>
        <w:t xml:space="preserve"> a relação dos erros constatados,</w:t>
      </w:r>
      <w:r w:rsidRPr="00350A22">
        <w:rPr>
          <w:rFonts w:ascii="Arial" w:hAnsi="Arial" w:cs="Arial"/>
          <w:sz w:val="24"/>
          <w:szCs w:val="24"/>
        </w:rPr>
        <w:t xml:space="preserve"> </w:t>
      </w:r>
      <w:r w:rsidR="00BE767A" w:rsidRPr="00350A22">
        <w:rPr>
          <w:rFonts w:ascii="Arial" w:hAnsi="Arial" w:cs="Arial"/>
          <w:sz w:val="24"/>
          <w:szCs w:val="24"/>
        </w:rPr>
        <w:t>no caso de esta não ser</w:t>
      </w:r>
      <w:r w:rsidRPr="00350A22">
        <w:rPr>
          <w:rFonts w:ascii="Arial" w:hAnsi="Arial" w:cs="Arial"/>
          <w:sz w:val="24"/>
          <w:szCs w:val="24"/>
        </w:rPr>
        <w:t xml:space="preserve"> aceita por falha</w:t>
      </w:r>
      <w:r w:rsidR="00BE767A" w:rsidRPr="00350A22">
        <w:rPr>
          <w:rFonts w:ascii="Arial" w:hAnsi="Arial" w:cs="Arial"/>
          <w:sz w:val="24"/>
          <w:szCs w:val="24"/>
        </w:rPr>
        <w:t>s</w:t>
      </w:r>
      <w:r w:rsidRPr="00350A22">
        <w:rPr>
          <w:rFonts w:ascii="Arial" w:hAnsi="Arial" w:cs="Arial"/>
          <w:sz w:val="24"/>
          <w:szCs w:val="24"/>
        </w:rPr>
        <w:t xml:space="preserve"> </w:t>
      </w:r>
      <w:r w:rsidR="00BE767A" w:rsidRPr="00350A22">
        <w:rPr>
          <w:rFonts w:ascii="Arial" w:hAnsi="Arial" w:cs="Arial"/>
          <w:sz w:val="24"/>
          <w:szCs w:val="24"/>
        </w:rPr>
        <w:t>constatadas na</w:t>
      </w:r>
      <w:r w:rsidRPr="00350A22">
        <w:rPr>
          <w:rFonts w:ascii="Arial" w:hAnsi="Arial" w:cs="Arial"/>
          <w:sz w:val="24"/>
          <w:szCs w:val="24"/>
        </w:rPr>
        <w:t xml:space="preserve"> consi</w:t>
      </w:r>
      <w:r w:rsidR="00BE767A" w:rsidRPr="00350A22">
        <w:rPr>
          <w:rFonts w:ascii="Arial" w:hAnsi="Arial" w:cs="Arial"/>
          <w:sz w:val="24"/>
          <w:szCs w:val="24"/>
        </w:rPr>
        <w:t>stência dos dados</w:t>
      </w:r>
      <w:r w:rsidRPr="00350A22">
        <w:rPr>
          <w:rFonts w:ascii="Arial" w:hAnsi="Arial" w:cs="Arial"/>
          <w:sz w:val="24"/>
          <w:szCs w:val="24"/>
        </w:rPr>
        <w:t>.</w:t>
      </w:r>
    </w:p>
    <w:p w14:paraId="4A12EF4F" w14:textId="47D70C34" w:rsidR="00F94EFA" w:rsidRPr="00350A22" w:rsidRDefault="00F94EFA" w:rsidP="00294CC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§ 4º</w:t>
      </w:r>
      <w:r w:rsidR="00645FDD">
        <w:rPr>
          <w:rFonts w:ascii="Arial" w:hAnsi="Arial" w:cs="Arial"/>
          <w:sz w:val="24"/>
          <w:szCs w:val="24"/>
        </w:rPr>
        <w:t xml:space="preserve"> </w:t>
      </w:r>
      <w:r w:rsidR="00794313" w:rsidRPr="00350A22">
        <w:rPr>
          <w:rFonts w:ascii="Arial" w:hAnsi="Arial" w:cs="Arial"/>
          <w:sz w:val="24"/>
          <w:szCs w:val="24"/>
        </w:rPr>
        <w:t>A prestação de contas eletr</w:t>
      </w:r>
      <w:r w:rsidR="00775EC5" w:rsidRPr="00350A22">
        <w:rPr>
          <w:rFonts w:ascii="Arial" w:hAnsi="Arial" w:cs="Arial"/>
          <w:sz w:val="24"/>
          <w:szCs w:val="24"/>
        </w:rPr>
        <w:t>ônica some</w:t>
      </w:r>
      <w:r w:rsidR="00794313" w:rsidRPr="00350A22">
        <w:rPr>
          <w:rFonts w:ascii="Arial" w:hAnsi="Arial" w:cs="Arial"/>
          <w:sz w:val="24"/>
          <w:szCs w:val="24"/>
        </w:rPr>
        <w:t>n</w:t>
      </w:r>
      <w:r w:rsidR="00775EC5" w:rsidRPr="00350A22">
        <w:rPr>
          <w:rFonts w:ascii="Arial" w:hAnsi="Arial" w:cs="Arial"/>
          <w:sz w:val="24"/>
          <w:szCs w:val="24"/>
        </w:rPr>
        <w:t>t</w:t>
      </w:r>
      <w:r w:rsidR="00794313" w:rsidRPr="00350A22">
        <w:rPr>
          <w:rFonts w:ascii="Arial" w:hAnsi="Arial" w:cs="Arial"/>
          <w:sz w:val="24"/>
          <w:szCs w:val="24"/>
        </w:rPr>
        <w:t>e será con</w:t>
      </w:r>
      <w:r w:rsidR="00775EC5" w:rsidRPr="00350A22">
        <w:rPr>
          <w:rFonts w:ascii="Arial" w:hAnsi="Arial" w:cs="Arial"/>
          <w:sz w:val="24"/>
          <w:szCs w:val="24"/>
        </w:rPr>
        <w:t>siderada entregue, e emitido o respectivo recibo de entrega, quando os dados forem validados pelo sistema sem apresentação de falhas de consistência</w:t>
      </w:r>
      <w:r w:rsidRPr="00350A22">
        <w:rPr>
          <w:rFonts w:ascii="Arial" w:hAnsi="Arial" w:cs="Arial"/>
          <w:sz w:val="24"/>
          <w:szCs w:val="24"/>
        </w:rPr>
        <w:t>.</w:t>
      </w:r>
    </w:p>
    <w:p w14:paraId="12C92874" w14:textId="22477103" w:rsidR="008B16F5" w:rsidRPr="00350A22" w:rsidRDefault="008B16F5" w:rsidP="00294CC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0F1EF7">
        <w:rPr>
          <w:rFonts w:ascii="Arial" w:hAnsi="Arial" w:cs="Arial"/>
          <w:b/>
          <w:bCs/>
          <w:sz w:val="24"/>
          <w:szCs w:val="24"/>
        </w:rPr>
        <w:t>Art. 8º</w:t>
      </w:r>
      <w:r w:rsidR="00645FDD">
        <w:rPr>
          <w:rFonts w:ascii="Arial" w:hAnsi="Arial" w:cs="Arial"/>
          <w:sz w:val="24"/>
          <w:szCs w:val="24"/>
        </w:rPr>
        <w:t xml:space="preserve"> </w:t>
      </w:r>
      <w:r w:rsidR="00BE767A" w:rsidRPr="00350A22">
        <w:rPr>
          <w:rFonts w:ascii="Arial" w:hAnsi="Arial" w:cs="Arial"/>
          <w:sz w:val="24"/>
          <w:szCs w:val="24"/>
        </w:rPr>
        <w:t>A</w:t>
      </w:r>
      <w:r w:rsidR="00287CFA" w:rsidRPr="00350A22">
        <w:rPr>
          <w:rFonts w:ascii="Arial" w:hAnsi="Arial" w:cs="Arial"/>
          <w:sz w:val="24"/>
          <w:szCs w:val="24"/>
        </w:rPr>
        <w:t xml:space="preserve"> atualização cadastral da entidade junto ao Sistema de</w:t>
      </w:r>
      <w:r w:rsidR="00BE767A" w:rsidRPr="00350A22">
        <w:rPr>
          <w:rFonts w:ascii="Arial" w:hAnsi="Arial" w:cs="Arial"/>
          <w:sz w:val="24"/>
          <w:szCs w:val="24"/>
        </w:rPr>
        <w:t xml:space="preserve"> Cadastro do Tribunal de Contas constitui pré-condição para o recebimento da prestação de contas eletrônica.</w:t>
      </w:r>
    </w:p>
    <w:p w14:paraId="070763CE" w14:textId="70AB4A5A" w:rsidR="008B16F5" w:rsidRPr="00350A22" w:rsidRDefault="00645FDD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.</w:t>
      </w:r>
      <w:r w:rsidRPr="00350A22">
        <w:rPr>
          <w:rFonts w:ascii="Arial" w:hAnsi="Arial" w:cs="Arial"/>
          <w:sz w:val="24"/>
          <w:szCs w:val="24"/>
        </w:rPr>
        <w:t xml:space="preserve"> </w:t>
      </w:r>
      <w:r w:rsidR="00D9013E" w:rsidRPr="00350A22">
        <w:rPr>
          <w:rFonts w:ascii="Arial" w:hAnsi="Arial" w:cs="Arial"/>
          <w:sz w:val="24"/>
          <w:szCs w:val="24"/>
        </w:rPr>
        <w:t>No caso das Prefeituras</w:t>
      </w:r>
      <w:r w:rsidR="00A978D5" w:rsidRPr="00350A22">
        <w:rPr>
          <w:rFonts w:ascii="Arial" w:hAnsi="Arial" w:cs="Arial"/>
          <w:sz w:val="24"/>
          <w:szCs w:val="24"/>
        </w:rPr>
        <w:t xml:space="preserve">, </w:t>
      </w:r>
      <w:r w:rsidR="00BE767A" w:rsidRPr="00350A22">
        <w:rPr>
          <w:rFonts w:ascii="Arial" w:hAnsi="Arial" w:cs="Arial"/>
          <w:sz w:val="24"/>
          <w:szCs w:val="24"/>
        </w:rPr>
        <w:t>serão exigidos</w:t>
      </w:r>
      <w:r w:rsidR="00A978D5" w:rsidRPr="00350A22">
        <w:rPr>
          <w:rFonts w:ascii="Arial" w:hAnsi="Arial" w:cs="Arial"/>
          <w:sz w:val="24"/>
          <w:szCs w:val="24"/>
        </w:rPr>
        <w:t>, ainda</w:t>
      </w:r>
      <w:r w:rsidR="00D9013E" w:rsidRPr="00350A22">
        <w:rPr>
          <w:rFonts w:ascii="Arial" w:hAnsi="Arial" w:cs="Arial"/>
          <w:sz w:val="24"/>
          <w:szCs w:val="24"/>
        </w:rPr>
        <w:t>:</w:t>
      </w:r>
    </w:p>
    <w:p w14:paraId="418C9A52" w14:textId="77777777" w:rsidR="008B16F5" w:rsidRPr="00350A22" w:rsidRDefault="008B16F5" w:rsidP="00294CC1">
      <w:pPr>
        <w:numPr>
          <w:ilvl w:val="0"/>
          <w:numId w:val="29"/>
        </w:numPr>
        <w:tabs>
          <w:tab w:val="clear" w:pos="7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A atualização cadastral dos Conselhos Municipais de Saúde e do FUNDE</w:t>
      </w:r>
      <w:r w:rsidR="009A3BB0" w:rsidRPr="00350A22">
        <w:rPr>
          <w:rFonts w:ascii="Arial" w:hAnsi="Arial" w:cs="Arial"/>
          <w:sz w:val="24"/>
          <w:szCs w:val="24"/>
        </w:rPr>
        <w:t>B</w:t>
      </w:r>
      <w:r w:rsidRPr="00350A22">
        <w:rPr>
          <w:rFonts w:ascii="Arial" w:hAnsi="Arial" w:cs="Arial"/>
          <w:sz w:val="24"/>
          <w:szCs w:val="24"/>
        </w:rPr>
        <w:t>,</w:t>
      </w:r>
      <w:r w:rsidR="00E513A5" w:rsidRPr="00350A22">
        <w:rPr>
          <w:rFonts w:ascii="Arial" w:hAnsi="Arial" w:cs="Arial"/>
          <w:sz w:val="24"/>
          <w:szCs w:val="24"/>
        </w:rPr>
        <w:t xml:space="preserve"> junto ao Sistema de Cadastro do Tribunal de Contas,</w:t>
      </w:r>
      <w:r w:rsidRPr="00350A22">
        <w:rPr>
          <w:rFonts w:ascii="Arial" w:hAnsi="Arial" w:cs="Arial"/>
          <w:sz w:val="24"/>
          <w:szCs w:val="24"/>
        </w:rPr>
        <w:t xml:space="preserve"> e a respectiva com</w:t>
      </w:r>
      <w:r w:rsidR="00BE767A" w:rsidRPr="00350A22">
        <w:rPr>
          <w:rFonts w:ascii="Arial" w:hAnsi="Arial" w:cs="Arial"/>
          <w:sz w:val="24"/>
          <w:szCs w:val="24"/>
        </w:rPr>
        <w:t>posição colegiada</w:t>
      </w:r>
      <w:r w:rsidRPr="00350A22">
        <w:rPr>
          <w:rFonts w:ascii="Arial" w:hAnsi="Arial" w:cs="Arial"/>
          <w:sz w:val="24"/>
          <w:szCs w:val="24"/>
        </w:rPr>
        <w:t>.</w:t>
      </w:r>
    </w:p>
    <w:p w14:paraId="4A091661" w14:textId="77777777" w:rsidR="00677A41" w:rsidRDefault="00677A41" w:rsidP="00294CC1">
      <w:pPr>
        <w:numPr>
          <w:ilvl w:val="0"/>
          <w:numId w:val="29"/>
        </w:numPr>
        <w:tabs>
          <w:tab w:val="clear" w:pos="720"/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lastRenderedPageBreak/>
        <w:t>A existência de prévia entrega e aceitação das prestações de contas eletrônicas de todas as entidades integrantes da administração indireta.</w:t>
      </w:r>
    </w:p>
    <w:p w14:paraId="50064774" w14:textId="77777777" w:rsidR="000D60AD" w:rsidRPr="00350A22" w:rsidRDefault="000D60AD" w:rsidP="000D60AD">
      <w:pPr>
        <w:spacing w:before="120"/>
        <w:ind w:left="1134"/>
        <w:jc w:val="both"/>
        <w:rPr>
          <w:rFonts w:ascii="Arial" w:hAnsi="Arial" w:cs="Arial"/>
          <w:sz w:val="24"/>
          <w:szCs w:val="24"/>
        </w:rPr>
      </w:pPr>
    </w:p>
    <w:p w14:paraId="11D64A68" w14:textId="5271966B" w:rsidR="00702983" w:rsidRDefault="00F94EFA" w:rsidP="00702983">
      <w:pPr>
        <w:pStyle w:val="Ttulo3"/>
        <w:spacing w:before="24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CAPÍTULO III</w:t>
      </w:r>
    </w:p>
    <w:p w14:paraId="61EE91C5" w14:textId="072962F2" w:rsidR="00F94EFA" w:rsidRPr="00350A22" w:rsidRDefault="00F94EFA" w:rsidP="0085144C">
      <w:pPr>
        <w:pStyle w:val="Ttulo3"/>
        <w:spacing w:after="12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DA COMPOSIÇÃO DA PRESTAÇÃO DE CONTAS</w:t>
      </w:r>
    </w:p>
    <w:p w14:paraId="1FBD7684" w14:textId="68F495C8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F1EF7">
        <w:rPr>
          <w:rFonts w:ascii="Arial" w:hAnsi="Arial" w:cs="Arial"/>
          <w:b/>
          <w:bCs/>
          <w:sz w:val="24"/>
          <w:szCs w:val="24"/>
        </w:rPr>
        <w:t>Art. 9º</w:t>
      </w:r>
      <w:r w:rsidRPr="00350A22">
        <w:rPr>
          <w:rFonts w:ascii="Arial" w:hAnsi="Arial" w:cs="Arial"/>
          <w:sz w:val="24"/>
          <w:szCs w:val="24"/>
        </w:rPr>
        <w:t xml:space="preserve"> A composição das prestações de contas das entidades municipais está determinada no Anexo I, desta Instrução</w:t>
      </w:r>
      <w:r w:rsidR="002274B9" w:rsidRPr="00350A22">
        <w:rPr>
          <w:rFonts w:ascii="Arial" w:hAnsi="Arial" w:cs="Arial"/>
          <w:sz w:val="24"/>
          <w:szCs w:val="24"/>
        </w:rPr>
        <w:t xml:space="preserve"> Normativa</w:t>
      </w:r>
      <w:r w:rsidR="00393D9B" w:rsidRPr="00350A22">
        <w:rPr>
          <w:rFonts w:ascii="Arial" w:hAnsi="Arial" w:cs="Arial"/>
          <w:sz w:val="24"/>
          <w:szCs w:val="24"/>
        </w:rPr>
        <w:t>, e será integrada por</w:t>
      </w:r>
      <w:r w:rsidRPr="00350A22">
        <w:rPr>
          <w:rFonts w:ascii="Arial" w:hAnsi="Arial" w:cs="Arial"/>
          <w:sz w:val="24"/>
          <w:szCs w:val="24"/>
        </w:rPr>
        <w:t>:</w:t>
      </w:r>
    </w:p>
    <w:p w14:paraId="1F9E1088" w14:textId="77777777" w:rsidR="00F94EFA" w:rsidRPr="00350A22" w:rsidRDefault="00F94EFA" w:rsidP="00294CC1">
      <w:pPr>
        <w:numPr>
          <w:ilvl w:val="0"/>
          <w:numId w:val="18"/>
        </w:numPr>
        <w:tabs>
          <w:tab w:val="clear" w:pos="7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PODER EXECUTIVO MUNICIPAL:</w:t>
      </w:r>
    </w:p>
    <w:p w14:paraId="0DECE2F0" w14:textId="68EB2F64" w:rsidR="00F94EFA" w:rsidRPr="00350A22" w:rsidRDefault="00F94EFA" w:rsidP="00294CC1">
      <w:pPr>
        <w:numPr>
          <w:ilvl w:val="0"/>
          <w:numId w:val="12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Dados informatizados do sistema SIM-Acompanhamento Mensal, encaminhados nos termos da </w:t>
      </w:r>
      <w:hyperlink r:id="rId8" w:history="1">
        <w:r w:rsidRPr="00247612">
          <w:rPr>
            <w:rStyle w:val="Hyperlink"/>
            <w:rFonts w:cs="Arial"/>
            <w:sz w:val="24"/>
            <w:szCs w:val="24"/>
          </w:rPr>
          <w:t xml:space="preserve">Instrução </w:t>
        </w:r>
        <w:r w:rsidR="00932ED8" w:rsidRPr="00247612">
          <w:rPr>
            <w:rStyle w:val="Hyperlink"/>
            <w:rFonts w:cs="Arial"/>
            <w:sz w:val="24"/>
            <w:szCs w:val="24"/>
          </w:rPr>
          <w:t>Normativa</w:t>
        </w:r>
        <w:r w:rsidRPr="00247612">
          <w:rPr>
            <w:rStyle w:val="Hyperlink"/>
            <w:rFonts w:cs="Arial"/>
            <w:sz w:val="24"/>
            <w:szCs w:val="24"/>
          </w:rPr>
          <w:t xml:space="preserve"> nº </w:t>
        </w:r>
        <w:r w:rsidR="009A3BB0" w:rsidRPr="00247612">
          <w:rPr>
            <w:rStyle w:val="Hyperlink"/>
            <w:rFonts w:cs="Arial"/>
            <w:sz w:val="24"/>
            <w:szCs w:val="24"/>
          </w:rPr>
          <w:t>11</w:t>
        </w:r>
        <w:r w:rsidR="00381B4F" w:rsidRPr="00247612">
          <w:rPr>
            <w:rStyle w:val="Hyperlink"/>
            <w:rFonts w:cs="Arial"/>
            <w:sz w:val="24"/>
            <w:szCs w:val="24"/>
          </w:rPr>
          <w:t>/200</w:t>
        </w:r>
        <w:r w:rsidR="009A3BB0" w:rsidRPr="00247612">
          <w:rPr>
            <w:rStyle w:val="Hyperlink"/>
            <w:rFonts w:cs="Arial"/>
            <w:sz w:val="24"/>
            <w:szCs w:val="24"/>
          </w:rPr>
          <w:t>7</w:t>
        </w:r>
      </w:hyperlink>
      <w:r w:rsidRPr="00350A22">
        <w:rPr>
          <w:rFonts w:ascii="Arial" w:hAnsi="Arial" w:cs="Arial"/>
          <w:sz w:val="24"/>
          <w:szCs w:val="24"/>
        </w:rPr>
        <w:t>;</w:t>
      </w:r>
    </w:p>
    <w:p w14:paraId="53CAC723" w14:textId="77777777" w:rsidR="00F94EFA" w:rsidRPr="00350A22" w:rsidRDefault="00F94EFA" w:rsidP="00294CC1">
      <w:pPr>
        <w:numPr>
          <w:ilvl w:val="0"/>
          <w:numId w:val="12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Dados informatizados do sistema SIM-Prestação de Contas Anual, nos termos desta Instrução </w:t>
      </w:r>
      <w:r w:rsidR="007A44B8" w:rsidRPr="00350A22">
        <w:rPr>
          <w:rFonts w:ascii="Arial" w:hAnsi="Arial" w:cs="Arial"/>
          <w:sz w:val="24"/>
          <w:szCs w:val="24"/>
        </w:rPr>
        <w:t>Normativa</w:t>
      </w:r>
      <w:r w:rsidRPr="00350A22">
        <w:rPr>
          <w:rFonts w:ascii="Arial" w:hAnsi="Arial" w:cs="Arial"/>
          <w:sz w:val="24"/>
          <w:szCs w:val="24"/>
        </w:rPr>
        <w:t>;</w:t>
      </w:r>
    </w:p>
    <w:p w14:paraId="25465B2A" w14:textId="77777777" w:rsidR="00F94EFA" w:rsidRPr="00350A22" w:rsidRDefault="00F94EFA" w:rsidP="00294CC1">
      <w:pPr>
        <w:numPr>
          <w:ilvl w:val="0"/>
          <w:numId w:val="12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Documentos comprobatórios, conforme Título I.3, do Anexo I, desta Instrução </w:t>
      </w:r>
      <w:r w:rsidR="007A44B8" w:rsidRPr="00350A22">
        <w:rPr>
          <w:rFonts w:ascii="Arial" w:hAnsi="Arial" w:cs="Arial"/>
          <w:sz w:val="24"/>
          <w:szCs w:val="24"/>
        </w:rPr>
        <w:t>Normativa</w:t>
      </w:r>
      <w:r w:rsidRPr="00350A22">
        <w:rPr>
          <w:rFonts w:ascii="Arial" w:hAnsi="Arial" w:cs="Arial"/>
          <w:sz w:val="24"/>
          <w:szCs w:val="24"/>
        </w:rPr>
        <w:t>;</w:t>
      </w:r>
    </w:p>
    <w:p w14:paraId="17241EBF" w14:textId="3C25B69F" w:rsidR="00F94EFA" w:rsidRPr="00350A22" w:rsidRDefault="00F94EFA" w:rsidP="00294CC1">
      <w:pPr>
        <w:numPr>
          <w:ilvl w:val="0"/>
          <w:numId w:val="12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Arquivos magnéticos acondicio</w:t>
      </w:r>
      <w:r w:rsidR="00393D9B" w:rsidRPr="00350A22">
        <w:rPr>
          <w:rFonts w:ascii="Arial" w:hAnsi="Arial" w:cs="Arial"/>
          <w:sz w:val="24"/>
          <w:szCs w:val="24"/>
        </w:rPr>
        <w:t xml:space="preserve">nados em </w:t>
      </w:r>
      <w:proofErr w:type="spellStart"/>
      <w:r w:rsidR="00393D9B" w:rsidRPr="00350A22">
        <w:rPr>
          <w:rFonts w:ascii="Arial" w:hAnsi="Arial" w:cs="Arial"/>
          <w:sz w:val="24"/>
          <w:szCs w:val="24"/>
        </w:rPr>
        <w:t>CD</w:t>
      </w:r>
      <w:r w:rsidR="007E39EB" w:rsidRPr="00350A22">
        <w:rPr>
          <w:rFonts w:ascii="Arial" w:hAnsi="Arial" w:cs="Arial"/>
          <w:sz w:val="24"/>
          <w:szCs w:val="24"/>
        </w:rPr>
        <w:t>-</w:t>
      </w:r>
      <w:r w:rsidR="007E39EB" w:rsidRPr="00350A22">
        <w:rPr>
          <w:rFonts w:ascii="Arial" w:hAnsi="Arial" w:cs="Arial"/>
          <w:i/>
          <w:sz w:val="24"/>
          <w:szCs w:val="24"/>
        </w:rPr>
        <w:t>Rom</w:t>
      </w:r>
      <w:proofErr w:type="spellEnd"/>
      <w:r w:rsidRPr="00350A22">
        <w:rPr>
          <w:rFonts w:ascii="Arial" w:hAnsi="Arial" w:cs="Arial"/>
          <w:sz w:val="24"/>
          <w:szCs w:val="24"/>
        </w:rPr>
        <w:t xml:space="preserve">, contendo os documentos eletrônicos relativos ao Plano Plurianual, </w:t>
      </w:r>
      <w:r w:rsidR="002274B9" w:rsidRPr="00350A22">
        <w:rPr>
          <w:rFonts w:ascii="Arial" w:hAnsi="Arial" w:cs="Arial"/>
          <w:sz w:val="24"/>
          <w:szCs w:val="24"/>
        </w:rPr>
        <w:t>Lei de Diretrizes Orçamentárias e</w:t>
      </w:r>
      <w:r w:rsidRPr="00350A22">
        <w:rPr>
          <w:rFonts w:ascii="Arial" w:hAnsi="Arial" w:cs="Arial"/>
          <w:sz w:val="24"/>
          <w:szCs w:val="24"/>
        </w:rPr>
        <w:t xml:space="preserve"> Lei Orçamentária </w:t>
      </w:r>
      <w:r w:rsidR="002274B9" w:rsidRPr="00350A22">
        <w:rPr>
          <w:rFonts w:ascii="Arial" w:hAnsi="Arial" w:cs="Arial"/>
          <w:sz w:val="24"/>
          <w:szCs w:val="24"/>
        </w:rPr>
        <w:t xml:space="preserve">vigentes </w:t>
      </w:r>
      <w:r w:rsidRPr="00350A22">
        <w:rPr>
          <w:rFonts w:ascii="Arial" w:hAnsi="Arial" w:cs="Arial"/>
          <w:sz w:val="24"/>
          <w:szCs w:val="24"/>
        </w:rPr>
        <w:t xml:space="preserve">para o exercício de </w:t>
      </w:r>
      <w:r w:rsidR="00932ED8" w:rsidRPr="00350A22">
        <w:rPr>
          <w:rFonts w:ascii="Arial" w:hAnsi="Arial" w:cs="Arial"/>
          <w:sz w:val="24"/>
          <w:szCs w:val="24"/>
        </w:rPr>
        <w:t>200</w:t>
      </w:r>
      <w:r w:rsidR="00E6145B" w:rsidRPr="00350A22">
        <w:rPr>
          <w:rFonts w:ascii="Arial" w:hAnsi="Arial" w:cs="Arial"/>
          <w:sz w:val="24"/>
          <w:szCs w:val="24"/>
        </w:rPr>
        <w:t>7</w:t>
      </w:r>
      <w:r w:rsidR="002274B9" w:rsidRPr="00350A22">
        <w:rPr>
          <w:rFonts w:ascii="Arial" w:hAnsi="Arial" w:cs="Arial"/>
          <w:sz w:val="24"/>
          <w:szCs w:val="24"/>
        </w:rPr>
        <w:t>, além dos</w:t>
      </w:r>
      <w:r w:rsidRPr="00350A22">
        <w:rPr>
          <w:rFonts w:ascii="Arial" w:hAnsi="Arial" w:cs="Arial"/>
          <w:sz w:val="24"/>
          <w:szCs w:val="24"/>
        </w:rPr>
        <w:t xml:space="preserve"> respectivos anexos, nos termos do art. 1</w:t>
      </w:r>
      <w:r w:rsidR="00932ED8" w:rsidRPr="00350A22">
        <w:rPr>
          <w:rFonts w:ascii="Arial" w:hAnsi="Arial" w:cs="Arial"/>
          <w:sz w:val="24"/>
          <w:szCs w:val="24"/>
        </w:rPr>
        <w:t>7</w:t>
      </w:r>
      <w:r w:rsidRPr="00350A22">
        <w:rPr>
          <w:rFonts w:ascii="Arial" w:hAnsi="Arial" w:cs="Arial"/>
          <w:sz w:val="24"/>
          <w:szCs w:val="24"/>
        </w:rPr>
        <w:t xml:space="preserve"> da </w:t>
      </w:r>
      <w:hyperlink r:id="rId9" w:history="1">
        <w:r w:rsidR="00247612" w:rsidRPr="00247612">
          <w:rPr>
            <w:rStyle w:val="Hyperlink"/>
            <w:rFonts w:cs="Arial"/>
            <w:sz w:val="24"/>
            <w:szCs w:val="24"/>
          </w:rPr>
          <w:t>Instrução Normativa nº 11/2007</w:t>
        </w:r>
      </w:hyperlink>
      <w:r w:rsidRPr="00350A22">
        <w:rPr>
          <w:rFonts w:ascii="Arial" w:hAnsi="Arial" w:cs="Arial"/>
          <w:sz w:val="24"/>
          <w:szCs w:val="24"/>
        </w:rPr>
        <w:t>.</w:t>
      </w:r>
    </w:p>
    <w:p w14:paraId="52FB06AA" w14:textId="77777777" w:rsidR="00F94EFA" w:rsidRPr="00350A22" w:rsidRDefault="00F94EFA" w:rsidP="00294CC1">
      <w:pPr>
        <w:numPr>
          <w:ilvl w:val="0"/>
          <w:numId w:val="18"/>
        </w:numPr>
        <w:tabs>
          <w:tab w:val="clear" w:pos="7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PODER LEGISLATIVO MUNICIPAL, cuja contabilidade é centralizada no Executivo:</w:t>
      </w:r>
    </w:p>
    <w:p w14:paraId="033B7E4E" w14:textId="431ED021" w:rsidR="00F94EFA" w:rsidRPr="00350A22" w:rsidRDefault="00F94EFA" w:rsidP="00294CC1">
      <w:pPr>
        <w:numPr>
          <w:ilvl w:val="0"/>
          <w:numId w:val="14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Dados informatizados do sistema SIM-Acompanhamento Mensal, </w:t>
      </w:r>
      <w:r w:rsidR="008B5308" w:rsidRPr="00350A22">
        <w:rPr>
          <w:rFonts w:ascii="Arial" w:hAnsi="Arial" w:cs="Arial"/>
          <w:sz w:val="24"/>
          <w:szCs w:val="24"/>
        </w:rPr>
        <w:t xml:space="preserve">encaminhados </w:t>
      </w:r>
      <w:r w:rsidRPr="00350A22">
        <w:rPr>
          <w:rFonts w:ascii="Arial" w:hAnsi="Arial" w:cs="Arial"/>
          <w:sz w:val="24"/>
          <w:szCs w:val="24"/>
        </w:rPr>
        <w:t xml:space="preserve">nos termos da </w:t>
      </w:r>
      <w:hyperlink r:id="rId10" w:history="1">
        <w:r w:rsidR="00247612" w:rsidRPr="00247612">
          <w:rPr>
            <w:rStyle w:val="Hyperlink"/>
            <w:rFonts w:cs="Arial"/>
            <w:sz w:val="24"/>
            <w:szCs w:val="24"/>
          </w:rPr>
          <w:t>Instrução Normativa nº 11/2007</w:t>
        </w:r>
      </w:hyperlink>
      <w:r w:rsidRPr="00350A22">
        <w:rPr>
          <w:rFonts w:ascii="Arial" w:hAnsi="Arial" w:cs="Arial"/>
          <w:sz w:val="24"/>
          <w:szCs w:val="24"/>
        </w:rPr>
        <w:t>, remetidos em conjunto com os dados da Prefeitura Municipal;</w:t>
      </w:r>
    </w:p>
    <w:p w14:paraId="1C6921F2" w14:textId="77777777" w:rsidR="00F94EFA" w:rsidRPr="00350A22" w:rsidRDefault="00F94EFA" w:rsidP="00294CC1">
      <w:pPr>
        <w:numPr>
          <w:ilvl w:val="0"/>
          <w:numId w:val="14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Dados informatizados do sistema SIM-Prestação de Contas Anual, nos termos instituídos nesta Instrução </w:t>
      </w:r>
      <w:r w:rsidR="007A44B8" w:rsidRPr="00350A22">
        <w:rPr>
          <w:rFonts w:ascii="Arial" w:hAnsi="Arial" w:cs="Arial"/>
          <w:sz w:val="24"/>
          <w:szCs w:val="24"/>
        </w:rPr>
        <w:t>Normativa</w:t>
      </w:r>
      <w:r w:rsidRPr="00350A22">
        <w:rPr>
          <w:rFonts w:ascii="Arial" w:hAnsi="Arial" w:cs="Arial"/>
          <w:sz w:val="24"/>
          <w:szCs w:val="24"/>
        </w:rPr>
        <w:t>;</w:t>
      </w:r>
    </w:p>
    <w:p w14:paraId="08480FD2" w14:textId="77777777" w:rsidR="00F94EFA" w:rsidRPr="00350A22" w:rsidRDefault="00F94EFA" w:rsidP="00294CC1">
      <w:pPr>
        <w:numPr>
          <w:ilvl w:val="0"/>
          <w:numId w:val="14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Documentos comprobatórios, conforme Título II.3 do Anexo I, desta Instrução </w:t>
      </w:r>
      <w:r w:rsidR="007A44B8" w:rsidRPr="00350A22">
        <w:rPr>
          <w:rFonts w:ascii="Arial" w:hAnsi="Arial" w:cs="Arial"/>
          <w:sz w:val="24"/>
          <w:szCs w:val="24"/>
        </w:rPr>
        <w:t>Normativa</w:t>
      </w:r>
      <w:r w:rsidRPr="00350A22">
        <w:rPr>
          <w:rFonts w:ascii="Arial" w:hAnsi="Arial" w:cs="Arial"/>
          <w:sz w:val="24"/>
          <w:szCs w:val="24"/>
        </w:rPr>
        <w:t>.</w:t>
      </w:r>
    </w:p>
    <w:p w14:paraId="6C7B1FAB" w14:textId="77777777" w:rsidR="00F94EFA" w:rsidRPr="00350A22" w:rsidRDefault="00F94EFA" w:rsidP="00294CC1">
      <w:pPr>
        <w:numPr>
          <w:ilvl w:val="0"/>
          <w:numId w:val="18"/>
        </w:numPr>
        <w:tabs>
          <w:tab w:val="clear" w:pos="7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PODER LEGISLATIVO MUNICIPAL, com contabilidade própria:</w:t>
      </w:r>
    </w:p>
    <w:p w14:paraId="4A7AC833" w14:textId="34EEA390" w:rsidR="00F94EFA" w:rsidRPr="00350A22" w:rsidRDefault="00F94EFA" w:rsidP="00294CC1">
      <w:pPr>
        <w:numPr>
          <w:ilvl w:val="0"/>
          <w:numId w:val="1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Dados informatizados do sistema SIM-Acompanhamento Mensal, encaminhados nos termos da </w:t>
      </w:r>
      <w:hyperlink r:id="rId11" w:history="1">
        <w:r w:rsidR="00247612" w:rsidRPr="00247612">
          <w:rPr>
            <w:rStyle w:val="Hyperlink"/>
            <w:rFonts w:cs="Arial"/>
            <w:sz w:val="24"/>
            <w:szCs w:val="24"/>
          </w:rPr>
          <w:t>Instrução Normativa nº 11/2007</w:t>
        </w:r>
      </w:hyperlink>
      <w:r w:rsidRPr="00350A22">
        <w:rPr>
          <w:rFonts w:ascii="Arial" w:hAnsi="Arial" w:cs="Arial"/>
          <w:sz w:val="24"/>
          <w:szCs w:val="24"/>
        </w:rPr>
        <w:t>;</w:t>
      </w:r>
    </w:p>
    <w:p w14:paraId="635F27B7" w14:textId="77777777" w:rsidR="00F94EFA" w:rsidRPr="00350A22" w:rsidRDefault="00F94EFA" w:rsidP="00294CC1">
      <w:pPr>
        <w:numPr>
          <w:ilvl w:val="0"/>
          <w:numId w:val="1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Dados informatizados do sistema SIM-Prestação de Contas Anual, nos termos instituídos nesta Instrução </w:t>
      </w:r>
      <w:r w:rsidR="007A44B8" w:rsidRPr="00350A22">
        <w:rPr>
          <w:rFonts w:ascii="Arial" w:hAnsi="Arial" w:cs="Arial"/>
          <w:sz w:val="24"/>
          <w:szCs w:val="24"/>
        </w:rPr>
        <w:t>Normativa</w:t>
      </w:r>
      <w:r w:rsidRPr="00350A22">
        <w:rPr>
          <w:rFonts w:ascii="Arial" w:hAnsi="Arial" w:cs="Arial"/>
          <w:sz w:val="24"/>
          <w:szCs w:val="24"/>
        </w:rPr>
        <w:t>;</w:t>
      </w:r>
    </w:p>
    <w:p w14:paraId="5483737E" w14:textId="77777777" w:rsidR="00F94EFA" w:rsidRPr="00350A22" w:rsidRDefault="00F94EFA" w:rsidP="00294CC1">
      <w:pPr>
        <w:numPr>
          <w:ilvl w:val="0"/>
          <w:numId w:val="15"/>
        </w:numPr>
        <w:spacing w:before="120"/>
        <w:ind w:left="0" w:firstLine="1134"/>
        <w:jc w:val="both"/>
        <w:rPr>
          <w:rFonts w:ascii="Arial" w:hAnsi="Arial" w:cs="Arial"/>
          <w:b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Documentos comprobatórios, conforme Título II.3 do Anexo I, desta Instrução </w:t>
      </w:r>
      <w:r w:rsidR="007A44B8" w:rsidRPr="00350A22">
        <w:rPr>
          <w:rFonts w:ascii="Arial" w:hAnsi="Arial" w:cs="Arial"/>
          <w:sz w:val="24"/>
          <w:szCs w:val="24"/>
        </w:rPr>
        <w:t>Normativa</w:t>
      </w:r>
      <w:r w:rsidRPr="00350A22">
        <w:rPr>
          <w:rFonts w:ascii="Arial" w:hAnsi="Arial" w:cs="Arial"/>
          <w:sz w:val="24"/>
          <w:szCs w:val="24"/>
        </w:rPr>
        <w:t>.</w:t>
      </w:r>
    </w:p>
    <w:p w14:paraId="5FDA0F16" w14:textId="77777777" w:rsidR="00F94EFA" w:rsidRPr="00350A22" w:rsidRDefault="00F94EFA" w:rsidP="00294CC1">
      <w:pPr>
        <w:numPr>
          <w:ilvl w:val="0"/>
          <w:numId w:val="18"/>
        </w:numPr>
        <w:tabs>
          <w:tab w:val="clear" w:pos="7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ENTIDADES D</w:t>
      </w:r>
      <w:r w:rsidR="006214A4" w:rsidRPr="00350A22">
        <w:rPr>
          <w:rFonts w:ascii="Arial" w:hAnsi="Arial" w:cs="Arial"/>
          <w:sz w:val="24"/>
          <w:szCs w:val="24"/>
        </w:rPr>
        <w:t>A</w:t>
      </w:r>
      <w:r w:rsidRPr="00350A22">
        <w:rPr>
          <w:rFonts w:ascii="Arial" w:hAnsi="Arial" w:cs="Arial"/>
          <w:sz w:val="24"/>
          <w:szCs w:val="24"/>
        </w:rPr>
        <w:t xml:space="preserve"> ADMINISTRAÇÃO INDIRETA:</w:t>
      </w:r>
    </w:p>
    <w:p w14:paraId="4B819815" w14:textId="6C7B47E6" w:rsidR="00F94EFA" w:rsidRPr="00350A22" w:rsidRDefault="00F94EFA" w:rsidP="00294CC1">
      <w:pPr>
        <w:numPr>
          <w:ilvl w:val="0"/>
          <w:numId w:val="16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lastRenderedPageBreak/>
        <w:t xml:space="preserve">Dados informatizados do sistema SIM-Acompanhamento Mensal, encaminhados nos termos da </w:t>
      </w:r>
      <w:hyperlink r:id="rId12" w:history="1">
        <w:r w:rsidR="00247612" w:rsidRPr="00247612">
          <w:rPr>
            <w:rStyle w:val="Hyperlink"/>
            <w:rFonts w:cs="Arial"/>
            <w:sz w:val="24"/>
            <w:szCs w:val="24"/>
          </w:rPr>
          <w:t>Instrução Normativa nº 11/2007</w:t>
        </w:r>
      </w:hyperlink>
      <w:r w:rsidRPr="00350A22">
        <w:rPr>
          <w:rFonts w:ascii="Arial" w:hAnsi="Arial" w:cs="Arial"/>
          <w:sz w:val="24"/>
          <w:szCs w:val="24"/>
        </w:rPr>
        <w:t>;</w:t>
      </w:r>
    </w:p>
    <w:p w14:paraId="45B43658" w14:textId="77777777" w:rsidR="00F94EFA" w:rsidRPr="00350A22" w:rsidRDefault="00F94EFA" w:rsidP="00294CC1">
      <w:pPr>
        <w:numPr>
          <w:ilvl w:val="0"/>
          <w:numId w:val="16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Dados informatizados do sistema SIM-Prestação de Contas Anual, nos termos instituídos nesta Instrução </w:t>
      </w:r>
      <w:r w:rsidR="007A44B8" w:rsidRPr="00350A22">
        <w:rPr>
          <w:rFonts w:ascii="Arial" w:hAnsi="Arial" w:cs="Arial"/>
          <w:sz w:val="24"/>
          <w:szCs w:val="24"/>
        </w:rPr>
        <w:t>Normativa</w:t>
      </w:r>
      <w:r w:rsidRPr="00350A22">
        <w:rPr>
          <w:rFonts w:ascii="Arial" w:hAnsi="Arial" w:cs="Arial"/>
          <w:sz w:val="24"/>
          <w:szCs w:val="24"/>
        </w:rPr>
        <w:t>;</w:t>
      </w:r>
    </w:p>
    <w:p w14:paraId="2D95AA35" w14:textId="77777777" w:rsidR="00F94EFA" w:rsidRPr="00350A22" w:rsidRDefault="00F94EFA" w:rsidP="00294CC1">
      <w:pPr>
        <w:numPr>
          <w:ilvl w:val="0"/>
          <w:numId w:val="16"/>
        </w:numPr>
        <w:spacing w:before="120"/>
        <w:ind w:left="0" w:firstLine="1134"/>
        <w:jc w:val="both"/>
        <w:rPr>
          <w:rFonts w:ascii="Arial" w:hAnsi="Arial" w:cs="Arial"/>
          <w:b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Documentos comprobatórios, conforme Título III.3 do Anexo I, desta Instrução </w:t>
      </w:r>
      <w:r w:rsidR="007A44B8" w:rsidRPr="00350A22">
        <w:rPr>
          <w:rFonts w:ascii="Arial" w:hAnsi="Arial" w:cs="Arial"/>
          <w:sz w:val="24"/>
          <w:szCs w:val="24"/>
        </w:rPr>
        <w:t>Normativa</w:t>
      </w:r>
      <w:r w:rsidRPr="00350A22">
        <w:rPr>
          <w:rFonts w:ascii="Arial" w:hAnsi="Arial" w:cs="Arial"/>
          <w:sz w:val="24"/>
          <w:szCs w:val="24"/>
        </w:rPr>
        <w:t>.</w:t>
      </w:r>
    </w:p>
    <w:p w14:paraId="24775DE8" w14:textId="1A251B68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F1EF7">
        <w:rPr>
          <w:rFonts w:ascii="Arial" w:hAnsi="Arial" w:cs="Arial"/>
          <w:b/>
          <w:bCs/>
          <w:sz w:val="24"/>
          <w:szCs w:val="24"/>
        </w:rPr>
        <w:t>Art. 10</w:t>
      </w:r>
      <w:r w:rsidR="000F1EF7" w:rsidRPr="000F1EF7">
        <w:rPr>
          <w:rFonts w:ascii="Arial" w:hAnsi="Arial" w:cs="Arial"/>
          <w:b/>
          <w:bCs/>
          <w:sz w:val="24"/>
          <w:szCs w:val="24"/>
        </w:rPr>
        <w:t>.</w:t>
      </w:r>
      <w:r w:rsidRPr="00350A22">
        <w:rPr>
          <w:rFonts w:ascii="Arial" w:hAnsi="Arial" w:cs="Arial"/>
          <w:sz w:val="24"/>
          <w:szCs w:val="24"/>
        </w:rPr>
        <w:t xml:space="preserve"> A prestação de contas será composta de documentos originais ou de cópias autenticadas pela autoridade competente, devendo a entidade manter cópia integral </w:t>
      </w:r>
      <w:proofErr w:type="gramStart"/>
      <w:r w:rsidRPr="00350A22">
        <w:rPr>
          <w:rFonts w:ascii="Arial" w:hAnsi="Arial" w:cs="Arial"/>
          <w:sz w:val="24"/>
          <w:szCs w:val="24"/>
        </w:rPr>
        <w:t>da mesma</w:t>
      </w:r>
      <w:proofErr w:type="gramEnd"/>
      <w:r w:rsidRPr="00350A22">
        <w:rPr>
          <w:rFonts w:ascii="Arial" w:hAnsi="Arial" w:cs="Arial"/>
          <w:sz w:val="24"/>
          <w:szCs w:val="24"/>
        </w:rPr>
        <w:t>.</w:t>
      </w:r>
    </w:p>
    <w:p w14:paraId="2B818381" w14:textId="41052234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F1EF7">
        <w:rPr>
          <w:rFonts w:ascii="Arial" w:hAnsi="Arial" w:cs="Arial"/>
          <w:b/>
          <w:bCs/>
          <w:sz w:val="24"/>
          <w:szCs w:val="24"/>
        </w:rPr>
        <w:t>Art. 11</w:t>
      </w:r>
      <w:r w:rsidR="000F1EF7" w:rsidRPr="000F1EF7">
        <w:rPr>
          <w:rFonts w:ascii="Arial" w:hAnsi="Arial" w:cs="Arial"/>
          <w:b/>
          <w:bCs/>
          <w:sz w:val="24"/>
          <w:szCs w:val="24"/>
        </w:rPr>
        <w:t>.</w:t>
      </w:r>
      <w:r w:rsidRPr="00350A22">
        <w:rPr>
          <w:rFonts w:ascii="Arial" w:hAnsi="Arial" w:cs="Arial"/>
          <w:sz w:val="24"/>
          <w:szCs w:val="24"/>
        </w:rPr>
        <w:t xml:space="preserve"> A ausência de encaminhamento de quaisquer dos elementos da prestação de contas, definido na forma do Anexo I, desta Instrução </w:t>
      </w:r>
      <w:r w:rsidR="007A44B8" w:rsidRPr="00350A22">
        <w:rPr>
          <w:rFonts w:ascii="Arial" w:hAnsi="Arial" w:cs="Arial"/>
          <w:sz w:val="24"/>
          <w:szCs w:val="24"/>
        </w:rPr>
        <w:t>Normativa</w:t>
      </w:r>
      <w:r w:rsidRPr="00350A22">
        <w:rPr>
          <w:rFonts w:ascii="Arial" w:hAnsi="Arial" w:cs="Arial"/>
          <w:sz w:val="24"/>
          <w:szCs w:val="24"/>
        </w:rPr>
        <w:t>, ou o encaminhamento incompleto, constitui fator determinante de irregularidade formal, ensejando parecer negativo à aprovação das contas.</w:t>
      </w:r>
    </w:p>
    <w:p w14:paraId="36756FED" w14:textId="0224E04B" w:rsidR="008B5308" w:rsidRPr="00350A22" w:rsidRDefault="00D763A5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  <w:u w:val="single"/>
        </w:rPr>
      </w:pPr>
      <w:r w:rsidRPr="00350A22">
        <w:rPr>
          <w:rFonts w:ascii="Arial" w:hAnsi="Arial" w:cs="Arial"/>
          <w:sz w:val="24"/>
          <w:szCs w:val="24"/>
          <w:u w:val="single"/>
        </w:rPr>
        <w:t xml:space="preserve">Parágrafo </w:t>
      </w:r>
      <w:r w:rsidR="000F1EF7" w:rsidRPr="00350A22">
        <w:rPr>
          <w:rFonts w:ascii="Arial" w:hAnsi="Arial" w:cs="Arial"/>
          <w:sz w:val="24"/>
          <w:szCs w:val="24"/>
          <w:u w:val="single"/>
        </w:rPr>
        <w:t>ú</w:t>
      </w:r>
      <w:r w:rsidRPr="00350A22">
        <w:rPr>
          <w:rFonts w:ascii="Arial" w:hAnsi="Arial" w:cs="Arial"/>
          <w:sz w:val="24"/>
          <w:szCs w:val="24"/>
          <w:u w:val="single"/>
        </w:rPr>
        <w:t>nico</w:t>
      </w:r>
      <w:r w:rsidR="000F1EF7">
        <w:rPr>
          <w:rFonts w:ascii="Arial" w:hAnsi="Arial" w:cs="Arial"/>
          <w:sz w:val="24"/>
          <w:szCs w:val="24"/>
          <w:u w:val="single"/>
        </w:rPr>
        <w:t>.</w:t>
      </w:r>
      <w:r w:rsidR="008B5308" w:rsidRPr="00350A22">
        <w:rPr>
          <w:rFonts w:ascii="Arial" w:hAnsi="Arial" w:cs="Arial"/>
          <w:sz w:val="24"/>
          <w:szCs w:val="24"/>
          <w:u w:val="single"/>
        </w:rPr>
        <w:t xml:space="preserve"> Na ausência integral de qualquer dos sistemas informatizados, SIM-Acompanhamento Mensal ou SIM-Prestação de Contas Anual, dar-se-á por irregular a conta em face do impedimento da verificação da integralidade do escopo de análise definido em Instrução de Serviço da Diretoria de Contas Municipais.</w:t>
      </w:r>
    </w:p>
    <w:p w14:paraId="49F9406B" w14:textId="77777777" w:rsidR="00774741" w:rsidRDefault="00F94EFA" w:rsidP="002C7F07">
      <w:pPr>
        <w:pStyle w:val="Ttulo3"/>
        <w:spacing w:before="24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CAPÍTULO IV</w:t>
      </w:r>
    </w:p>
    <w:p w14:paraId="79C701A6" w14:textId="58B9A0A8" w:rsidR="00F94EFA" w:rsidRPr="00350A22" w:rsidRDefault="00F94EFA" w:rsidP="0085144C">
      <w:pPr>
        <w:pStyle w:val="Ttulo3"/>
        <w:spacing w:after="12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DOS DADOS INFORMATIZADOS</w:t>
      </w:r>
    </w:p>
    <w:p w14:paraId="5393422D" w14:textId="2F5948E2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F1EF7">
        <w:rPr>
          <w:rFonts w:ascii="Arial" w:hAnsi="Arial" w:cs="Arial"/>
          <w:b/>
          <w:bCs/>
          <w:sz w:val="24"/>
          <w:szCs w:val="24"/>
        </w:rPr>
        <w:t>Art.</w:t>
      </w:r>
      <w:r w:rsidR="008115AD" w:rsidRPr="000F1E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1EF7">
        <w:rPr>
          <w:rFonts w:ascii="Arial" w:hAnsi="Arial" w:cs="Arial"/>
          <w:b/>
          <w:bCs/>
          <w:sz w:val="24"/>
          <w:szCs w:val="24"/>
        </w:rPr>
        <w:t>12</w:t>
      </w:r>
      <w:r w:rsidR="000F1EF7">
        <w:rPr>
          <w:rFonts w:ascii="Arial" w:hAnsi="Arial" w:cs="Arial"/>
          <w:sz w:val="24"/>
          <w:szCs w:val="24"/>
        </w:rPr>
        <w:t>.</w:t>
      </w:r>
      <w:r w:rsidRPr="00350A22">
        <w:rPr>
          <w:rFonts w:ascii="Arial" w:hAnsi="Arial" w:cs="Arial"/>
          <w:sz w:val="24"/>
          <w:szCs w:val="24"/>
        </w:rPr>
        <w:t xml:space="preserve"> A parte infor</w:t>
      </w:r>
      <w:r w:rsidR="006214A4" w:rsidRPr="00350A22">
        <w:rPr>
          <w:rFonts w:ascii="Arial" w:hAnsi="Arial" w:cs="Arial"/>
          <w:sz w:val="24"/>
          <w:szCs w:val="24"/>
        </w:rPr>
        <w:t>matizada da prestação de contas</w:t>
      </w:r>
      <w:r w:rsidRPr="00350A22">
        <w:rPr>
          <w:rFonts w:ascii="Arial" w:hAnsi="Arial" w:cs="Arial"/>
          <w:sz w:val="24"/>
          <w:szCs w:val="24"/>
        </w:rPr>
        <w:t xml:space="preserve"> será constituída dos dados enviados através dos sistemas SIM-Acompanhamento Mensal, conforme </w:t>
      </w:r>
      <w:hyperlink r:id="rId13" w:history="1">
        <w:r w:rsidR="00247612" w:rsidRPr="00247612">
          <w:rPr>
            <w:rStyle w:val="Hyperlink"/>
            <w:rFonts w:cs="Arial"/>
            <w:sz w:val="24"/>
            <w:szCs w:val="24"/>
          </w:rPr>
          <w:t>Instrução Normativa nº 11/2007</w:t>
        </w:r>
      </w:hyperlink>
      <w:r w:rsidRPr="00350A22">
        <w:rPr>
          <w:rFonts w:ascii="Arial" w:hAnsi="Arial" w:cs="Arial"/>
          <w:sz w:val="24"/>
          <w:szCs w:val="24"/>
        </w:rPr>
        <w:t xml:space="preserve">, e SIM-Prestação de Contas Anual, nos termos desta Instrução </w:t>
      </w:r>
      <w:r w:rsidR="007A44B8" w:rsidRPr="00350A22">
        <w:rPr>
          <w:rFonts w:ascii="Arial" w:hAnsi="Arial" w:cs="Arial"/>
          <w:sz w:val="24"/>
          <w:szCs w:val="24"/>
        </w:rPr>
        <w:t>Normativa</w:t>
      </w:r>
      <w:r w:rsidRPr="00350A22">
        <w:rPr>
          <w:rFonts w:ascii="Arial" w:hAnsi="Arial" w:cs="Arial"/>
          <w:sz w:val="24"/>
          <w:szCs w:val="24"/>
        </w:rPr>
        <w:t>.</w:t>
      </w:r>
    </w:p>
    <w:p w14:paraId="72201ECF" w14:textId="2FCC800F" w:rsidR="00F94EFA" w:rsidRPr="00350A22" w:rsidRDefault="008115AD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F1EF7">
        <w:rPr>
          <w:rFonts w:ascii="Arial" w:hAnsi="Arial" w:cs="Arial"/>
          <w:b/>
          <w:bCs/>
          <w:sz w:val="24"/>
          <w:szCs w:val="24"/>
        </w:rPr>
        <w:t>Art. 13</w:t>
      </w:r>
      <w:r w:rsidR="000F1EF7" w:rsidRPr="000F1EF7">
        <w:rPr>
          <w:rFonts w:ascii="Arial" w:hAnsi="Arial" w:cs="Arial"/>
          <w:b/>
          <w:bCs/>
          <w:sz w:val="24"/>
          <w:szCs w:val="24"/>
        </w:rPr>
        <w:t>.</w:t>
      </w:r>
      <w:r w:rsidR="00F94EFA" w:rsidRPr="00350A22">
        <w:rPr>
          <w:rFonts w:ascii="Arial" w:hAnsi="Arial" w:cs="Arial"/>
          <w:sz w:val="24"/>
          <w:szCs w:val="24"/>
        </w:rPr>
        <w:t xml:space="preserve"> O sistema SIM–Prestação de Contas Anual do Exercício Financeiro de </w:t>
      </w:r>
      <w:r w:rsidR="00932ED8" w:rsidRPr="00350A22">
        <w:rPr>
          <w:rFonts w:ascii="Arial" w:hAnsi="Arial" w:cs="Arial"/>
          <w:sz w:val="24"/>
          <w:szCs w:val="24"/>
        </w:rPr>
        <w:t>200</w:t>
      </w:r>
      <w:r w:rsidR="009A3BB0" w:rsidRPr="00350A22">
        <w:rPr>
          <w:rFonts w:ascii="Arial" w:hAnsi="Arial" w:cs="Arial"/>
          <w:sz w:val="24"/>
          <w:szCs w:val="24"/>
        </w:rPr>
        <w:t>7</w:t>
      </w:r>
      <w:r w:rsidR="00F94EFA" w:rsidRPr="00350A22">
        <w:rPr>
          <w:rFonts w:ascii="Arial" w:hAnsi="Arial" w:cs="Arial"/>
          <w:sz w:val="24"/>
          <w:szCs w:val="24"/>
        </w:rPr>
        <w:t>, conterá a seguinte estrutura de dados</w:t>
      </w:r>
      <w:r w:rsidRPr="00350A22">
        <w:rPr>
          <w:rFonts w:ascii="Arial" w:hAnsi="Arial" w:cs="Arial"/>
          <w:sz w:val="24"/>
          <w:szCs w:val="24"/>
        </w:rPr>
        <w:t xml:space="preserve"> eletrônicos</w:t>
      </w:r>
      <w:r w:rsidR="00F94EFA" w:rsidRPr="00350A22">
        <w:rPr>
          <w:rFonts w:ascii="Arial" w:hAnsi="Arial" w:cs="Arial"/>
          <w:sz w:val="24"/>
          <w:szCs w:val="24"/>
        </w:rPr>
        <w:t>:</w:t>
      </w:r>
    </w:p>
    <w:p w14:paraId="3383BF34" w14:textId="77777777" w:rsidR="00F94EFA" w:rsidRPr="00350A22" w:rsidRDefault="00F94EFA" w:rsidP="00294CC1">
      <w:pPr>
        <w:numPr>
          <w:ilvl w:val="0"/>
          <w:numId w:val="30"/>
        </w:numPr>
        <w:tabs>
          <w:tab w:val="clear" w:pos="720"/>
          <w:tab w:val="num" w:pos="56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Questionário de Controle, onde serão </w:t>
      </w:r>
      <w:r w:rsidR="006214A4" w:rsidRPr="00350A22">
        <w:rPr>
          <w:rFonts w:ascii="Arial" w:hAnsi="Arial" w:cs="Arial"/>
          <w:sz w:val="24"/>
          <w:szCs w:val="24"/>
        </w:rPr>
        <w:t>fornecidas</w:t>
      </w:r>
      <w:r w:rsidRPr="00350A22">
        <w:rPr>
          <w:rFonts w:ascii="Arial" w:hAnsi="Arial" w:cs="Arial"/>
          <w:sz w:val="24"/>
          <w:szCs w:val="24"/>
        </w:rPr>
        <w:t xml:space="preserve"> informações gerai</w:t>
      </w:r>
      <w:r w:rsidR="00B1441D" w:rsidRPr="00350A22">
        <w:rPr>
          <w:rFonts w:ascii="Arial" w:hAnsi="Arial" w:cs="Arial"/>
          <w:sz w:val="24"/>
          <w:szCs w:val="24"/>
        </w:rPr>
        <w:t>s para fins de controle externo;</w:t>
      </w:r>
    </w:p>
    <w:p w14:paraId="604B05DB" w14:textId="77777777" w:rsidR="00F94EFA" w:rsidRPr="00350A22" w:rsidRDefault="00EE4514" w:rsidP="00294CC1">
      <w:pPr>
        <w:numPr>
          <w:ilvl w:val="0"/>
          <w:numId w:val="30"/>
        </w:numPr>
        <w:tabs>
          <w:tab w:val="clear" w:pos="720"/>
          <w:tab w:val="num" w:pos="56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Indicação do número das folhas do processo de prestação de contas, onde constem os documentos comprobatórios dos ajustes </w:t>
      </w:r>
      <w:r w:rsidR="00F762B5" w:rsidRPr="00350A22">
        <w:rPr>
          <w:rFonts w:ascii="Arial" w:hAnsi="Arial" w:cs="Arial"/>
          <w:sz w:val="24"/>
          <w:szCs w:val="24"/>
        </w:rPr>
        <w:t>realizados na conciliação dos saldos das contas bancárias</w:t>
      </w:r>
      <w:r w:rsidR="00B1441D" w:rsidRPr="00350A22">
        <w:rPr>
          <w:rFonts w:ascii="Arial" w:hAnsi="Arial" w:cs="Arial"/>
          <w:sz w:val="24"/>
          <w:szCs w:val="24"/>
        </w:rPr>
        <w:t>, e a composição das transferências entre contas;</w:t>
      </w:r>
    </w:p>
    <w:p w14:paraId="392C85D7" w14:textId="77777777" w:rsidR="00F94EFA" w:rsidRPr="00350A22" w:rsidRDefault="00F371DB" w:rsidP="00294CC1">
      <w:pPr>
        <w:numPr>
          <w:ilvl w:val="0"/>
          <w:numId w:val="30"/>
        </w:numPr>
        <w:tabs>
          <w:tab w:val="clear" w:pos="720"/>
          <w:tab w:val="num" w:pos="56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Relação das inscrições e baixas</w:t>
      </w:r>
      <w:r w:rsidR="00F94EFA" w:rsidRPr="00350A22">
        <w:rPr>
          <w:rFonts w:ascii="Arial" w:hAnsi="Arial" w:cs="Arial"/>
          <w:sz w:val="24"/>
          <w:szCs w:val="24"/>
        </w:rPr>
        <w:t xml:space="preserve"> do Ativo Permanente</w:t>
      </w:r>
      <w:r w:rsidR="00B1441D" w:rsidRPr="00350A22">
        <w:rPr>
          <w:rFonts w:ascii="Arial" w:hAnsi="Arial" w:cs="Arial"/>
          <w:sz w:val="24"/>
          <w:szCs w:val="24"/>
        </w:rPr>
        <w:t>;</w:t>
      </w:r>
    </w:p>
    <w:p w14:paraId="7C17566E" w14:textId="77777777" w:rsidR="00F94EFA" w:rsidRPr="00350A22" w:rsidRDefault="00F94EFA" w:rsidP="00294CC1">
      <w:pPr>
        <w:numPr>
          <w:ilvl w:val="0"/>
          <w:numId w:val="30"/>
        </w:numPr>
        <w:tabs>
          <w:tab w:val="clear" w:pos="720"/>
          <w:tab w:val="num" w:pos="56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Informações sobre a remuneração dos agentes p</w:t>
      </w:r>
      <w:r w:rsidR="006214A4" w:rsidRPr="00350A22">
        <w:rPr>
          <w:rFonts w:ascii="Arial" w:hAnsi="Arial" w:cs="Arial"/>
          <w:sz w:val="24"/>
          <w:szCs w:val="24"/>
        </w:rPr>
        <w:t xml:space="preserve">olíticos e legislação correlata, </w:t>
      </w:r>
      <w:r w:rsidR="00C90269" w:rsidRPr="00350A22">
        <w:rPr>
          <w:rFonts w:ascii="Arial" w:hAnsi="Arial" w:cs="Arial"/>
          <w:sz w:val="24"/>
          <w:szCs w:val="24"/>
        </w:rPr>
        <w:t>a qual deverá manter correspondência com a apresentada no SIM-AP Sistema de Acompanha</w:t>
      </w:r>
      <w:r w:rsidR="00B1441D" w:rsidRPr="00350A22">
        <w:rPr>
          <w:rFonts w:ascii="Arial" w:hAnsi="Arial" w:cs="Arial"/>
          <w:sz w:val="24"/>
          <w:szCs w:val="24"/>
        </w:rPr>
        <w:t>mento Mensal - Atos de Pessoal;</w:t>
      </w:r>
    </w:p>
    <w:p w14:paraId="265BA52F" w14:textId="77777777" w:rsidR="00F94EFA" w:rsidRPr="00350A22" w:rsidRDefault="00F94EFA" w:rsidP="00294CC1">
      <w:pPr>
        <w:numPr>
          <w:ilvl w:val="0"/>
          <w:numId w:val="30"/>
        </w:numPr>
        <w:tabs>
          <w:tab w:val="clear" w:pos="720"/>
          <w:tab w:val="num" w:pos="56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lastRenderedPageBreak/>
        <w:t xml:space="preserve">Dados sobre os servidores do magistério, incluindo lotação e remuneração, </w:t>
      </w:r>
      <w:r w:rsidR="008115AD" w:rsidRPr="00350A22">
        <w:rPr>
          <w:rFonts w:ascii="Arial" w:hAnsi="Arial" w:cs="Arial"/>
          <w:sz w:val="24"/>
          <w:szCs w:val="24"/>
        </w:rPr>
        <w:t xml:space="preserve">dos aumentos concedidos aos servidores, </w:t>
      </w:r>
      <w:r w:rsidRPr="00350A22">
        <w:rPr>
          <w:rFonts w:ascii="Arial" w:hAnsi="Arial" w:cs="Arial"/>
          <w:sz w:val="24"/>
          <w:szCs w:val="24"/>
        </w:rPr>
        <w:t xml:space="preserve">além das obrigações da entidade com os sistemas </w:t>
      </w:r>
      <w:r w:rsidR="00B1441D" w:rsidRPr="00350A22">
        <w:rPr>
          <w:rFonts w:ascii="Arial" w:hAnsi="Arial" w:cs="Arial"/>
          <w:sz w:val="24"/>
          <w:szCs w:val="24"/>
        </w:rPr>
        <w:t>previdenciários próprio e geral;</w:t>
      </w:r>
    </w:p>
    <w:p w14:paraId="24DCD338" w14:textId="77777777" w:rsidR="000176FF" w:rsidRPr="00350A22" w:rsidRDefault="00BF2690" w:rsidP="00294CC1">
      <w:pPr>
        <w:numPr>
          <w:ilvl w:val="0"/>
          <w:numId w:val="30"/>
        </w:numPr>
        <w:tabs>
          <w:tab w:val="clear" w:pos="720"/>
          <w:tab w:val="num" w:pos="56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Informações no âmbito do planejamento, relacionadas</w:t>
      </w:r>
      <w:r w:rsidR="000176FF" w:rsidRPr="00350A22">
        <w:rPr>
          <w:rFonts w:ascii="Arial" w:hAnsi="Arial" w:cs="Arial"/>
          <w:sz w:val="24"/>
          <w:szCs w:val="24"/>
        </w:rPr>
        <w:t xml:space="preserve"> </w:t>
      </w:r>
      <w:r w:rsidRPr="00350A22">
        <w:rPr>
          <w:rFonts w:ascii="Arial" w:hAnsi="Arial" w:cs="Arial"/>
          <w:sz w:val="24"/>
          <w:szCs w:val="24"/>
        </w:rPr>
        <w:t>à</w:t>
      </w:r>
      <w:r w:rsidR="00F94EFA" w:rsidRPr="00350A22">
        <w:rPr>
          <w:rFonts w:ascii="Arial" w:hAnsi="Arial" w:cs="Arial"/>
          <w:sz w:val="24"/>
          <w:szCs w:val="24"/>
        </w:rPr>
        <w:t xml:space="preserve"> compatibilização dos projetos </w:t>
      </w:r>
      <w:r w:rsidR="000176FF" w:rsidRPr="00350A22">
        <w:rPr>
          <w:rFonts w:ascii="Arial" w:hAnsi="Arial" w:cs="Arial"/>
          <w:sz w:val="24"/>
          <w:szCs w:val="24"/>
        </w:rPr>
        <w:t>e atividades contidos na Lei Orçamentária</w:t>
      </w:r>
      <w:r w:rsidR="00F94EFA" w:rsidRPr="00350A22">
        <w:rPr>
          <w:rFonts w:ascii="Arial" w:hAnsi="Arial" w:cs="Arial"/>
          <w:sz w:val="24"/>
          <w:szCs w:val="24"/>
        </w:rPr>
        <w:t xml:space="preserve"> às Diretrizes Orçam</w:t>
      </w:r>
      <w:r w:rsidR="00B1441D" w:rsidRPr="00350A22">
        <w:rPr>
          <w:rFonts w:ascii="Arial" w:hAnsi="Arial" w:cs="Arial"/>
          <w:sz w:val="24"/>
          <w:szCs w:val="24"/>
        </w:rPr>
        <w:t>entárias e ao Plano Plurianual;</w:t>
      </w:r>
    </w:p>
    <w:p w14:paraId="469FC856" w14:textId="77777777" w:rsidR="000176FF" w:rsidRPr="00350A22" w:rsidRDefault="000176FF" w:rsidP="00294CC1">
      <w:pPr>
        <w:numPr>
          <w:ilvl w:val="0"/>
          <w:numId w:val="30"/>
        </w:numPr>
        <w:tabs>
          <w:tab w:val="clear" w:pos="720"/>
          <w:tab w:val="num" w:pos="56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R</w:t>
      </w:r>
      <w:r w:rsidR="00F94EFA" w:rsidRPr="00350A22">
        <w:rPr>
          <w:rFonts w:ascii="Arial" w:hAnsi="Arial" w:cs="Arial"/>
          <w:sz w:val="24"/>
          <w:szCs w:val="24"/>
        </w:rPr>
        <w:t>elação das sentenças judicia</w:t>
      </w:r>
      <w:r w:rsidR="00B1441D" w:rsidRPr="00350A22">
        <w:rPr>
          <w:rFonts w:ascii="Arial" w:hAnsi="Arial" w:cs="Arial"/>
          <w:sz w:val="24"/>
          <w:szCs w:val="24"/>
        </w:rPr>
        <w:t>is em que a entidade é devedora;</w:t>
      </w:r>
    </w:p>
    <w:p w14:paraId="7AD55F89" w14:textId="77777777" w:rsidR="00B1441D" w:rsidRPr="00350A22" w:rsidRDefault="00B1441D" w:rsidP="00294CC1">
      <w:pPr>
        <w:numPr>
          <w:ilvl w:val="0"/>
          <w:numId w:val="30"/>
        </w:numPr>
        <w:tabs>
          <w:tab w:val="clear" w:pos="720"/>
          <w:tab w:val="num" w:pos="56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Relação dos ingressos das receitas de restos a receber.</w:t>
      </w:r>
    </w:p>
    <w:p w14:paraId="4B906E01" w14:textId="2EC04499" w:rsidR="00F94EFA" w:rsidRPr="00350A22" w:rsidRDefault="00DF721F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§ 1º </w:t>
      </w:r>
      <w:r w:rsidR="000079B8" w:rsidRPr="00350A22">
        <w:rPr>
          <w:rFonts w:ascii="Arial" w:hAnsi="Arial" w:cs="Arial"/>
          <w:sz w:val="24"/>
          <w:szCs w:val="24"/>
        </w:rPr>
        <w:t>Na</w:t>
      </w:r>
      <w:r w:rsidRPr="00350A22">
        <w:rPr>
          <w:rFonts w:ascii="Arial" w:hAnsi="Arial" w:cs="Arial"/>
          <w:sz w:val="24"/>
          <w:szCs w:val="24"/>
        </w:rPr>
        <w:t xml:space="preserve">s rotinas de entrada de dados </w:t>
      </w:r>
      <w:r w:rsidR="000079B8" w:rsidRPr="00350A22">
        <w:rPr>
          <w:rFonts w:ascii="Arial" w:hAnsi="Arial" w:cs="Arial"/>
          <w:sz w:val="24"/>
          <w:szCs w:val="24"/>
        </w:rPr>
        <w:t>d</w:t>
      </w:r>
      <w:r w:rsidRPr="00350A22">
        <w:rPr>
          <w:rFonts w:ascii="Arial" w:hAnsi="Arial" w:cs="Arial"/>
          <w:sz w:val="24"/>
          <w:szCs w:val="24"/>
        </w:rPr>
        <w:t xml:space="preserve">o sistema </w:t>
      </w:r>
      <w:r w:rsidR="000079B8" w:rsidRPr="00350A22">
        <w:rPr>
          <w:rFonts w:ascii="Arial" w:hAnsi="Arial" w:cs="Arial"/>
          <w:sz w:val="24"/>
          <w:szCs w:val="24"/>
        </w:rPr>
        <w:t xml:space="preserve">que </w:t>
      </w:r>
      <w:r w:rsidR="008C189C" w:rsidRPr="00350A22">
        <w:rPr>
          <w:rFonts w:ascii="Arial" w:hAnsi="Arial" w:cs="Arial"/>
          <w:sz w:val="24"/>
          <w:szCs w:val="24"/>
        </w:rPr>
        <w:t xml:space="preserve">disponham </w:t>
      </w:r>
      <w:r w:rsidRPr="00350A22">
        <w:rPr>
          <w:rFonts w:ascii="Arial" w:hAnsi="Arial" w:cs="Arial"/>
          <w:sz w:val="24"/>
          <w:szCs w:val="24"/>
        </w:rPr>
        <w:t>campo adicional para a inse</w:t>
      </w:r>
      <w:r w:rsidR="000079B8" w:rsidRPr="00350A22">
        <w:rPr>
          <w:rFonts w:ascii="Arial" w:hAnsi="Arial" w:cs="Arial"/>
          <w:sz w:val="24"/>
          <w:szCs w:val="24"/>
        </w:rPr>
        <w:t>rção de Notas Explicativas,</w:t>
      </w:r>
      <w:r w:rsidRPr="00350A22">
        <w:rPr>
          <w:rFonts w:ascii="Arial" w:hAnsi="Arial" w:cs="Arial"/>
          <w:sz w:val="24"/>
          <w:szCs w:val="24"/>
        </w:rPr>
        <w:t xml:space="preserve"> deverão ser ressalvadas pela entidade as situações que possam </w:t>
      </w:r>
      <w:r w:rsidR="008C189C" w:rsidRPr="00350A22">
        <w:rPr>
          <w:rFonts w:ascii="Arial" w:hAnsi="Arial" w:cs="Arial"/>
          <w:sz w:val="24"/>
          <w:szCs w:val="24"/>
        </w:rPr>
        <w:t>refletir</w:t>
      </w:r>
      <w:r w:rsidRPr="00350A22">
        <w:rPr>
          <w:rFonts w:ascii="Arial" w:hAnsi="Arial" w:cs="Arial"/>
          <w:sz w:val="24"/>
          <w:szCs w:val="24"/>
        </w:rPr>
        <w:t xml:space="preserve"> na interpretação das informações e, conseqüentemente, nas conclusões sobre a prestação de contas.</w:t>
      </w:r>
    </w:p>
    <w:p w14:paraId="66DC9E5E" w14:textId="4A46FE26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§ 2°</w:t>
      </w:r>
      <w:r w:rsidR="000F1EF7">
        <w:rPr>
          <w:rFonts w:ascii="Arial" w:hAnsi="Arial" w:cs="Arial"/>
          <w:sz w:val="24"/>
          <w:szCs w:val="24"/>
        </w:rPr>
        <w:t xml:space="preserve"> </w:t>
      </w:r>
      <w:r w:rsidRPr="00350A22">
        <w:rPr>
          <w:rFonts w:ascii="Arial" w:hAnsi="Arial" w:cs="Arial"/>
          <w:sz w:val="24"/>
          <w:szCs w:val="24"/>
        </w:rPr>
        <w:t>Os dados inseridos no sistema constituem declaração formal do agente público responsável, e serão utilizados como fator determinante à orientação da análise material da prestação de contas da entidade.</w:t>
      </w:r>
    </w:p>
    <w:p w14:paraId="7C9AF6D1" w14:textId="62560192" w:rsidR="00F94EFA" w:rsidRPr="00350A22" w:rsidRDefault="008115AD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F1EF7">
        <w:rPr>
          <w:rFonts w:ascii="Arial" w:hAnsi="Arial" w:cs="Arial"/>
          <w:b/>
          <w:bCs/>
          <w:sz w:val="24"/>
          <w:szCs w:val="24"/>
        </w:rPr>
        <w:t>Art. 14</w:t>
      </w:r>
      <w:r w:rsidR="000F1EF7" w:rsidRPr="000F1EF7">
        <w:rPr>
          <w:rFonts w:ascii="Arial" w:hAnsi="Arial" w:cs="Arial"/>
          <w:b/>
          <w:bCs/>
          <w:sz w:val="24"/>
          <w:szCs w:val="24"/>
        </w:rPr>
        <w:t>.</w:t>
      </w:r>
      <w:r w:rsidR="000F1EF7">
        <w:rPr>
          <w:rFonts w:ascii="Arial" w:hAnsi="Arial" w:cs="Arial"/>
          <w:sz w:val="24"/>
          <w:szCs w:val="24"/>
        </w:rPr>
        <w:t xml:space="preserve"> </w:t>
      </w:r>
      <w:r w:rsidR="00F94EFA" w:rsidRPr="00350A22">
        <w:rPr>
          <w:rFonts w:ascii="Arial" w:hAnsi="Arial" w:cs="Arial"/>
          <w:sz w:val="24"/>
          <w:szCs w:val="24"/>
        </w:rPr>
        <w:t xml:space="preserve">O Manual Técnico e Operacional do sistema SIM-Prestação de Contas Anual, nos termos do Anexo II desta Instrução, constitui-se em documento de orientação </w:t>
      </w:r>
      <w:r w:rsidR="008C189C" w:rsidRPr="00350A22">
        <w:rPr>
          <w:rFonts w:ascii="Arial" w:hAnsi="Arial" w:cs="Arial"/>
          <w:sz w:val="24"/>
          <w:szCs w:val="24"/>
        </w:rPr>
        <w:t>na</w:t>
      </w:r>
      <w:r w:rsidR="00F94EFA" w:rsidRPr="00350A22">
        <w:rPr>
          <w:rFonts w:ascii="Arial" w:hAnsi="Arial" w:cs="Arial"/>
          <w:sz w:val="24"/>
          <w:szCs w:val="24"/>
        </w:rPr>
        <w:t xml:space="preserve"> elaboração da prestação de contas.</w:t>
      </w:r>
    </w:p>
    <w:p w14:paraId="53730CD3" w14:textId="45C5E3B5" w:rsidR="00F94EFA" w:rsidRPr="00350A22" w:rsidRDefault="008115AD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F1EF7">
        <w:rPr>
          <w:rFonts w:ascii="Arial" w:hAnsi="Arial" w:cs="Arial"/>
          <w:b/>
          <w:bCs/>
          <w:sz w:val="24"/>
          <w:szCs w:val="24"/>
        </w:rPr>
        <w:t>Art. 15</w:t>
      </w:r>
      <w:r w:rsidR="000F1EF7" w:rsidRPr="000F1EF7">
        <w:rPr>
          <w:rFonts w:ascii="Arial" w:hAnsi="Arial" w:cs="Arial"/>
          <w:b/>
          <w:bCs/>
          <w:sz w:val="24"/>
          <w:szCs w:val="24"/>
        </w:rPr>
        <w:t>.</w:t>
      </w:r>
      <w:r w:rsidR="000F1EF7">
        <w:rPr>
          <w:rFonts w:ascii="Arial" w:hAnsi="Arial" w:cs="Arial"/>
          <w:sz w:val="24"/>
          <w:szCs w:val="24"/>
        </w:rPr>
        <w:t xml:space="preserve"> </w:t>
      </w:r>
      <w:r w:rsidR="008C189C" w:rsidRPr="00350A22">
        <w:rPr>
          <w:rFonts w:ascii="Arial" w:hAnsi="Arial" w:cs="Arial"/>
          <w:sz w:val="24"/>
          <w:szCs w:val="24"/>
        </w:rPr>
        <w:t xml:space="preserve">No Anexo III, desta Instrução Normativa, está estabelecida a </w:t>
      </w:r>
      <w:r w:rsidR="00F94EFA" w:rsidRPr="00350A22">
        <w:rPr>
          <w:rFonts w:ascii="Arial" w:hAnsi="Arial" w:cs="Arial"/>
          <w:sz w:val="24"/>
          <w:szCs w:val="24"/>
        </w:rPr>
        <w:t>estrutura dos dados para fins de transferência direta das informações contidas em sistemas administrativos e gerenciais das entidades, dispensando a inclusão manual, via digitação.</w:t>
      </w:r>
    </w:p>
    <w:p w14:paraId="7D5616CC" w14:textId="1F153AA8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F1EF7">
        <w:rPr>
          <w:rFonts w:ascii="Arial" w:hAnsi="Arial" w:cs="Arial"/>
          <w:b/>
          <w:bCs/>
          <w:sz w:val="24"/>
          <w:szCs w:val="24"/>
        </w:rPr>
        <w:t>Art</w:t>
      </w:r>
      <w:r w:rsidR="008115AD" w:rsidRPr="000F1EF7">
        <w:rPr>
          <w:rFonts w:ascii="Arial" w:hAnsi="Arial" w:cs="Arial"/>
          <w:b/>
          <w:bCs/>
          <w:sz w:val="24"/>
          <w:szCs w:val="24"/>
        </w:rPr>
        <w:t>. 16</w:t>
      </w:r>
      <w:r w:rsidR="000F1EF7" w:rsidRPr="000F1EF7">
        <w:rPr>
          <w:rFonts w:ascii="Arial" w:hAnsi="Arial" w:cs="Arial"/>
          <w:b/>
          <w:bCs/>
          <w:sz w:val="24"/>
          <w:szCs w:val="24"/>
        </w:rPr>
        <w:t>.</w:t>
      </w:r>
      <w:r w:rsidR="000F1EF7">
        <w:rPr>
          <w:rFonts w:ascii="Arial" w:hAnsi="Arial" w:cs="Arial"/>
          <w:sz w:val="24"/>
          <w:szCs w:val="24"/>
        </w:rPr>
        <w:t xml:space="preserve"> </w:t>
      </w:r>
      <w:r w:rsidRPr="00350A22">
        <w:rPr>
          <w:rFonts w:ascii="Arial" w:hAnsi="Arial" w:cs="Arial"/>
          <w:sz w:val="24"/>
          <w:szCs w:val="24"/>
        </w:rPr>
        <w:t>O encaminhamento dos dados informatizados será procedido, individualmente, pelas entidades municipais, através</w:t>
      </w:r>
      <w:r w:rsidR="000316F3" w:rsidRPr="00350A22">
        <w:rPr>
          <w:rFonts w:ascii="Arial" w:hAnsi="Arial" w:cs="Arial"/>
          <w:sz w:val="24"/>
          <w:szCs w:val="24"/>
        </w:rPr>
        <w:t xml:space="preserve"> d</w:t>
      </w:r>
      <w:r w:rsidR="000079B8" w:rsidRPr="00350A22">
        <w:rPr>
          <w:rFonts w:ascii="Arial" w:hAnsi="Arial" w:cs="Arial"/>
          <w:sz w:val="24"/>
          <w:szCs w:val="24"/>
        </w:rPr>
        <w:t>o sítio</w:t>
      </w:r>
      <w:r w:rsidRPr="00350A22">
        <w:rPr>
          <w:rFonts w:ascii="Arial" w:hAnsi="Arial" w:cs="Arial"/>
          <w:sz w:val="24"/>
          <w:szCs w:val="24"/>
        </w:rPr>
        <w:t xml:space="preserve"> do Tribunal de Contas na </w:t>
      </w:r>
      <w:r w:rsidRPr="00350A22">
        <w:rPr>
          <w:rFonts w:ascii="Arial" w:hAnsi="Arial" w:cs="Arial"/>
          <w:iCs/>
          <w:sz w:val="24"/>
          <w:szCs w:val="24"/>
        </w:rPr>
        <w:t>internet</w:t>
      </w:r>
      <w:r w:rsidRPr="00350A22">
        <w:rPr>
          <w:rFonts w:ascii="Arial" w:hAnsi="Arial" w:cs="Arial"/>
          <w:sz w:val="24"/>
          <w:szCs w:val="24"/>
        </w:rPr>
        <w:t>, onde serão disponibilizados mecanismos de consistência, validação e recepção das informações, nos termos definidos no Manual Técnico e Operacional.</w:t>
      </w:r>
    </w:p>
    <w:p w14:paraId="6AB57B54" w14:textId="77777777" w:rsidR="00F94EFA" w:rsidRPr="00350A22" w:rsidRDefault="00F94EFA">
      <w:pPr>
        <w:jc w:val="both"/>
        <w:rPr>
          <w:rFonts w:ascii="Arial" w:hAnsi="Arial" w:cs="Arial"/>
          <w:sz w:val="24"/>
          <w:szCs w:val="24"/>
        </w:rPr>
      </w:pPr>
    </w:p>
    <w:p w14:paraId="06EE313D" w14:textId="77777777" w:rsidR="00AD2D71" w:rsidRDefault="00F94EFA" w:rsidP="002C7F07">
      <w:pPr>
        <w:pStyle w:val="Corpodetexto2"/>
        <w:spacing w:before="24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CAPÍTULO V</w:t>
      </w:r>
    </w:p>
    <w:p w14:paraId="410010E5" w14:textId="504BE5A1" w:rsidR="00F94EFA" w:rsidRPr="00350A22" w:rsidRDefault="00F94EFA" w:rsidP="0085144C">
      <w:pPr>
        <w:pStyle w:val="Corpodetexto2"/>
        <w:spacing w:after="12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DAS RETIFICAÇÕES</w:t>
      </w:r>
    </w:p>
    <w:p w14:paraId="001337B9" w14:textId="2CE4E9F4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A204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E4AF0" w:rsidRPr="00DA2043">
        <w:rPr>
          <w:rFonts w:ascii="Arial" w:hAnsi="Arial" w:cs="Arial"/>
          <w:b/>
          <w:bCs/>
          <w:sz w:val="24"/>
          <w:szCs w:val="24"/>
        </w:rPr>
        <w:t>17</w:t>
      </w:r>
      <w:r w:rsidR="000F1EF7" w:rsidRPr="00DA2043">
        <w:rPr>
          <w:rFonts w:ascii="Arial" w:hAnsi="Arial" w:cs="Arial"/>
          <w:b/>
          <w:bCs/>
          <w:sz w:val="24"/>
          <w:szCs w:val="24"/>
        </w:rPr>
        <w:t>.</w:t>
      </w:r>
      <w:r w:rsidRPr="00350A22">
        <w:rPr>
          <w:rFonts w:ascii="Arial" w:hAnsi="Arial" w:cs="Arial"/>
          <w:sz w:val="24"/>
          <w:szCs w:val="24"/>
        </w:rPr>
        <w:t xml:space="preserve"> As retificações dos dados enviados através do sistema SIM-Prestação de Contas Anual, serão procedidas mediante as seguintes condições:</w:t>
      </w:r>
    </w:p>
    <w:p w14:paraId="3D425C45" w14:textId="77777777" w:rsidR="00F94EFA" w:rsidRPr="00350A22" w:rsidRDefault="00F94EFA" w:rsidP="00294CC1">
      <w:pPr>
        <w:numPr>
          <w:ilvl w:val="0"/>
          <w:numId w:val="31"/>
        </w:numPr>
        <w:tabs>
          <w:tab w:val="clear" w:pos="7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 xml:space="preserve">Até </w:t>
      </w:r>
      <w:r w:rsidR="00AE4AF0" w:rsidRPr="00350A22">
        <w:rPr>
          <w:rFonts w:ascii="Arial" w:hAnsi="Arial" w:cs="Arial"/>
          <w:sz w:val="24"/>
          <w:szCs w:val="24"/>
        </w:rPr>
        <w:t>as 24:00 horas do dia 31</w:t>
      </w:r>
      <w:r w:rsidR="00D36F6E" w:rsidRPr="00350A22">
        <w:rPr>
          <w:rFonts w:ascii="Arial" w:hAnsi="Arial" w:cs="Arial"/>
          <w:sz w:val="24"/>
          <w:szCs w:val="24"/>
        </w:rPr>
        <w:t>/0</w:t>
      </w:r>
      <w:r w:rsidR="00AE4AF0" w:rsidRPr="00350A22">
        <w:rPr>
          <w:rFonts w:ascii="Arial" w:hAnsi="Arial" w:cs="Arial"/>
          <w:sz w:val="24"/>
          <w:szCs w:val="24"/>
        </w:rPr>
        <w:t>3</w:t>
      </w:r>
      <w:r w:rsidR="00D36F6E" w:rsidRPr="00350A22">
        <w:rPr>
          <w:rFonts w:ascii="Arial" w:hAnsi="Arial" w:cs="Arial"/>
          <w:sz w:val="24"/>
          <w:szCs w:val="24"/>
        </w:rPr>
        <w:t>/200</w:t>
      </w:r>
      <w:r w:rsidR="00AE4AF0" w:rsidRPr="00350A22">
        <w:rPr>
          <w:rFonts w:ascii="Arial" w:hAnsi="Arial" w:cs="Arial"/>
          <w:sz w:val="24"/>
          <w:szCs w:val="24"/>
        </w:rPr>
        <w:t>8</w:t>
      </w:r>
      <w:r w:rsidRPr="00350A22">
        <w:rPr>
          <w:rFonts w:ascii="Arial" w:hAnsi="Arial" w:cs="Arial"/>
          <w:sz w:val="24"/>
          <w:szCs w:val="24"/>
        </w:rPr>
        <w:t xml:space="preserve">, incondicionalmente, através de novo encaminhamento dos dados, de acordo com os procedimentos próprios disponíveis </w:t>
      </w:r>
      <w:r w:rsidR="002274B9" w:rsidRPr="00350A22">
        <w:rPr>
          <w:rFonts w:ascii="Arial" w:hAnsi="Arial" w:cs="Arial"/>
          <w:sz w:val="24"/>
          <w:szCs w:val="24"/>
        </w:rPr>
        <w:t>no sítio do</w:t>
      </w:r>
      <w:r w:rsidRPr="00350A22">
        <w:rPr>
          <w:rFonts w:ascii="Arial" w:hAnsi="Arial" w:cs="Arial"/>
          <w:sz w:val="24"/>
          <w:szCs w:val="24"/>
        </w:rPr>
        <w:t xml:space="preserve"> Tribunal de Contas na internet.</w:t>
      </w:r>
    </w:p>
    <w:p w14:paraId="1E5AC69C" w14:textId="77777777" w:rsidR="00F94EFA" w:rsidRPr="00350A22" w:rsidRDefault="007024D3" w:rsidP="00294CC1">
      <w:pPr>
        <w:numPr>
          <w:ilvl w:val="0"/>
          <w:numId w:val="31"/>
        </w:numPr>
        <w:tabs>
          <w:tab w:val="clear" w:pos="720"/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A partir de z</w:t>
      </w:r>
      <w:r w:rsidR="00AE4AF0" w:rsidRPr="00350A22">
        <w:rPr>
          <w:rFonts w:ascii="Arial" w:hAnsi="Arial" w:cs="Arial"/>
          <w:sz w:val="24"/>
          <w:szCs w:val="24"/>
        </w:rPr>
        <w:t>ero hora do dia 01</w:t>
      </w:r>
      <w:r w:rsidR="00F94EFA" w:rsidRPr="00350A22">
        <w:rPr>
          <w:rFonts w:ascii="Arial" w:hAnsi="Arial" w:cs="Arial"/>
          <w:sz w:val="24"/>
          <w:szCs w:val="24"/>
        </w:rPr>
        <w:t>/04/200</w:t>
      </w:r>
      <w:r w:rsidR="00AE4AF0" w:rsidRPr="00350A22">
        <w:rPr>
          <w:rFonts w:ascii="Arial" w:hAnsi="Arial" w:cs="Arial"/>
          <w:sz w:val="24"/>
          <w:szCs w:val="24"/>
        </w:rPr>
        <w:t>8</w:t>
      </w:r>
      <w:r w:rsidR="00F94EFA" w:rsidRPr="00350A22">
        <w:rPr>
          <w:rFonts w:ascii="Arial" w:hAnsi="Arial" w:cs="Arial"/>
          <w:sz w:val="24"/>
          <w:szCs w:val="24"/>
        </w:rPr>
        <w:t xml:space="preserve">, com </w:t>
      </w:r>
      <w:r w:rsidR="002E472B" w:rsidRPr="00350A22">
        <w:rPr>
          <w:rFonts w:ascii="Arial" w:hAnsi="Arial" w:cs="Arial"/>
          <w:sz w:val="24"/>
          <w:szCs w:val="24"/>
        </w:rPr>
        <w:t>interferência</w:t>
      </w:r>
      <w:r w:rsidR="00F94EFA" w:rsidRPr="00350A22">
        <w:rPr>
          <w:rFonts w:ascii="Arial" w:hAnsi="Arial" w:cs="Arial"/>
          <w:sz w:val="24"/>
          <w:szCs w:val="24"/>
        </w:rPr>
        <w:t xml:space="preserve"> da Diretoria de Contas Municipais, mediante </w:t>
      </w:r>
      <w:r w:rsidR="00B54421" w:rsidRPr="00350A22">
        <w:rPr>
          <w:rFonts w:ascii="Arial" w:hAnsi="Arial" w:cs="Arial"/>
          <w:sz w:val="24"/>
          <w:szCs w:val="24"/>
        </w:rPr>
        <w:t>solicitação</w:t>
      </w:r>
      <w:r w:rsidR="00F94EFA" w:rsidRPr="00350A22">
        <w:rPr>
          <w:rFonts w:ascii="Arial" w:hAnsi="Arial" w:cs="Arial"/>
          <w:sz w:val="24"/>
          <w:szCs w:val="24"/>
        </w:rPr>
        <w:t xml:space="preserve"> fundamentad</w:t>
      </w:r>
      <w:r w:rsidR="00B54421" w:rsidRPr="00350A22">
        <w:rPr>
          <w:rFonts w:ascii="Arial" w:hAnsi="Arial" w:cs="Arial"/>
          <w:sz w:val="24"/>
          <w:szCs w:val="24"/>
        </w:rPr>
        <w:t xml:space="preserve">a em correspondência eletrônica para o endereço </w:t>
      </w:r>
      <w:r w:rsidR="00B54421" w:rsidRPr="00350A22">
        <w:rPr>
          <w:rFonts w:ascii="Arial" w:hAnsi="Arial" w:cs="Arial"/>
          <w:i/>
          <w:sz w:val="24"/>
          <w:szCs w:val="24"/>
        </w:rPr>
        <w:t>simpca@tce.pr.</w:t>
      </w:r>
      <w:r w:rsidR="00EB440F" w:rsidRPr="00350A22">
        <w:rPr>
          <w:rFonts w:ascii="Arial" w:hAnsi="Arial" w:cs="Arial"/>
          <w:i/>
          <w:sz w:val="24"/>
          <w:szCs w:val="24"/>
        </w:rPr>
        <w:t>g</w:t>
      </w:r>
      <w:r w:rsidR="00B54421" w:rsidRPr="00350A22">
        <w:rPr>
          <w:rFonts w:ascii="Arial" w:hAnsi="Arial" w:cs="Arial"/>
          <w:i/>
          <w:sz w:val="24"/>
          <w:szCs w:val="24"/>
        </w:rPr>
        <w:t>ov.br</w:t>
      </w:r>
      <w:r w:rsidR="00F94EFA" w:rsidRPr="00350A22">
        <w:rPr>
          <w:rFonts w:ascii="Arial" w:hAnsi="Arial" w:cs="Arial"/>
          <w:sz w:val="24"/>
          <w:szCs w:val="24"/>
        </w:rPr>
        <w:t>.</w:t>
      </w:r>
    </w:p>
    <w:p w14:paraId="6A8444D4" w14:textId="2F18DB49" w:rsidR="00F94EFA" w:rsidRPr="00350A22" w:rsidRDefault="00AE4AF0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A2043">
        <w:rPr>
          <w:rFonts w:ascii="Arial" w:hAnsi="Arial" w:cs="Arial"/>
          <w:b/>
          <w:bCs/>
          <w:sz w:val="24"/>
          <w:szCs w:val="24"/>
        </w:rPr>
        <w:lastRenderedPageBreak/>
        <w:t>Art. 18</w:t>
      </w:r>
      <w:r w:rsidR="002C7F07" w:rsidRPr="00DA2043">
        <w:rPr>
          <w:rFonts w:ascii="Arial" w:hAnsi="Arial" w:cs="Arial"/>
          <w:b/>
          <w:bCs/>
          <w:sz w:val="24"/>
          <w:szCs w:val="24"/>
        </w:rPr>
        <w:t>.</w:t>
      </w:r>
      <w:r w:rsidR="00F94EFA" w:rsidRPr="00350A22">
        <w:rPr>
          <w:rFonts w:ascii="Arial" w:hAnsi="Arial" w:cs="Arial"/>
          <w:sz w:val="24"/>
          <w:szCs w:val="24"/>
        </w:rPr>
        <w:t xml:space="preserve"> </w:t>
      </w:r>
      <w:r w:rsidR="009F2BD2" w:rsidRPr="00350A22">
        <w:rPr>
          <w:rFonts w:ascii="Arial" w:hAnsi="Arial" w:cs="Arial"/>
          <w:sz w:val="24"/>
          <w:szCs w:val="24"/>
        </w:rPr>
        <w:t>As solicitações</w:t>
      </w:r>
      <w:r w:rsidR="00F94EFA" w:rsidRPr="00350A22">
        <w:rPr>
          <w:rFonts w:ascii="Arial" w:hAnsi="Arial" w:cs="Arial"/>
          <w:sz w:val="24"/>
          <w:szCs w:val="24"/>
        </w:rPr>
        <w:t xml:space="preserve"> de substituição de dados da prest</w:t>
      </w:r>
      <w:r w:rsidR="009F2BD2" w:rsidRPr="00350A22">
        <w:rPr>
          <w:rFonts w:ascii="Arial" w:hAnsi="Arial" w:cs="Arial"/>
          <w:sz w:val="24"/>
          <w:szCs w:val="24"/>
        </w:rPr>
        <w:t>ação de contas não serão acatada</w:t>
      </w:r>
      <w:r w:rsidR="00F94EFA" w:rsidRPr="00350A22">
        <w:rPr>
          <w:rFonts w:ascii="Arial" w:hAnsi="Arial" w:cs="Arial"/>
          <w:sz w:val="24"/>
          <w:szCs w:val="24"/>
        </w:rPr>
        <w:t xml:space="preserve">s </w:t>
      </w:r>
      <w:r w:rsidR="00B64B8C" w:rsidRPr="00350A22">
        <w:rPr>
          <w:rFonts w:ascii="Arial" w:hAnsi="Arial" w:cs="Arial"/>
          <w:sz w:val="24"/>
          <w:szCs w:val="24"/>
        </w:rPr>
        <w:t>quando já houver sido</w:t>
      </w:r>
      <w:r w:rsidR="00F94EFA" w:rsidRPr="00350A22">
        <w:rPr>
          <w:rFonts w:ascii="Arial" w:hAnsi="Arial" w:cs="Arial"/>
          <w:sz w:val="24"/>
          <w:szCs w:val="24"/>
        </w:rPr>
        <w:t xml:space="preserve"> </w:t>
      </w:r>
      <w:r w:rsidR="00C114D9" w:rsidRPr="00350A22">
        <w:rPr>
          <w:rFonts w:ascii="Arial" w:hAnsi="Arial" w:cs="Arial"/>
          <w:sz w:val="24"/>
          <w:szCs w:val="24"/>
        </w:rPr>
        <w:t>concluída</w:t>
      </w:r>
      <w:r w:rsidR="00F94EFA" w:rsidRPr="00350A22">
        <w:rPr>
          <w:rFonts w:ascii="Arial" w:hAnsi="Arial" w:cs="Arial"/>
          <w:sz w:val="24"/>
          <w:szCs w:val="24"/>
        </w:rPr>
        <w:t xml:space="preserve"> a análise técnica da prestação de contas</w:t>
      </w:r>
      <w:r w:rsidR="00C114D9" w:rsidRPr="00350A22">
        <w:rPr>
          <w:rFonts w:ascii="Arial" w:hAnsi="Arial" w:cs="Arial"/>
          <w:sz w:val="24"/>
          <w:szCs w:val="24"/>
        </w:rPr>
        <w:t xml:space="preserve"> por parte da Diretoria de Contas Municipais</w:t>
      </w:r>
      <w:r w:rsidR="00F94EFA" w:rsidRPr="00350A22">
        <w:rPr>
          <w:rFonts w:ascii="Arial" w:hAnsi="Arial" w:cs="Arial"/>
          <w:sz w:val="24"/>
          <w:szCs w:val="24"/>
        </w:rPr>
        <w:t>.</w:t>
      </w:r>
    </w:p>
    <w:p w14:paraId="2345D57E" w14:textId="77777777" w:rsidR="00643300" w:rsidRPr="00350A22" w:rsidRDefault="00643300" w:rsidP="00F55546">
      <w:pPr>
        <w:rPr>
          <w:rFonts w:ascii="Arial" w:hAnsi="Arial" w:cs="Arial"/>
          <w:sz w:val="24"/>
          <w:szCs w:val="24"/>
        </w:rPr>
      </w:pPr>
    </w:p>
    <w:p w14:paraId="5F6D0A90" w14:textId="77777777" w:rsidR="00DD1707" w:rsidRDefault="00F94EFA" w:rsidP="00DA2043">
      <w:pPr>
        <w:pStyle w:val="Ttulo3"/>
        <w:spacing w:before="24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CAPÍTULO VI</w:t>
      </w:r>
    </w:p>
    <w:p w14:paraId="491C12F2" w14:textId="5B904430" w:rsidR="00F94EFA" w:rsidRPr="00350A22" w:rsidRDefault="00F94EFA" w:rsidP="0085144C">
      <w:pPr>
        <w:pStyle w:val="Ttulo3"/>
        <w:spacing w:after="12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DOS DOCUMENTOS DA PRESTAÇÃO DE CONTAS</w:t>
      </w:r>
    </w:p>
    <w:p w14:paraId="56AE913F" w14:textId="47CF4350" w:rsidR="00F94EFA" w:rsidRPr="00350A22" w:rsidRDefault="00AE4AF0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C7F07">
        <w:rPr>
          <w:rFonts w:ascii="Arial" w:hAnsi="Arial" w:cs="Arial"/>
          <w:b/>
          <w:bCs/>
          <w:sz w:val="24"/>
          <w:szCs w:val="24"/>
        </w:rPr>
        <w:t>Art. 19</w:t>
      </w:r>
      <w:r w:rsidR="002C7F07" w:rsidRPr="002C7F07">
        <w:rPr>
          <w:rFonts w:ascii="Arial" w:hAnsi="Arial" w:cs="Arial"/>
          <w:b/>
          <w:bCs/>
          <w:sz w:val="24"/>
          <w:szCs w:val="24"/>
        </w:rPr>
        <w:t>.</w:t>
      </w:r>
      <w:r w:rsidR="002C7F07">
        <w:rPr>
          <w:rFonts w:ascii="Arial" w:hAnsi="Arial" w:cs="Arial"/>
          <w:sz w:val="24"/>
          <w:szCs w:val="24"/>
        </w:rPr>
        <w:t xml:space="preserve"> </w:t>
      </w:r>
      <w:r w:rsidR="00F94EFA" w:rsidRPr="00350A22">
        <w:rPr>
          <w:rFonts w:ascii="Arial" w:hAnsi="Arial" w:cs="Arial"/>
          <w:sz w:val="24"/>
          <w:szCs w:val="24"/>
        </w:rPr>
        <w:t>Os Documentos comprobatórios da prestação de contas das entidades municipais, relacionados no Anexo I desta Instrução, deverão compor volumes individualizados, por entidade, e autuados da seguinte forma:</w:t>
      </w:r>
    </w:p>
    <w:p w14:paraId="62DE4F45" w14:textId="77777777" w:rsidR="00F94EFA" w:rsidRPr="00350A22" w:rsidRDefault="00F94EFA" w:rsidP="00294CC1">
      <w:pPr>
        <w:numPr>
          <w:ilvl w:val="0"/>
          <w:numId w:val="32"/>
        </w:numPr>
        <w:tabs>
          <w:tab w:val="clear" w:pos="72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Um ou mais volumes do Poder Executivo Municipal, autuados nos termos do Título I.2, do Anexo I.</w:t>
      </w:r>
    </w:p>
    <w:p w14:paraId="0594076D" w14:textId="77777777" w:rsidR="00F94EFA" w:rsidRPr="00350A22" w:rsidRDefault="00F94EFA" w:rsidP="00294CC1">
      <w:pPr>
        <w:numPr>
          <w:ilvl w:val="0"/>
          <w:numId w:val="32"/>
        </w:numPr>
        <w:tabs>
          <w:tab w:val="clear" w:pos="720"/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Um ou mais volumes do Poder Legislativo, com ou sem contabilidade própria, autuados nos termos do Título II.2, do Anexo I.</w:t>
      </w:r>
    </w:p>
    <w:p w14:paraId="1AEDA6A8" w14:textId="77777777" w:rsidR="00F94EFA" w:rsidRPr="00350A22" w:rsidRDefault="00F94EFA" w:rsidP="00294CC1">
      <w:pPr>
        <w:numPr>
          <w:ilvl w:val="0"/>
          <w:numId w:val="32"/>
        </w:numPr>
        <w:tabs>
          <w:tab w:val="clear" w:pos="720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Um ou mais volumes de cada uma das entidades da Administração Indireta, autuados nos termos do Título III.2, do Anexo I.</w:t>
      </w:r>
    </w:p>
    <w:p w14:paraId="0E136BAE" w14:textId="618EDA3D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C7F07">
        <w:rPr>
          <w:rFonts w:ascii="Arial" w:hAnsi="Arial" w:cs="Arial"/>
          <w:b/>
          <w:bCs/>
          <w:sz w:val="24"/>
          <w:szCs w:val="24"/>
        </w:rPr>
        <w:t>Art. 2</w:t>
      </w:r>
      <w:r w:rsidR="00AE4AF0" w:rsidRPr="002C7F07">
        <w:rPr>
          <w:rFonts w:ascii="Arial" w:hAnsi="Arial" w:cs="Arial"/>
          <w:b/>
          <w:bCs/>
          <w:sz w:val="24"/>
          <w:szCs w:val="24"/>
        </w:rPr>
        <w:t>0</w:t>
      </w:r>
      <w:r w:rsidR="002C7F07" w:rsidRPr="002C7F07">
        <w:rPr>
          <w:rFonts w:ascii="Arial" w:hAnsi="Arial" w:cs="Arial"/>
          <w:b/>
          <w:bCs/>
          <w:sz w:val="24"/>
          <w:szCs w:val="24"/>
        </w:rPr>
        <w:t>.</w:t>
      </w:r>
      <w:r w:rsidRPr="00350A22">
        <w:rPr>
          <w:rFonts w:ascii="Arial" w:hAnsi="Arial" w:cs="Arial"/>
          <w:sz w:val="24"/>
          <w:szCs w:val="24"/>
        </w:rPr>
        <w:t xml:space="preserve"> A autuação dos volumes da prestação de contas deverá ser realizada em estrita observância à seqüência de documentos contida nos títulos I.3, II.3 e III.3 do Anexo I, desta Instrução. </w:t>
      </w:r>
    </w:p>
    <w:p w14:paraId="728E7AB8" w14:textId="5310061E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C7F07">
        <w:rPr>
          <w:rFonts w:ascii="Arial" w:hAnsi="Arial" w:cs="Arial"/>
          <w:b/>
          <w:bCs/>
          <w:sz w:val="24"/>
          <w:szCs w:val="24"/>
        </w:rPr>
        <w:t>Art. 2</w:t>
      </w:r>
      <w:r w:rsidR="00AE4AF0" w:rsidRPr="002C7F07">
        <w:rPr>
          <w:rFonts w:ascii="Arial" w:hAnsi="Arial" w:cs="Arial"/>
          <w:b/>
          <w:bCs/>
          <w:sz w:val="24"/>
          <w:szCs w:val="24"/>
        </w:rPr>
        <w:t>1</w:t>
      </w:r>
      <w:r w:rsidR="002C7F07" w:rsidRPr="002C7F07">
        <w:rPr>
          <w:rFonts w:ascii="Arial" w:hAnsi="Arial" w:cs="Arial"/>
          <w:b/>
          <w:bCs/>
          <w:sz w:val="24"/>
          <w:szCs w:val="24"/>
        </w:rPr>
        <w:t>.</w:t>
      </w:r>
      <w:r w:rsidR="008E0D97" w:rsidRPr="00350A22">
        <w:rPr>
          <w:rFonts w:ascii="Arial" w:hAnsi="Arial" w:cs="Arial"/>
          <w:sz w:val="24"/>
          <w:szCs w:val="24"/>
        </w:rPr>
        <w:t xml:space="preserve"> A Diretoria de Protocolo</w:t>
      </w:r>
      <w:r w:rsidRPr="00350A22">
        <w:rPr>
          <w:rFonts w:ascii="Arial" w:hAnsi="Arial" w:cs="Arial"/>
          <w:sz w:val="24"/>
          <w:szCs w:val="24"/>
        </w:rPr>
        <w:t xml:space="preserve"> do Tribunal de Contas, não recepcionará Prestações de Contas sem Ofício de Encaminhamento e Índice onde sejam indicadas as numerações das folhas de cada item da Relação de Documentos, contida no Anexo I, subtítulos I.3, II.3 ou III.3, desta Instrução.</w:t>
      </w:r>
    </w:p>
    <w:p w14:paraId="234F148F" w14:textId="3908188F" w:rsidR="00F94EFA" w:rsidRPr="00350A22" w:rsidRDefault="00F94EFA" w:rsidP="00294CC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C7F07">
        <w:rPr>
          <w:rFonts w:ascii="Arial" w:hAnsi="Arial" w:cs="Arial"/>
          <w:b/>
          <w:bCs/>
          <w:sz w:val="24"/>
          <w:szCs w:val="24"/>
        </w:rPr>
        <w:t>Art. 2</w:t>
      </w:r>
      <w:r w:rsidR="00AE4AF0" w:rsidRPr="002C7F07">
        <w:rPr>
          <w:rFonts w:ascii="Arial" w:hAnsi="Arial" w:cs="Arial"/>
          <w:b/>
          <w:bCs/>
          <w:sz w:val="24"/>
          <w:szCs w:val="24"/>
        </w:rPr>
        <w:t>2</w:t>
      </w:r>
      <w:r w:rsidR="002C7F07" w:rsidRPr="002C7F07">
        <w:rPr>
          <w:rFonts w:ascii="Arial" w:hAnsi="Arial" w:cs="Arial"/>
          <w:b/>
          <w:bCs/>
          <w:sz w:val="24"/>
          <w:szCs w:val="24"/>
        </w:rPr>
        <w:t>.</w:t>
      </w:r>
      <w:r w:rsidRPr="00350A22">
        <w:rPr>
          <w:rFonts w:ascii="Arial" w:hAnsi="Arial" w:cs="Arial"/>
          <w:sz w:val="24"/>
          <w:szCs w:val="24"/>
        </w:rPr>
        <w:t xml:space="preserve"> Os instrumentos orçamentários e de planejamento encaminhados pelo Poder Executivo Municipal, em atendimento ao art. </w:t>
      </w:r>
      <w:r w:rsidR="00F93D94" w:rsidRPr="00350A22">
        <w:rPr>
          <w:rFonts w:ascii="Arial" w:hAnsi="Arial" w:cs="Arial"/>
          <w:sz w:val="24"/>
          <w:szCs w:val="24"/>
        </w:rPr>
        <w:t>1</w:t>
      </w:r>
      <w:r w:rsidR="007024D3" w:rsidRPr="00350A22">
        <w:rPr>
          <w:rFonts w:ascii="Arial" w:hAnsi="Arial" w:cs="Arial"/>
          <w:sz w:val="24"/>
          <w:szCs w:val="24"/>
        </w:rPr>
        <w:t>7</w:t>
      </w:r>
      <w:r w:rsidRPr="00350A22">
        <w:rPr>
          <w:rFonts w:ascii="Arial" w:hAnsi="Arial" w:cs="Arial"/>
          <w:sz w:val="24"/>
          <w:szCs w:val="24"/>
        </w:rPr>
        <w:t xml:space="preserve">, da </w:t>
      </w:r>
      <w:hyperlink r:id="rId14" w:history="1">
        <w:r w:rsidR="00247612" w:rsidRPr="00247612">
          <w:rPr>
            <w:rStyle w:val="Hyperlink"/>
            <w:rFonts w:cs="Arial"/>
            <w:sz w:val="24"/>
            <w:szCs w:val="24"/>
          </w:rPr>
          <w:t>Instrução Normativa nº 11/2007</w:t>
        </w:r>
      </w:hyperlink>
      <w:r w:rsidRPr="00350A22">
        <w:rPr>
          <w:rFonts w:ascii="Arial" w:hAnsi="Arial" w:cs="Arial"/>
          <w:sz w:val="24"/>
          <w:szCs w:val="24"/>
        </w:rPr>
        <w:t xml:space="preserve">, não serão anexados ao processo de prestação de contas e permanecerão arquivados junto à Diretoria de Contas Municipais, no mínimo até o julgamento definitivo </w:t>
      </w:r>
      <w:r w:rsidR="004D425F" w:rsidRPr="00350A22">
        <w:rPr>
          <w:rFonts w:ascii="Arial" w:hAnsi="Arial" w:cs="Arial"/>
          <w:sz w:val="24"/>
          <w:szCs w:val="24"/>
        </w:rPr>
        <w:t>da prestação de contas</w:t>
      </w:r>
      <w:r w:rsidRPr="00350A22">
        <w:rPr>
          <w:rFonts w:ascii="Arial" w:hAnsi="Arial" w:cs="Arial"/>
          <w:sz w:val="24"/>
          <w:szCs w:val="24"/>
        </w:rPr>
        <w:t>.</w:t>
      </w:r>
    </w:p>
    <w:p w14:paraId="4DA2A043" w14:textId="77777777" w:rsidR="0051311D" w:rsidRPr="00350A22" w:rsidRDefault="0051311D" w:rsidP="00DA2043">
      <w:pPr>
        <w:pStyle w:val="Ttulo3"/>
        <w:spacing w:before="120"/>
        <w:ind w:firstLine="1134"/>
        <w:jc w:val="center"/>
        <w:rPr>
          <w:rFonts w:ascii="Arial" w:hAnsi="Arial" w:cs="Arial"/>
          <w:sz w:val="24"/>
          <w:szCs w:val="24"/>
        </w:rPr>
      </w:pPr>
    </w:p>
    <w:p w14:paraId="050B5BEF" w14:textId="77777777" w:rsidR="00DD1707" w:rsidRDefault="00F94EFA" w:rsidP="00660ACA">
      <w:pPr>
        <w:pStyle w:val="Ttulo3"/>
        <w:spacing w:before="12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CAPÍTULO VII</w:t>
      </w:r>
    </w:p>
    <w:p w14:paraId="72EAF7E3" w14:textId="4FC43735" w:rsidR="00F94EFA" w:rsidRPr="00350A22" w:rsidRDefault="00F94EFA" w:rsidP="0085144C">
      <w:pPr>
        <w:pStyle w:val="Ttulo3"/>
        <w:spacing w:after="12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DOS RESPONSÁVEIS</w:t>
      </w:r>
    </w:p>
    <w:p w14:paraId="2D149EFD" w14:textId="5EDCDAF9" w:rsidR="00F94EFA" w:rsidRPr="00350A22" w:rsidRDefault="00F94EFA" w:rsidP="00D91FA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A2043">
        <w:rPr>
          <w:rFonts w:ascii="Arial" w:hAnsi="Arial" w:cs="Arial"/>
          <w:b/>
          <w:bCs/>
          <w:sz w:val="24"/>
          <w:szCs w:val="24"/>
        </w:rPr>
        <w:t>Art. 2</w:t>
      </w:r>
      <w:r w:rsidR="00AE4AF0" w:rsidRPr="00DA2043">
        <w:rPr>
          <w:rFonts w:ascii="Arial" w:hAnsi="Arial" w:cs="Arial"/>
          <w:b/>
          <w:bCs/>
          <w:sz w:val="24"/>
          <w:szCs w:val="24"/>
        </w:rPr>
        <w:t>3</w:t>
      </w:r>
      <w:r w:rsidR="00DA2043" w:rsidRPr="00DA2043">
        <w:rPr>
          <w:rFonts w:ascii="Arial" w:hAnsi="Arial" w:cs="Arial"/>
          <w:b/>
          <w:bCs/>
          <w:sz w:val="24"/>
          <w:szCs w:val="24"/>
        </w:rPr>
        <w:t>.</w:t>
      </w:r>
      <w:r w:rsidR="002D1436" w:rsidRPr="00350A22">
        <w:rPr>
          <w:rFonts w:ascii="Arial" w:hAnsi="Arial" w:cs="Arial"/>
          <w:sz w:val="24"/>
          <w:szCs w:val="24"/>
        </w:rPr>
        <w:t xml:space="preserve"> O</w:t>
      </w:r>
      <w:r w:rsidRPr="00350A22">
        <w:rPr>
          <w:rFonts w:ascii="Arial" w:hAnsi="Arial" w:cs="Arial"/>
          <w:sz w:val="24"/>
          <w:szCs w:val="24"/>
        </w:rPr>
        <w:t xml:space="preserve"> recebimento da prestação de contas anual</w:t>
      </w:r>
      <w:r w:rsidR="002D1436" w:rsidRPr="00350A22">
        <w:rPr>
          <w:rFonts w:ascii="Arial" w:hAnsi="Arial" w:cs="Arial"/>
          <w:sz w:val="24"/>
          <w:szCs w:val="24"/>
        </w:rPr>
        <w:t xml:space="preserve"> estará condicionado</w:t>
      </w:r>
      <w:r w:rsidRPr="00350A22">
        <w:rPr>
          <w:rFonts w:ascii="Arial" w:hAnsi="Arial" w:cs="Arial"/>
          <w:sz w:val="24"/>
          <w:szCs w:val="24"/>
        </w:rPr>
        <w:t xml:space="preserve"> </w:t>
      </w:r>
      <w:r w:rsidR="002D1436" w:rsidRPr="00350A22">
        <w:rPr>
          <w:rFonts w:ascii="Arial" w:hAnsi="Arial" w:cs="Arial"/>
          <w:sz w:val="24"/>
          <w:szCs w:val="24"/>
        </w:rPr>
        <w:t>à</w:t>
      </w:r>
      <w:r w:rsidRPr="00350A22">
        <w:rPr>
          <w:rFonts w:ascii="Arial" w:hAnsi="Arial" w:cs="Arial"/>
          <w:sz w:val="24"/>
          <w:szCs w:val="24"/>
        </w:rPr>
        <w:t xml:space="preserve"> identificação dos responsáveis pela entidade,</w:t>
      </w:r>
      <w:r w:rsidR="00497AAF" w:rsidRPr="00350A22">
        <w:rPr>
          <w:rFonts w:ascii="Arial" w:hAnsi="Arial" w:cs="Arial"/>
          <w:sz w:val="24"/>
          <w:szCs w:val="24"/>
        </w:rPr>
        <w:t xml:space="preserve"> </w:t>
      </w:r>
      <w:r w:rsidRPr="00350A22">
        <w:rPr>
          <w:rFonts w:ascii="Arial" w:hAnsi="Arial" w:cs="Arial"/>
          <w:sz w:val="24"/>
          <w:szCs w:val="24"/>
        </w:rPr>
        <w:t xml:space="preserve">indicando-se as datas de início e fim dos períodos de responsabilidade coincidentes com o exercício financeiro de </w:t>
      </w:r>
      <w:r w:rsidR="00932ED8" w:rsidRPr="00350A22">
        <w:rPr>
          <w:rFonts w:ascii="Arial" w:hAnsi="Arial" w:cs="Arial"/>
          <w:sz w:val="24"/>
          <w:szCs w:val="24"/>
        </w:rPr>
        <w:t>200</w:t>
      </w:r>
      <w:r w:rsidR="00AE4AF0" w:rsidRPr="00350A22">
        <w:rPr>
          <w:rFonts w:ascii="Arial" w:hAnsi="Arial" w:cs="Arial"/>
          <w:sz w:val="24"/>
          <w:szCs w:val="24"/>
        </w:rPr>
        <w:t>7</w:t>
      </w:r>
      <w:r w:rsidRPr="00350A22">
        <w:rPr>
          <w:rFonts w:ascii="Arial" w:hAnsi="Arial" w:cs="Arial"/>
          <w:sz w:val="24"/>
          <w:szCs w:val="24"/>
        </w:rPr>
        <w:t>.</w:t>
      </w:r>
    </w:p>
    <w:p w14:paraId="02601F16" w14:textId="23B56501" w:rsidR="00F94EFA" w:rsidRPr="00350A22" w:rsidRDefault="00F94EFA" w:rsidP="00D91FA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§ 1º Deverão estar previamente cadastrados</w:t>
      </w:r>
      <w:r w:rsidR="00B64B8C" w:rsidRPr="00350A22">
        <w:rPr>
          <w:rFonts w:ascii="Arial" w:hAnsi="Arial" w:cs="Arial"/>
          <w:sz w:val="24"/>
          <w:szCs w:val="24"/>
        </w:rPr>
        <w:t>,</w:t>
      </w:r>
      <w:r w:rsidRPr="00350A22">
        <w:rPr>
          <w:rFonts w:ascii="Arial" w:hAnsi="Arial" w:cs="Arial"/>
          <w:sz w:val="24"/>
          <w:szCs w:val="24"/>
        </w:rPr>
        <w:t xml:space="preserve"> no Sistema de Cadastro do Tribunal de Contas, todos os gestores que responderam pela entidade dura</w:t>
      </w:r>
      <w:r w:rsidR="00381B4F" w:rsidRPr="00350A22">
        <w:rPr>
          <w:rFonts w:ascii="Arial" w:hAnsi="Arial" w:cs="Arial"/>
          <w:sz w:val="24"/>
          <w:szCs w:val="24"/>
        </w:rPr>
        <w:t xml:space="preserve">nte o exercício de </w:t>
      </w:r>
      <w:r w:rsidR="00932ED8" w:rsidRPr="00350A22">
        <w:rPr>
          <w:rFonts w:ascii="Arial" w:hAnsi="Arial" w:cs="Arial"/>
          <w:sz w:val="24"/>
          <w:szCs w:val="24"/>
        </w:rPr>
        <w:t>200</w:t>
      </w:r>
      <w:r w:rsidR="00AE4AF0" w:rsidRPr="00350A22">
        <w:rPr>
          <w:rFonts w:ascii="Arial" w:hAnsi="Arial" w:cs="Arial"/>
          <w:sz w:val="24"/>
          <w:szCs w:val="24"/>
        </w:rPr>
        <w:t>7</w:t>
      </w:r>
      <w:r w:rsidRPr="00350A22">
        <w:rPr>
          <w:rFonts w:ascii="Arial" w:hAnsi="Arial" w:cs="Arial"/>
          <w:sz w:val="24"/>
          <w:szCs w:val="24"/>
        </w:rPr>
        <w:t xml:space="preserve">, bem como os responsáveis pela </w:t>
      </w:r>
      <w:r w:rsidR="00AD1264" w:rsidRPr="00350A22">
        <w:rPr>
          <w:rFonts w:ascii="Arial" w:hAnsi="Arial" w:cs="Arial"/>
          <w:sz w:val="24"/>
          <w:szCs w:val="24"/>
        </w:rPr>
        <w:t>C</w:t>
      </w:r>
      <w:r w:rsidRPr="00350A22">
        <w:rPr>
          <w:rFonts w:ascii="Arial" w:hAnsi="Arial" w:cs="Arial"/>
          <w:sz w:val="24"/>
          <w:szCs w:val="24"/>
        </w:rPr>
        <w:t>ontabilidade</w:t>
      </w:r>
      <w:r w:rsidR="002D1436" w:rsidRPr="00350A22">
        <w:rPr>
          <w:rFonts w:ascii="Arial" w:hAnsi="Arial" w:cs="Arial"/>
          <w:sz w:val="24"/>
          <w:szCs w:val="24"/>
        </w:rPr>
        <w:t xml:space="preserve">, pela </w:t>
      </w:r>
      <w:r w:rsidR="00AD1264" w:rsidRPr="00350A22">
        <w:rPr>
          <w:rFonts w:ascii="Arial" w:hAnsi="Arial" w:cs="Arial"/>
          <w:sz w:val="24"/>
          <w:szCs w:val="24"/>
        </w:rPr>
        <w:t>T</w:t>
      </w:r>
      <w:r w:rsidR="002D1436" w:rsidRPr="00350A22">
        <w:rPr>
          <w:rFonts w:ascii="Arial" w:hAnsi="Arial" w:cs="Arial"/>
          <w:sz w:val="24"/>
          <w:szCs w:val="24"/>
        </w:rPr>
        <w:t>esouraria</w:t>
      </w:r>
      <w:r w:rsidR="00497AAF" w:rsidRPr="00350A22">
        <w:rPr>
          <w:rFonts w:ascii="Arial" w:hAnsi="Arial" w:cs="Arial"/>
          <w:sz w:val="24"/>
          <w:szCs w:val="24"/>
        </w:rPr>
        <w:t xml:space="preserve"> e </w:t>
      </w:r>
      <w:r w:rsidR="00497AAF" w:rsidRPr="00350A22">
        <w:rPr>
          <w:rFonts w:ascii="Arial" w:hAnsi="Arial" w:cs="Arial"/>
          <w:sz w:val="24"/>
          <w:szCs w:val="24"/>
          <w:u w:val="single"/>
        </w:rPr>
        <w:t xml:space="preserve">pelo </w:t>
      </w:r>
      <w:r w:rsidR="00AD1264" w:rsidRPr="00350A22">
        <w:rPr>
          <w:rFonts w:ascii="Arial" w:hAnsi="Arial" w:cs="Arial"/>
          <w:sz w:val="24"/>
          <w:szCs w:val="24"/>
          <w:u w:val="single"/>
        </w:rPr>
        <w:t>Controle Interno</w:t>
      </w:r>
      <w:r w:rsidRPr="00350A22">
        <w:rPr>
          <w:rFonts w:ascii="Arial" w:hAnsi="Arial" w:cs="Arial"/>
          <w:sz w:val="24"/>
          <w:szCs w:val="24"/>
          <w:u w:val="single"/>
        </w:rPr>
        <w:t xml:space="preserve"> no mesmo período</w:t>
      </w:r>
      <w:r w:rsidRPr="00350A22">
        <w:rPr>
          <w:rFonts w:ascii="Arial" w:hAnsi="Arial" w:cs="Arial"/>
          <w:sz w:val="24"/>
          <w:szCs w:val="24"/>
        </w:rPr>
        <w:t>.</w:t>
      </w:r>
    </w:p>
    <w:p w14:paraId="43DC1603" w14:textId="2FDAFF4A" w:rsidR="00F94EFA" w:rsidRDefault="00F94EFA" w:rsidP="00D91FA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lastRenderedPageBreak/>
        <w:t xml:space="preserve">§ 2º O responsável técnico pela entidade deverá ser necessariamente profissional de contabilidade, com registro ativo e regular junto ao Conselho Regional de Contabilidade do Paraná, comprovando </w:t>
      </w:r>
      <w:r w:rsidR="00B64B8C" w:rsidRPr="00350A22">
        <w:rPr>
          <w:rFonts w:ascii="Arial" w:hAnsi="Arial" w:cs="Arial"/>
          <w:sz w:val="24"/>
          <w:szCs w:val="24"/>
        </w:rPr>
        <w:t>esta qualificação</w:t>
      </w:r>
      <w:r w:rsidRPr="00350A22">
        <w:rPr>
          <w:rFonts w:ascii="Arial" w:hAnsi="Arial" w:cs="Arial"/>
          <w:sz w:val="24"/>
          <w:szCs w:val="24"/>
        </w:rPr>
        <w:t xml:space="preserve"> junto ao processo.</w:t>
      </w:r>
    </w:p>
    <w:p w14:paraId="7212C7A6" w14:textId="77777777" w:rsidR="00DD1707" w:rsidRDefault="00F94EFA" w:rsidP="00660ACA">
      <w:pPr>
        <w:pStyle w:val="Ttulo3"/>
        <w:spacing w:before="24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CAPÍTULO VIII</w:t>
      </w:r>
    </w:p>
    <w:p w14:paraId="6CE7E0E2" w14:textId="463313BC" w:rsidR="00F94EFA" w:rsidRDefault="00F94EFA" w:rsidP="0085144C">
      <w:pPr>
        <w:pStyle w:val="Ttulo3"/>
        <w:spacing w:after="120"/>
        <w:jc w:val="center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DAS DISPOSIÇÕES GERAIS</w:t>
      </w:r>
    </w:p>
    <w:p w14:paraId="62DEA399" w14:textId="0CFF735C" w:rsidR="00F94EFA" w:rsidRPr="00350A22" w:rsidRDefault="00F94EFA" w:rsidP="00D91FA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A204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17C1C" w:rsidRPr="00DA2043">
        <w:rPr>
          <w:rFonts w:ascii="Arial" w:hAnsi="Arial" w:cs="Arial"/>
          <w:b/>
          <w:bCs/>
          <w:sz w:val="24"/>
          <w:szCs w:val="24"/>
        </w:rPr>
        <w:t>2</w:t>
      </w:r>
      <w:r w:rsidR="00AE4AF0" w:rsidRPr="00DA2043">
        <w:rPr>
          <w:rFonts w:ascii="Arial" w:hAnsi="Arial" w:cs="Arial"/>
          <w:b/>
          <w:bCs/>
          <w:sz w:val="24"/>
          <w:szCs w:val="24"/>
        </w:rPr>
        <w:t>4</w:t>
      </w:r>
      <w:r w:rsidR="00DA2043" w:rsidRPr="00DA2043">
        <w:rPr>
          <w:rFonts w:ascii="Arial" w:hAnsi="Arial" w:cs="Arial"/>
          <w:b/>
          <w:bCs/>
          <w:sz w:val="24"/>
          <w:szCs w:val="24"/>
        </w:rPr>
        <w:t>.</w:t>
      </w:r>
      <w:r w:rsidR="00DA2043">
        <w:rPr>
          <w:rFonts w:ascii="Arial" w:hAnsi="Arial" w:cs="Arial"/>
          <w:sz w:val="24"/>
          <w:szCs w:val="24"/>
        </w:rPr>
        <w:t xml:space="preserve"> </w:t>
      </w:r>
      <w:r w:rsidRPr="00350A22">
        <w:rPr>
          <w:rFonts w:ascii="Arial" w:hAnsi="Arial" w:cs="Arial"/>
          <w:sz w:val="24"/>
          <w:szCs w:val="24"/>
        </w:rPr>
        <w:t>As entidades municipais ficam obrigadas à manutenção de arquivos, em boa ordem, dos documentos comprobatórios que dão suporte às transações contáb</w:t>
      </w:r>
      <w:r w:rsidR="00165F2A" w:rsidRPr="00350A22">
        <w:rPr>
          <w:rFonts w:ascii="Arial" w:hAnsi="Arial" w:cs="Arial"/>
          <w:sz w:val="24"/>
          <w:szCs w:val="24"/>
        </w:rPr>
        <w:t>eis, bem como do Livro Diário da</w:t>
      </w:r>
      <w:r w:rsidRPr="00350A22">
        <w:rPr>
          <w:rFonts w:ascii="Arial" w:hAnsi="Arial" w:cs="Arial"/>
          <w:sz w:val="24"/>
          <w:szCs w:val="24"/>
        </w:rPr>
        <w:t xml:space="preserve"> Contabilidade</w:t>
      </w:r>
      <w:r w:rsidR="00165F2A" w:rsidRPr="00350A22">
        <w:rPr>
          <w:rFonts w:ascii="Arial" w:hAnsi="Arial" w:cs="Arial"/>
          <w:sz w:val="24"/>
          <w:szCs w:val="24"/>
        </w:rPr>
        <w:t xml:space="preserve"> e seus auxiliares,</w:t>
      </w:r>
      <w:r w:rsidRPr="00350A22">
        <w:rPr>
          <w:rFonts w:ascii="Arial" w:hAnsi="Arial" w:cs="Arial"/>
          <w:sz w:val="24"/>
          <w:szCs w:val="24"/>
        </w:rPr>
        <w:t xml:space="preserve"> onde serão individualizados os movimentos e transcritos, ao final do exercício, o Balancete Analítico de Verificação e os Anexos de balanço previstos na Lei 4</w:t>
      </w:r>
      <w:r w:rsidR="00AE2A54" w:rsidRPr="00350A22">
        <w:rPr>
          <w:rFonts w:ascii="Arial" w:hAnsi="Arial" w:cs="Arial"/>
          <w:sz w:val="24"/>
          <w:szCs w:val="24"/>
        </w:rPr>
        <w:t>.</w:t>
      </w:r>
      <w:r w:rsidRPr="00350A22">
        <w:rPr>
          <w:rFonts w:ascii="Arial" w:hAnsi="Arial" w:cs="Arial"/>
          <w:sz w:val="24"/>
          <w:szCs w:val="24"/>
        </w:rPr>
        <w:t>320/64.</w:t>
      </w:r>
    </w:p>
    <w:p w14:paraId="7FE0DAC4" w14:textId="19E931FD" w:rsidR="00F94EFA" w:rsidRPr="00350A22" w:rsidRDefault="00F94EFA" w:rsidP="00D91FA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A204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67DB1" w:rsidRPr="00DA2043">
        <w:rPr>
          <w:rFonts w:ascii="Arial" w:hAnsi="Arial" w:cs="Arial"/>
          <w:b/>
          <w:bCs/>
          <w:sz w:val="24"/>
          <w:szCs w:val="24"/>
        </w:rPr>
        <w:t>2</w:t>
      </w:r>
      <w:r w:rsidR="00AE4AF0" w:rsidRPr="00DA2043">
        <w:rPr>
          <w:rFonts w:ascii="Arial" w:hAnsi="Arial" w:cs="Arial"/>
          <w:b/>
          <w:bCs/>
          <w:sz w:val="24"/>
          <w:szCs w:val="24"/>
        </w:rPr>
        <w:t>5</w:t>
      </w:r>
      <w:r w:rsidR="00DA2043" w:rsidRPr="00DA2043">
        <w:rPr>
          <w:rFonts w:ascii="Arial" w:hAnsi="Arial" w:cs="Arial"/>
          <w:b/>
          <w:bCs/>
          <w:sz w:val="24"/>
          <w:szCs w:val="24"/>
        </w:rPr>
        <w:t>.</w:t>
      </w:r>
      <w:r w:rsidR="00DA2043">
        <w:rPr>
          <w:rFonts w:ascii="Arial" w:hAnsi="Arial" w:cs="Arial"/>
          <w:sz w:val="24"/>
          <w:szCs w:val="24"/>
        </w:rPr>
        <w:t xml:space="preserve"> </w:t>
      </w:r>
      <w:r w:rsidR="00794E02" w:rsidRPr="00350A22">
        <w:rPr>
          <w:rFonts w:ascii="Arial" w:hAnsi="Arial" w:cs="Arial"/>
          <w:sz w:val="24"/>
          <w:szCs w:val="24"/>
        </w:rPr>
        <w:t xml:space="preserve">O </w:t>
      </w:r>
      <w:r w:rsidRPr="00350A22">
        <w:rPr>
          <w:rFonts w:ascii="Arial" w:hAnsi="Arial" w:cs="Arial"/>
          <w:sz w:val="24"/>
          <w:szCs w:val="24"/>
        </w:rPr>
        <w:t>Tribunal</w:t>
      </w:r>
      <w:r w:rsidR="00794E02" w:rsidRPr="00350A22">
        <w:rPr>
          <w:rFonts w:ascii="Arial" w:hAnsi="Arial" w:cs="Arial"/>
          <w:sz w:val="24"/>
          <w:szCs w:val="24"/>
        </w:rPr>
        <w:t xml:space="preserve"> de Contas</w:t>
      </w:r>
      <w:r w:rsidRPr="00350A22">
        <w:rPr>
          <w:rFonts w:ascii="Arial" w:hAnsi="Arial" w:cs="Arial"/>
          <w:sz w:val="24"/>
          <w:szCs w:val="24"/>
        </w:rPr>
        <w:t xml:space="preserve"> poderá determinar a realização de </w:t>
      </w:r>
      <w:r w:rsidR="00A67DB1" w:rsidRPr="00350A22">
        <w:rPr>
          <w:rFonts w:ascii="Arial" w:hAnsi="Arial" w:cs="Arial"/>
          <w:sz w:val="24"/>
          <w:szCs w:val="24"/>
        </w:rPr>
        <w:t>inspeções</w:t>
      </w:r>
      <w:r w:rsidRPr="00350A22">
        <w:rPr>
          <w:rFonts w:ascii="Arial" w:hAnsi="Arial" w:cs="Arial"/>
          <w:sz w:val="24"/>
          <w:szCs w:val="24"/>
        </w:rPr>
        <w:t>, tendo em vista os dados e documentos apresentados, cujos relatórios serão apensados à prestação de contas anual, servindo como subsídio à respectiva análise técnica e legal.</w:t>
      </w:r>
    </w:p>
    <w:p w14:paraId="55AD65C4" w14:textId="1B2E4B30" w:rsidR="00360573" w:rsidRPr="00350A22" w:rsidRDefault="00DA2043" w:rsidP="00D91FA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0A22">
        <w:rPr>
          <w:rFonts w:ascii="Arial" w:hAnsi="Arial" w:cs="Arial"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.</w:t>
      </w:r>
      <w:r w:rsidRPr="00350A22">
        <w:rPr>
          <w:rFonts w:ascii="Arial" w:hAnsi="Arial" w:cs="Arial"/>
          <w:sz w:val="24"/>
          <w:szCs w:val="24"/>
        </w:rPr>
        <w:t xml:space="preserve"> </w:t>
      </w:r>
      <w:r w:rsidR="00C35F23" w:rsidRPr="00350A22">
        <w:rPr>
          <w:rFonts w:ascii="Arial" w:hAnsi="Arial" w:cs="Arial"/>
          <w:sz w:val="24"/>
          <w:szCs w:val="24"/>
        </w:rPr>
        <w:t>Caberá representação ao Ministério Público Estadual quando for constatada a ocorrência do crime tipificado</w:t>
      </w:r>
      <w:r w:rsidR="00E03B96" w:rsidRPr="00350A22">
        <w:rPr>
          <w:rFonts w:ascii="Arial" w:hAnsi="Arial" w:cs="Arial"/>
          <w:sz w:val="24"/>
          <w:szCs w:val="24"/>
        </w:rPr>
        <w:t xml:space="preserve"> no art. 313-A, do Código Penal, </w:t>
      </w:r>
      <w:r w:rsidR="00C35F23" w:rsidRPr="00350A22">
        <w:rPr>
          <w:rFonts w:ascii="Arial" w:hAnsi="Arial" w:cs="Arial"/>
          <w:sz w:val="24"/>
          <w:szCs w:val="24"/>
        </w:rPr>
        <w:t xml:space="preserve">no sentido de </w:t>
      </w:r>
      <w:r w:rsidR="007F172C" w:rsidRPr="00350A22">
        <w:rPr>
          <w:rFonts w:ascii="Arial" w:hAnsi="Arial" w:cs="Arial"/>
          <w:sz w:val="24"/>
          <w:szCs w:val="24"/>
        </w:rPr>
        <w:t>“</w:t>
      </w:r>
      <w:r w:rsidR="007F172C" w:rsidRPr="00350A22">
        <w:rPr>
          <w:rFonts w:ascii="Arial" w:hAnsi="Arial" w:cs="Arial"/>
          <w:i/>
          <w:sz w:val="24"/>
          <w:szCs w:val="24"/>
        </w:rPr>
        <w:t>inserir ou facilitar, o funcionário autorizado, a inserção de dados falsos, alterar ou excluir indevidamente dados corretos nos sistemas informatizados ou bancos de dados da Administração Púb</w:t>
      </w:r>
      <w:r w:rsidR="002D5240" w:rsidRPr="00350A22">
        <w:rPr>
          <w:rFonts w:ascii="Arial" w:hAnsi="Arial" w:cs="Arial"/>
          <w:i/>
          <w:sz w:val="24"/>
          <w:szCs w:val="24"/>
        </w:rPr>
        <w:t>l</w:t>
      </w:r>
      <w:r w:rsidR="007F172C" w:rsidRPr="00350A22">
        <w:rPr>
          <w:rFonts w:ascii="Arial" w:hAnsi="Arial" w:cs="Arial"/>
          <w:i/>
          <w:sz w:val="24"/>
          <w:szCs w:val="24"/>
        </w:rPr>
        <w:t>ica</w:t>
      </w:r>
      <w:r w:rsidR="00C35F23" w:rsidRPr="00350A22">
        <w:rPr>
          <w:rFonts w:ascii="Arial" w:hAnsi="Arial" w:cs="Arial"/>
          <w:i/>
          <w:sz w:val="24"/>
          <w:szCs w:val="24"/>
        </w:rPr>
        <w:t xml:space="preserve"> com o fim de obter vantagem indevida para si ou para outrem ou para causar dano.</w:t>
      </w:r>
      <w:r w:rsidR="00E03B96" w:rsidRPr="00350A22">
        <w:rPr>
          <w:rFonts w:ascii="Arial" w:hAnsi="Arial" w:cs="Arial"/>
          <w:sz w:val="24"/>
          <w:szCs w:val="24"/>
        </w:rPr>
        <w:t>”</w:t>
      </w:r>
    </w:p>
    <w:p w14:paraId="7825E6AB" w14:textId="77777777" w:rsidR="00F55546" w:rsidRPr="00350A22" w:rsidRDefault="00F55546" w:rsidP="00DA2043">
      <w:pPr>
        <w:spacing w:before="120"/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14:paraId="610F1F7C" w14:textId="77777777" w:rsidR="00A67DB1" w:rsidRPr="00350A22" w:rsidRDefault="00A67DB1">
      <w:pPr>
        <w:jc w:val="both"/>
        <w:rPr>
          <w:rFonts w:ascii="Arial" w:hAnsi="Arial" w:cs="Arial"/>
          <w:i/>
          <w:sz w:val="24"/>
          <w:szCs w:val="24"/>
        </w:rPr>
      </w:pPr>
    </w:p>
    <w:p w14:paraId="1C37D182" w14:textId="77777777" w:rsidR="00F94EFA" w:rsidRPr="00350A22" w:rsidRDefault="00F94EFA" w:rsidP="00DA2043">
      <w:pPr>
        <w:jc w:val="center"/>
        <w:rPr>
          <w:rFonts w:ascii="Arial" w:hAnsi="Arial" w:cs="Arial"/>
          <w:iCs/>
          <w:sz w:val="24"/>
          <w:szCs w:val="24"/>
        </w:rPr>
      </w:pPr>
      <w:r w:rsidRPr="00350A22">
        <w:rPr>
          <w:rFonts w:ascii="Arial" w:hAnsi="Arial" w:cs="Arial"/>
          <w:iCs/>
          <w:sz w:val="24"/>
          <w:szCs w:val="24"/>
        </w:rPr>
        <w:t>Cumpra-se.</w:t>
      </w:r>
    </w:p>
    <w:p w14:paraId="246D2C90" w14:textId="77777777" w:rsidR="00F94EFA" w:rsidRPr="00350A22" w:rsidRDefault="00F94EFA" w:rsidP="00DA2043">
      <w:pPr>
        <w:jc w:val="center"/>
        <w:rPr>
          <w:rFonts w:ascii="Arial" w:hAnsi="Arial" w:cs="Arial"/>
          <w:iCs/>
          <w:sz w:val="24"/>
          <w:szCs w:val="24"/>
        </w:rPr>
      </w:pPr>
    </w:p>
    <w:p w14:paraId="0B535CF8" w14:textId="77777777" w:rsidR="00F94EFA" w:rsidRPr="00350A22" w:rsidRDefault="00F94EFA" w:rsidP="00DA2043">
      <w:pPr>
        <w:jc w:val="center"/>
        <w:rPr>
          <w:rFonts w:ascii="Arial" w:hAnsi="Arial" w:cs="Arial"/>
          <w:iCs/>
          <w:sz w:val="24"/>
          <w:szCs w:val="24"/>
        </w:rPr>
      </w:pPr>
      <w:r w:rsidRPr="00350A22">
        <w:rPr>
          <w:rFonts w:ascii="Arial" w:hAnsi="Arial" w:cs="Arial"/>
          <w:iCs/>
          <w:sz w:val="24"/>
          <w:szCs w:val="24"/>
        </w:rPr>
        <w:t xml:space="preserve">Curitiba, em </w:t>
      </w:r>
      <w:r w:rsidR="00F811A9" w:rsidRPr="00350A22">
        <w:rPr>
          <w:rFonts w:ascii="Arial" w:hAnsi="Arial" w:cs="Arial"/>
          <w:iCs/>
          <w:sz w:val="24"/>
          <w:szCs w:val="24"/>
        </w:rPr>
        <w:t>17</w:t>
      </w:r>
      <w:r w:rsidR="00D763A5" w:rsidRPr="00350A22">
        <w:rPr>
          <w:rFonts w:ascii="Arial" w:hAnsi="Arial" w:cs="Arial"/>
          <w:iCs/>
          <w:sz w:val="24"/>
          <w:szCs w:val="24"/>
        </w:rPr>
        <w:t xml:space="preserve"> de </w:t>
      </w:r>
      <w:r w:rsidR="00F811A9" w:rsidRPr="00350A22">
        <w:rPr>
          <w:rFonts w:ascii="Arial" w:hAnsi="Arial" w:cs="Arial"/>
          <w:iCs/>
          <w:sz w:val="24"/>
          <w:szCs w:val="24"/>
        </w:rPr>
        <w:t>janeiro</w:t>
      </w:r>
      <w:r w:rsidR="00D763A5" w:rsidRPr="00350A22">
        <w:rPr>
          <w:rFonts w:ascii="Arial" w:hAnsi="Arial" w:cs="Arial"/>
          <w:iCs/>
          <w:sz w:val="24"/>
          <w:szCs w:val="24"/>
        </w:rPr>
        <w:t xml:space="preserve"> de 200</w:t>
      </w:r>
      <w:r w:rsidR="00F811A9" w:rsidRPr="00350A22">
        <w:rPr>
          <w:rFonts w:ascii="Arial" w:hAnsi="Arial" w:cs="Arial"/>
          <w:iCs/>
          <w:sz w:val="24"/>
          <w:szCs w:val="24"/>
        </w:rPr>
        <w:t>8</w:t>
      </w:r>
      <w:r w:rsidRPr="00350A22">
        <w:rPr>
          <w:rFonts w:ascii="Arial" w:hAnsi="Arial" w:cs="Arial"/>
          <w:iCs/>
          <w:sz w:val="24"/>
          <w:szCs w:val="24"/>
        </w:rPr>
        <w:t>.</w:t>
      </w:r>
    </w:p>
    <w:p w14:paraId="1822429B" w14:textId="77777777" w:rsidR="00F94EFA" w:rsidRPr="00350A22" w:rsidRDefault="00F94EFA" w:rsidP="00DA2043">
      <w:pPr>
        <w:jc w:val="center"/>
        <w:rPr>
          <w:rFonts w:ascii="Arial" w:hAnsi="Arial" w:cs="Arial"/>
          <w:sz w:val="24"/>
          <w:szCs w:val="24"/>
        </w:rPr>
      </w:pPr>
    </w:p>
    <w:p w14:paraId="7561E3BC" w14:textId="77777777" w:rsidR="00F94EFA" w:rsidRPr="00350A22" w:rsidRDefault="00F94EFA" w:rsidP="00DA2043">
      <w:pPr>
        <w:jc w:val="center"/>
        <w:rPr>
          <w:rFonts w:ascii="Arial" w:hAnsi="Arial" w:cs="Arial"/>
          <w:sz w:val="24"/>
          <w:szCs w:val="24"/>
        </w:rPr>
      </w:pPr>
    </w:p>
    <w:p w14:paraId="476AA2AD" w14:textId="77777777" w:rsidR="00D85398" w:rsidRPr="00350A22" w:rsidRDefault="00D85398" w:rsidP="00DA2043">
      <w:pPr>
        <w:jc w:val="center"/>
        <w:rPr>
          <w:rFonts w:ascii="Arial" w:hAnsi="Arial" w:cs="Arial"/>
          <w:sz w:val="24"/>
          <w:szCs w:val="24"/>
        </w:rPr>
      </w:pPr>
    </w:p>
    <w:p w14:paraId="60EF9898" w14:textId="77777777" w:rsidR="00F94EFA" w:rsidRPr="00660ACA" w:rsidRDefault="00AE4AF0" w:rsidP="00DA204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0ACA">
        <w:rPr>
          <w:rFonts w:ascii="Arial" w:hAnsi="Arial" w:cs="Arial"/>
          <w:b/>
          <w:bCs/>
          <w:sz w:val="24"/>
          <w:szCs w:val="24"/>
        </w:rPr>
        <w:t>NESTO</w:t>
      </w:r>
      <w:r w:rsidR="00D763A5" w:rsidRPr="00660ACA">
        <w:rPr>
          <w:rFonts w:ascii="Arial" w:hAnsi="Arial" w:cs="Arial"/>
          <w:b/>
          <w:bCs/>
          <w:sz w:val="24"/>
          <w:szCs w:val="24"/>
        </w:rPr>
        <w:t>R</w:t>
      </w:r>
      <w:r w:rsidRPr="00660ACA">
        <w:rPr>
          <w:rFonts w:ascii="Arial" w:hAnsi="Arial" w:cs="Arial"/>
          <w:b/>
          <w:bCs/>
          <w:sz w:val="24"/>
          <w:szCs w:val="24"/>
        </w:rPr>
        <w:t xml:space="preserve"> BAPTISTA</w:t>
      </w:r>
    </w:p>
    <w:p w14:paraId="62BDDF93" w14:textId="424B842E" w:rsidR="00F94EFA" w:rsidRPr="00350A22" w:rsidRDefault="00F94EFA" w:rsidP="00DA2043">
      <w:pPr>
        <w:jc w:val="center"/>
        <w:rPr>
          <w:rFonts w:ascii="Arial" w:hAnsi="Arial" w:cs="Arial"/>
          <w:bCs/>
          <w:sz w:val="24"/>
          <w:szCs w:val="24"/>
        </w:rPr>
      </w:pPr>
      <w:r w:rsidRPr="00350A22">
        <w:rPr>
          <w:rFonts w:ascii="Arial" w:hAnsi="Arial" w:cs="Arial"/>
          <w:bCs/>
          <w:sz w:val="24"/>
          <w:szCs w:val="24"/>
        </w:rPr>
        <w:t>Presidente</w:t>
      </w:r>
    </w:p>
    <w:p w14:paraId="2936FADF" w14:textId="77777777" w:rsidR="00F94EFA" w:rsidRPr="00350A22" w:rsidRDefault="00F94EFA" w:rsidP="00A67DB1">
      <w:pPr>
        <w:jc w:val="right"/>
        <w:rPr>
          <w:rFonts w:ascii="Arial" w:hAnsi="Arial" w:cs="Arial"/>
          <w:sz w:val="24"/>
          <w:szCs w:val="24"/>
        </w:rPr>
      </w:pPr>
    </w:p>
    <w:sectPr w:rsidR="00F94EFA" w:rsidRPr="00350A22" w:rsidSect="00F743AE">
      <w:headerReference w:type="default" r:id="rId15"/>
      <w:footerReference w:type="even" r:id="rId16"/>
      <w:footnotePr>
        <w:numFmt w:val="chicago"/>
      </w:footnotePr>
      <w:pgSz w:w="12240" w:h="15840"/>
      <w:pgMar w:top="209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116D" w14:textId="77777777" w:rsidR="00AB256D" w:rsidRDefault="00AB256D">
      <w:r>
        <w:separator/>
      </w:r>
    </w:p>
  </w:endnote>
  <w:endnote w:type="continuationSeparator" w:id="0">
    <w:p w14:paraId="55FF7864" w14:textId="77777777" w:rsidR="00AB256D" w:rsidRDefault="00A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5217" w14:textId="77777777" w:rsidR="006A0399" w:rsidRDefault="006A039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811C69" w14:textId="77777777" w:rsidR="006A0399" w:rsidRDefault="006A03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21CF" w14:textId="77777777" w:rsidR="00AB256D" w:rsidRDefault="00AB256D">
      <w:r>
        <w:separator/>
      </w:r>
    </w:p>
  </w:footnote>
  <w:footnote w:type="continuationSeparator" w:id="0">
    <w:p w14:paraId="1435ED9B" w14:textId="77777777" w:rsidR="00AB256D" w:rsidRDefault="00AB256D">
      <w:r>
        <w:continuationSeparator/>
      </w:r>
    </w:p>
  </w:footnote>
  <w:footnote w:id="1">
    <w:p w14:paraId="04304A89" w14:textId="6406438F" w:rsidR="00BF1082" w:rsidRPr="0024399C" w:rsidRDefault="00BF1082" w:rsidP="002B17A1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24399C">
        <w:rPr>
          <w:rFonts w:ascii="Arial" w:hAnsi="Arial" w:cs="Arial"/>
          <w:b/>
        </w:rPr>
        <w:t>Notas da Biblioteca:</w:t>
      </w:r>
    </w:p>
    <w:bookmarkEnd w:id="0"/>
    <w:p w14:paraId="4BA80D23" w14:textId="57D5D133" w:rsidR="00BF1082" w:rsidRPr="0024399C" w:rsidRDefault="00BF1082" w:rsidP="002B17A1">
      <w:pPr>
        <w:pStyle w:val="Textodenotaderodap"/>
        <w:numPr>
          <w:ilvl w:val="0"/>
          <w:numId w:val="35"/>
        </w:numPr>
        <w:tabs>
          <w:tab w:val="left" w:pos="426"/>
        </w:tabs>
        <w:ind w:left="426" w:hanging="284"/>
        <w:jc w:val="both"/>
        <w:textAlignment w:val="top"/>
        <w:rPr>
          <w:rFonts w:ascii="Arial" w:hAnsi="Arial" w:cs="Arial"/>
          <w:color w:val="0000FF"/>
        </w:rPr>
      </w:pPr>
      <w:r w:rsidRPr="0024399C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24399C" w:rsidRPr="00F75A57">
          <w:rPr>
            <w:rStyle w:val="Hyperlink"/>
            <w:rFonts w:cs="Arial"/>
            <w:b/>
            <w:sz w:val="20"/>
          </w:rPr>
          <w:t>Atos Oficiais do Tribunal de Contas do Estado do Paraná</w:t>
        </w:r>
        <w:r w:rsidR="0024399C" w:rsidRPr="0024399C">
          <w:rPr>
            <w:rStyle w:val="Hyperlink"/>
            <w:rFonts w:cs="Arial"/>
            <w:bCs/>
            <w:sz w:val="20"/>
          </w:rPr>
          <w:t>,</w:t>
        </w:r>
        <w:r w:rsidR="0024399C" w:rsidRPr="0024399C">
          <w:rPr>
            <w:rStyle w:val="Hyperlink"/>
            <w:rFonts w:cs="Arial"/>
            <w:sz w:val="20"/>
          </w:rPr>
          <w:t xml:space="preserve"> Curitiba, PR, n. 133, 25 jan. 2008, p. 9</w:t>
        </w:r>
        <w:r w:rsidR="00777BA4">
          <w:rPr>
            <w:rStyle w:val="Hyperlink"/>
            <w:rFonts w:cs="Arial"/>
            <w:sz w:val="20"/>
          </w:rPr>
          <w:t>3-95</w:t>
        </w:r>
        <w:r w:rsidR="0024399C" w:rsidRPr="0024399C">
          <w:rPr>
            <w:rStyle w:val="Hyperlink"/>
            <w:rFonts w:cs="Arial"/>
            <w:sz w:val="20"/>
          </w:rPr>
          <w:t>.</w:t>
        </w:r>
      </w:hyperlink>
    </w:p>
    <w:p w14:paraId="605276AE" w14:textId="70ADC662" w:rsidR="00691196" w:rsidRPr="002B17A1" w:rsidRDefault="0022443E" w:rsidP="002B17A1">
      <w:pPr>
        <w:pStyle w:val="Textodenotaderodap"/>
        <w:numPr>
          <w:ilvl w:val="0"/>
          <w:numId w:val="35"/>
        </w:numPr>
        <w:ind w:left="426" w:hanging="284"/>
        <w:jc w:val="both"/>
        <w:rPr>
          <w:rStyle w:val="Hyperlink"/>
          <w:rFonts w:ascii="Times New Roman" w:hAnsi="Times New Roman"/>
          <w:color w:val="auto"/>
          <w:sz w:val="20"/>
          <w:u w:val="none"/>
        </w:rPr>
      </w:pPr>
      <w:r w:rsidRPr="005419EE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2D1CF9" w:rsidRPr="0024399C">
        <w:rPr>
          <w:rFonts w:ascii="Arial" w:hAnsi="Arial" w:cs="Arial"/>
        </w:rPr>
        <w:t xml:space="preserve">Processo n. 1513-0/08 – </w:t>
      </w:r>
      <w:hyperlink r:id="rId2" w:history="1">
        <w:r w:rsidR="002D1CF9" w:rsidRPr="0024399C">
          <w:rPr>
            <w:rStyle w:val="Hyperlink"/>
            <w:rFonts w:cs="Arial"/>
            <w:sz w:val="20"/>
          </w:rPr>
          <w:t>Acórdão n. 36/2008 – Tribunal Pleno.</w:t>
        </w:r>
      </w:hyperlink>
    </w:p>
    <w:p w14:paraId="1956131D" w14:textId="68A9AFA6" w:rsidR="002B17A1" w:rsidRPr="002B17A1" w:rsidRDefault="002B17A1" w:rsidP="002B17A1">
      <w:pPr>
        <w:pStyle w:val="Textodenotaderodap"/>
        <w:numPr>
          <w:ilvl w:val="0"/>
          <w:numId w:val="35"/>
        </w:numPr>
        <w:ind w:left="426" w:hanging="284"/>
        <w:jc w:val="both"/>
        <w:rPr>
          <w:rFonts w:ascii="Arial" w:hAnsi="Arial" w:cs="Arial"/>
        </w:rPr>
      </w:pPr>
      <w:r w:rsidRPr="002B17A1">
        <w:rPr>
          <w:rFonts w:ascii="Arial" w:hAnsi="Arial" w:cs="Arial"/>
          <w:b/>
          <w:bCs/>
        </w:rPr>
        <w:t>Ver também</w:t>
      </w:r>
      <w:r w:rsidRPr="002B17A1">
        <w:rPr>
          <w:rFonts w:ascii="Arial" w:hAnsi="Arial" w:cs="Arial"/>
        </w:rPr>
        <w:t xml:space="preserve">: </w:t>
      </w:r>
      <w:hyperlink r:id="rId3" w:history="1">
        <w:r w:rsidRPr="002B17A1">
          <w:rPr>
            <w:rStyle w:val="Hyperlink"/>
            <w:rFonts w:cs="Arial"/>
            <w:sz w:val="20"/>
          </w:rPr>
          <w:t>Instrução Normativa n. 11, de 11 de janeiro de 2007</w:t>
        </w:r>
      </w:hyperlink>
      <w:r w:rsidRPr="002B17A1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41DE" w14:textId="444E5432" w:rsidR="00A52550" w:rsidRDefault="00A52550" w:rsidP="00A52550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824FAC" wp14:editId="250B79DA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048985C4" w14:textId="6606F217" w:rsidR="006A0399" w:rsidRDefault="006A0399" w:rsidP="00D91FA1">
    <w:pPr>
      <w:pStyle w:val="Ttulo1"/>
      <w:ind w:firstLine="709"/>
      <w:rPr>
        <w:rFonts w:ascii="Times New Roman" w:hAnsi="Times New Roman"/>
        <w:sz w:val="28"/>
      </w:rPr>
    </w:pPr>
  </w:p>
  <w:p w14:paraId="2ADD6EEB" w14:textId="77777777" w:rsidR="006A0399" w:rsidRDefault="006A03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C1D"/>
    <w:multiLevelType w:val="hybridMultilevel"/>
    <w:tmpl w:val="E1446D3C"/>
    <w:lvl w:ilvl="0" w:tplc="101099C0">
      <w:start w:val="1"/>
      <w:numFmt w:val="lowerLetter"/>
      <w:lvlText w:val="%1)"/>
      <w:lvlJc w:val="left"/>
      <w:pPr>
        <w:ind w:left="247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5541408"/>
    <w:multiLevelType w:val="hybridMultilevel"/>
    <w:tmpl w:val="6FD83C5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C4DF0"/>
    <w:multiLevelType w:val="hybridMultilevel"/>
    <w:tmpl w:val="174C45E2"/>
    <w:lvl w:ilvl="0" w:tplc="9BFED6BC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8FD4223C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AFFA7808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5BD6B486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1EB423B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24926EB6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CEF6545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C706DD0E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0AA6594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060361F0"/>
    <w:multiLevelType w:val="hybridMultilevel"/>
    <w:tmpl w:val="57E2EFDA"/>
    <w:lvl w:ilvl="0" w:tplc="310E6E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13D1D"/>
    <w:multiLevelType w:val="hybridMultilevel"/>
    <w:tmpl w:val="648E3C76"/>
    <w:lvl w:ilvl="0" w:tplc="20B8AA42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370AF388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32A433C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06AA950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CE2C2C7E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5FB89140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CE10C27A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6C50B584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14A66BA2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5" w15:restartNumberingAfterBreak="0">
    <w:nsid w:val="0DE710CC"/>
    <w:multiLevelType w:val="hybridMultilevel"/>
    <w:tmpl w:val="0944D99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6436D"/>
    <w:multiLevelType w:val="hybridMultilevel"/>
    <w:tmpl w:val="C0AE8C3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02A8B"/>
    <w:multiLevelType w:val="hybridMultilevel"/>
    <w:tmpl w:val="A2004BF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1410D9"/>
    <w:multiLevelType w:val="hybridMultilevel"/>
    <w:tmpl w:val="EE46B7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EF6ED5"/>
    <w:multiLevelType w:val="hybridMultilevel"/>
    <w:tmpl w:val="816A2CA6"/>
    <w:lvl w:ilvl="0" w:tplc="39386F7E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D6809846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44142720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6988FFC8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3F4CC7B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EADB3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8CB694D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8226916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D0BEC340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17887156"/>
    <w:multiLevelType w:val="hybridMultilevel"/>
    <w:tmpl w:val="BA62E7E4"/>
    <w:lvl w:ilvl="0" w:tplc="3D3C9CD4">
      <w:start w:val="1"/>
      <w:numFmt w:val="upperRoman"/>
      <w:lvlText w:val="%1 - "/>
      <w:lvlJc w:val="left"/>
      <w:pPr>
        <w:tabs>
          <w:tab w:val="num" w:pos="720"/>
        </w:tabs>
        <w:ind w:left="720" w:hanging="18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86286"/>
    <w:multiLevelType w:val="hybridMultilevel"/>
    <w:tmpl w:val="4FD65BAA"/>
    <w:lvl w:ilvl="0" w:tplc="3D3C9CD4">
      <w:start w:val="1"/>
      <w:numFmt w:val="upperRoman"/>
      <w:lvlText w:val="%1 - "/>
      <w:lvlJc w:val="left"/>
      <w:pPr>
        <w:tabs>
          <w:tab w:val="num" w:pos="720"/>
        </w:tabs>
        <w:ind w:left="720" w:hanging="18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64"/>
        </w:tabs>
        <w:ind w:left="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84"/>
        </w:tabs>
        <w:ind w:left="1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04"/>
        </w:tabs>
        <w:ind w:left="2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24"/>
        </w:tabs>
        <w:ind w:left="2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64"/>
        </w:tabs>
        <w:ind w:left="4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84"/>
        </w:tabs>
        <w:ind w:left="4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04"/>
        </w:tabs>
        <w:ind w:left="5604" w:hanging="180"/>
      </w:pPr>
    </w:lvl>
  </w:abstractNum>
  <w:abstractNum w:abstractNumId="12" w15:restartNumberingAfterBreak="0">
    <w:nsid w:val="2186520C"/>
    <w:multiLevelType w:val="hybridMultilevel"/>
    <w:tmpl w:val="5A20E186"/>
    <w:lvl w:ilvl="0" w:tplc="86482012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D99CAE40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6EE6E2F0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9E92B3C8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9A94A152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3BDE12AA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8BE0B80A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D5689AC8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6C4AB60E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25D6310C"/>
    <w:multiLevelType w:val="hybridMultilevel"/>
    <w:tmpl w:val="B3C4D586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E6978"/>
    <w:multiLevelType w:val="hybridMultilevel"/>
    <w:tmpl w:val="8A32090A"/>
    <w:lvl w:ilvl="0" w:tplc="3CCCAEBE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6546CE02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A4B07FD8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18DABB44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C940599C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3B5A5E76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3216BF98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B5E6CCE2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B1E2A1BA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 w15:restartNumberingAfterBreak="0">
    <w:nsid w:val="361D3E9B"/>
    <w:multiLevelType w:val="hybridMultilevel"/>
    <w:tmpl w:val="66042B78"/>
    <w:lvl w:ilvl="0" w:tplc="2ADECB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941A1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D023DA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AE0E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10C2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D8CD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C5A04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F66B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76DB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E851B8"/>
    <w:multiLevelType w:val="hybridMultilevel"/>
    <w:tmpl w:val="B92C5E46"/>
    <w:lvl w:ilvl="0" w:tplc="3D3C9CD4">
      <w:start w:val="1"/>
      <w:numFmt w:val="upperRoman"/>
      <w:lvlText w:val="%1 - "/>
      <w:lvlJc w:val="left"/>
      <w:pPr>
        <w:tabs>
          <w:tab w:val="num" w:pos="720"/>
        </w:tabs>
        <w:ind w:left="720" w:hanging="18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B4CF3"/>
    <w:multiLevelType w:val="hybridMultilevel"/>
    <w:tmpl w:val="4F6A1E2C"/>
    <w:lvl w:ilvl="0" w:tplc="3D3C9CD4">
      <w:start w:val="1"/>
      <w:numFmt w:val="upperRoman"/>
      <w:lvlText w:val="%1 - "/>
      <w:lvlJc w:val="left"/>
      <w:pPr>
        <w:tabs>
          <w:tab w:val="num" w:pos="720"/>
        </w:tabs>
        <w:ind w:left="720" w:hanging="18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05C41"/>
    <w:multiLevelType w:val="hybridMultilevel"/>
    <w:tmpl w:val="D8CA4B7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427839B5"/>
    <w:multiLevelType w:val="hybridMultilevel"/>
    <w:tmpl w:val="34D2EB3C"/>
    <w:lvl w:ilvl="0" w:tplc="88709E3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D1195"/>
    <w:multiLevelType w:val="hybridMultilevel"/>
    <w:tmpl w:val="5F966B5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F196D"/>
    <w:multiLevelType w:val="hybridMultilevel"/>
    <w:tmpl w:val="366E97FC"/>
    <w:lvl w:ilvl="0" w:tplc="E264A58A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365008EA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6046DAD0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2A1A6A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B008D518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9D6E2780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A93CF694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194E4714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48FE8C7A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2" w15:restartNumberingAfterBreak="0">
    <w:nsid w:val="4B1B7E8B"/>
    <w:multiLevelType w:val="hybridMultilevel"/>
    <w:tmpl w:val="83BE9356"/>
    <w:lvl w:ilvl="0" w:tplc="25C8F6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3BFEE00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D8A5D3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2FC8E0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73EB7D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CEAE10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41E5A0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4C8A66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EE4A6D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CD37E42"/>
    <w:multiLevelType w:val="hybridMultilevel"/>
    <w:tmpl w:val="1A1044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640B58"/>
    <w:multiLevelType w:val="hybridMultilevel"/>
    <w:tmpl w:val="C3562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7495B"/>
    <w:multiLevelType w:val="hybridMultilevel"/>
    <w:tmpl w:val="CB0E7C54"/>
    <w:lvl w:ilvl="0" w:tplc="FBD27156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66AC605A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D314679E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87564FFA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8774FC96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A19AFF48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393404A8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1F4C2506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BAB8D70E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6" w15:restartNumberingAfterBreak="0">
    <w:nsid w:val="5D8E6DF7"/>
    <w:multiLevelType w:val="hybridMultilevel"/>
    <w:tmpl w:val="6400C87E"/>
    <w:lvl w:ilvl="0" w:tplc="DD58156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5CF0DFB4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B4E2E446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AE64A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22C06A52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5ADAE04E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9A9495DC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A1C6B53A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1F929540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DA25A58"/>
    <w:multiLevelType w:val="hybridMultilevel"/>
    <w:tmpl w:val="79484436"/>
    <w:lvl w:ilvl="0" w:tplc="3D3C9CD4">
      <w:start w:val="1"/>
      <w:numFmt w:val="upperRoman"/>
      <w:lvlText w:val="%1 - "/>
      <w:lvlJc w:val="left"/>
      <w:pPr>
        <w:tabs>
          <w:tab w:val="num" w:pos="720"/>
        </w:tabs>
        <w:ind w:left="720" w:hanging="18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93664E"/>
    <w:multiLevelType w:val="multilevel"/>
    <w:tmpl w:val="1A1044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0A0E40"/>
    <w:multiLevelType w:val="hybridMultilevel"/>
    <w:tmpl w:val="A4DAAF54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 w15:restartNumberingAfterBreak="0">
    <w:nsid w:val="745A688E"/>
    <w:multiLevelType w:val="multilevel"/>
    <w:tmpl w:val="C0AE8C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C41F85"/>
    <w:multiLevelType w:val="hybridMultilevel"/>
    <w:tmpl w:val="094AAD14"/>
    <w:lvl w:ilvl="0" w:tplc="3D3C9CD4">
      <w:start w:val="1"/>
      <w:numFmt w:val="upperRoman"/>
      <w:lvlText w:val="%1 - "/>
      <w:lvlJc w:val="left"/>
      <w:pPr>
        <w:tabs>
          <w:tab w:val="num" w:pos="720"/>
        </w:tabs>
        <w:ind w:left="720" w:hanging="18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D09F0"/>
    <w:multiLevelType w:val="hybridMultilevel"/>
    <w:tmpl w:val="CB74A676"/>
    <w:lvl w:ilvl="0" w:tplc="88709E3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24F34"/>
    <w:multiLevelType w:val="hybridMultilevel"/>
    <w:tmpl w:val="FE7A4FFC"/>
    <w:lvl w:ilvl="0" w:tplc="DEF4DE68">
      <w:start w:val="1"/>
      <w:numFmt w:val="upperRoman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4" w15:restartNumberingAfterBreak="0">
    <w:nsid w:val="7F2E5EF0"/>
    <w:multiLevelType w:val="hybridMultilevel"/>
    <w:tmpl w:val="CC36C712"/>
    <w:lvl w:ilvl="0" w:tplc="A5A66CBE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18B2E3D4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C78A89FC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17F46A06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EE2E2D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86D4EA3E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BA892B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E1541592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7523910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1392925822">
    <w:abstractNumId w:val="14"/>
  </w:num>
  <w:num w:numId="2" w16cid:durableId="569928549">
    <w:abstractNumId w:val="22"/>
  </w:num>
  <w:num w:numId="3" w16cid:durableId="1396901597">
    <w:abstractNumId w:val="9"/>
  </w:num>
  <w:num w:numId="4" w16cid:durableId="1904677450">
    <w:abstractNumId w:val="26"/>
  </w:num>
  <w:num w:numId="5" w16cid:durableId="1322545419">
    <w:abstractNumId w:val="12"/>
  </w:num>
  <w:num w:numId="6" w16cid:durableId="1998025015">
    <w:abstractNumId w:val="21"/>
  </w:num>
  <w:num w:numId="7" w16cid:durableId="365065371">
    <w:abstractNumId w:val="2"/>
  </w:num>
  <w:num w:numId="8" w16cid:durableId="653872876">
    <w:abstractNumId w:val="15"/>
  </w:num>
  <w:num w:numId="9" w16cid:durableId="1854345295">
    <w:abstractNumId w:val="4"/>
  </w:num>
  <w:num w:numId="10" w16cid:durableId="1251624711">
    <w:abstractNumId w:val="34"/>
  </w:num>
  <w:num w:numId="11" w16cid:durableId="306978676">
    <w:abstractNumId w:val="25"/>
  </w:num>
  <w:num w:numId="12" w16cid:durableId="1662151271">
    <w:abstractNumId w:val="18"/>
  </w:num>
  <w:num w:numId="13" w16cid:durableId="1334988566">
    <w:abstractNumId w:val="33"/>
  </w:num>
  <w:num w:numId="14" w16cid:durableId="1097018941">
    <w:abstractNumId w:val="29"/>
  </w:num>
  <w:num w:numId="15" w16cid:durableId="261887888">
    <w:abstractNumId w:val="32"/>
  </w:num>
  <w:num w:numId="16" w16cid:durableId="816799930">
    <w:abstractNumId w:val="19"/>
  </w:num>
  <w:num w:numId="17" w16cid:durableId="392510700">
    <w:abstractNumId w:val="13"/>
  </w:num>
  <w:num w:numId="18" w16cid:durableId="1765301054">
    <w:abstractNumId w:val="11"/>
  </w:num>
  <w:num w:numId="19" w16cid:durableId="797334298">
    <w:abstractNumId w:val="1"/>
  </w:num>
  <w:num w:numId="20" w16cid:durableId="917053255">
    <w:abstractNumId w:val="20"/>
  </w:num>
  <w:num w:numId="21" w16cid:durableId="794517784">
    <w:abstractNumId w:val="6"/>
  </w:num>
  <w:num w:numId="22" w16cid:durableId="595334268">
    <w:abstractNumId w:val="8"/>
  </w:num>
  <w:num w:numId="23" w16cid:durableId="266039021">
    <w:abstractNumId w:val="30"/>
  </w:num>
  <w:num w:numId="24" w16cid:durableId="1320697395">
    <w:abstractNumId w:val="23"/>
  </w:num>
  <w:num w:numId="25" w16cid:durableId="1502547519">
    <w:abstractNumId w:val="28"/>
  </w:num>
  <w:num w:numId="26" w16cid:durableId="795369514">
    <w:abstractNumId w:val="5"/>
  </w:num>
  <w:num w:numId="27" w16cid:durableId="1971932616">
    <w:abstractNumId w:val="7"/>
  </w:num>
  <w:num w:numId="28" w16cid:durableId="1033072057">
    <w:abstractNumId w:val="17"/>
  </w:num>
  <w:num w:numId="29" w16cid:durableId="1182820027">
    <w:abstractNumId w:val="10"/>
  </w:num>
  <w:num w:numId="30" w16cid:durableId="1605728667">
    <w:abstractNumId w:val="31"/>
  </w:num>
  <w:num w:numId="31" w16cid:durableId="1100249578">
    <w:abstractNumId w:val="16"/>
  </w:num>
  <w:num w:numId="32" w16cid:durableId="494108444">
    <w:abstractNumId w:val="27"/>
  </w:num>
  <w:num w:numId="33" w16cid:durableId="1688824311">
    <w:abstractNumId w:val="0"/>
  </w:num>
  <w:num w:numId="34" w16cid:durableId="819537433">
    <w:abstractNumId w:val="24"/>
  </w:num>
  <w:num w:numId="35" w16cid:durableId="2046826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4F"/>
    <w:rsid w:val="000079B8"/>
    <w:rsid w:val="0001239D"/>
    <w:rsid w:val="00014D84"/>
    <w:rsid w:val="000176FF"/>
    <w:rsid w:val="00024940"/>
    <w:rsid w:val="000316F3"/>
    <w:rsid w:val="0003648F"/>
    <w:rsid w:val="00036784"/>
    <w:rsid w:val="00065458"/>
    <w:rsid w:val="000811E7"/>
    <w:rsid w:val="000953C7"/>
    <w:rsid w:val="000B0271"/>
    <w:rsid w:val="000B706E"/>
    <w:rsid w:val="000D60AD"/>
    <w:rsid w:val="000E10EC"/>
    <w:rsid w:val="000F1EF7"/>
    <w:rsid w:val="000F7A03"/>
    <w:rsid w:val="00122178"/>
    <w:rsid w:val="00130466"/>
    <w:rsid w:val="00136817"/>
    <w:rsid w:val="00165F2A"/>
    <w:rsid w:val="00177836"/>
    <w:rsid w:val="0019754A"/>
    <w:rsid w:val="001B5404"/>
    <w:rsid w:val="001C2AD1"/>
    <w:rsid w:val="00203A93"/>
    <w:rsid w:val="00210C65"/>
    <w:rsid w:val="00217C1C"/>
    <w:rsid w:val="0022443E"/>
    <w:rsid w:val="002274B9"/>
    <w:rsid w:val="0024399C"/>
    <w:rsid w:val="00247612"/>
    <w:rsid w:val="0025795C"/>
    <w:rsid w:val="0026203A"/>
    <w:rsid w:val="00287CFA"/>
    <w:rsid w:val="00294CC1"/>
    <w:rsid w:val="002B17A1"/>
    <w:rsid w:val="002C7F07"/>
    <w:rsid w:val="002D1436"/>
    <w:rsid w:val="002D1CF9"/>
    <w:rsid w:val="002D5240"/>
    <w:rsid w:val="002E472B"/>
    <w:rsid w:val="00350A22"/>
    <w:rsid w:val="00360573"/>
    <w:rsid w:val="003700A6"/>
    <w:rsid w:val="00381B4F"/>
    <w:rsid w:val="00393D9B"/>
    <w:rsid w:val="00395671"/>
    <w:rsid w:val="003C1551"/>
    <w:rsid w:val="00400F7D"/>
    <w:rsid w:val="00416817"/>
    <w:rsid w:val="004219C5"/>
    <w:rsid w:val="00421AF9"/>
    <w:rsid w:val="00433DD4"/>
    <w:rsid w:val="00497AAF"/>
    <w:rsid w:val="004B4884"/>
    <w:rsid w:val="004D425F"/>
    <w:rsid w:val="005123F2"/>
    <w:rsid w:val="00512C42"/>
    <w:rsid w:val="0051311D"/>
    <w:rsid w:val="005425E8"/>
    <w:rsid w:val="005516E4"/>
    <w:rsid w:val="0058192B"/>
    <w:rsid w:val="005A064E"/>
    <w:rsid w:val="005A2E57"/>
    <w:rsid w:val="006214A4"/>
    <w:rsid w:val="00625066"/>
    <w:rsid w:val="00643300"/>
    <w:rsid w:val="00645FDD"/>
    <w:rsid w:val="00660ACA"/>
    <w:rsid w:val="006702F4"/>
    <w:rsid w:val="00677A41"/>
    <w:rsid w:val="00691196"/>
    <w:rsid w:val="006A0399"/>
    <w:rsid w:val="006A674F"/>
    <w:rsid w:val="006B0A8D"/>
    <w:rsid w:val="006E35CA"/>
    <w:rsid w:val="006F0EC2"/>
    <w:rsid w:val="00700847"/>
    <w:rsid w:val="00701A9B"/>
    <w:rsid w:val="007024D3"/>
    <w:rsid w:val="00702983"/>
    <w:rsid w:val="007057CC"/>
    <w:rsid w:val="00710301"/>
    <w:rsid w:val="00717BFB"/>
    <w:rsid w:val="0077256E"/>
    <w:rsid w:val="00774741"/>
    <w:rsid w:val="00775EC5"/>
    <w:rsid w:val="00777BA4"/>
    <w:rsid w:val="00792CAC"/>
    <w:rsid w:val="00794313"/>
    <w:rsid w:val="00794E02"/>
    <w:rsid w:val="007A44B8"/>
    <w:rsid w:val="007B1ECF"/>
    <w:rsid w:val="007E379C"/>
    <w:rsid w:val="007E39EB"/>
    <w:rsid w:val="007F172C"/>
    <w:rsid w:val="008115AD"/>
    <w:rsid w:val="00813B27"/>
    <w:rsid w:val="0085144C"/>
    <w:rsid w:val="0087147B"/>
    <w:rsid w:val="008A1D90"/>
    <w:rsid w:val="008B16F5"/>
    <w:rsid w:val="008B5308"/>
    <w:rsid w:val="008C189C"/>
    <w:rsid w:val="008E0D97"/>
    <w:rsid w:val="00922B15"/>
    <w:rsid w:val="00932ED8"/>
    <w:rsid w:val="00940F68"/>
    <w:rsid w:val="00942317"/>
    <w:rsid w:val="00974883"/>
    <w:rsid w:val="00991FB0"/>
    <w:rsid w:val="009A3BB0"/>
    <w:rsid w:val="009B2032"/>
    <w:rsid w:val="009D779A"/>
    <w:rsid w:val="009F0587"/>
    <w:rsid w:val="009F2BD2"/>
    <w:rsid w:val="00A52550"/>
    <w:rsid w:val="00A5751F"/>
    <w:rsid w:val="00A67DB1"/>
    <w:rsid w:val="00A978D5"/>
    <w:rsid w:val="00AB256D"/>
    <w:rsid w:val="00AC3026"/>
    <w:rsid w:val="00AC53AA"/>
    <w:rsid w:val="00AD1264"/>
    <w:rsid w:val="00AD25EC"/>
    <w:rsid w:val="00AD2ACD"/>
    <w:rsid w:val="00AD2D71"/>
    <w:rsid w:val="00AE2A54"/>
    <w:rsid w:val="00AE4AF0"/>
    <w:rsid w:val="00B1441D"/>
    <w:rsid w:val="00B16984"/>
    <w:rsid w:val="00B45A05"/>
    <w:rsid w:val="00B54421"/>
    <w:rsid w:val="00B54BAE"/>
    <w:rsid w:val="00B6287E"/>
    <w:rsid w:val="00B64B8C"/>
    <w:rsid w:val="00B74F5F"/>
    <w:rsid w:val="00B77460"/>
    <w:rsid w:val="00BE767A"/>
    <w:rsid w:val="00BF1082"/>
    <w:rsid w:val="00BF2690"/>
    <w:rsid w:val="00BF58D2"/>
    <w:rsid w:val="00C10B49"/>
    <w:rsid w:val="00C114D9"/>
    <w:rsid w:val="00C208DD"/>
    <w:rsid w:val="00C35F23"/>
    <w:rsid w:val="00C44796"/>
    <w:rsid w:val="00C4661B"/>
    <w:rsid w:val="00C5694C"/>
    <w:rsid w:val="00C74171"/>
    <w:rsid w:val="00C90269"/>
    <w:rsid w:val="00CE0704"/>
    <w:rsid w:val="00CE40A2"/>
    <w:rsid w:val="00CE7416"/>
    <w:rsid w:val="00D10F7F"/>
    <w:rsid w:val="00D2014B"/>
    <w:rsid w:val="00D2206E"/>
    <w:rsid w:val="00D36087"/>
    <w:rsid w:val="00D36F6E"/>
    <w:rsid w:val="00D4057B"/>
    <w:rsid w:val="00D51DBF"/>
    <w:rsid w:val="00D66298"/>
    <w:rsid w:val="00D761E6"/>
    <w:rsid w:val="00D763A5"/>
    <w:rsid w:val="00D85398"/>
    <w:rsid w:val="00D9013E"/>
    <w:rsid w:val="00D91FA1"/>
    <w:rsid w:val="00DA2043"/>
    <w:rsid w:val="00DA7F7D"/>
    <w:rsid w:val="00DD1707"/>
    <w:rsid w:val="00DE71FC"/>
    <w:rsid w:val="00DE768F"/>
    <w:rsid w:val="00DF721F"/>
    <w:rsid w:val="00E01C59"/>
    <w:rsid w:val="00E03B96"/>
    <w:rsid w:val="00E34C95"/>
    <w:rsid w:val="00E375BF"/>
    <w:rsid w:val="00E513A5"/>
    <w:rsid w:val="00E5767C"/>
    <w:rsid w:val="00E6145B"/>
    <w:rsid w:val="00EB28D2"/>
    <w:rsid w:val="00EB440F"/>
    <w:rsid w:val="00EC01D6"/>
    <w:rsid w:val="00EE4514"/>
    <w:rsid w:val="00EF4A89"/>
    <w:rsid w:val="00F169E9"/>
    <w:rsid w:val="00F367DB"/>
    <w:rsid w:val="00F371DB"/>
    <w:rsid w:val="00F55546"/>
    <w:rsid w:val="00F73B9A"/>
    <w:rsid w:val="00F743AE"/>
    <w:rsid w:val="00F75A57"/>
    <w:rsid w:val="00F762B5"/>
    <w:rsid w:val="00F811A9"/>
    <w:rsid w:val="00F93D94"/>
    <w:rsid w:val="00F94EFA"/>
    <w:rsid w:val="00FA21A8"/>
    <w:rsid w:val="00FB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54275"/>
  <w15:chartTrackingRefBased/>
  <w15:docId w15:val="{603A605A-E45E-4006-950D-405AF91B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308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ind w:left="708"/>
      <w:jc w:val="both"/>
      <w:outlineLvl w:val="4"/>
    </w:pPr>
    <w:rPr>
      <w:rFonts w:ascii="Verdana" w:hAnsi="Verdana"/>
      <w:b/>
    </w:rPr>
  </w:style>
  <w:style w:type="paragraph" w:styleId="Ttulo6">
    <w:name w:val="heading 6"/>
    <w:basedOn w:val="Normal"/>
    <w:next w:val="Normal"/>
    <w:qFormat/>
    <w:rsid w:val="006A67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styleId="Textodebalo">
    <w:name w:val="Balloon Text"/>
    <w:basedOn w:val="Normal"/>
    <w:semiHidden/>
    <w:rsid w:val="00D85398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1C2AD1"/>
    <w:pPr>
      <w:shd w:val="clear" w:color="auto" w:fill="000080"/>
    </w:pPr>
    <w:rPr>
      <w:rFonts w:ascii="Tahoma" w:hAnsi="Tahoma" w:cs="Tahoma"/>
    </w:rPr>
  </w:style>
  <w:style w:type="paragraph" w:customStyle="1" w:styleId="TEXTONORMAL">
    <w:name w:val="TEXTO_NORMAL"/>
    <w:rsid w:val="006A674F"/>
    <w:pPr>
      <w:widowControl w:val="0"/>
      <w:spacing w:before="119" w:after="119"/>
      <w:jc w:val="both"/>
    </w:pPr>
    <w:rPr>
      <w:rFonts w:ascii="Arial" w:hAnsi="Arial"/>
      <w:snapToGrid w:val="0"/>
      <w:sz w:val="24"/>
    </w:rPr>
  </w:style>
  <w:style w:type="paragraph" w:customStyle="1" w:styleId="TTULO0">
    <w:name w:val="TÍTULO"/>
    <w:basedOn w:val="Normal"/>
    <w:next w:val="Normal"/>
    <w:rsid w:val="006A674F"/>
    <w:pPr>
      <w:spacing w:before="720" w:after="480"/>
      <w:jc w:val="center"/>
    </w:pPr>
    <w:rPr>
      <w:rFonts w:ascii="Arial" w:hAnsi="Arial"/>
      <w:b/>
      <w:kern w:val="28"/>
      <w:sz w:val="24"/>
    </w:rPr>
  </w:style>
  <w:style w:type="paragraph" w:styleId="Textodenotaderodap">
    <w:name w:val="footnote text"/>
    <w:basedOn w:val="Normal"/>
    <w:link w:val="TextodenotaderodapChar"/>
    <w:rsid w:val="00BF1082"/>
  </w:style>
  <w:style w:type="character" w:customStyle="1" w:styleId="TextodenotaderodapChar">
    <w:name w:val="Texto de nota de rodapé Char"/>
    <w:basedOn w:val="Fontepargpadro"/>
    <w:link w:val="Textodenotaderodap"/>
    <w:rsid w:val="00BF1082"/>
  </w:style>
  <w:style w:type="character" w:styleId="Refdenotaderodap">
    <w:name w:val="footnote reference"/>
    <w:basedOn w:val="Fontepargpadro"/>
    <w:uiPriority w:val="99"/>
    <w:rsid w:val="00BF1082"/>
    <w:rPr>
      <w:vertAlign w:val="superscript"/>
    </w:rPr>
  </w:style>
  <w:style w:type="character" w:styleId="Hyperlink">
    <w:name w:val="Hyperlink"/>
    <w:rsid w:val="00BF1082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7612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A5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112007/1221/area/10" TargetMode="External"/><Relationship Id="rId13" Type="http://schemas.openxmlformats.org/officeDocument/2006/relationships/hyperlink" Target="http://www1.tce.pr.gov.br/conteudo/instrucao-normativa-n&#186;-112007/1221/area/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normativa-n&#186;-112007/1221/area/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&#186;-112007/1221/area/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1.tce.pr.gov.br/conteudo/instrucao-normativa-n&#186;-112007/1221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&#186;-112007/1221/area/10" TargetMode="External"/><Relationship Id="rId14" Type="http://schemas.openxmlformats.org/officeDocument/2006/relationships/hyperlink" Target="http://www1.tce.pr.gov.br/conteudo/instrucao-normativa-n&#186;-112007/1221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112007/1221/area/10" TargetMode="External"/><Relationship Id="rId2" Type="http://schemas.openxmlformats.org/officeDocument/2006/relationships/hyperlink" Target="https://www1.tce.pr.gov.br/multimidia/2008/1/pdf/00024027.pdf" TargetMode="External"/><Relationship Id="rId1" Type="http://schemas.openxmlformats.org/officeDocument/2006/relationships/hyperlink" Target="http://www1.tce.pr.gov.br/multimidia/2008/1/pdf/0000047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3365-28DB-428D-8A0F-2F63FE1A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2236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 Fonseca</cp:lastModifiedBy>
  <cp:revision>35</cp:revision>
  <cp:lastPrinted>2004-12-22T19:13:00Z</cp:lastPrinted>
  <dcterms:created xsi:type="dcterms:W3CDTF">2022-06-02T22:21:00Z</dcterms:created>
  <dcterms:modified xsi:type="dcterms:W3CDTF">2022-07-13T00:05:00Z</dcterms:modified>
</cp:coreProperties>
</file>