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4C0F" w14:textId="1FD1E078" w:rsidR="006D46D4" w:rsidRPr="00DC503E" w:rsidRDefault="00301F66" w:rsidP="00F35186">
      <w:pPr>
        <w:spacing w:before="120"/>
        <w:ind w:left="772" w:right="237" w:firstLine="1134"/>
        <w:jc w:val="both"/>
        <w:rPr>
          <w:rFonts w:ascii="Arial" w:hAnsi="Arial" w:cs="Arial"/>
          <w:b/>
          <w:bCs/>
          <w:sz w:val="28"/>
          <w:szCs w:val="28"/>
        </w:rPr>
      </w:pPr>
      <w:r w:rsidRPr="00DC503E">
        <w:rPr>
          <w:rFonts w:ascii="Arial" w:hAnsi="Arial" w:cs="Arial"/>
          <w:b/>
          <w:bCs/>
          <w:sz w:val="28"/>
          <w:szCs w:val="28"/>
        </w:rPr>
        <w:t>INSTRUÇÃO</w:t>
      </w:r>
      <w:r w:rsidRPr="00DC503E">
        <w:rPr>
          <w:rFonts w:ascii="Arial" w:hAnsi="Arial" w:cs="Arial"/>
          <w:b/>
          <w:bCs/>
          <w:spacing w:val="-20"/>
          <w:sz w:val="28"/>
          <w:szCs w:val="28"/>
        </w:rPr>
        <w:t xml:space="preserve"> </w:t>
      </w:r>
      <w:r w:rsidRPr="00DC503E">
        <w:rPr>
          <w:rFonts w:ascii="Arial" w:hAnsi="Arial" w:cs="Arial"/>
          <w:b/>
          <w:bCs/>
          <w:sz w:val="28"/>
          <w:szCs w:val="28"/>
        </w:rPr>
        <w:t>NORMATIVA</w:t>
      </w:r>
      <w:r w:rsidRPr="00DC503E">
        <w:rPr>
          <w:rFonts w:ascii="Arial" w:hAnsi="Arial" w:cs="Arial"/>
          <w:b/>
          <w:bCs/>
          <w:spacing w:val="-19"/>
          <w:sz w:val="28"/>
          <w:szCs w:val="28"/>
        </w:rPr>
        <w:t xml:space="preserve"> </w:t>
      </w:r>
      <w:r w:rsidRPr="00DC503E">
        <w:rPr>
          <w:rFonts w:ascii="Arial" w:hAnsi="Arial" w:cs="Arial"/>
          <w:b/>
          <w:bCs/>
          <w:sz w:val="28"/>
          <w:szCs w:val="28"/>
        </w:rPr>
        <w:t>N°</w:t>
      </w:r>
      <w:r w:rsidRPr="00DC503E">
        <w:rPr>
          <w:rFonts w:ascii="Arial" w:hAnsi="Arial" w:cs="Arial"/>
          <w:b/>
          <w:bCs/>
          <w:spacing w:val="-22"/>
          <w:sz w:val="28"/>
          <w:szCs w:val="28"/>
        </w:rPr>
        <w:t xml:space="preserve"> </w:t>
      </w:r>
      <w:r w:rsidRPr="00DC503E">
        <w:rPr>
          <w:rFonts w:ascii="Arial" w:hAnsi="Arial" w:cs="Arial"/>
          <w:b/>
          <w:bCs/>
          <w:sz w:val="28"/>
          <w:szCs w:val="28"/>
        </w:rPr>
        <w:t>17/2007</w:t>
      </w:r>
      <w:r w:rsidR="00AD1B6E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7C1F4A9" w14:textId="77777777" w:rsidR="006D46D4" w:rsidRPr="009E64DE" w:rsidRDefault="00301F66" w:rsidP="00AD1B6E">
      <w:pPr>
        <w:spacing w:before="360" w:after="360"/>
        <w:ind w:left="4536"/>
        <w:jc w:val="both"/>
        <w:rPr>
          <w:rFonts w:ascii="Arial" w:hAnsi="Arial" w:cs="Arial"/>
          <w:i/>
          <w:iCs/>
        </w:rPr>
      </w:pPr>
      <w:r w:rsidRPr="009E64DE">
        <w:rPr>
          <w:rFonts w:ascii="Arial" w:hAnsi="Arial" w:cs="Arial"/>
          <w:i/>
          <w:iCs/>
        </w:rPr>
        <w:t>Disciplina a forma e composição da prestação de contas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anual, relativa ao exercício de 2007, dos órgãos e entidades</w:t>
      </w:r>
      <w:r w:rsidRPr="009E64DE">
        <w:rPr>
          <w:rFonts w:ascii="Arial" w:hAnsi="Arial" w:cs="Arial"/>
          <w:i/>
          <w:iCs/>
          <w:spacing w:val="-54"/>
        </w:rPr>
        <w:t xml:space="preserve"> </w:t>
      </w:r>
      <w:r w:rsidRPr="009E64DE">
        <w:rPr>
          <w:rFonts w:ascii="Arial" w:hAnsi="Arial" w:cs="Arial"/>
          <w:i/>
          <w:iCs/>
        </w:rPr>
        <w:t>da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Administração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Direta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e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Indireta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do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Poder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Executivo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Estadual e dos Poderes Legislativo, Judiciário e Ministério</w:t>
      </w:r>
      <w:r w:rsidRPr="009E64DE">
        <w:rPr>
          <w:rFonts w:ascii="Arial" w:hAnsi="Arial" w:cs="Arial"/>
          <w:i/>
          <w:iCs/>
          <w:spacing w:val="1"/>
        </w:rPr>
        <w:t xml:space="preserve"> </w:t>
      </w:r>
      <w:r w:rsidRPr="009E64DE">
        <w:rPr>
          <w:rFonts w:ascii="Arial" w:hAnsi="Arial" w:cs="Arial"/>
          <w:i/>
          <w:iCs/>
        </w:rPr>
        <w:t>Público.</w:t>
      </w:r>
    </w:p>
    <w:p w14:paraId="03EF46C1" w14:textId="77777777" w:rsidR="006D46D4" w:rsidRPr="00E87FAC" w:rsidRDefault="00301F66" w:rsidP="006D59D7">
      <w:pPr>
        <w:pStyle w:val="Corpodetexto"/>
        <w:spacing w:before="120"/>
        <w:ind w:left="119" w:right="112" w:firstLine="1134"/>
        <w:jc w:val="both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 xml:space="preserve">O </w:t>
      </w:r>
      <w:r w:rsidRPr="00A33BCA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E87FAC">
        <w:rPr>
          <w:rFonts w:ascii="Arial" w:hAnsi="Arial" w:cs="Arial"/>
          <w:sz w:val="24"/>
          <w:szCs w:val="24"/>
        </w:rPr>
        <w:t>, no uso de suas atribuições previstas no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art. 75, inciso I da Constituição Estadual, no art. 2º da Lei Complementar nº 113/2005, 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arts.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193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223,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§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2º 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Regimento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Interno,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resolve:</w:t>
      </w:r>
    </w:p>
    <w:p w14:paraId="1439EDC8" w14:textId="37DB57FB" w:rsidR="006D46D4" w:rsidRPr="00E87FAC" w:rsidRDefault="00301F66" w:rsidP="006D59D7">
      <w:pPr>
        <w:pStyle w:val="Corpodetexto"/>
        <w:spacing w:before="120"/>
        <w:ind w:left="119" w:right="112" w:firstLine="1134"/>
        <w:jc w:val="both"/>
        <w:rPr>
          <w:rFonts w:ascii="Arial" w:hAnsi="Arial" w:cs="Arial"/>
          <w:sz w:val="24"/>
          <w:szCs w:val="24"/>
        </w:rPr>
      </w:pPr>
      <w:r w:rsidRPr="00DC503E">
        <w:rPr>
          <w:rFonts w:ascii="Arial" w:hAnsi="Arial" w:cs="Arial"/>
          <w:b/>
          <w:bCs/>
          <w:sz w:val="24"/>
          <w:szCs w:val="24"/>
        </w:rPr>
        <w:t>Art. 1º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 normas desta Instrução aplicam-se aos dirigentes dos órgãos da Administração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Direta e Indireta Estadual, incluídas as Secretarias de Estado, Autarquias, Órgãos de Regime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Especial, Fundos Especiais e as Fundações e Sociedades instituídas e mantidas pelo Poder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Público Estadual, as Empresas Públicas, as Sociedades de Economia Mista, os Serviços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Sociais Autônomos, a Assembléia Legislativa, o Tribunal de Contas, o Tribunal de Justiça e o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Ministério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Público.</w:t>
      </w:r>
    </w:p>
    <w:p w14:paraId="4AAD9712" w14:textId="2C5FCEC9" w:rsidR="006D46D4" w:rsidRPr="00E87FAC" w:rsidRDefault="00301F66" w:rsidP="006D59D7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 xml:space="preserve">Parágrafo </w:t>
      </w:r>
      <w:r w:rsidR="00DC503E" w:rsidRPr="00E87FAC">
        <w:rPr>
          <w:rFonts w:ascii="Arial" w:hAnsi="Arial" w:cs="Arial"/>
          <w:sz w:val="24"/>
          <w:szCs w:val="24"/>
        </w:rPr>
        <w:t>único</w:t>
      </w:r>
      <w:r w:rsidRPr="00E87FAC">
        <w:rPr>
          <w:rFonts w:ascii="Arial" w:hAnsi="Arial" w:cs="Arial"/>
          <w:sz w:val="24"/>
          <w:szCs w:val="24"/>
        </w:rPr>
        <w:t>. Sujeitam-se também às normas desta Instrução os dirigentes cujos órgãos,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 xml:space="preserve">entidades e fundos mencionados no </w:t>
      </w:r>
      <w:r w:rsidRPr="00E87FAC">
        <w:rPr>
          <w:rFonts w:ascii="Arial" w:hAnsi="Arial" w:cs="Arial"/>
          <w:i/>
          <w:sz w:val="24"/>
          <w:szCs w:val="24"/>
        </w:rPr>
        <w:t xml:space="preserve">caput </w:t>
      </w:r>
      <w:r w:rsidRPr="00E87FAC">
        <w:rPr>
          <w:rFonts w:ascii="Arial" w:hAnsi="Arial" w:cs="Arial"/>
          <w:sz w:val="24"/>
          <w:szCs w:val="24"/>
        </w:rPr>
        <w:t>deste artigo não foram regulamentados ou não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apresentaram</w:t>
      </w:r>
      <w:r w:rsidRPr="00E87FAC">
        <w:rPr>
          <w:rFonts w:ascii="Arial" w:hAnsi="Arial" w:cs="Arial"/>
          <w:spacing w:val="-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movimentação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orçamentária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financeira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2007.</w:t>
      </w:r>
    </w:p>
    <w:p w14:paraId="3307BDA2" w14:textId="530E2ED7" w:rsidR="006D46D4" w:rsidRPr="00E87FAC" w:rsidRDefault="00301F66" w:rsidP="006D59D7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z w:val="24"/>
          <w:szCs w:val="24"/>
        </w:rPr>
      </w:pPr>
      <w:r w:rsidRPr="00DC503E">
        <w:rPr>
          <w:rFonts w:ascii="Arial" w:hAnsi="Arial" w:cs="Arial"/>
          <w:b/>
          <w:bCs/>
          <w:sz w:val="24"/>
          <w:szCs w:val="24"/>
        </w:rPr>
        <w:t>Art. 2º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prestação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anual,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relativa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financeiro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2007,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Órgãos/Entidades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abrangidas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por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 Instrução Normativa, deverá ser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protocolada na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Diretoria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Protocolo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DP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Tribunal,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dentro</w:t>
      </w:r>
      <w:r w:rsidRPr="00E87FAC">
        <w:rPr>
          <w:rFonts w:ascii="Arial" w:hAnsi="Arial" w:cs="Arial"/>
          <w:spacing w:val="-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 seguintes prazos:</w:t>
      </w:r>
    </w:p>
    <w:p w14:paraId="6231AE19" w14:textId="77777777" w:rsidR="006D46D4" w:rsidRPr="00E87FAC" w:rsidRDefault="00301F66" w:rsidP="006D59D7">
      <w:pPr>
        <w:pStyle w:val="PargrafodaLista"/>
        <w:numPr>
          <w:ilvl w:val="0"/>
          <w:numId w:val="5"/>
        </w:numPr>
        <w:tabs>
          <w:tab w:val="left" w:pos="142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até 31 de março de 2008, para os órgãos integrantes da Administração Direta 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Poder Executivo, e para os Poderes Legislativo e Judiciário, e o Ministério Público,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conforme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determina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art.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221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Regimento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Interno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Tribunal;</w:t>
      </w:r>
    </w:p>
    <w:p w14:paraId="0152CD7C" w14:textId="77777777" w:rsidR="006D46D4" w:rsidRPr="00E87FAC" w:rsidRDefault="00301F66" w:rsidP="006D59D7">
      <w:pPr>
        <w:pStyle w:val="PargrafodaLista"/>
        <w:numPr>
          <w:ilvl w:val="0"/>
          <w:numId w:val="5"/>
        </w:numPr>
        <w:tabs>
          <w:tab w:val="left" w:pos="142"/>
          <w:tab w:val="left" w:pos="1560"/>
        </w:tabs>
        <w:spacing w:before="120"/>
        <w:ind w:left="0" w:right="116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até 30 de abril de 2008, para os órgãos integrantes da Administração Indireta 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Poder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Executivo,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incluídas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autarquias,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órgãos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regime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especial,</w:t>
      </w:r>
      <w:r w:rsidRPr="00E87FAC">
        <w:rPr>
          <w:rFonts w:ascii="Arial" w:hAnsi="Arial" w:cs="Arial"/>
          <w:spacing w:val="6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fundos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especiais,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sociedades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economia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mista,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empresas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públicas,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serviços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sociais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autônomos,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fundações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sociedades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instituídas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mantidas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pelo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Poder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Público,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conforme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determina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art.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222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Regimento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lastRenderedPageBreak/>
        <w:t>Interno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Tribunal.</w:t>
      </w:r>
    </w:p>
    <w:p w14:paraId="39339BB9" w14:textId="6227C578" w:rsidR="006D46D4" w:rsidRPr="00E87FAC" w:rsidRDefault="00301F66" w:rsidP="006D59D7">
      <w:pPr>
        <w:pStyle w:val="Corpodetexto"/>
        <w:spacing w:before="120"/>
        <w:ind w:left="119" w:right="116" w:firstLine="1134"/>
        <w:jc w:val="both"/>
        <w:rPr>
          <w:rFonts w:ascii="Arial" w:hAnsi="Arial" w:cs="Arial"/>
          <w:sz w:val="24"/>
          <w:szCs w:val="24"/>
        </w:rPr>
      </w:pPr>
      <w:r w:rsidRPr="00DC503E">
        <w:rPr>
          <w:rFonts w:ascii="Arial" w:hAnsi="Arial" w:cs="Arial"/>
          <w:b/>
          <w:bCs/>
          <w:sz w:val="24"/>
          <w:szCs w:val="24"/>
        </w:rPr>
        <w:t>Art. 3º</w:t>
      </w:r>
      <w:r w:rsidRPr="00E87FAC">
        <w:rPr>
          <w:rFonts w:ascii="Arial" w:hAnsi="Arial" w:cs="Arial"/>
          <w:sz w:val="24"/>
          <w:szCs w:val="24"/>
        </w:rPr>
        <w:t xml:space="preserve">   O encaminhamento dos documentos comprobatórios da Prestação de 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poderá ser realizado através do Serviço de Correios, mediante remessa registrada, caso em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será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considerada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data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entrega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postagem na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Agência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Correios.</w:t>
      </w:r>
    </w:p>
    <w:p w14:paraId="2646FB65" w14:textId="2ACF84DB" w:rsidR="006D46D4" w:rsidRPr="00E87FAC" w:rsidRDefault="00301F66" w:rsidP="006D59D7">
      <w:pPr>
        <w:pStyle w:val="Corpodetexto"/>
        <w:spacing w:before="120"/>
        <w:ind w:left="119" w:right="118" w:firstLine="1134"/>
        <w:jc w:val="both"/>
        <w:rPr>
          <w:rFonts w:ascii="Arial" w:hAnsi="Arial" w:cs="Arial"/>
          <w:sz w:val="24"/>
          <w:szCs w:val="24"/>
        </w:rPr>
      </w:pPr>
      <w:r w:rsidRPr="00DC503E">
        <w:rPr>
          <w:rFonts w:ascii="Arial" w:hAnsi="Arial" w:cs="Arial"/>
          <w:b/>
          <w:bCs/>
          <w:sz w:val="24"/>
          <w:szCs w:val="24"/>
        </w:rPr>
        <w:t>Art. 4º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 prestação de contas anual dos órgãos componentes da Administração Direta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Estadual,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assim compreendidas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 Secretarias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Estado,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conterá:</w:t>
      </w:r>
    </w:p>
    <w:p w14:paraId="547BE090" w14:textId="0DD8A1AA" w:rsidR="006D46D4" w:rsidRPr="00E87FAC" w:rsidRDefault="00301F66" w:rsidP="006D59D7">
      <w:pPr>
        <w:pStyle w:val="PargrafodaLista"/>
        <w:numPr>
          <w:ilvl w:val="0"/>
          <w:numId w:val="6"/>
        </w:numPr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Ofício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 encaminhamento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Presidente 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Tribunal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 Contas,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assinado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pela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 xml:space="preserve">autoridade competente devidamente qualificada, conforme dispõe o </w:t>
      </w:r>
      <w:hyperlink r:id="rId8" w:history="1">
        <w:r w:rsidRPr="00EC6E49">
          <w:rPr>
            <w:rStyle w:val="Hyperlink"/>
            <w:rFonts w:cs="Arial"/>
            <w:sz w:val="24"/>
            <w:szCs w:val="24"/>
          </w:rPr>
          <w:t>Provimento nº</w:t>
        </w:r>
        <w:r w:rsidRPr="00EC6E49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Pr="00EC6E49">
          <w:rPr>
            <w:rStyle w:val="Hyperlink"/>
            <w:rFonts w:cs="Arial"/>
            <w:sz w:val="24"/>
            <w:szCs w:val="24"/>
          </w:rPr>
          <w:t>47/02-TC</w:t>
        </w:r>
      </w:hyperlink>
      <w:r w:rsidRPr="00AD1B6E">
        <w:rPr>
          <w:rFonts w:ascii="Arial" w:hAnsi="Arial" w:cs="Arial"/>
          <w:sz w:val="24"/>
          <w:szCs w:val="24"/>
        </w:rPr>
        <w:t>,</w:t>
      </w:r>
      <w:r w:rsidRPr="00AD1B6E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Tribunal,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 seu art.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9º,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§§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2º 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3º.</w:t>
      </w:r>
    </w:p>
    <w:p w14:paraId="7CA83E8B" w14:textId="77777777" w:rsidR="006D46D4" w:rsidRPr="00E87FAC" w:rsidRDefault="00301F66" w:rsidP="006D59D7">
      <w:pPr>
        <w:pStyle w:val="PargrafodaLista"/>
        <w:numPr>
          <w:ilvl w:val="0"/>
          <w:numId w:val="6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Índice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componentes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Prestação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Contas.</w:t>
      </w:r>
    </w:p>
    <w:p w14:paraId="5349DC77" w14:textId="77777777" w:rsidR="006D46D4" w:rsidRPr="00E87FAC" w:rsidRDefault="00301F66" w:rsidP="006D59D7">
      <w:pPr>
        <w:pStyle w:val="PargrafodaLista"/>
        <w:numPr>
          <w:ilvl w:val="0"/>
          <w:numId w:val="6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Relatório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circunstanciado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gestão,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destacando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entre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outros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elementos:</w:t>
      </w:r>
    </w:p>
    <w:p w14:paraId="13007A11" w14:textId="77777777" w:rsidR="006D46D4" w:rsidRPr="00E87FAC" w:rsidRDefault="00301F66" w:rsidP="006D59D7">
      <w:pPr>
        <w:pStyle w:val="PargrafodaLista"/>
        <w:numPr>
          <w:ilvl w:val="1"/>
          <w:numId w:val="7"/>
        </w:numPr>
        <w:spacing w:before="120"/>
        <w:ind w:left="0" w:right="118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ordenadores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despesas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respectivos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substitutos,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atos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nomeação, designação ou exoneração, bem como a indicação dos períodos 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efetiva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gestão;</w:t>
      </w:r>
    </w:p>
    <w:p w14:paraId="0266B836" w14:textId="77777777" w:rsidR="006D46D4" w:rsidRPr="00E87FAC" w:rsidRDefault="00301F66" w:rsidP="006D59D7">
      <w:pPr>
        <w:pStyle w:val="PargrafodaLista"/>
        <w:numPr>
          <w:ilvl w:val="1"/>
          <w:numId w:val="7"/>
        </w:numPr>
        <w:spacing w:before="120"/>
        <w:ind w:left="0" w:right="117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a execução dos projetos/atividades, com esclarecimentos se for o caso, sobre as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causas que inviabilizaram o pleno cumprimento, bem como comparativo 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metas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previstas 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realizadas;</w:t>
      </w:r>
    </w:p>
    <w:p w14:paraId="1835E3E5" w14:textId="266B8DB7" w:rsidR="006D46D4" w:rsidRPr="00E87FAC" w:rsidRDefault="00301F66" w:rsidP="006D59D7">
      <w:pPr>
        <w:pStyle w:val="PargrafodaLista"/>
        <w:numPr>
          <w:ilvl w:val="1"/>
          <w:numId w:val="7"/>
        </w:numPr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a observância da legislação pertinente, em especial, quanto ao plano plurianual,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às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diretrizes orçamentárias 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orçamento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anual;</w:t>
      </w:r>
    </w:p>
    <w:p w14:paraId="66749584" w14:textId="77777777" w:rsidR="006D46D4" w:rsidRPr="00E87FAC" w:rsidRDefault="00301F66" w:rsidP="006D59D7">
      <w:pPr>
        <w:pStyle w:val="PargrafodaLista"/>
        <w:numPr>
          <w:ilvl w:val="1"/>
          <w:numId w:val="7"/>
        </w:numPr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indicadores de gestão que permitam aferir a eficiência, eficácia e economicidade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 gestão administrativa, levando-se em conta os resultados quantitativos 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qualitativos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unidade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(Demonstrativo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Metas</w:t>
      </w:r>
      <w:r w:rsidRPr="00E87FAC">
        <w:rPr>
          <w:rFonts w:ascii="Arial" w:hAnsi="Arial" w:cs="Arial"/>
          <w:spacing w:val="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Físicas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Financeiras);</w:t>
      </w:r>
    </w:p>
    <w:p w14:paraId="7F109969" w14:textId="77777777" w:rsidR="006D46D4" w:rsidRPr="00E87FAC" w:rsidRDefault="00301F66" w:rsidP="006D59D7">
      <w:pPr>
        <w:pStyle w:val="PargrafodaLista"/>
        <w:numPr>
          <w:ilvl w:val="1"/>
          <w:numId w:val="7"/>
        </w:numPr>
        <w:spacing w:before="120"/>
        <w:ind w:left="0" w:right="121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as medidas implementadas com vistas ao saneamento de eventuais disfunções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estruturais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alcance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 objetivos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colimados;</w:t>
      </w:r>
    </w:p>
    <w:p w14:paraId="64D150AE" w14:textId="77777777" w:rsidR="006D46D4" w:rsidRPr="00E87FAC" w:rsidRDefault="00301F66" w:rsidP="006D59D7">
      <w:pPr>
        <w:pStyle w:val="PargrafodaLista"/>
        <w:numPr>
          <w:ilvl w:val="1"/>
          <w:numId w:val="7"/>
        </w:numPr>
        <w:spacing w:before="120"/>
        <w:ind w:left="0" w:right="116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manifestação quanto ao atendimento (e justificativas pelo não atendimento) às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recomendações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e/ou determinações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contidas nos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Acórdãos que julgaram 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 exercícios anteriores.</w:t>
      </w:r>
    </w:p>
    <w:p w14:paraId="22C26B20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Demonstrativo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Orçamento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Autorizado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109).</w:t>
      </w:r>
    </w:p>
    <w:p w14:paraId="34EA5A97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560"/>
        </w:tabs>
        <w:spacing w:before="120"/>
        <w:ind w:left="0" w:right="115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Demonstrativo da Despesa Segundo a Natureza – Anexo 2 da Lei nº 4.320/64 (SIA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815,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816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817).</w:t>
      </w:r>
    </w:p>
    <w:p w14:paraId="6D9D083E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560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Comparativo da Despesa Autorizada com a Realizada – Anexo 11 da Lei nº 4.320/64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845).</w:t>
      </w:r>
    </w:p>
    <w:p w14:paraId="3925F33F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7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Comparativo da Despesa Autorizada com a Realizada, segundo os Desdobramentos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por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Espécie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11-A 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4.320/64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846).</w:t>
      </w:r>
    </w:p>
    <w:p w14:paraId="6F0C19C9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 xml:space="preserve">Balanço Orçamentário – Anexo 12 da Lei nº 4.320/64 (SIA 850), </w:t>
      </w:r>
      <w:r w:rsidRPr="00E87FAC">
        <w:rPr>
          <w:rFonts w:ascii="Arial" w:hAnsi="Arial" w:cs="Arial"/>
          <w:sz w:val="24"/>
          <w:szCs w:val="24"/>
        </w:rPr>
        <w:lastRenderedPageBreak/>
        <w:t>sendo que nas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títulos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genéricos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como: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Diversas,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Outras,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etc.,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6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órgão</w:t>
      </w:r>
      <w:r w:rsidRPr="00E87FAC">
        <w:rPr>
          <w:rFonts w:ascii="Arial" w:hAnsi="Arial" w:cs="Arial"/>
          <w:spacing w:val="6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deverá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discriminar a composição das mesmas, ou anexar documentos que comprovem 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registros.</w:t>
      </w:r>
    </w:p>
    <w:p w14:paraId="259088FE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Balanço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Financeiro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13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 4.320/64</w:t>
      </w:r>
      <w:r w:rsidRPr="00E87FAC">
        <w:rPr>
          <w:rFonts w:ascii="Arial" w:hAnsi="Arial" w:cs="Arial"/>
          <w:spacing w:val="-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 855).</w:t>
      </w:r>
    </w:p>
    <w:p w14:paraId="31ED8539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Extratos e conciliações bancárias comprovando as Disponibilidades Financeiras em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31/12/2007, inclusive das contas correntes referentes à movimentação dos recursos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relativos ao Cartão Corporativo e de recursos Vinculados (Convênios, Depósitos,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Cauções,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etc).</w:t>
      </w:r>
    </w:p>
    <w:p w14:paraId="6E1C4615" w14:textId="169B8666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Demonstração das Variações Patrimoniais – Anexo 15 da Lei nº 4.320/64 (SIA 865),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sendo</w:t>
      </w:r>
      <w:r w:rsidRPr="00E87FAC">
        <w:rPr>
          <w:rFonts w:ascii="Arial" w:hAnsi="Arial" w:cs="Arial"/>
          <w:spacing w:val="2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</w:t>
      </w:r>
      <w:r w:rsidRPr="00E87FAC">
        <w:rPr>
          <w:rFonts w:ascii="Arial" w:hAnsi="Arial" w:cs="Arial"/>
          <w:spacing w:val="2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nas</w:t>
      </w:r>
      <w:r w:rsidRPr="00E87FAC">
        <w:rPr>
          <w:rFonts w:ascii="Arial" w:hAnsi="Arial" w:cs="Arial"/>
          <w:spacing w:val="3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3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</w:t>
      </w:r>
      <w:r w:rsidRPr="00E87FAC">
        <w:rPr>
          <w:rFonts w:ascii="Arial" w:hAnsi="Arial" w:cs="Arial"/>
          <w:spacing w:val="3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títulos</w:t>
      </w:r>
      <w:r w:rsidRPr="00E87FAC">
        <w:rPr>
          <w:rFonts w:ascii="Arial" w:hAnsi="Arial" w:cs="Arial"/>
          <w:spacing w:val="3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genéricos</w:t>
      </w:r>
      <w:r w:rsidRPr="00E87FAC">
        <w:rPr>
          <w:rFonts w:ascii="Arial" w:hAnsi="Arial" w:cs="Arial"/>
          <w:spacing w:val="2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como:</w:t>
      </w:r>
      <w:r w:rsidRPr="00E87FAC">
        <w:rPr>
          <w:rFonts w:ascii="Arial" w:hAnsi="Arial" w:cs="Arial"/>
          <w:spacing w:val="2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Diversas,</w:t>
      </w:r>
      <w:r w:rsidRPr="00E87FAC">
        <w:rPr>
          <w:rFonts w:ascii="Arial" w:hAnsi="Arial" w:cs="Arial"/>
          <w:spacing w:val="2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Outras,</w:t>
      </w:r>
      <w:r w:rsidRPr="00E87FAC">
        <w:rPr>
          <w:rFonts w:ascii="Arial" w:hAnsi="Arial" w:cs="Arial"/>
          <w:spacing w:val="3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etc.,</w:t>
      </w:r>
      <w:r w:rsidRPr="00E87FAC">
        <w:rPr>
          <w:rFonts w:ascii="Arial" w:hAnsi="Arial" w:cs="Arial"/>
          <w:spacing w:val="2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2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órgão</w:t>
      </w:r>
      <w:r w:rsidR="00E87FAC" w:rsidRPr="00E87FAC">
        <w:rPr>
          <w:rFonts w:ascii="Arial" w:hAnsi="Arial" w:cs="Arial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deverá</w:t>
      </w:r>
      <w:r w:rsidRPr="00E87FAC">
        <w:rPr>
          <w:rFonts w:ascii="Arial" w:hAnsi="Arial" w:cs="Arial"/>
          <w:spacing w:val="5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discriminar</w:t>
      </w:r>
      <w:r w:rsidRPr="00E87FAC">
        <w:rPr>
          <w:rFonts w:ascii="Arial" w:hAnsi="Arial" w:cs="Arial"/>
          <w:spacing w:val="5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5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composição</w:t>
      </w:r>
      <w:r w:rsidRPr="00E87FAC">
        <w:rPr>
          <w:rFonts w:ascii="Arial" w:hAnsi="Arial" w:cs="Arial"/>
          <w:spacing w:val="5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das</w:t>
      </w:r>
      <w:r w:rsidRPr="00E87FAC">
        <w:rPr>
          <w:rFonts w:ascii="Arial" w:hAnsi="Arial" w:cs="Arial"/>
          <w:spacing w:val="5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mesmas</w:t>
      </w:r>
      <w:r w:rsidRPr="00E87FAC">
        <w:rPr>
          <w:rFonts w:ascii="Arial" w:hAnsi="Arial" w:cs="Arial"/>
          <w:spacing w:val="5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5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anexar</w:t>
      </w:r>
      <w:r w:rsidRPr="00E87FAC">
        <w:rPr>
          <w:rFonts w:ascii="Arial" w:hAnsi="Arial" w:cs="Arial"/>
          <w:spacing w:val="5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5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comprovem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os registros.</w:t>
      </w:r>
    </w:p>
    <w:p w14:paraId="6321476F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Relação das obras em andamento, contendo percentual de execução, previsão 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conclusão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justificativas,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quando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for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caso,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atraso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paralisação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mesmas.</w:t>
      </w:r>
    </w:p>
    <w:p w14:paraId="34F38579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560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Relação dos Bens Adquiridos (destacando os bens incorporados e a incorporar) 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Alienados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 Baixados no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exercício.</w:t>
      </w:r>
    </w:p>
    <w:p w14:paraId="25C56346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Balanço Patrimonial – Anexo 14 da Lei nº 4.320/64 (SIA 860), sendo que nas 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 títulos genéricos como: Diversas, Outras, etc., o órgão deverá discriminar 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composição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mesmas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anexar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comprovem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registros.</w:t>
      </w:r>
    </w:p>
    <w:p w14:paraId="27EC85FB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Demonstração da Dívida Fundada – Anexo 16 da Lei nº 4.320/64 (SIA 870, 871, 872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873).</w:t>
      </w:r>
    </w:p>
    <w:p w14:paraId="2BF81F98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Dívida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Flutuante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17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 4.320/64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875).</w:t>
      </w:r>
    </w:p>
    <w:p w14:paraId="154C7420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Restos 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Pagar (SIA 220).</w:t>
      </w:r>
    </w:p>
    <w:p w14:paraId="4286105F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Demonstrativo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Movimentação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Almoxarifado</w:t>
      </w:r>
      <w:r w:rsidRPr="00E87FAC">
        <w:rPr>
          <w:rFonts w:ascii="Arial" w:hAnsi="Arial" w:cs="Arial"/>
          <w:spacing w:val="-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exercício.</w:t>
      </w:r>
    </w:p>
    <w:p w14:paraId="1FE5C9BF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Balancete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mês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Dezembro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exercício,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encerramento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215).</w:t>
      </w:r>
    </w:p>
    <w:p w14:paraId="4629288E" w14:textId="77777777" w:rsidR="006D46D4" w:rsidRPr="00E87FAC" w:rsidRDefault="00301F66" w:rsidP="006D59D7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Relação do Pessoal Admitido no Exercício, evidenciando o número do protocolo no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Tribunal de Contas da documentação enviada para registro da admissão, conforme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01,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caso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ausência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contratação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preencher</w:t>
      </w:r>
      <w:r w:rsidRPr="00E87FAC">
        <w:rPr>
          <w:rFonts w:ascii="Arial" w:hAnsi="Arial" w:cs="Arial"/>
          <w:spacing w:val="6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Declaração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conforme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 02.</w:t>
      </w:r>
    </w:p>
    <w:p w14:paraId="5AA2F0DA" w14:textId="77777777" w:rsidR="006D46D4" w:rsidRPr="00E87FAC" w:rsidRDefault="00301F66" w:rsidP="006D59D7">
      <w:pPr>
        <w:pStyle w:val="PargrafodaLista"/>
        <w:numPr>
          <w:ilvl w:val="1"/>
          <w:numId w:val="9"/>
        </w:numPr>
        <w:tabs>
          <w:tab w:val="left" w:pos="851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A Secretaria de Estado da Administração e Previdência – SEAP deverá informar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todos os processos protocolados neste Tribunal para registro de pessoal, ainda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 os admitidos não tenham sido lotados na SEAP, indicando neste caso 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órgão/entidade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para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qual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processo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seletivo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foi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realizado.</w:t>
      </w:r>
    </w:p>
    <w:p w14:paraId="28D944C9" w14:textId="2CBA9730" w:rsidR="006D46D4" w:rsidRPr="00E87FAC" w:rsidRDefault="00301F66" w:rsidP="006D59D7">
      <w:pPr>
        <w:pStyle w:val="PargrafodaLista"/>
        <w:numPr>
          <w:ilvl w:val="1"/>
          <w:numId w:val="9"/>
        </w:numPr>
        <w:tabs>
          <w:tab w:val="left" w:pos="851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Os órgãos que receberam pessoal admitido através de processo seletivo realizado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pela SEAP deverão preencher o Anexo nº 01, indicando esta situação na coluna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“Nº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PROTOCOLO-TC”.</w:t>
      </w:r>
    </w:p>
    <w:p w14:paraId="3230A9DD" w14:textId="77777777" w:rsidR="006D46D4" w:rsidRPr="00205E48" w:rsidRDefault="00301F66" w:rsidP="006D59D7">
      <w:pPr>
        <w:pStyle w:val="PargrafodaLista"/>
        <w:numPr>
          <w:ilvl w:val="0"/>
          <w:numId w:val="10"/>
        </w:numPr>
        <w:tabs>
          <w:tab w:val="left" w:pos="840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lastRenderedPageBreak/>
        <w:t>Caso o Órgão tenha recebido bens em doação, ou doado bens, elaborar relação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contendo a descrição dos bens doados ou recebidos, o nome do Órgão Doador ou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Donatário,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valor monetário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atribuído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bem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na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contabilidade.</w:t>
      </w:r>
    </w:p>
    <w:p w14:paraId="36CE25FC" w14:textId="77777777" w:rsidR="006D46D4" w:rsidRPr="00205E48" w:rsidRDefault="00301F66" w:rsidP="006D59D7">
      <w:pPr>
        <w:pStyle w:val="PargrafodaLista"/>
        <w:numPr>
          <w:ilvl w:val="0"/>
          <w:numId w:val="10"/>
        </w:numPr>
        <w:tabs>
          <w:tab w:val="left" w:pos="840"/>
          <w:tab w:val="left" w:pos="1560"/>
        </w:tabs>
        <w:spacing w:before="120"/>
        <w:ind w:left="0" w:right="118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Certidão de regularidade junto ao Conselho Regional de Contabilidade – CRC do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profissional que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assina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os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Demonstrativos,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emitida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exercício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2008.</w:t>
      </w:r>
    </w:p>
    <w:p w14:paraId="4FFC4B8C" w14:textId="4F246279" w:rsidR="006D46D4" w:rsidRPr="00E87FAC" w:rsidRDefault="00301F66" w:rsidP="006D59D7">
      <w:pPr>
        <w:pStyle w:val="Corpodetexto"/>
        <w:spacing w:before="120"/>
        <w:ind w:left="119" w:right="121" w:firstLine="1134"/>
        <w:jc w:val="both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Parágrafo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="00205E48" w:rsidRPr="00E87FAC">
        <w:rPr>
          <w:rFonts w:ascii="Arial" w:hAnsi="Arial" w:cs="Arial"/>
          <w:sz w:val="24"/>
          <w:szCs w:val="24"/>
        </w:rPr>
        <w:t>único</w:t>
      </w:r>
      <w:r w:rsidRPr="00E87FAC">
        <w:rPr>
          <w:rFonts w:ascii="Arial" w:hAnsi="Arial" w:cs="Arial"/>
          <w:sz w:val="24"/>
          <w:szCs w:val="24"/>
        </w:rPr>
        <w:t>.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componentes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Prestação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deverão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apresentados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ordem estabelecida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incisos I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XXII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artigo.</w:t>
      </w:r>
    </w:p>
    <w:p w14:paraId="0214A38E" w14:textId="41E28B9B" w:rsidR="006D46D4" w:rsidRPr="00E87FAC" w:rsidRDefault="00301F66" w:rsidP="006D59D7">
      <w:pPr>
        <w:pStyle w:val="Corpodetexto"/>
        <w:spacing w:before="120"/>
        <w:ind w:left="119" w:right="114" w:firstLine="1134"/>
        <w:jc w:val="both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b/>
          <w:bCs/>
          <w:sz w:val="24"/>
          <w:szCs w:val="24"/>
        </w:rPr>
        <w:t>Art.</w:t>
      </w:r>
      <w:r w:rsidRPr="00205E4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b/>
          <w:bCs/>
          <w:sz w:val="24"/>
          <w:szCs w:val="24"/>
        </w:rPr>
        <w:t>5º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prestação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anual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Autarquias,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Órgãos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Regime</w:t>
      </w:r>
      <w:r w:rsidRPr="00E87FAC">
        <w:rPr>
          <w:rFonts w:ascii="Arial" w:hAnsi="Arial" w:cs="Arial"/>
          <w:spacing w:val="6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Especial,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Fundações, Fundos Especiais, Ministério Público e dos Órgãos dos Poderes Legislativo 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Judiciário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Paraná,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conterá:</w:t>
      </w:r>
    </w:p>
    <w:p w14:paraId="7E7932DF" w14:textId="669E702A" w:rsidR="006D46D4" w:rsidRPr="00E87FAC" w:rsidRDefault="00301F66" w:rsidP="006D59D7">
      <w:pPr>
        <w:pStyle w:val="PargrafodaLista"/>
        <w:numPr>
          <w:ilvl w:val="0"/>
          <w:numId w:val="11"/>
        </w:numPr>
        <w:tabs>
          <w:tab w:val="left" w:pos="0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Ofício 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encaminhamento ao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Presidente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 Tribunal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assinado pela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 xml:space="preserve">autoridade competente devidamente qualificada, conforme dispõe o </w:t>
      </w:r>
      <w:hyperlink r:id="rId9" w:history="1">
        <w:r w:rsidRPr="00EC6E49">
          <w:rPr>
            <w:rStyle w:val="Hyperlink"/>
            <w:rFonts w:cs="Arial"/>
            <w:sz w:val="24"/>
            <w:szCs w:val="24"/>
          </w:rPr>
          <w:t>Provimento nº</w:t>
        </w:r>
        <w:r w:rsidRPr="00EC6E49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Pr="00EC6E49">
          <w:rPr>
            <w:rStyle w:val="Hyperlink"/>
            <w:rFonts w:cs="Arial"/>
            <w:sz w:val="24"/>
            <w:szCs w:val="24"/>
          </w:rPr>
          <w:t>47/02</w:t>
        </w:r>
      </w:hyperlink>
      <w:r w:rsidRPr="00E87FAC">
        <w:rPr>
          <w:rFonts w:ascii="Arial" w:hAnsi="Arial" w:cs="Arial"/>
          <w:sz w:val="24"/>
          <w:szCs w:val="24"/>
        </w:rPr>
        <w:t>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Tribunal,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 seu art.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9º,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§§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2º 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3º.</w:t>
      </w:r>
    </w:p>
    <w:p w14:paraId="70BB9532" w14:textId="77777777" w:rsidR="006D46D4" w:rsidRPr="00E87FAC" w:rsidRDefault="00301F66" w:rsidP="006D59D7">
      <w:pPr>
        <w:pStyle w:val="PargrafodaLista"/>
        <w:numPr>
          <w:ilvl w:val="0"/>
          <w:numId w:val="11"/>
        </w:numPr>
        <w:tabs>
          <w:tab w:val="left" w:pos="0"/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Índice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componentes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Prestação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Contas.</w:t>
      </w:r>
    </w:p>
    <w:p w14:paraId="24732E63" w14:textId="77777777" w:rsidR="006D46D4" w:rsidRPr="00E87FAC" w:rsidRDefault="00301F66" w:rsidP="006D59D7">
      <w:pPr>
        <w:pStyle w:val="PargrafodaLista"/>
        <w:numPr>
          <w:ilvl w:val="0"/>
          <w:numId w:val="11"/>
        </w:numPr>
        <w:tabs>
          <w:tab w:val="left" w:pos="0"/>
          <w:tab w:val="left" w:pos="1560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Relatório circunstanciado das atividades do órgão, entidade ou fundo no decorrer 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assinado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pelo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respectivo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titular,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evidenciando:</w:t>
      </w:r>
    </w:p>
    <w:p w14:paraId="06E4A0AE" w14:textId="77777777" w:rsidR="006D46D4" w:rsidRPr="00205E48" w:rsidRDefault="00301F66" w:rsidP="006D59D7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relação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ordenadores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despesas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respectivos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substitutos,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atos</w:t>
      </w:r>
      <w:r w:rsidRPr="00205E48">
        <w:rPr>
          <w:rFonts w:ascii="Arial" w:hAnsi="Arial" w:cs="Arial"/>
          <w:spacing w:val="68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nomeação, designação ou exoneração, bem como a indicação dos períodos 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efetiva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gestão;</w:t>
      </w:r>
    </w:p>
    <w:p w14:paraId="4C9087A1" w14:textId="77777777" w:rsidR="006D46D4" w:rsidRPr="00205E48" w:rsidRDefault="00301F66" w:rsidP="006D59D7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objetivos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órgão,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entidade</w:t>
      </w:r>
      <w:r w:rsidRPr="00205E48">
        <w:rPr>
          <w:rFonts w:ascii="Arial" w:hAnsi="Arial" w:cs="Arial"/>
          <w:spacing w:val="6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ou fundo;</w:t>
      </w:r>
    </w:p>
    <w:p w14:paraId="1C98E5CE" w14:textId="42B98BAC" w:rsidR="006D46D4" w:rsidRPr="00205E48" w:rsidRDefault="00301F66" w:rsidP="006D59D7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right="116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a execução dos projetos/atividades, com esclarecimentos se for o caso, sobre 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causas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que inviabilizaram 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pleno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cumprimento,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bem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como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comparativo</w:t>
      </w:r>
      <w:r w:rsidRPr="00205E48">
        <w:rPr>
          <w:rFonts w:ascii="Arial" w:hAnsi="Arial" w:cs="Arial"/>
          <w:spacing w:val="68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metas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previstas 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realizadas;</w:t>
      </w:r>
    </w:p>
    <w:p w14:paraId="30B4D260" w14:textId="77777777" w:rsidR="006D46D4" w:rsidRPr="00205E48" w:rsidRDefault="00301F66" w:rsidP="006D59D7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right="116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manifestação quanto ao atendimento (e justificativas pelo não atendimento) às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recomendações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e/ou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determinações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contidas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Acórdãos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que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julgaram</w:t>
      </w:r>
      <w:r w:rsidRPr="00205E48">
        <w:rPr>
          <w:rFonts w:ascii="Arial" w:hAnsi="Arial" w:cs="Arial"/>
          <w:spacing w:val="68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contas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dos exercícios anteriores;</w:t>
      </w:r>
    </w:p>
    <w:p w14:paraId="65ED1AB5" w14:textId="77777777" w:rsidR="006D46D4" w:rsidRPr="00205E48" w:rsidRDefault="00301F66" w:rsidP="006D59D7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outras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considerações.</w:t>
      </w:r>
    </w:p>
    <w:p w14:paraId="64C60C2D" w14:textId="77777777" w:rsidR="006D46D4" w:rsidRPr="00E87FAC" w:rsidRDefault="00301F66" w:rsidP="006D59D7">
      <w:pPr>
        <w:pStyle w:val="PargrafodaLista"/>
        <w:numPr>
          <w:ilvl w:val="0"/>
          <w:numId w:val="13"/>
        </w:numPr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Demonstrativo</w:t>
      </w:r>
      <w:r w:rsidRPr="00E87FAC">
        <w:rPr>
          <w:rFonts w:ascii="Arial" w:hAnsi="Arial" w:cs="Arial"/>
          <w:spacing w:val="2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1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Receita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2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Despesa</w:t>
      </w:r>
      <w:r w:rsidRPr="00E87FAC">
        <w:rPr>
          <w:rFonts w:ascii="Arial" w:hAnsi="Arial" w:cs="Arial"/>
          <w:spacing w:val="1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segundo</w:t>
      </w:r>
      <w:r w:rsidRPr="00E87FAC">
        <w:rPr>
          <w:rFonts w:ascii="Arial" w:hAnsi="Arial" w:cs="Arial"/>
          <w:spacing w:val="2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Categorias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Econômicas</w:t>
      </w:r>
      <w:r w:rsidRPr="00E87FAC">
        <w:rPr>
          <w:rFonts w:ascii="Arial" w:hAnsi="Arial" w:cs="Arial"/>
          <w:spacing w:val="2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1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2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</w:t>
      </w:r>
      <w:r w:rsidRPr="00E87FAC">
        <w:rPr>
          <w:rFonts w:ascii="Arial" w:hAnsi="Arial" w:cs="Arial"/>
          <w:spacing w:val="-6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 4.320/64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 805).</w:t>
      </w:r>
    </w:p>
    <w:p w14:paraId="2805FA1B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Receita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Segundo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Categorias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Econômicas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 nº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4.320/64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810).</w:t>
      </w:r>
    </w:p>
    <w:p w14:paraId="4C45871A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115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Demonstrativo</w:t>
      </w:r>
      <w:r w:rsidRPr="00E87FAC">
        <w:rPr>
          <w:rFonts w:ascii="Arial" w:hAnsi="Arial" w:cs="Arial"/>
          <w:spacing w:val="1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1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Despesa</w:t>
      </w:r>
      <w:r w:rsidRPr="00E87FAC">
        <w:rPr>
          <w:rFonts w:ascii="Arial" w:hAnsi="Arial" w:cs="Arial"/>
          <w:spacing w:val="1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Segundo</w:t>
      </w:r>
      <w:r w:rsidRPr="00E87FAC">
        <w:rPr>
          <w:rFonts w:ascii="Arial" w:hAnsi="Arial" w:cs="Arial"/>
          <w:spacing w:val="1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Natureza</w:t>
      </w:r>
      <w:r w:rsidRPr="00E87FAC">
        <w:rPr>
          <w:rFonts w:ascii="Arial" w:hAnsi="Arial" w:cs="Arial"/>
          <w:spacing w:val="1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1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1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</w:t>
      </w:r>
      <w:r w:rsidRPr="00E87FAC">
        <w:rPr>
          <w:rFonts w:ascii="Arial" w:hAnsi="Arial" w:cs="Arial"/>
          <w:spacing w:val="1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1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2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4.320/64</w:t>
      </w:r>
      <w:r w:rsidRPr="00E87FAC">
        <w:rPr>
          <w:rFonts w:ascii="Arial" w:hAnsi="Arial" w:cs="Arial"/>
          <w:spacing w:val="1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6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815,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816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817).</w:t>
      </w:r>
    </w:p>
    <w:p w14:paraId="5AFD38E2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Comparativo</w:t>
      </w:r>
      <w:r w:rsidRPr="00E87FAC">
        <w:rPr>
          <w:rFonts w:ascii="Arial" w:hAnsi="Arial" w:cs="Arial"/>
          <w:spacing w:val="2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2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Receita</w:t>
      </w:r>
      <w:r w:rsidRPr="00E87FAC">
        <w:rPr>
          <w:rFonts w:ascii="Arial" w:hAnsi="Arial" w:cs="Arial"/>
          <w:spacing w:val="2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Orçada</w:t>
      </w:r>
      <w:r w:rsidRPr="00E87FAC">
        <w:rPr>
          <w:rFonts w:ascii="Arial" w:hAnsi="Arial" w:cs="Arial"/>
          <w:spacing w:val="2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</w:t>
      </w:r>
      <w:r w:rsidRPr="00E87FAC">
        <w:rPr>
          <w:rFonts w:ascii="Arial" w:hAnsi="Arial" w:cs="Arial"/>
          <w:spacing w:val="2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2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Arrecadada</w:t>
      </w:r>
      <w:r w:rsidRPr="00E87FAC">
        <w:rPr>
          <w:rFonts w:ascii="Arial" w:hAnsi="Arial" w:cs="Arial"/>
          <w:spacing w:val="2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2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2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10</w:t>
      </w:r>
      <w:r w:rsidRPr="00E87FAC">
        <w:rPr>
          <w:rFonts w:ascii="Arial" w:hAnsi="Arial" w:cs="Arial"/>
          <w:spacing w:val="2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2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2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</w:t>
      </w:r>
      <w:r w:rsidRPr="00E87FAC">
        <w:rPr>
          <w:rFonts w:ascii="Arial" w:hAnsi="Arial" w:cs="Arial"/>
          <w:spacing w:val="2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4.320/64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840).</w:t>
      </w:r>
    </w:p>
    <w:p w14:paraId="167F1696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Comparativo</w:t>
      </w:r>
      <w:r w:rsidRPr="00E87FAC">
        <w:rPr>
          <w:rFonts w:ascii="Arial" w:hAnsi="Arial" w:cs="Arial"/>
          <w:spacing w:val="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Despesa</w:t>
      </w:r>
      <w:r w:rsidRPr="00E87FAC">
        <w:rPr>
          <w:rFonts w:ascii="Arial" w:hAnsi="Arial" w:cs="Arial"/>
          <w:spacing w:val="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Autorizada</w:t>
      </w:r>
      <w:r w:rsidRPr="00E87FAC">
        <w:rPr>
          <w:rFonts w:ascii="Arial" w:hAnsi="Arial" w:cs="Arial"/>
          <w:spacing w:val="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</w:t>
      </w:r>
      <w:r w:rsidRPr="00E87FAC">
        <w:rPr>
          <w:rFonts w:ascii="Arial" w:hAnsi="Arial" w:cs="Arial"/>
          <w:spacing w:val="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Realizada</w:t>
      </w:r>
      <w:r w:rsidRPr="00E87FAC">
        <w:rPr>
          <w:rFonts w:ascii="Arial" w:hAnsi="Arial" w:cs="Arial"/>
          <w:spacing w:val="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11</w:t>
      </w:r>
      <w:r w:rsidRPr="00E87FAC">
        <w:rPr>
          <w:rFonts w:ascii="Arial" w:hAnsi="Arial" w:cs="Arial"/>
          <w:spacing w:val="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</w:t>
      </w:r>
      <w:r w:rsidRPr="00E87FAC">
        <w:rPr>
          <w:rFonts w:ascii="Arial" w:hAnsi="Arial" w:cs="Arial"/>
          <w:spacing w:val="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4.320/64</w:t>
      </w:r>
      <w:r w:rsidRPr="00E87FAC">
        <w:rPr>
          <w:rFonts w:ascii="Arial" w:hAnsi="Arial" w:cs="Arial"/>
          <w:spacing w:val="-6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845).</w:t>
      </w:r>
    </w:p>
    <w:p w14:paraId="1885058F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117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lastRenderedPageBreak/>
        <w:t>Comparativo da Despesa Autorizada com a Realizada, segundo os Desdobramentos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por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Espécie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11-A 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4.320/64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846).</w:t>
      </w:r>
    </w:p>
    <w:p w14:paraId="39AD38B3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560"/>
          <w:tab w:val="left" w:pos="1701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Balanço</w:t>
      </w:r>
      <w:r w:rsidRPr="00E87FAC">
        <w:rPr>
          <w:rFonts w:ascii="Arial" w:hAnsi="Arial" w:cs="Arial"/>
          <w:spacing w:val="5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Orçamentário</w:t>
      </w:r>
      <w:r w:rsidRPr="00E87FAC">
        <w:rPr>
          <w:rFonts w:ascii="Arial" w:hAnsi="Arial" w:cs="Arial"/>
          <w:spacing w:val="5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5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5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12</w:t>
      </w:r>
      <w:r w:rsidRPr="00E87FAC">
        <w:rPr>
          <w:rFonts w:ascii="Arial" w:hAnsi="Arial" w:cs="Arial"/>
          <w:spacing w:val="5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5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5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</w:t>
      </w:r>
      <w:r w:rsidRPr="00E87FAC">
        <w:rPr>
          <w:rFonts w:ascii="Arial" w:hAnsi="Arial" w:cs="Arial"/>
          <w:spacing w:val="5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4.320/64</w:t>
      </w:r>
      <w:r w:rsidRPr="00E87FAC">
        <w:rPr>
          <w:rFonts w:ascii="Arial" w:hAnsi="Arial" w:cs="Arial"/>
          <w:spacing w:val="4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5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850),</w:t>
      </w:r>
      <w:r w:rsidRPr="00E87FAC">
        <w:rPr>
          <w:rFonts w:ascii="Arial" w:hAnsi="Arial" w:cs="Arial"/>
          <w:spacing w:val="5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sendo</w:t>
      </w:r>
      <w:r w:rsidRPr="00E87FAC">
        <w:rPr>
          <w:rFonts w:ascii="Arial" w:hAnsi="Arial" w:cs="Arial"/>
          <w:spacing w:val="5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</w:t>
      </w:r>
      <w:r w:rsidRPr="00E87FAC">
        <w:rPr>
          <w:rFonts w:ascii="Arial" w:hAnsi="Arial" w:cs="Arial"/>
          <w:spacing w:val="5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títulos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genéricos</w:t>
      </w:r>
      <w:r w:rsidRPr="00E87FAC">
        <w:rPr>
          <w:rFonts w:ascii="Arial" w:hAnsi="Arial" w:cs="Arial"/>
          <w:spacing w:val="6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como: Diversas, Outras, etc., o órgão, entidade ou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fundo deverá discriminar a composição das mesmas, ou anexar documentos que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comprovem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os registros.</w:t>
      </w:r>
    </w:p>
    <w:p w14:paraId="4D0BA641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56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Balanço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Financeiro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13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 4.320/64</w:t>
      </w:r>
      <w:r w:rsidRPr="00E87FAC">
        <w:rPr>
          <w:rFonts w:ascii="Arial" w:hAnsi="Arial" w:cs="Arial"/>
          <w:spacing w:val="-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 855).</w:t>
      </w:r>
    </w:p>
    <w:p w14:paraId="3F8A1824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Termo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Conferência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Caixa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 31/12/07.</w:t>
      </w:r>
    </w:p>
    <w:p w14:paraId="5F802E3A" w14:textId="55767939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115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Resumo das Conciliações Bancárias, conforme Anexo nº 03, com cópias dos extratos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 conciliações bancárias das contas ativas e inativas (com saldo zerado) do mês 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dezembro do exercício em análise, e dos meses subseqüentes caso seja necessário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evidenciar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os ajustes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demonstrados nas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conciliações.</w:t>
      </w:r>
    </w:p>
    <w:p w14:paraId="13EAFE63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701"/>
          <w:tab w:val="left" w:pos="2127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Demonstrativo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rendimentos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aplicações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financeiras,</w:t>
      </w:r>
      <w:r w:rsidRPr="00E87FAC">
        <w:rPr>
          <w:rFonts w:ascii="Arial" w:hAnsi="Arial" w:cs="Arial"/>
          <w:spacing w:val="6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evidenciando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mensalmente os resultados auferidos no período, conforme Anexo nº 04, com 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comprovantes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bancários correspondentes.</w:t>
      </w:r>
    </w:p>
    <w:p w14:paraId="318C84E8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Demonstração das Variações Patrimoniais – Anexo 15 da Lei nº 4.320/64 (SIA 865),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sendo que nas contas com títulos genéricos como: Diversas, Outras, etc., o órgão,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entidade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fundo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deverá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discriminar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composição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mesmas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anexar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comprovem os registros.</w:t>
      </w:r>
    </w:p>
    <w:p w14:paraId="2E2EFA36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Relação dos Bens Adquiridos (destacando os bens incorporados e a incorporar) 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Alienados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 Baixados no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exercício.</w:t>
      </w:r>
    </w:p>
    <w:p w14:paraId="018A587F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Balanço Patrimonial – Anexo 14 da Lei nº 4.320/64 (SIA 860), sendo que nas 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 títulos genéricos como: Diversas, Outras, etc., o órgão, entidade ou fundo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deverá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discriminar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composição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mesmas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anexar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6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comprovem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os registros.</w:t>
      </w:r>
    </w:p>
    <w:p w14:paraId="29F9373F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8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Demonstração da Dívida Fundada – Anexo 16 da Lei nº 4.320/64 (SIA 870, 871, 872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873).</w:t>
      </w:r>
    </w:p>
    <w:p w14:paraId="3B979CEA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Dívida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Flutuante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–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17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Lei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 4.320/64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875).</w:t>
      </w:r>
    </w:p>
    <w:p w14:paraId="30C99F92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Restos 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Pagar (SIA 220).</w:t>
      </w:r>
    </w:p>
    <w:p w14:paraId="66B76251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Demonstrativo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Movimentação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Almoxarifado</w:t>
      </w:r>
      <w:r w:rsidRPr="00E87FAC">
        <w:rPr>
          <w:rFonts w:ascii="Arial" w:hAnsi="Arial" w:cs="Arial"/>
          <w:spacing w:val="-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exercício.</w:t>
      </w:r>
    </w:p>
    <w:p w14:paraId="5136F00E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Balancete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mês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Dezembro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exercício,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encerramento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(SIA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215).</w:t>
      </w:r>
    </w:p>
    <w:p w14:paraId="4861DA52" w14:textId="33556F42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Relação do Pessoal Admitido no Exercício, evidenciando o número do protocolo no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Tribunal de Contas da documentação enviada para registro da admissão, conforme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Anexo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nº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01,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caso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ausência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contratação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preencher</w:t>
      </w:r>
      <w:r w:rsidRPr="00E87FAC">
        <w:rPr>
          <w:rFonts w:ascii="Arial" w:hAnsi="Arial" w:cs="Arial"/>
          <w:spacing w:val="6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Declaração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conforme Anexo nº 02. Os órgãos ou entidades que receberam pessoal admitido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 xml:space="preserve">através de processo seletivo </w:t>
      </w:r>
      <w:r w:rsidRPr="00E87FAC">
        <w:rPr>
          <w:rFonts w:ascii="Arial" w:hAnsi="Arial" w:cs="Arial"/>
          <w:sz w:val="24"/>
          <w:szCs w:val="24"/>
        </w:rPr>
        <w:lastRenderedPageBreak/>
        <w:t>realizado pela SEAP deverão preencher o Anexo nº 01,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indicando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situação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coluna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“Nº DE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PROTOCOLO-TC”.</w:t>
      </w:r>
    </w:p>
    <w:p w14:paraId="68783C11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Caso o órgão, entidade ou fundo tenha recebido bens em doação, ou doado bens,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elaborar relação contendo a descrição dos bens doados ou recebidos, o nome 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Órgão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Doador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 Donatário,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valor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monetário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atribuído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bem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contabilidade.</w:t>
      </w:r>
    </w:p>
    <w:p w14:paraId="47C19205" w14:textId="77777777" w:rsidR="006D46D4" w:rsidRPr="00E87FAC" w:rsidRDefault="00301F66" w:rsidP="006D59D7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Certidão de regularidade junto ao Conselho Regional de Contabilidade – CRC 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profissional que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assina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Demonstrativos,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emitida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2008.</w:t>
      </w:r>
    </w:p>
    <w:p w14:paraId="23EDDA8C" w14:textId="6212D8F9" w:rsidR="006D46D4" w:rsidRPr="00E87FAC" w:rsidRDefault="00301F66" w:rsidP="006D59D7">
      <w:pPr>
        <w:pStyle w:val="Corpodetexto"/>
        <w:tabs>
          <w:tab w:val="left" w:pos="8931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§ 1º Os documentos componentes da Prestação de Contas deverão ser apresentados na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ordem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estabelecida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nos incisos I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XXV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artigo.</w:t>
      </w:r>
    </w:p>
    <w:p w14:paraId="6E547876" w14:textId="081ABB67" w:rsidR="006D46D4" w:rsidRPr="00E87FAC" w:rsidRDefault="00301F66" w:rsidP="006D59D7">
      <w:pPr>
        <w:pStyle w:val="Corpodetexto"/>
        <w:tabs>
          <w:tab w:val="left" w:pos="8931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§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2º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Fundos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Especiais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deverão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encaminhar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ainda: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Fotocópia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Plano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Anual</w:t>
      </w:r>
      <w:r w:rsidRPr="00E87FAC">
        <w:rPr>
          <w:rFonts w:ascii="Arial" w:hAnsi="Arial" w:cs="Arial"/>
          <w:spacing w:val="6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Aplicação dos Recursos ou equivalente – Inicial e Complementares e/ou Reformulações; 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Parecer do Conselho Diretor, Conselho Estadual ou equivalente que apreciou as contas 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exercício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2007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Fundo.</w:t>
      </w:r>
    </w:p>
    <w:p w14:paraId="046A79B5" w14:textId="0A80DDC9" w:rsidR="006D46D4" w:rsidRPr="00E87FAC" w:rsidRDefault="00301F66" w:rsidP="006D59D7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b/>
          <w:bCs/>
          <w:sz w:val="24"/>
          <w:szCs w:val="24"/>
        </w:rPr>
        <w:t>Art.</w:t>
      </w:r>
      <w:r w:rsidRPr="00205E48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205E48">
        <w:rPr>
          <w:rFonts w:ascii="Arial" w:hAnsi="Arial" w:cs="Arial"/>
          <w:b/>
          <w:bCs/>
          <w:sz w:val="24"/>
          <w:szCs w:val="24"/>
        </w:rPr>
        <w:t>6º</w:t>
      </w:r>
      <w:r w:rsidRPr="00E87FAC">
        <w:rPr>
          <w:rFonts w:ascii="Arial" w:hAnsi="Arial" w:cs="Arial"/>
          <w:spacing w:val="2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4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prestação</w:t>
      </w:r>
      <w:r w:rsidRPr="00E87FAC">
        <w:rPr>
          <w:rFonts w:ascii="Arial" w:hAnsi="Arial" w:cs="Arial"/>
          <w:spacing w:val="4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4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4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anual</w:t>
      </w:r>
      <w:r w:rsidRPr="00E87FAC">
        <w:rPr>
          <w:rFonts w:ascii="Arial" w:hAnsi="Arial" w:cs="Arial"/>
          <w:spacing w:val="4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das</w:t>
      </w:r>
      <w:r w:rsidRPr="00E87FAC">
        <w:rPr>
          <w:rFonts w:ascii="Arial" w:hAnsi="Arial" w:cs="Arial"/>
          <w:spacing w:val="4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Empresas</w:t>
      </w:r>
      <w:r w:rsidRPr="00E87FAC">
        <w:rPr>
          <w:rFonts w:ascii="Arial" w:hAnsi="Arial" w:cs="Arial"/>
          <w:spacing w:val="4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Públicas,</w:t>
      </w:r>
      <w:r w:rsidRPr="00E87FAC">
        <w:rPr>
          <w:rFonts w:ascii="Arial" w:hAnsi="Arial" w:cs="Arial"/>
          <w:spacing w:val="4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Sociedades</w:t>
      </w:r>
      <w:r w:rsidRPr="00E87FAC">
        <w:rPr>
          <w:rFonts w:ascii="Arial" w:hAnsi="Arial" w:cs="Arial"/>
          <w:spacing w:val="4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4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Economia</w:t>
      </w:r>
      <w:r w:rsidRPr="00E87FAC">
        <w:rPr>
          <w:rFonts w:ascii="Arial" w:hAnsi="Arial" w:cs="Arial"/>
          <w:spacing w:val="-6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Mista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Serviços Sociais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Autônomos 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Paraná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conterá:</w:t>
      </w:r>
    </w:p>
    <w:p w14:paraId="3E205656" w14:textId="4B8DB16F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30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Ofício 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encaminhamento ao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Presidente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 Tribunal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Contas,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assinado pela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 xml:space="preserve">autoridade competente devidamente qualificada, conforme dispõe o </w:t>
      </w:r>
      <w:hyperlink r:id="rId10" w:history="1">
        <w:r w:rsidRPr="00EC6E49">
          <w:rPr>
            <w:rStyle w:val="Hyperlink"/>
            <w:rFonts w:cs="Arial"/>
            <w:sz w:val="24"/>
            <w:szCs w:val="24"/>
          </w:rPr>
          <w:t>Provimento nº</w:t>
        </w:r>
        <w:r w:rsidRPr="00EC6E49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Pr="00EC6E49">
          <w:rPr>
            <w:rStyle w:val="Hyperlink"/>
            <w:rFonts w:cs="Arial"/>
            <w:sz w:val="24"/>
            <w:szCs w:val="24"/>
          </w:rPr>
          <w:t>47/02-TC</w:t>
        </w:r>
      </w:hyperlink>
      <w:r w:rsidRPr="00AD1B6E">
        <w:rPr>
          <w:rFonts w:ascii="Arial" w:hAnsi="Arial" w:cs="Arial"/>
          <w:sz w:val="24"/>
          <w:szCs w:val="24"/>
        </w:rPr>
        <w:t>,</w:t>
      </w:r>
      <w:r w:rsidRPr="00AD1B6E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deste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Tribunal,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em seu art.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9º,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§§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2º 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3º.</w:t>
      </w:r>
    </w:p>
    <w:p w14:paraId="14EC16BA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Índice</w:t>
      </w:r>
      <w:r w:rsidRPr="00205E48">
        <w:rPr>
          <w:rFonts w:ascii="Arial" w:hAnsi="Arial" w:cs="Arial"/>
          <w:spacing w:val="-5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dos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documentos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componentes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da</w:t>
      </w:r>
      <w:r w:rsidRPr="00205E48">
        <w:rPr>
          <w:rFonts w:ascii="Arial" w:hAnsi="Arial" w:cs="Arial"/>
          <w:spacing w:val="-5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Prestação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5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Contas.</w:t>
      </w:r>
    </w:p>
    <w:p w14:paraId="25DCA122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Balanço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Patrimonial.</w:t>
      </w:r>
    </w:p>
    <w:p w14:paraId="51EAF288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Demonstração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Resultado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Exercício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–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DRE.</w:t>
      </w:r>
    </w:p>
    <w:p w14:paraId="386BBACD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Demonstração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das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Origens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Aplicação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Recursos –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DOAR.</w:t>
      </w:r>
    </w:p>
    <w:p w14:paraId="0C85A27B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30"/>
          <w:tab w:val="left" w:pos="1701"/>
        </w:tabs>
        <w:spacing w:before="120"/>
        <w:ind w:left="0" w:right="117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Demonstração dos Lucros ou Prejuízos Acumulados ou Demonstração das Mutações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Patrimônio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Líquido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–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DMPL.</w:t>
      </w:r>
    </w:p>
    <w:p w14:paraId="2F7AC805" w14:textId="7711162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Demonstrativo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Valor Adicionado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–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DVA,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se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elaborada.</w:t>
      </w:r>
    </w:p>
    <w:p w14:paraId="14583C1E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Relatório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da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Administração.</w:t>
      </w:r>
    </w:p>
    <w:p w14:paraId="5F08FE2B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Notas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Explicativas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às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Demonstrações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Contábeis.</w:t>
      </w:r>
    </w:p>
    <w:p w14:paraId="11D26DCD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30"/>
          <w:tab w:val="left" w:pos="1701"/>
        </w:tabs>
        <w:spacing w:before="120"/>
        <w:ind w:left="0" w:right="116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Manifestação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quanto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atendimento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(e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justificativas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pelo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não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atendimento)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às</w:t>
      </w:r>
      <w:r w:rsidRPr="00205E48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recomendações e/ou determinações contidas nos Acórdãos que julgaram as contas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exercícios anteriores.</w:t>
      </w:r>
    </w:p>
    <w:p w14:paraId="18B4A281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30"/>
          <w:tab w:val="left" w:pos="1701"/>
        </w:tabs>
        <w:spacing w:before="120"/>
        <w:ind w:left="0" w:right="114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Publicação das Demonstrações Contábeis no Diário Oficial do Estado e/ou em outro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jornal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circulação.</w:t>
      </w:r>
    </w:p>
    <w:p w14:paraId="554BC16F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Parecer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dos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Auditores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Independentes,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quando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legislação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exigir.</w:t>
      </w:r>
    </w:p>
    <w:p w14:paraId="3AA72C3D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Parecer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Técnico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Atuarial,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caso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Serviço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Social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Autônomo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PARANAPREVIDÊNCIA.</w:t>
      </w:r>
    </w:p>
    <w:p w14:paraId="03FCD259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lastRenderedPageBreak/>
        <w:t>Parecer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Conselho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Fiscal.</w:t>
      </w:r>
    </w:p>
    <w:p w14:paraId="452C18C5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30"/>
          <w:tab w:val="left" w:pos="184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Demonstrativo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com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Composição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Capital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Social,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destacando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acionistas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quantidade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ações,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discriminado-as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por tipo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(Ordinárias e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Preferenciais).</w:t>
      </w:r>
    </w:p>
    <w:p w14:paraId="0ADA6C79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Balancete</w:t>
      </w:r>
      <w:r w:rsidRPr="00205E48">
        <w:rPr>
          <w:rFonts w:ascii="Arial" w:hAnsi="Arial" w:cs="Arial"/>
          <w:spacing w:val="-5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Mês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Dezembro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–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sem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encerramento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das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Contas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5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Resultado.</w:t>
      </w:r>
    </w:p>
    <w:p w14:paraId="6297331A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Termo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Conferência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Caixa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em 31/12/07.</w:t>
      </w:r>
    </w:p>
    <w:p w14:paraId="03132E20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30"/>
          <w:tab w:val="left" w:pos="1985"/>
        </w:tabs>
        <w:spacing w:before="120"/>
        <w:ind w:left="0" w:right="116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Cópia dos extratos e conciliações bancárias, conforme Anexo nº 03, das contas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movimento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aplicação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financeira,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ativas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inativas,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mês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dezembro</w:t>
      </w:r>
      <w:r w:rsidRPr="00205E48">
        <w:rPr>
          <w:rFonts w:ascii="Arial" w:hAnsi="Arial" w:cs="Arial"/>
          <w:spacing w:val="68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exercício em análise, e dos meses subseqüentes caso seja necessário evidenciar 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ajustes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demonstrados</w:t>
      </w:r>
      <w:r w:rsidRPr="00205E48">
        <w:rPr>
          <w:rFonts w:ascii="Arial" w:hAnsi="Arial" w:cs="Arial"/>
          <w:spacing w:val="-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nas conciliações.</w:t>
      </w:r>
    </w:p>
    <w:p w14:paraId="6FD7A645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30"/>
          <w:tab w:val="left" w:pos="1843"/>
        </w:tabs>
        <w:spacing w:before="120"/>
        <w:ind w:left="0" w:right="123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Documentos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comprobatórios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recursos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aplicados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à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conta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Programa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Investimentos,</w:t>
      </w:r>
      <w:r w:rsidRPr="00205E48">
        <w:rPr>
          <w:rFonts w:ascii="Arial" w:hAnsi="Arial" w:cs="Arial"/>
          <w:spacing w:val="-7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caso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Serviço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Social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Autônomo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PARANAPREVIDÊNCIA.</w:t>
      </w:r>
    </w:p>
    <w:p w14:paraId="46BED3C9" w14:textId="637EC1F4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40"/>
          <w:tab w:val="left" w:pos="184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Relação do Pessoal Admitido no Exercício, evidenciando o número do protocolo no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Tribunal de Contas da documentação enviada para registro da admissão, conforme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Anexo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nº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01,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ou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em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caso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ausência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contratação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preencher</w:t>
      </w:r>
      <w:r w:rsidRPr="00205E48">
        <w:rPr>
          <w:rFonts w:ascii="Arial" w:hAnsi="Arial" w:cs="Arial"/>
          <w:spacing w:val="68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Declaração</w:t>
      </w:r>
      <w:r w:rsidRPr="00205E48">
        <w:rPr>
          <w:rFonts w:ascii="Arial" w:hAnsi="Arial" w:cs="Arial"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conforme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Anexo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nº 02.</w:t>
      </w:r>
    </w:p>
    <w:p w14:paraId="21CFB0F2" w14:textId="77777777" w:rsidR="006D46D4" w:rsidRPr="00205E48" w:rsidRDefault="00301F66" w:rsidP="006D59D7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right="113" w:firstLine="1134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sz w:val="24"/>
          <w:szCs w:val="24"/>
        </w:rPr>
        <w:t>Certidão</w:t>
      </w:r>
      <w:r w:rsidRPr="00205E48">
        <w:rPr>
          <w:rFonts w:ascii="Arial" w:hAnsi="Arial" w:cs="Arial"/>
          <w:spacing w:val="49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4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regularidade</w:t>
      </w:r>
      <w:r w:rsidRPr="00205E48">
        <w:rPr>
          <w:rFonts w:ascii="Arial" w:hAnsi="Arial" w:cs="Arial"/>
          <w:spacing w:val="49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junto</w:t>
      </w:r>
      <w:r w:rsidRPr="00205E48">
        <w:rPr>
          <w:rFonts w:ascii="Arial" w:hAnsi="Arial" w:cs="Arial"/>
          <w:spacing w:val="49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ao</w:t>
      </w:r>
      <w:r w:rsidRPr="00205E48">
        <w:rPr>
          <w:rFonts w:ascii="Arial" w:hAnsi="Arial" w:cs="Arial"/>
          <w:spacing w:val="46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Conselho</w:t>
      </w:r>
      <w:r w:rsidRPr="00205E48">
        <w:rPr>
          <w:rFonts w:ascii="Arial" w:hAnsi="Arial" w:cs="Arial"/>
          <w:spacing w:val="45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Regional</w:t>
      </w:r>
      <w:r w:rsidRPr="00205E48">
        <w:rPr>
          <w:rFonts w:ascii="Arial" w:hAnsi="Arial" w:cs="Arial"/>
          <w:spacing w:val="46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48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Contabilidade</w:t>
      </w:r>
      <w:r w:rsidRPr="00205E48">
        <w:rPr>
          <w:rFonts w:ascii="Arial" w:hAnsi="Arial" w:cs="Arial"/>
          <w:spacing w:val="49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–</w:t>
      </w:r>
      <w:r w:rsidRPr="00205E48">
        <w:rPr>
          <w:rFonts w:ascii="Arial" w:hAnsi="Arial" w:cs="Arial"/>
          <w:spacing w:val="44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CRC</w:t>
      </w:r>
      <w:r w:rsidRPr="00205E48">
        <w:rPr>
          <w:rFonts w:ascii="Arial" w:hAnsi="Arial" w:cs="Arial"/>
          <w:spacing w:val="5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do</w:t>
      </w:r>
      <w:r w:rsidRPr="00205E48">
        <w:rPr>
          <w:rFonts w:ascii="Arial" w:hAnsi="Arial" w:cs="Arial"/>
          <w:spacing w:val="-65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profissional que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assina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os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Demonstrativos,</w:t>
      </w:r>
      <w:r w:rsidRPr="00205E48">
        <w:rPr>
          <w:rFonts w:ascii="Arial" w:hAnsi="Arial" w:cs="Arial"/>
          <w:spacing w:val="-1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emitida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no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exercício</w:t>
      </w:r>
      <w:r w:rsidRPr="00205E48">
        <w:rPr>
          <w:rFonts w:ascii="Arial" w:hAnsi="Arial" w:cs="Arial"/>
          <w:spacing w:val="-2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de</w:t>
      </w:r>
      <w:r w:rsidRPr="00205E48">
        <w:rPr>
          <w:rFonts w:ascii="Arial" w:hAnsi="Arial" w:cs="Arial"/>
          <w:spacing w:val="-3"/>
          <w:sz w:val="24"/>
          <w:szCs w:val="24"/>
        </w:rPr>
        <w:t xml:space="preserve"> </w:t>
      </w:r>
      <w:r w:rsidRPr="00205E48">
        <w:rPr>
          <w:rFonts w:ascii="Arial" w:hAnsi="Arial" w:cs="Arial"/>
          <w:sz w:val="24"/>
          <w:szCs w:val="24"/>
        </w:rPr>
        <w:t>2008.</w:t>
      </w:r>
    </w:p>
    <w:p w14:paraId="72B8CBAD" w14:textId="6C85D731" w:rsidR="006D46D4" w:rsidRPr="00E87FAC" w:rsidRDefault="00301F66" w:rsidP="006D59D7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§ 1º Os documentos componentes da Prestação de Contas deverão ser apresentados na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ordem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estabelecida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nos incisos I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XXII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artigo.</w:t>
      </w:r>
    </w:p>
    <w:p w14:paraId="34E72570" w14:textId="659D6404" w:rsidR="006D46D4" w:rsidRPr="00E87FAC" w:rsidRDefault="00301F66" w:rsidP="006D59D7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§ 2º Os Serviços Sociais Autônomos deverão encaminhar ainda: Plano Anual de Ação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Estratégica;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Relatório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sobre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execução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planos,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programas,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projetos,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atividades,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produtos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serviços;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Relatório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Avaliação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Desempenho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Contrato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Gestão.</w:t>
      </w:r>
    </w:p>
    <w:p w14:paraId="26C387F3" w14:textId="5978C2E1" w:rsidR="006D46D4" w:rsidRPr="00E87FAC" w:rsidRDefault="00301F66" w:rsidP="006D59D7">
      <w:pPr>
        <w:pStyle w:val="Corpodetexto"/>
        <w:spacing w:before="120"/>
        <w:ind w:left="119" w:right="114" w:firstLine="1134"/>
        <w:jc w:val="both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b/>
          <w:bCs/>
          <w:sz w:val="24"/>
          <w:szCs w:val="24"/>
        </w:rPr>
        <w:t>Art.</w:t>
      </w:r>
      <w:r w:rsidRPr="00205E48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205E48">
        <w:rPr>
          <w:rFonts w:ascii="Arial" w:hAnsi="Arial" w:cs="Arial"/>
          <w:b/>
          <w:bCs/>
          <w:sz w:val="24"/>
          <w:szCs w:val="24"/>
        </w:rPr>
        <w:t>7º</w:t>
      </w:r>
      <w:r w:rsidRPr="00E87FAC">
        <w:rPr>
          <w:rFonts w:ascii="Arial" w:hAnsi="Arial" w:cs="Arial"/>
          <w:spacing w:val="1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responsável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pelos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órgãos,</w:t>
      </w:r>
      <w:r w:rsidRPr="00E87FAC">
        <w:rPr>
          <w:rFonts w:ascii="Arial" w:hAnsi="Arial" w:cs="Arial"/>
          <w:spacing w:val="1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entidades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18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fundos</w:t>
      </w:r>
      <w:r w:rsidRPr="00E87FAC">
        <w:rPr>
          <w:rFonts w:ascii="Arial" w:hAnsi="Arial" w:cs="Arial"/>
          <w:spacing w:val="20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enquadrados</w:t>
      </w:r>
      <w:r w:rsidRPr="00E87FAC">
        <w:rPr>
          <w:rFonts w:ascii="Arial" w:hAnsi="Arial" w:cs="Arial"/>
          <w:spacing w:val="1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</w:t>
      </w:r>
      <w:r w:rsidRPr="00E87FAC">
        <w:rPr>
          <w:rFonts w:ascii="Arial" w:hAnsi="Arial" w:cs="Arial"/>
          <w:spacing w:val="1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parágrafo</w:t>
      </w:r>
      <w:r w:rsidRPr="00E87FAC">
        <w:rPr>
          <w:rFonts w:ascii="Arial" w:hAnsi="Arial" w:cs="Arial"/>
          <w:spacing w:val="1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único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artigo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1º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desta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Instrução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deverá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encaminhar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ofício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comunicando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ausência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movimentação orçamentária e financeira no exercício de 2007, acompanhado da exposição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motivos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orçamentários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contábeis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comprovem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situação.</w:t>
      </w:r>
    </w:p>
    <w:p w14:paraId="4AB897B0" w14:textId="08D922D0" w:rsidR="006D46D4" w:rsidRPr="00E87FAC" w:rsidRDefault="00301F66" w:rsidP="006D59D7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b/>
          <w:bCs/>
          <w:sz w:val="24"/>
          <w:szCs w:val="24"/>
        </w:rPr>
        <w:t>Art. 8º</w:t>
      </w:r>
      <w:r w:rsidRPr="00E87FAC">
        <w:rPr>
          <w:rFonts w:ascii="Arial" w:hAnsi="Arial" w:cs="Arial"/>
          <w:sz w:val="24"/>
          <w:szCs w:val="24"/>
        </w:rPr>
        <w:t xml:space="preserve">   Os anexos de Balanço estipulados pela Lei nº 4.320/64 e exigidos por esta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Instrução Normativa deverão estar assinados e identificados pelos Ordenadores de Despesa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 Contador responsáveis pelo Órgão/Entidade, não sendo permitido o envio de cópia, mas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somente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via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original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demonstrativo.</w:t>
      </w:r>
    </w:p>
    <w:p w14:paraId="67E4F578" w14:textId="278C0FAC" w:rsidR="006D46D4" w:rsidRPr="00E87FAC" w:rsidRDefault="00301F66" w:rsidP="006D59D7">
      <w:pPr>
        <w:pStyle w:val="Corpodetexto"/>
        <w:spacing w:before="120"/>
        <w:ind w:left="119" w:right="114" w:firstLine="1134"/>
        <w:jc w:val="both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b/>
          <w:bCs/>
          <w:sz w:val="24"/>
          <w:szCs w:val="24"/>
        </w:rPr>
        <w:t>Art. 9º</w:t>
      </w:r>
      <w:r w:rsidRPr="00E87FAC">
        <w:rPr>
          <w:rFonts w:ascii="Arial" w:hAnsi="Arial" w:cs="Arial"/>
          <w:sz w:val="24"/>
          <w:szCs w:val="24"/>
        </w:rPr>
        <w:t xml:space="preserve">   A Diretoria de Protocolo – DP do Tribunal de Contas não recepcionará Prestações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sem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ofício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encaminhamento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índice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documentos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componentes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66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processo,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conforme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disposto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art.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10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1" w:history="1">
        <w:r w:rsidRPr="00EC6E49">
          <w:rPr>
            <w:rStyle w:val="Hyperlink"/>
            <w:rFonts w:cs="Arial"/>
            <w:sz w:val="24"/>
            <w:szCs w:val="24"/>
          </w:rPr>
          <w:t>Provimento</w:t>
        </w:r>
        <w:r w:rsidRPr="00EC6E49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EC6E49">
          <w:rPr>
            <w:rStyle w:val="Hyperlink"/>
            <w:rFonts w:cs="Arial"/>
            <w:sz w:val="24"/>
            <w:szCs w:val="24"/>
          </w:rPr>
          <w:t>nº</w:t>
        </w:r>
        <w:r w:rsidRPr="00EC6E49">
          <w:rPr>
            <w:rStyle w:val="Hyperlink"/>
            <w:rFonts w:cs="Arial"/>
            <w:spacing w:val="-1"/>
            <w:sz w:val="24"/>
            <w:szCs w:val="24"/>
          </w:rPr>
          <w:t xml:space="preserve"> </w:t>
        </w:r>
        <w:r w:rsidRPr="00EC6E49">
          <w:rPr>
            <w:rStyle w:val="Hyperlink"/>
            <w:rFonts w:cs="Arial"/>
            <w:sz w:val="24"/>
            <w:szCs w:val="24"/>
          </w:rPr>
          <w:t>47/02-TC</w:t>
        </w:r>
      </w:hyperlink>
      <w:r w:rsidRPr="00A23514">
        <w:rPr>
          <w:rFonts w:ascii="Arial" w:hAnsi="Arial" w:cs="Arial"/>
          <w:sz w:val="24"/>
          <w:szCs w:val="24"/>
        </w:rPr>
        <w:t>.</w:t>
      </w:r>
    </w:p>
    <w:p w14:paraId="4632B502" w14:textId="5092C08A" w:rsidR="006D46D4" w:rsidRPr="00E87FAC" w:rsidRDefault="00301F66" w:rsidP="006D59D7">
      <w:pPr>
        <w:pStyle w:val="Corpodetexto"/>
        <w:spacing w:before="120"/>
        <w:ind w:left="119" w:right="115" w:firstLine="1134"/>
        <w:jc w:val="both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b/>
          <w:bCs/>
          <w:sz w:val="24"/>
          <w:szCs w:val="24"/>
        </w:rPr>
        <w:t>Art. 10</w:t>
      </w:r>
      <w:r w:rsidRPr="00E87FAC">
        <w:rPr>
          <w:rFonts w:ascii="Arial" w:hAnsi="Arial" w:cs="Arial"/>
          <w:sz w:val="24"/>
          <w:szCs w:val="24"/>
        </w:rPr>
        <w:t>.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ausência de qualquer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elementos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exigidos nos termos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lastRenderedPageBreak/>
        <w:t>desta Instrução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Normativa constitui fator determinante de irregularidade formal da prestação de contas,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sujeita à aplicação de multa prevista no art. 87 da Lei Complementar nº 113/2005, salvo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quando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expressamente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declarada,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pelo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responsável,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sua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inexistência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inaplicabilidade.</w:t>
      </w:r>
    </w:p>
    <w:p w14:paraId="7849B683" w14:textId="170E913A" w:rsidR="006D46D4" w:rsidRPr="00E87FAC" w:rsidRDefault="00301F66" w:rsidP="006D59D7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b/>
          <w:bCs/>
          <w:sz w:val="24"/>
          <w:szCs w:val="24"/>
        </w:rPr>
        <w:t>Art. 11.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As orientações técnicas sobre o contido nesta Instrução Normativa poderão ser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obtidas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junto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à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Diretoria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Contas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Estaduais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nos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telefones</w:t>
      </w:r>
      <w:r w:rsidRPr="00E87FAC">
        <w:rPr>
          <w:rFonts w:ascii="Arial" w:hAnsi="Arial" w:cs="Arial"/>
          <w:spacing w:val="6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(41)</w:t>
      </w:r>
      <w:r w:rsidR="00205E48">
        <w:rPr>
          <w:rFonts w:ascii="Arial" w:hAnsi="Arial" w:cs="Arial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3350-1740</w:t>
      </w:r>
      <w:r w:rsidRPr="00E87FAC">
        <w:rPr>
          <w:rFonts w:ascii="Arial" w:hAnsi="Arial" w:cs="Arial"/>
          <w:spacing w:val="69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(41)</w:t>
      </w:r>
      <w:r w:rsidR="00205E48">
        <w:rPr>
          <w:rFonts w:ascii="Arial" w:hAnsi="Arial" w:cs="Arial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3350-1741,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ou</w:t>
      </w:r>
      <w:r w:rsidRPr="00E87FAC">
        <w:rPr>
          <w:rFonts w:ascii="Arial" w:hAnsi="Arial" w:cs="Arial"/>
          <w:spacing w:val="-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através do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correio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eletrônico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hyperlink r:id="rId12">
        <w:r w:rsidRPr="00E87FAC">
          <w:rPr>
            <w:rFonts w:ascii="Arial" w:hAnsi="Arial" w:cs="Arial"/>
            <w:color w:val="0000FF"/>
            <w:sz w:val="24"/>
            <w:szCs w:val="24"/>
            <w:u w:val="single" w:color="0000FF"/>
          </w:rPr>
          <w:t>tcprdce@tce.pr.gov.br</w:t>
        </w:r>
        <w:r w:rsidRPr="00E87FAC">
          <w:rPr>
            <w:rFonts w:ascii="Arial" w:hAnsi="Arial" w:cs="Arial"/>
            <w:sz w:val="24"/>
            <w:szCs w:val="24"/>
          </w:rPr>
          <w:t>.</w:t>
        </w:r>
      </w:hyperlink>
    </w:p>
    <w:p w14:paraId="74748890" w14:textId="4A6159E3" w:rsidR="006D46D4" w:rsidRPr="00A23514" w:rsidRDefault="00301F66" w:rsidP="006D59D7">
      <w:pPr>
        <w:pStyle w:val="Corpodetexto"/>
        <w:spacing w:before="120"/>
        <w:ind w:left="119" w:firstLine="1134"/>
        <w:jc w:val="both"/>
        <w:rPr>
          <w:rFonts w:ascii="Arial" w:hAnsi="Arial" w:cs="Arial"/>
          <w:sz w:val="24"/>
          <w:szCs w:val="24"/>
        </w:rPr>
      </w:pPr>
      <w:r w:rsidRPr="00205E48">
        <w:rPr>
          <w:rFonts w:ascii="Arial" w:hAnsi="Arial" w:cs="Arial"/>
          <w:b/>
          <w:bCs/>
          <w:sz w:val="24"/>
          <w:szCs w:val="24"/>
        </w:rPr>
        <w:t>Art.</w:t>
      </w:r>
      <w:r w:rsidRPr="00205E4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05E48">
        <w:rPr>
          <w:rFonts w:ascii="Arial" w:hAnsi="Arial" w:cs="Arial"/>
          <w:b/>
          <w:bCs/>
          <w:sz w:val="24"/>
          <w:szCs w:val="24"/>
        </w:rPr>
        <w:t>12.</w:t>
      </w:r>
      <w:r w:rsidRPr="00E87FAC">
        <w:rPr>
          <w:rFonts w:ascii="Arial" w:hAnsi="Arial" w:cs="Arial"/>
          <w:spacing w:val="1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Fica</w:t>
      </w:r>
      <w:r w:rsidRPr="00E87FAC">
        <w:rPr>
          <w:rFonts w:ascii="Arial" w:hAnsi="Arial" w:cs="Arial"/>
          <w:spacing w:val="7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revogada</w:t>
      </w:r>
      <w:r w:rsidRPr="00E87FAC">
        <w:rPr>
          <w:rFonts w:ascii="Arial" w:hAnsi="Arial" w:cs="Arial"/>
          <w:spacing w:val="1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a</w:t>
      </w:r>
      <w:r w:rsidRPr="00E87FAC">
        <w:rPr>
          <w:rFonts w:ascii="Arial" w:hAnsi="Arial" w:cs="Arial"/>
          <w:spacing w:val="8"/>
          <w:sz w:val="24"/>
          <w:szCs w:val="24"/>
        </w:rPr>
        <w:t xml:space="preserve"> </w:t>
      </w:r>
      <w:hyperlink r:id="rId13" w:history="1">
        <w:r w:rsidRPr="00A23514">
          <w:rPr>
            <w:rStyle w:val="Hyperlink"/>
            <w:rFonts w:cs="Arial"/>
            <w:sz w:val="24"/>
            <w:szCs w:val="24"/>
          </w:rPr>
          <w:t>Instrução</w:t>
        </w:r>
        <w:r w:rsidRPr="00A23514">
          <w:rPr>
            <w:rStyle w:val="Hyperlink"/>
            <w:rFonts w:cs="Arial"/>
            <w:spacing w:val="8"/>
            <w:sz w:val="24"/>
            <w:szCs w:val="24"/>
          </w:rPr>
          <w:t xml:space="preserve"> </w:t>
        </w:r>
        <w:r w:rsidRPr="00A23514">
          <w:rPr>
            <w:rStyle w:val="Hyperlink"/>
            <w:rFonts w:cs="Arial"/>
            <w:sz w:val="24"/>
            <w:szCs w:val="24"/>
          </w:rPr>
          <w:t>Normativa</w:t>
        </w:r>
        <w:r w:rsidRPr="00A23514">
          <w:rPr>
            <w:rStyle w:val="Hyperlink"/>
            <w:rFonts w:cs="Arial"/>
            <w:spacing w:val="8"/>
            <w:sz w:val="24"/>
            <w:szCs w:val="24"/>
          </w:rPr>
          <w:t xml:space="preserve"> </w:t>
        </w:r>
        <w:r w:rsidRPr="00A23514">
          <w:rPr>
            <w:rStyle w:val="Hyperlink"/>
            <w:rFonts w:cs="Arial"/>
            <w:sz w:val="24"/>
            <w:szCs w:val="24"/>
          </w:rPr>
          <w:t>nº</w:t>
        </w:r>
        <w:r w:rsidRPr="00A23514">
          <w:rPr>
            <w:rStyle w:val="Hyperlink"/>
            <w:rFonts w:cs="Arial"/>
            <w:spacing w:val="11"/>
            <w:sz w:val="24"/>
            <w:szCs w:val="24"/>
          </w:rPr>
          <w:t xml:space="preserve"> </w:t>
        </w:r>
        <w:r w:rsidRPr="00A23514">
          <w:rPr>
            <w:rStyle w:val="Hyperlink"/>
            <w:rFonts w:cs="Arial"/>
            <w:sz w:val="24"/>
            <w:szCs w:val="24"/>
          </w:rPr>
          <w:t>07/2006</w:t>
        </w:r>
      </w:hyperlink>
      <w:r w:rsidRPr="00A23514">
        <w:rPr>
          <w:rFonts w:ascii="Arial" w:hAnsi="Arial" w:cs="Arial"/>
          <w:sz w:val="24"/>
          <w:szCs w:val="24"/>
        </w:rPr>
        <w:t>.</w:t>
      </w:r>
    </w:p>
    <w:p w14:paraId="1E474FED" w14:textId="77777777" w:rsidR="006D46D4" w:rsidRPr="00E87FAC" w:rsidRDefault="006D46D4" w:rsidP="00A33BCA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</w:p>
    <w:p w14:paraId="30D1F49D" w14:textId="1F2A73B2" w:rsidR="006D46D4" w:rsidRDefault="00301F66" w:rsidP="00BA3DFC">
      <w:pPr>
        <w:pStyle w:val="Corpodetexto"/>
        <w:spacing w:before="120"/>
        <w:jc w:val="center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Curitiba,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em</w:t>
      </w:r>
      <w:r w:rsidRPr="00E87FAC">
        <w:rPr>
          <w:rFonts w:ascii="Arial" w:hAnsi="Arial" w:cs="Arial"/>
          <w:spacing w:val="-2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6</w:t>
      </w:r>
      <w:r w:rsidRPr="00E87FAC">
        <w:rPr>
          <w:rFonts w:ascii="Arial" w:hAnsi="Arial" w:cs="Arial"/>
          <w:spacing w:val="-4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</w:t>
      </w:r>
      <w:r w:rsidRPr="00E87FAC">
        <w:rPr>
          <w:rFonts w:ascii="Arial" w:hAnsi="Arial" w:cs="Arial"/>
          <w:spacing w:val="-5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dezembro</w:t>
      </w:r>
      <w:r w:rsidRPr="00E87FAC">
        <w:rPr>
          <w:rFonts w:ascii="Arial" w:hAnsi="Arial" w:cs="Arial"/>
          <w:spacing w:val="-3"/>
          <w:sz w:val="24"/>
          <w:szCs w:val="24"/>
        </w:rPr>
        <w:t xml:space="preserve"> </w:t>
      </w:r>
      <w:r w:rsidRPr="00E87FAC">
        <w:rPr>
          <w:rFonts w:ascii="Arial" w:hAnsi="Arial" w:cs="Arial"/>
          <w:sz w:val="24"/>
          <w:szCs w:val="24"/>
        </w:rPr>
        <w:t>de 2007.</w:t>
      </w:r>
    </w:p>
    <w:p w14:paraId="78351FD4" w14:textId="77777777" w:rsidR="00026053" w:rsidRDefault="00026053" w:rsidP="00BA3DFC">
      <w:pPr>
        <w:pStyle w:val="Corpodetexto"/>
        <w:spacing w:before="120"/>
        <w:jc w:val="center"/>
        <w:rPr>
          <w:rFonts w:ascii="Arial" w:hAnsi="Arial" w:cs="Arial"/>
          <w:sz w:val="24"/>
          <w:szCs w:val="24"/>
        </w:rPr>
      </w:pPr>
    </w:p>
    <w:p w14:paraId="56BCA5B8" w14:textId="77777777" w:rsidR="00026053" w:rsidRPr="00E87FAC" w:rsidRDefault="00026053" w:rsidP="00BA3DFC">
      <w:pPr>
        <w:pStyle w:val="Corpodetexto"/>
        <w:spacing w:before="120"/>
        <w:jc w:val="center"/>
        <w:rPr>
          <w:rFonts w:ascii="Arial" w:hAnsi="Arial" w:cs="Arial"/>
          <w:sz w:val="24"/>
          <w:szCs w:val="24"/>
        </w:rPr>
      </w:pPr>
    </w:p>
    <w:p w14:paraId="563B3E92" w14:textId="77777777" w:rsidR="006D46D4" w:rsidRPr="00026053" w:rsidRDefault="00301F66" w:rsidP="00BA3DFC">
      <w:pPr>
        <w:pStyle w:val="Corpodetexto"/>
        <w:spacing w:before="360"/>
        <w:ind w:right="117"/>
        <w:jc w:val="center"/>
        <w:rPr>
          <w:rFonts w:ascii="Arial" w:hAnsi="Arial" w:cs="Arial"/>
          <w:b/>
          <w:bCs/>
          <w:sz w:val="24"/>
          <w:szCs w:val="24"/>
        </w:rPr>
      </w:pPr>
      <w:r w:rsidRPr="00026053">
        <w:rPr>
          <w:rFonts w:ascii="Arial" w:hAnsi="Arial" w:cs="Arial"/>
          <w:b/>
          <w:bCs/>
          <w:w w:val="110"/>
          <w:sz w:val="24"/>
          <w:szCs w:val="24"/>
        </w:rPr>
        <w:t>NESTOR</w:t>
      </w:r>
      <w:r w:rsidRPr="00026053">
        <w:rPr>
          <w:rFonts w:ascii="Arial" w:hAnsi="Arial" w:cs="Arial"/>
          <w:b/>
          <w:bCs/>
          <w:spacing w:val="30"/>
          <w:w w:val="110"/>
          <w:sz w:val="24"/>
          <w:szCs w:val="24"/>
        </w:rPr>
        <w:t xml:space="preserve"> </w:t>
      </w:r>
      <w:r w:rsidRPr="00026053">
        <w:rPr>
          <w:rFonts w:ascii="Arial" w:hAnsi="Arial" w:cs="Arial"/>
          <w:b/>
          <w:bCs/>
          <w:w w:val="110"/>
          <w:sz w:val="24"/>
          <w:szCs w:val="24"/>
        </w:rPr>
        <w:t>BAPTISTA</w:t>
      </w:r>
    </w:p>
    <w:p w14:paraId="39DC3B2F" w14:textId="77777777" w:rsidR="006D46D4" w:rsidRPr="00E87FAC" w:rsidRDefault="00301F66" w:rsidP="00BA3DFC">
      <w:pPr>
        <w:ind w:right="624"/>
        <w:jc w:val="center"/>
        <w:rPr>
          <w:rFonts w:ascii="Arial" w:hAnsi="Arial" w:cs="Arial"/>
          <w:sz w:val="24"/>
          <w:szCs w:val="24"/>
        </w:rPr>
      </w:pPr>
      <w:r w:rsidRPr="00E87FAC">
        <w:rPr>
          <w:rFonts w:ascii="Arial" w:hAnsi="Arial" w:cs="Arial"/>
          <w:sz w:val="24"/>
          <w:szCs w:val="24"/>
        </w:rPr>
        <w:t>Presidente</w:t>
      </w:r>
    </w:p>
    <w:sectPr w:rsidR="006D46D4" w:rsidRPr="00E87FAC" w:rsidSect="00A33BCA">
      <w:headerReference w:type="default" r:id="rId14"/>
      <w:footerReference w:type="default" r:id="rId15"/>
      <w:footnotePr>
        <w:numFmt w:val="chicago"/>
      </w:footnotePr>
      <w:pgSz w:w="11900" w:h="16840"/>
      <w:pgMar w:top="1418" w:right="1701" w:bottom="1418" w:left="1701" w:header="833" w:footer="10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BCDB" w14:textId="77777777" w:rsidR="00827909" w:rsidRDefault="00827909">
      <w:r>
        <w:separator/>
      </w:r>
    </w:p>
  </w:endnote>
  <w:endnote w:type="continuationSeparator" w:id="0">
    <w:p w14:paraId="3293E85A" w14:textId="77777777" w:rsidR="00827909" w:rsidRDefault="0082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B2C3" w14:textId="52E32E0D" w:rsidR="006D46D4" w:rsidRDefault="006D46D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81A9" w14:textId="77777777" w:rsidR="00827909" w:rsidRDefault="00827909">
      <w:r>
        <w:separator/>
      </w:r>
    </w:p>
  </w:footnote>
  <w:footnote w:type="continuationSeparator" w:id="0">
    <w:p w14:paraId="271025B8" w14:textId="77777777" w:rsidR="00827909" w:rsidRDefault="00827909">
      <w:r>
        <w:continuationSeparator/>
      </w:r>
    </w:p>
  </w:footnote>
  <w:footnote w:id="1">
    <w:p w14:paraId="147BF90A" w14:textId="77777777" w:rsidR="00AD1B6E" w:rsidRPr="00903F9E" w:rsidRDefault="00AD1B6E" w:rsidP="00AD1B6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</w:t>
      </w:r>
      <w:r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bookmarkEnd w:id="0"/>
    <w:p w14:paraId="0753C59A" w14:textId="77777777" w:rsidR="00E2178D" w:rsidRPr="00AB1444" w:rsidRDefault="00AD1B6E" w:rsidP="00AD1B6E">
      <w:pPr>
        <w:pStyle w:val="Textodenotaderodap"/>
        <w:widowControl/>
        <w:numPr>
          <w:ilvl w:val="0"/>
          <w:numId w:val="15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  <w:lang w:val="pt-BR"/>
        </w:rPr>
      </w:pPr>
      <w:r w:rsidRPr="00AB1444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E2178D" w:rsidRPr="009F3BC5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E2178D" w:rsidRPr="00AB1444">
          <w:rPr>
            <w:rStyle w:val="Hyperlink"/>
            <w:rFonts w:cs="Arial"/>
            <w:sz w:val="20"/>
          </w:rPr>
          <w:t>, Curitiba, PR, n. 79, 15 dez. 2006, p. 103-104</w:t>
        </w:r>
      </w:hyperlink>
      <w:r w:rsidR="00E2178D" w:rsidRPr="00AB1444">
        <w:rPr>
          <w:rFonts w:ascii="Arial" w:hAnsi="Arial" w:cs="Arial"/>
          <w:color w:val="0000FF"/>
        </w:rPr>
        <w:t>.</w:t>
      </w:r>
    </w:p>
    <w:p w14:paraId="6DBAAE8F" w14:textId="1ED52FFD" w:rsidR="00AD1B6E" w:rsidRPr="00AB1444" w:rsidRDefault="009E64DE" w:rsidP="00AD1B6E">
      <w:pPr>
        <w:pStyle w:val="Textodenotaderodap"/>
        <w:widowControl/>
        <w:numPr>
          <w:ilvl w:val="0"/>
          <w:numId w:val="15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lang w:val="pt-BR"/>
        </w:rPr>
      </w:pPr>
      <w:r w:rsidRPr="005419EE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AD1B6E" w:rsidRPr="00AB1444">
        <w:rPr>
          <w:rFonts w:ascii="Arial" w:hAnsi="Arial" w:cs="Arial"/>
        </w:rPr>
        <w:t xml:space="preserve">Processo n. 60554-0/07 – </w:t>
      </w:r>
      <w:hyperlink r:id="rId2" w:history="1">
        <w:r w:rsidR="00AD1B6E" w:rsidRPr="00AB1444">
          <w:rPr>
            <w:rStyle w:val="Hyperlink"/>
            <w:rFonts w:cs="Arial"/>
            <w:sz w:val="20"/>
          </w:rPr>
          <w:t>Acórdão n. 1.787/2007 – Tribunal Pleno</w:t>
        </w:r>
      </w:hyperlink>
      <w:r w:rsidR="00AD1B6E" w:rsidRPr="00AB1444">
        <w:rPr>
          <w:rFonts w:ascii="Arial" w:hAnsi="Arial" w:cs="Arial"/>
        </w:rPr>
        <w:t xml:space="preserve">. </w:t>
      </w:r>
    </w:p>
    <w:p w14:paraId="2DC7873B" w14:textId="63557441" w:rsidR="00AD1B6E" w:rsidRPr="00AB1444" w:rsidRDefault="00AD1B6E" w:rsidP="00AD1B6E">
      <w:pPr>
        <w:pStyle w:val="PargrafodaLista"/>
        <w:numPr>
          <w:ilvl w:val="0"/>
          <w:numId w:val="15"/>
        </w:numPr>
        <w:ind w:left="426" w:right="114" w:hanging="284"/>
        <w:rPr>
          <w:rFonts w:ascii="Arial" w:hAnsi="Arial" w:cs="Arial"/>
          <w:bCs/>
          <w:color w:val="0000FF"/>
          <w:sz w:val="20"/>
          <w:szCs w:val="20"/>
        </w:rPr>
      </w:pPr>
      <w:r w:rsidRPr="00AB1444">
        <w:rPr>
          <w:rFonts w:ascii="Arial" w:hAnsi="Arial" w:cs="Arial"/>
          <w:b/>
          <w:bCs/>
          <w:sz w:val="20"/>
          <w:szCs w:val="20"/>
        </w:rPr>
        <w:t>Revoga</w:t>
      </w:r>
      <w:r w:rsidRPr="00AB1444">
        <w:rPr>
          <w:rFonts w:ascii="Arial" w:hAnsi="Arial" w:cs="Arial"/>
          <w:bCs/>
          <w:sz w:val="20"/>
          <w:szCs w:val="20"/>
        </w:rPr>
        <w:t xml:space="preserve">: </w:t>
      </w:r>
      <w:hyperlink r:id="rId3" w:history="1">
        <w:r w:rsidR="00E571A5" w:rsidRPr="00AB1444">
          <w:rPr>
            <w:rStyle w:val="Hyperlink"/>
            <w:rFonts w:cs="Arial"/>
            <w:sz w:val="20"/>
            <w:szCs w:val="20"/>
          </w:rPr>
          <w:t>Instrução Normativa n. 7, de 7 de dezembro de 2006</w:t>
        </w:r>
      </w:hyperlink>
      <w:r w:rsidR="00E571A5" w:rsidRPr="00AB1444">
        <w:rPr>
          <w:rFonts w:ascii="Arial" w:hAnsi="Arial" w:cs="Arial"/>
          <w:color w:val="0000FF"/>
          <w:sz w:val="20"/>
          <w:szCs w:val="20"/>
        </w:rPr>
        <w:t>.</w:t>
      </w:r>
    </w:p>
    <w:p w14:paraId="5A9BAFD5" w14:textId="45AA0E8E" w:rsidR="00AD1B6E" w:rsidRPr="00D94FA1" w:rsidRDefault="00AD1B6E" w:rsidP="00AD1B6E">
      <w:pPr>
        <w:pStyle w:val="PargrafodaLista"/>
        <w:numPr>
          <w:ilvl w:val="0"/>
          <w:numId w:val="15"/>
        </w:numPr>
        <w:ind w:left="426" w:right="114" w:hanging="284"/>
        <w:rPr>
          <w:rFonts w:ascii="Arial" w:hAnsi="Arial" w:cs="Arial"/>
          <w:color w:val="0000FF"/>
          <w:sz w:val="20"/>
          <w:szCs w:val="20"/>
          <w:u w:val="single"/>
        </w:rPr>
      </w:pPr>
      <w:r w:rsidRPr="00AB1444">
        <w:rPr>
          <w:rFonts w:ascii="Arial" w:hAnsi="Arial" w:cs="Arial"/>
          <w:b/>
          <w:color w:val="FF0000"/>
          <w:sz w:val="20"/>
          <w:szCs w:val="20"/>
        </w:rPr>
        <w:t>Revogada</w:t>
      </w:r>
      <w:r w:rsidRPr="00AB1444">
        <w:rPr>
          <w:rFonts w:ascii="Arial" w:hAnsi="Arial" w:cs="Arial"/>
          <w:b/>
          <w:sz w:val="20"/>
          <w:szCs w:val="20"/>
        </w:rPr>
        <w:t xml:space="preserve"> por: </w:t>
      </w:r>
      <w:hyperlink r:id="rId4" w:history="1">
        <w:r w:rsidR="00E571A5" w:rsidRPr="00AB1444">
          <w:rPr>
            <w:rStyle w:val="Hyperlink"/>
            <w:rFonts w:cs="Arial"/>
            <w:sz w:val="20"/>
            <w:szCs w:val="20"/>
          </w:rPr>
          <w:t>Instrução Normativa n. 26, de 27 de novembro de 2008</w:t>
        </w:r>
      </w:hyperlink>
      <w:r w:rsidR="00E571A5" w:rsidRPr="00AB1444">
        <w:rPr>
          <w:rFonts w:ascii="Arial" w:hAnsi="Arial" w:cs="Arial"/>
          <w:color w:val="0000FF"/>
          <w:sz w:val="20"/>
          <w:szCs w:val="20"/>
        </w:rPr>
        <w:t>.</w:t>
      </w:r>
    </w:p>
    <w:p w14:paraId="519D2193" w14:textId="3938B605" w:rsidR="00AD1B6E" w:rsidRPr="00251345" w:rsidRDefault="00C12159" w:rsidP="00251345">
      <w:pPr>
        <w:pStyle w:val="PargrafodaLista"/>
        <w:widowControl/>
        <w:numPr>
          <w:ilvl w:val="0"/>
          <w:numId w:val="15"/>
        </w:numPr>
        <w:tabs>
          <w:tab w:val="left" w:pos="284"/>
        </w:tabs>
        <w:autoSpaceDE/>
        <w:autoSpaceDN/>
        <w:ind w:left="426" w:right="114" w:hanging="284"/>
        <w:contextualSpacing/>
        <w:rPr>
          <w:rFonts w:ascii="Arial" w:hAnsi="Arial" w:cs="Arial"/>
          <w:color w:val="0000FF"/>
          <w:sz w:val="20"/>
          <w:szCs w:val="20"/>
          <w:u w:val="single"/>
        </w:rPr>
      </w:pPr>
      <w:bookmarkStart w:id="1" w:name="_Hlk107335734"/>
      <w:r w:rsidRPr="00251345">
        <w:rPr>
          <w:rStyle w:val="Forte"/>
          <w:rFonts w:ascii="Arial" w:hAnsi="Arial" w:cs="Arial"/>
          <w:sz w:val="20"/>
          <w:szCs w:val="20"/>
        </w:rPr>
        <w:t xml:space="preserve">Ver também: </w:t>
      </w:r>
      <w:bookmarkEnd w:id="1"/>
      <w:r w:rsidR="00FF4182" w:rsidRPr="00FF4182">
        <w:rPr>
          <w:rFonts w:ascii="Arial" w:hAnsi="Arial" w:cs="Arial"/>
          <w:sz w:val="20"/>
          <w:szCs w:val="20"/>
        </w:rPr>
        <w:fldChar w:fldCharType="begin"/>
      </w:r>
      <w:r w:rsidR="00FF4182" w:rsidRPr="00FF4182">
        <w:rPr>
          <w:rFonts w:ascii="Arial" w:hAnsi="Arial" w:cs="Arial"/>
          <w:sz w:val="20"/>
          <w:szCs w:val="20"/>
        </w:rPr>
        <w:instrText xml:space="preserve"> HYPERLINK "https://www1.tce.pr.gov.br/conteudo/provimento-n%C2%BA-47-2002antigo-01-2002-dispoe-sobre-as-atividades-inerentes-a-p/1331/area/249" </w:instrText>
      </w:r>
      <w:r w:rsidR="00FF4182" w:rsidRPr="00FF4182">
        <w:rPr>
          <w:rFonts w:ascii="Arial" w:hAnsi="Arial" w:cs="Arial"/>
          <w:sz w:val="20"/>
          <w:szCs w:val="20"/>
        </w:rPr>
      </w:r>
      <w:r w:rsidR="00FF4182" w:rsidRPr="00FF4182">
        <w:rPr>
          <w:rFonts w:ascii="Arial" w:hAnsi="Arial" w:cs="Arial"/>
          <w:sz w:val="20"/>
          <w:szCs w:val="20"/>
        </w:rPr>
        <w:fldChar w:fldCharType="separate"/>
      </w:r>
      <w:r w:rsidR="00FF4182" w:rsidRPr="00FF4182">
        <w:rPr>
          <w:rStyle w:val="Hyperlink"/>
          <w:rFonts w:cs="Arial"/>
          <w:sz w:val="20"/>
          <w:szCs w:val="20"/>
        </w:rPr>
        <w:t>Provimento n. 47, de 20 de junho de 2002</w:t>
      </w:r>
      <w:r w:rsidR="00FF4182" w:rsidRPr="00FF4182">
        <w:rPr>
          <w:rFonts w:ascii="Arial" w:hAnsi="Arial" w:cs="Arial"/>
          <w:sz w:val="20"/>
          <w:szCs w:val="20"/>
        </w:rPr>
        <w:fldChar w:fldCharType="end"/>
      </w:r>
      <w:r w:rsidR="00FF4182" w:rsidRPr="00FF4182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FFB1" w14:textId="77777777" w:rsidR="000D0ACB" w:rsidRDefault="000D0ACB" w:rsidP="000D0ACB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487418368" behindDoc="0" locked="0" layoutInCell="1" allowOverlap="1" wp14:anchorId="141F0970" wp14:editId="05B9C2E4">
          <wp:simplePos x="0" y="0"/>
          <wp:positionH relativeFrom="column">
            <wp:posOffset>387985</wp:posOffset>
          </wp:positionH>
          <wp:positionV relativeFrom="paragraph">
            <wp:posOffset>-153670</wp:posOffset>
          </wp:positionV>
          <wp:extent cx="605790" cy="712470"/>
          <wp:effectExtent l="0" t="0" r="3810" b="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5D42EFE0" w14:textId="77777777" w:rsidR="00A33BCA" w:rsidRDefault="00A33BCA" w:rsidP="000D0ACB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</w:p>
  <w:p w14:paraId="4C664179" w14:textId="77777777" w:rsidR="000D0ACB" w:rsidRPr="00B744DF" w:rsidRDefault="000D0ACB" w:rsidP="00B744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51"/>
    <w:multiLevelType w:val="hybridMultilevel"/>
    <w:tmpl w:val="6EA2B7EE"/>
    <w:lvl w:ilvl="0" w:tplc="97287F9A">
      <w:start w:val="1"/>
      <w:numFmt w:val="lowerLetter"/>
      <w:lvlText w:val="%1)"/>
      <w:lvlJc w:val="left"/>
      <w:pPr>
        <w:ind w:left="2966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3686" w:hanging="360"/>
      </w:pPr>
    </w:lvl>
    <w:lvl w:ilvl="2" w:tplc="0416001B" w:tentative="1">
      <w:start w:val="1"/>
      <w:numFmt w:val="lowerRoman"/>
      <w:lvlText w:val="%3."/>
      <w:lvlJc w:val="right"/>
      <w:pPr>
        <w:ind w:left="4406" w:hanging="180"/>
      </w:pPr>
    </w:lvl>
    <w:lvl w:ilvl="3" w:tplc="0416000F" w:tentative="1">
      <w:start w:val="1"/>
      <w:numFmt w:val="decimal"/>
      <w:lvlText w:val="%4."/>
      <w:lvlJc w:val="left"/>
      <w:pPr>
        <w:ind w:left="5126" w:hanging="360"/>
      </w:pPr>
    </w:lvl>
    <w:lvl w:ilvl="4" w:tplc="04160019" w:tentative="1">
      <w:start w:val="1"/>
      <w:numFmt w:val="lowerLetter"/>
      <w:lvlText w:val="%5."/>
      <w:lvlJc w:val="left"/>
      <w:pPr>
        <w:ind w:left="5846" w:hanging="360"/>
      </w:pPr>
    </w:lvl>
    <w:lvl w:ilvl="5" w:tplc="0416001B" w:tentative="1">
      <w:start w:val="1"/>
      <w:numFmt w:val="lowerRoman"/>
      <w:lvlText w:val="%6."/>
      <w:lvlJc w:val="right"/>
      <w:pPr>
        <w:ind w:left="6566" w:hanging="180"/>
      </w:pPr>
    </w:lvl>
    <w:lvl w:ilvl="6" w:tplc="0416000F" w:tentative="1">
      <w:start w:val="1"/>
      <w:numFmt w:val="decimal"/>
      <w:lvlText w:val="%7."/>
      <w:lvlJc w:val="left"/>
      <w:pPr>
        <w:ind w:left="7286" w:hanging="360"/>
      </w:pPr>
    </w:lvl>
    <w:lvl w:ilvl="7" w:tplc="04160019" w:tentative="1">
      <w:start w:val="1"/>
      <w:numFmt w:val="lowerLetter"/>
      <w:lvlText w:val="%8."/>
      <w:lvlJc w:val="left"/>
      <w:pPr>
        <w:ind w:left="8006" w:hanging="360"/>
      </w:pPr>
    </w:lvl>
    <w:lvl w:ilvl="8" w:tplc="0416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" w15:restartNumberingAfterBreak="0">
    <w:nsid w:val="04376C1D"/>
    <w:multiLevelType w:val="hybridMultilevel"/>
    <w:tmpl w:val="E1446D3C"/>
    <w:lvl w:ilvl="0" w:tplc="101099C0">
      <w:start w:val="1"/>
      <w:numFmt w:val="lowerLetter"/>
      <w:lvlText w:val="%1)"/>
      <w:lvlJc w:val="left"/>
      <w:pPr>
        <w:ind w:left="247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12C54C39"/>
    <w:multiLevelType w:val="hybridMultilevel"/>
    <w:tmpl w:val="F6F49064"/>
    <w:lvl w:ilvl="0" w:tplc="3D3C9CD4">
      <w:start w:val="1"/>
      <w:numFmt w:val="upperRoman"/>
      <w:lvlText w:val="%1 - "/>
      <w:lvlJc w:val="left"/>
      <w:pPr>
        <w:ind w:left="829" w:hanging="71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43FA58F6">
      <w:start w:val="1"/>
      <w:numFmt w:val="lowerLetter"/>
      <w:lvlText w:val="%2)"/>
      <w:lvlJc w:val="left"/>
      <w:pPr>
        <w:ind w:left="1112" w:hanging="360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41D4D5F0">
      <w:numFmt w:val="bullet"/>
      <w:lvlText w:val="•"/>
      <w:lvlJc w:val="left"/>
      <w:pPr>
        <w:ind w:left="2024" w:hanging="360"/>
      </w:pPr>
      <w:rPr>
        <w:rFonts w:hint="default"/>
        <w:lang w:val="pt-PT" w:eastAsia="en-US" w:bidi="ar-SA"/>
      </w:rPr>
    </w:lvl>
    <w:lvl w:ilvl="3" w:tplc="144AB16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7F2B81A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5" w:tplc="53B47C12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6" w:tplc="2BA825A2">
      <w:numFmt w:val="bullet"/>
      <w:lvlText w:val="•"/>
      <w:lvlJc w:val="left"/>
      <w:pPr>
        <w:ind w:left="5642" w:hanging="360"/>
      </w:pPr>
      <w:rPr>
        <w:rFonts w:hint="default"/>
        <w:lang w:val="pt-PT" w:eastAsia="en-US" w:bidi="ar-SA"/>
      </w:rPr>
    </w:lvl>
    <w:lvl w:ilvl="7" w:tplc="1C6239A4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8" w:tplc="D4ECE54A"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83F41C2"/>
    <w:multiLevelType w:val="hybridMultilevel"/>
    <w:tmpl w:val="DD8614DC"/>
    <w:lvl w:ilvl="0" w:tplc="7BBC5480">
      <w:start w:val="1"/>
      <w:numFmt w:val="upperRoman"/>
      <w:lvlText w:val="%1."/>
      <w:lvlJc w:val="left"/>
      <w:pPr>
        <w:ind w:left="829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43FA58F6">
      <w:start w:val="1"/>
      <w:numFmt w:val="lowerLetter"/>
      <w:lvlText w:val="%2)"/>
      <w:lvlJc w:val="left"/>
      <w:pPr>
        <w:ind w:left="1112" w:hanging="360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41D4D5F0">
      <w:numFmt w:val="bullet"/>
      <w:lvlText w:val="•"/>
      <w:lvlJc w:val="left"/>
      <w:pPr>
        <w:ind w:left="2024" w:hanging="360"/>
      </w:pPr>
      <w:rPr>
        <w:rFonts w:hint="default"/>
        <w:lang w:val="pt-PT" w:eastAsia="en-US" w:bidi="ar-SA"/>
      </w:rPr>
    </w:lvl>
    <w:lvl w:ilvl="3" w:tplc="144AB16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7F2B81A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5" w:tplc="53B47C12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6" w:tplc="2BA825A2">
      <w:numFmt w:val="bullet"/>
      <w:lvlText w:val="•"/>
      <w:lvlJc w:val="left"/>
      <w:pPr>
        <w:ind w:left="5642" w:hanging="360"/>
      </w:pPr>
      <w:rPr>
        <w:rFonts w:hint="default"/>
        <w:lang w:val="pt-PT" w:eastAsia="en-US" w:bidi="ar-SA"/>
      </w:rPr>
    </w:lvl>
    <w:lvl w:ilvl="7" w:tplc="1C6239A4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8" w:tplc="D4ECE54A"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A2170A0"/>
    <w:multiLevelType w:val="hybridMultilevel"/>
    <w:tmpl w:val="D4CE8892"/>
    <w:lvl w:ilvl="0" w:tplc="3D3C9CD4">
      <w:start w:val="1"/>
      <w:numFmt w:val="upperRoman"/>
      <w:lvlText w:val="%1 - "/>
      <w:lvlJc w:val="left"/>
      <w:pPr>
        <w:ind w:left="2683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403" w:hanging="360"/>
      </w:pPr>
    </w:lvl>
    <w:lvl w:ilvl="2" w:tplc="0416001B" w:tentative="1">
      <w:start w:val="1"/>
      <w:numFmt w:val="lowerRoman"/>
      <w:lvlText w:val="%3."/>
      <w:lvlJc w:val="right"/>
      <w:pPr>
        <w:ind w:left="4123" w:hanging="180"/>
      </w:pPr>
    </w:lvl>
    <w:lvl w:ilvl="3" w:tplc="0416000F" w:tentative="1">
      <w:start w:val="1"/>
      <w:numFmt w:val="decimal"/>
      <w:lvlText w:val="%4."/>
      <w:lvlJc w:val="left"/>
      <w:pPr>
        <w:ind w:left="4843" w:hanging="360"/>
      </w:pPr>
    </w:lvl>
    <w:lvl w:ilvl="4" w:tplc="04160019" w:tentative="1">
      <w:start w:val="1"/>
      <w:numFmt w:val="lowerLetter"/>
      <w:lvlText w:val="%5."/>
      <w:lvlJc w:val="left"/>
      <w:pPr>
        <w:ind w:left="5563" w:hanging="360"/>
      </w:pPr>
    </w:lvl>
    <w:lvl w:ilvl="5" w:tplc="0416001B" w:tentative="1">
      <w:start w:val="1"/>
      <w:numFmt w:val="lowerRoman"/>
      <w:lvlText w:val="%6."/>
      <w:lvlJc w:val="right"/>
      <w:pPr>
        <w:ind w:left="6283" w:hanging="180"/>
      </w:pPr>
    </w:lvl>
    <w:lvl w:ilvl="6" w:tplc="0416000F" w:tentative="1">
      <w:start w:val="1"/>
      <w:numFmt w:val="decimal"/>
      <w:lvlText w:val="%7."/>
      <w:lvlJc w:val="left"/>
      <w:pPr>
        <w:ind w:left="7003" w:hanging="360"/>
      </w:pPr>
    </w:lvl>
    <w:lvl w:ilvl="7" w:tplc="04160019" w:tentative="1">
      <w:start w:val="1"/>
      <w:numFmt w:val="lowerLetter"/>
      <w:lvlText w:val="%8."/>
      <w:lvlJc w:val="left"/>
      <w:pPr>
        <w:ind w:left="7723" w:hanging="360"/>
      </w:pPr>
    </w:lvl>
    <w:lvl w:ilvl="8" w:tplc="0416001B" w:tentative="1">
      <w:start w:val="1"/>
      <w:numFmt w:val="lowerRoman"/>
      <w:lvlText w:val="%9."/>
      <w:lvlJc w:val="right"/>
      <w:pPr>
        <w:ind w:left="8443" w:hanging="180"/>
      </w:pPr>
    </w:lvl>
  </w:abstractNum>
  <w:abstractNum w:abstractNumId="5" w15:restartNumberingAfterBreak="0">
    <w:nsid w:val="2E8313A6"/>
    <w:multiLevelType w:val="hybridMultilevel"/>
    <w:tmpl w:val="1A466126"/>
    <w:lvl w:ilvl="0" w:tplc="09C4F86A">
      <w:start w:val="1"/>
      <w:numFmt w:val="upperRoman"/>
      <w:lvlText w:val="%1."/>
      <w:lvlJc w:val="left"/>
      <w:pPr>
        <w:ind w:left="829" w:hanging="72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4A7ABC46">
      <w:start w:val="1"/>
      <w:numFmt w:val="lowerLetter"/>
      <w:lvlText w:val="%2)"/>
      <w:lvlJc w:val="left"/>
      <w:pPr>
        <w:ind w:left="1199" w:hanging="361"/>
      </w:pPr>
      <w:rPr>
        <w:rFonts w:hint="default"/>
        <w:i/>
        <w:iCs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62D0DCB"/>
    <w:multiLevelType w:val="hybridMultilevel"/>
    <w:tmpl w:val="B4DA8B00"/>
    <w:lvl w:ilvl="0" w:tplc="3D3C9CD4">
      <w:start w:val="1"/>
      <w:numFmt w:val="upperRoman"/>
      <w:lvlText w:val="%1 - "/>
      <w:lvlJc w:val="left"/>
      <w:pPr>
        <w:ind w:left="829" w:hanging="71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5D2CF2B4">
      <w:numFmt w:val="bullet"/>
      <w:lvlText w:val="•"/>
      <w:lvlJc w:val="left"/>
      <w:pPr>
        <w:ind w:left="1664" w:hanging="711"/>
      </w:pPr>
      <w:rPr>
        <w:rFonts w:hint="default"/>
        <w:lang w:val="pt-PT" w:eastAsia="en-US" w:bidi="ar-SA"/>
      </w:rPr>
    </w:lvl>
    <w:lvl w:ilvl="2" w:tplc="A8F07E46">
      <w:numFmt w:val="bullet"/>
      <w:lvlText w:val="•"/>
      <w:lvlJc w:val="left"/>
      <w:pPr>
        <w:ind w:left="2508" w:hanging="711"/>
      </w:pPr>
      <w:rPr>
        <w:rFonts w:hint="default"/>
        <w:lang w:val="pt-PT" w:eastAsia="en-US" w:bidi="ar-SA"/>
      </w:rPr>
    </w:lvl>
    <w:lvl w:ilvl="3" w:tplc="AC0E2964">
      <w:numFmt w:val="bullet"/>
      <w:lvlText w:val="•"/>
      <w:lvlJc w:val="left"/>
      <w:pPr>
        <w:ind w:left="3352" w:hanging="711"/>
      </w:pPr>
      <w:rPr>
        <w:rFonts w:hint="default"/>
        <w:lang w:val="pt-PT" w:eastAsia="en-US" w:bidi="ar-SA"/>
      </w:rPr>
    </w:lvl>
    <w:lvl w:ilvl="4" w:tplc="6C580D8E">
      <w:numFmt w:val="bullet"/>
      <w:lvlText w:val="•"/>
      <w:lvlJc w:val="left"/>
      <w:pPr>
        <w:ind w:left="4196" w:hanging="711"/>
      </w:pPr>
      <w:rPr>
        <w:rFonts w:hint="default"/>
        <w:lang w:val="pt-PT" w:eastAsia="en-US" w:bidi="ar-SA"/>
      </w:rPr>
    </w:lvl>
    <w:lvl w:ilvl="5" w:tplc="6E7270B0">
      <w:numFmt w:val="bullet"/>
      <w:lvlText w:val="•"/>
      <w:lvlJc w:val="left"/>
      <w:pPr>
        <w:ind w:left="5040" w:hanging="711"/>
      </w:pPr>
      <w:rPr>
        <w:rFonts w:hint="default"/>
        <w:lang w:val="pt-PT" w:eastAsia="en-US" w:bidi="ar-SA"/>
      </w:rPr>
    </w:lvl>
    <w:lvl w:ilvl="6" w:tplc="A5C877EC">
      <w:numFmt w:val="bullet"/>
      <w:lvlText w:val="•"/>
      <w:lvlJc w:val="left"/>
      <w:pPr>
        <w:ind w:left="5884" w:hanging="711"/>
      </w:pPr>
      <w:rPr>
        <w:rFonts w:hint="default"/>
        <w:lang w:val="pt-PT" w:eastAsia="en-US" w:bidi="ar-SA"/>
      </w:rPr>
    </w:lvl>
    <w:lvl w:ilvl="7" w:tplc="3CB077DE">
      <w:numFmt w:val="bullet"/>
      <w:lvlText w:val="•"/>
      <w:lvlJc w:val="left"/>
      <w:pPr>
        <w:ind w:left="6728" w:hanging="711"/>
      </w:pPr>
      <w:rPr>
        <w:rFonts w:hint="default"/>
        <w:lang w:val="pt-PT" w:eastAsia="en-US" w:bidi="ar-SA"/>
      </w:rPr>
    </w:lvl>
    <w:lvl w:ilvl="8" w:tplc="DE26DC64">
      <w:numFmt w:val="bullet"/>
      <w:lvlText w:val="•"/>
      <w:lvlJc w:val="left"/>
      <w:pPr>
        <w:ind w:left="7572" w:hanging="711"/>
      </w:pPr>
      <w:rPr>
        <w:rFonts w:hint="default"/>
        <w:lang w:val="pt-PT" w:eastAsia="en-US" w:bidi="ar-SA"/>
      </w:rPr>
    </w:lvl>
  </w:abstractNum>
  <w:abstractNum w:abstractNumId="7" w15:restartNumberingAfterBreak="0">
    <w:nsid w:val="498C3972"/>
    <w:multiLevelType w:val="hybridMultilevel"/>
    <w:tmpl w:val="BDA2A084"/>
    <w:lvl w:ilvl="0" w:tplc="09C4F86A">
      <w:start w:val="1"/>
      <w:numFmt w:val="upperRoman"/>
      <w:lvlText w:val="%1."/>
      <w:lvlJc w:val="left"/>
      <w:pPr>
        <w:ind w:left="829" w:hanging="72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86921950">
      <w:start w:val="1"/>
      <w:numFmt w:val="lowerLetter"/>
      <w:lvlText w:val="%2)"/>
      <w:lvlJc w:val="left"/>
      <w:pPr>
        <w:ind w:left="1199" w:hanging="361"/>
      </w:pPr>
      <w:rPr>
        <w:rFonts w:hint="default"/>
        <w:i w:val="0"/>
        <w:iCs w:val="0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4B9967EF"/>
    <w:multiLevelType w:val="hybridMultilevel"/>
    <w:tmpl w:val="515A39FC"/>
    <w:lvl w:ilvl="0" w:tplc="FB8A67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1523"/>
    <w:multiLevelType w:val="hybridMultilevel"/>
    <w:tmpl w:val="18C002CA"/>
    <w:lvl w:ilvl="0" w:tplc="69485E18">
      <w:start w:val="1"/>
      <w:numFmt w:val="upperRoman"/>
      <w:lvlText w:val="%1."/>
      <w:lvlJc w:val="left"/>
      <w:pPr>
        <w:ind w:left="829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2CF2B4">
      <w:numFmt w:val="bullet"/>
      <w:lvlText w:val="•"/>
      <w:lvlJc w:val="left"/>
      <w:pPr>
        <w:ind w:left="1664" w:hanging="711"/>
      </w:pPr>
      <w:rPr>
        <w:rFonts w:hint="default"/>
        <w:lang w:val="pt-PT" w:eastAsia="en-US" w:bidi="ar-SA"/>
      </w:rPr>
    </w:lvl>
    <w:lvl w:ilvl="2" w:tplc="A8F07E46">
      <w:numFmt w:val="bullet"/>
      <w:lvlText w:val="•"/>
      <w:lvlJc w:val="left"/>
      <w:pPr>
        <w:ind w:left="2508" w:hanging="711"/>
      </w:pPr>
      <w:rPr>
        <w:rFonts w:hint="default"/>
        <w:lang w:val="pt-PT" w:eastAsia="en-US" w:bidi="ar-SA"/>
      </w:rPr>
    </w:lvl>
    <w:lvl w:ilvl="3" w:tplc="AC0E2964">
      <w:numFmt w:val="bullet"/>
      <w:lvlText w:val="•"/>
      <w:lvlJc w:val="left"/>
      <w:pPr>
        <w:ind w:left="3352" w:hanging="711"/>
      </w:pPr>
      <w:rPr>
        <w:rFonts w:hint="default"/>
        <w:lang w:val="pt-PT" w:eastAsia="en-US" w:bidi="ar-SA"/>
      </w:rPr>
    </w:lvl>
    <w:lvl w:ilvl="4" w:tplc="6C580D8E">
      <w:numFmt w:val="bullet"/>
      <w:lvlText w:val="•"/>
      <w:lvlJc w:val="left"/>
      <w:pPr>
        <w:ind w:left="4196" w:hanging="711"/>
      </w:pPr>
      <w:rPr>
        <w:rFonts w:hint="default"/>
        <w:lang w:val="pt-PT" w:eastAsia="en-US" w:bidi="ar-SA"/>
      </w:rPr>
    </w:lvl>
    <w:lvl w:ilvl="5" w:tplc="6E7270B0">
      <w:numFmt w:val="bullet"/>
      <w:lvlText w:val="•"/>
      <w:lvlJc w:val="left"/>
      <w:pPr>
        <w:ind w:left="5040" w:hanging="711"/>
      </w:pPr>
      <w:rPr>
        <w:rFonts w:hint="default"/>
        <w:lang w:val="pt-PT" w:eastAsia="en-US" w:bidi="ar-SA"/>
      </w:rPr>
    </w:lvl>
    <w:lvl w:ilvl="6" w:tplc="A5C877EC">
      <w:numFmt w:val="bullet"/>
      <w:lvlText w:val="•"/>
      <w:lvlJc w:val="left"/>
      <w:pPr>
        <w:ind w:left="5884" w:hanging="711"/>
      </w:pPr>
      <w:rPr>
        <w:rFonts w:hint="default"/>
        <w:lang w:val="pt-PT" w:eastAsia="en-US" w:bidi="ar-SA"/>
      </w:rPr>
    </w:lvl>
    <w:lvl w:ilvl="7" w:tplc="3CB077DE">
      <w:numFmt w:val="bullet"/>
      <w:lvlText w:val="•"/>
      <w:lvlJc w:val="left"/>
      <w:pPr>
        <w:ind w:left="6728" w:hanging="711"/>
      </w:pPr>
      <w:rPr>
        <w:rFonts w:hint="default"/>
        <w:lang w:val="pt-PT" w:eastAsia="en-US" w:bidi="ar-SA"/>
      </w:rPr>
    </w:lvl>
    <w:lvl w:ilvl="8" w:tplc="DE26DC64">
      <w:numFmt w:val="bullet"/>
      <w:lvlText w:val="•"/>
      <w:lvlJc w:val="left"/>
      <w:pPr>
        <w:ind w:left="7572" w:hanging="711"/>
      </w:pPr>
      <w:rPr>
        <w:rFonts w:hint="default"/>
        <w:lang w:val="pt-PT" w:eastAsia="en-US" w:bidi="ar-SA"/>
      </w:rPr>
    </w:lvl>
  </w:abstractNum>
  <w:abstractNum w:abstractNumId="10" w15:restartNumberingAfterBreak="0">
    <w:nsid w:val="5B5052B2"/>
    <w:multiLevelType w:val="hybridMultilevel"/>
    <w:tmpl w:val="62D02294"/>
    <w:lvl w:ilvl="0" w:tplc="3D3C9CD4">
      <w:start w:val="1"/>
      <w:numFmt w:val="upperRoman"/>
      <w:lvlText w:val="%1 - "/>
      <w:lvlJc w:val="left"/>
      <w:pPr>
        <w:ind w:left="829" w:hanging="71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43FA58F6">
      <w:start w:val="1"/>
      <w:numFmt w:val="lowerLetter"/>
      <w:lvlText w:val="%2)"/>
      <w:lvlJc w:val="left"/>
      <w:pPr>
        <w:ind w:left="1112" w:hanging="360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41D4D5F0">
      <w:numFmt w:val="bullet"/>
      <w:lvlText w:val="•"/>
      <w:lvlJc w:val="left"/>
      <w:pPr>
        <w:ind w:left="2024" w:hanging="360"/>
      </w:pPr>
      <w:rPr>
        <w:rFonts w:hint="default"/>
        <w:lang w:val="pt-PT" w:eastAsia="en-US" w:bidi="ar-SA"/>
      </w:rPr>
    </w:lvl>
    <w:lvl w:ilvl="3" w:tplc="144AB16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7F2B81A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5" w:tplc="53B47C12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6" w:tplc="2BA825A2">
      <w:numFmt w:val="bullet"/>
      <w:lvlText w:val="•"/>
      <w:lvlJc w:val="left"/>
      <w:pPr>
        <w:ind w:left="5642" w:hanging="360"/>
      </w:pPr>
      <w:rPr>
        <w:rFonts w:hint="default"/>
        <w:lang w:val="pt-PT" w:eastAsia="en-US" w:bidi="ar-SA"/>
      </w:rPr>
    </w:lvl>
    <w:lvl w:ilvl="7" w:tplc="1C6239A4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8" w:tplc="D4ECE54A"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E5E7C76"/>
    <w:multiLevelType w:val="hybridMultilevel"/>
    <w:tmpl w:val="02280D72"/>
    <w:lvl w:ilvl="0" w:tplc="52FE5EC6">
      <w:start w:val="1"/>
      <w:numFmt w:val="upperRoman"/>
      <w:lvlText w:val="%1."/>
      <w:lvlJc w:val="left"/>
      <w:pPr>
        <w:ind w:left="829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66C89EA">
      <w:numFmt w:val="bullet"/>
      <w:lvlText w:val="•"/>
      <w:lvlJc w:val="left"/>
      <w:pPr>
        <w:ind w:left="1664" w:hanging="711"/>
      </w:pPr>
      <w:rPr>
        <w:rFonts w:hint="default"/>
        <w:lang w:val="pt-PT" w:eastAsia="en-US" w:bidi="ar-SA"/>
      </w:rPr>
    </w:lvl>
    <w:lvl w:ilvl="2" w:tplc="7DB64FD4">
      <w:numFmt w:val="bullet"/>
      <w:lvlText w:val="•"/>
      <w:lvlJc w:val="left"/>
      <w:pPr>
        <w:ind w:left="2508" w:hanging="711"/>
      </w:pPr>
      <w:rPr>
        <w:rFonts w:hint="default"/>
        <w:lang w:val="pt-PT" w:eastAsia="en-US" w:bidi="ar-SA"/>
      </w:rPr>
    </w:lvl>
    <w:lvl w:ilvl="3" w:tplc="E4202968">
      <w:numFmt w:val="bullet"/>
      <w:lvlText w:val="•"/>
      <w:lvlJc w:val="left"/>
      <w:pPr>
        <w:ind w:left="3352" w:hanging="711"/>
      </w:pPr>
      <w:rPr>
        <w:rFonts w:hint="default"/>
        <w:lang w:val="pt-PT" w:eastAsia="en-US" w:bidi="ar-SA"/>
      </w:rPr>
    </w:lvl>
    <w:lvl w:ilvl="4" w:tplc="E4A41F26">
      <w:numFmt w:val="bullet"/>
      <w:lvlText w:val="•"/>
      <w:lvlJc w:val="left"/>
      <w:pPr>
        <w:ind w:left="4196" w:hanging="711"/>
      </w:pPr>
      <w:rPr>
        <w:rFonts w:hint="default"/>
        <w:lang w:val="pt-PT" w:eastAsia="en-US" w:bidi="ar-SA"/>
      </w:rPr>
    </w:lvl>
    <w:lvl w:ilvl="5" w:tplc="4FD63190">
      <w:numFmt w:val="bullet"/>
      <w:lvlText w:val="•"/>
      <w:lvlJc w:val="left"/>
      <w:pPr>
        <w:ind w:left="5040" w:hanging="711"/>
      </w:pPr>
      <w:rPr>
        <w:rFonts w:hint="default"/>
        <w:lang w:val="pt-PT" w:eastAsia="en-US" w:bidi="ar-SA"/>
      </w:rPr>
    </w:lvl>
    <w:lvl w:ilvl="6" w:tplc="C598F42C">
      <w:numFmt w:val="bullet"/>
      <w:lvlText w:val="•"/>
      <w:lvlJc w:val="left"/>
      <w:pPr>
        <w:ind w:left="5884" w:hanging="711"/>
      </w:pPr>
      <w:rPr>
        <w:rFonts w:hint="default"/>
        <w:lang w:val="pt-PT" w:eastAsia="en-US" w:bidi="ar-SA"/>
      </w:rPr>
    </w:lvl>
    <w:lvl w:ilvl="7" w:tplc="F5845D70">
      <w:numFmt w:val="bullet"/>
      <w:lvlText w:val="•"/>
      <w:lvlJc w:val="left"/>
      <w:pPr>
        <w:ind w:left="6728" w:hanging="711"/>
      </w:pPr>
      <w:rPr>
        <w:rFonts w:hint="default"/>
        <w:lang w:val="pt-PT" w:eastAsia="en-US" w:bidi="ar-SA"/>
      </w:rPr>
    </w:lvl>
    <w:lvl w:ilvl="8" w:tplc="F390A18E">
      <w:numFmt w:val="bullet"/>
      <w:lvlText w:val="•"/>
      <w:lvlJc w:val="left"/>
      <w:pPr>
        <w:ind w:left="7572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60EA4B93"/>
    <w:multiLevelType w:val="hybridMultilevel"/>
    <w:tmpl w:val="0AA22D90"/>
    <w:lvl w:ilvl="0" w:tplc="3D3C9CD4">
      <w:start w:val="1"/>
      <w:numFmt w:val="upperRoman"/>
      <w:lvlText w:val="%1 - "/>
      <w:lvlJc w:val="left"/>
      <w:pPr>
        <w:ind w:left="2683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403" w:hanging="360"/>
      </w:pPr>
    </w:lvl>
    <w:lvl w:ilvl="2" w:tplc="0416001B" w:tentative="1">
      <w:start w:val="1"/>
      <w:numFmt w:val="lowerRoman"/>
      <w:lvlText w:val="%3."/>
      <w:lvlJc w:val="right"/>
      <w:pPr>
        <w:ind w:left="4123" w:hanging="180"/>
      </w:pPr>
    </w:lvl>
    <w:lvl w:ilvl="3" w:tplc="0416000F" w:tentative="1">
      <w:start w:val="1"/>
      <w:numFmt w:val="decimal"/>
      <w:lvlText w:val="%4."/>
      <w:lvlJc w:val="left"/>
      <w:pPr>
        <w:ind w:left="4843" w:hanging="360"/>
      </w:pPr>
    </w:lvl>
    <w:lvl w:ilvl="4" w:tplc="04160019" w:tentative="1">
      <w:start w:val="1"/>
      <w:numFmt w:val="lowerLetter"/>
      <w:lvlText w:val="%5."/>
      <w:lvlJc w:val="left"/>
      <w:pPr>
        <w:ind w:left="5563" w:hanging="360"/>
      </w:pPr>
    </w:lvl>
    <w:lvl w:ilvl="5" w:tplc="0416001B" w:tentative="1">
      <w:start w:val="1"/>
      <w:numFmt w:val="lowerRoman"/>
      <w:lvlText w:val="%6."/>
      <w:lvlJc w:val="right"/>
      <w:pPr>
        <w:ind w:left="6283" w:hanging="180"/>
      </w:pPr>
    </w:lvl>
    <w:lvl w:ilvl="6" w:tplc="0416000F" w:tentative="1">
      <w:start w:val="1"/>
      <w:numFmt w:val="decimal"/>
      <w:lvlText w:val="%7."/>
      <w:lvlJc w:val="left"/>
      <w:pPr>
        <w:ind w:left="7003" w:hanging="360"/>
      </w:pPr>
    </w:lvl>
    <w:lvl w:ilvl="7" w:tplc="04160019" w:tentative="1">
      <w:start w:val="1"/>
      <w:numFmt w:val="lowerLetter"/>
      <w:lvlText w:val="%8."/>
      <w:lvlJc w:val="left"/>
      <w:pPr>
        <w:ind w:left="7723" w:hanging="360"/>
      </w:pPr>
    </w:lvl>
    <w:lvl w:ilvl="8" w:tplc="0416001B" w:tentative="1">
      <w:start w:val="1"/>
      <w:numFmt w:val="lowerRoman"/>
      <w:lvlText w:val="%9."/>
      <w:lvlJc w:val="right"/>
      <w:pPr>
        <w:ind w:left="8443" w:hanging="180"/>
      </w:pPr>
    </w:lvl>
  </w:abstractNum>
  <w:abstractNum w:abstractNumId="13" w15:restartNumberingAfterBreak="0">
    <w:nsid w:val="67F0370D"/>
    <w:multiLevelType w:val="hybridMultilevel"/>
    <w:tmpl w:val="69FC7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D48A0"/>
    <w:multiLevelType w:val="hybridMultilevel"/>
    <w:tmpl w:val="B9324F28"/>
    <w:lvl w:ilvl="0" w:tplc="3D3C9CD4">
      <w:start w:val="1"/>
      <w:numFmt w:val="upperRoman"/>
      <w:lvlText w:val="%1 - "/>
      <w:lvlJc w:val="left"/>
      <w:pPr>
        <w:ind w:left="829" w:hanging="72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B426C242">
      <w:start w:val="1"/>
      <w:numFmt w:val="lowerLetter"/>
      <w:lvlText w:val="%2)"/>
      <w:lvlJc w:val="left"/>
      <w:pPr>
        <w:ind w:left="1199" w:hanging="361"/>
      </w:pPr>
      <w:rPr>
        <w:rFonts w:hint="default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6D8E407F"/>
    <w:multiLevelType w:val="hybridMultilevel"/>
    <w:tmpl w:val="1062E3F2"/>
    <w:lvl w:ilvl="0" w:tplc="3D3C9CD4">
      <w:start w:val="1"/>
      <w:numFmt w:val="upperRoman"/>
      <w:lvlText w:val="%1 - "/>
      <w:lvlJc w:val="left"/>
      <w:pPr>
        <w:ind w:left="829" w:hanging="72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B426C242">
      <w:start w:val="1"/>
      <w:numFmt w:val="lowerLetter"/>
      <w:lvlText w:val="%2)"/>
      <w:lvlJc w:val="left"/>
      <w:pPr>
        <w:ind w:left="1199" w:hanging="361"/>
      </w:pPr>
      <w:rPr>
        <w:rFonts w:hint="default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73165940"/>
    <w:multiLevelType w:val="hybridMultilevel"/>
    <w:tmpl w:val="71FEAB10"/>
    <w:lvl w:ilvl="0" w:tplc="09C4F86A">
      <w:start w:val="1"/>
      <w:numFmt w:val="upperRoman"/>
      <w:lvlText w:val="%1."/>
      <w:lvlJc w:val="left"/>
      <w:pPr>
        <w:ind w:left="829" w:hanging="72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426C242">
      <w:start w:val="1"/>
      <w:numFmt w:val="lowerLetter"/>
      <w:lvlText w:val="%2)"/>
      <w:lvlJc w:val="left"/>
      <w:pPr>
        <w:ind w:left="1199" w:hanging="361"/>
      </w:pPr>
      <w:rPr>
        <w:rFonts w:hint="default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num w:numId="1" w16cid:durableId="455367027">
    <w:abstractNumId w:val="11"/>
  </w:num>
  <w:num w:numId="2" w16cid:durableId="1941450415">
    <w:abstractNumId w:val="3"/>
  </w:num>
  <w:num w:numId="3" w16cid:durableId="370150264">
    <w:abstractNumId w:val="16"/>
  </w:num>
  <w:num w:numId="4" w16cid:durableId="704839951">
    <w:abstractNumId w:val="9"/>
  </w:num>
  <w:num w:numId="5" w16cid:durableId="1319118977">
    <w:abstractNumId w:val="6"/>
  </w:num>
  <w:num w:numId="6" w16cid:durableId="1890147990">
    <w:abstractNumId w:val="15"/>
  </w:num>
  <w:num w:numId="7" w16cid:durableId="105468499">
    <w:abstractNumId w:val="7"/>
  </w:num>
  <w:num w:numId="8" w16cid:durableId="2060401816">
    <w:abstractNumId w:val="14"/>
  </w:num>
  <w:num w:numId="9" w16cid:durableId="1867869915">
    <w:abstractNumId w:val="5"/>
  </w:num>
  <w:num w:numId="10" w16cid:durableId="958682475">
    <w:abstractNumId w:val="4"/>
  </w:num>
  <w:num w:numId="11" w16cid:durableId="1612476217">
    <w:abstractNumId w:val="10"/>
  </w:num>
  <w:num w:numId="12" w16cid:durableId="743382885">
    <w:abstractNumId w:val="0"/>
  </w:num>
  <w:num w:numId="13" w16cid:durableId="760295562">
    <w:abstractNumId w:val="2"/>
  </w:num>
  <w:num w:numId="14" w16cid:durableId="1477257954">
    <w:abstractNumId w:val="12"/>
  </w:num>
  <w:num w:numId="15" w16cid:durableId="1038043082">
    <w:abstractNumId w:val="1"/>
  </w:num>
  <w:num w:numId="16" w16cid:durableId="679895812">
    <w:abstractNumId w:val="13"/>
  </w:num>
  <w:num w:numId="17" w16cid:durableId="1796672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D4"/>
    <w:rsid w:val="00026053"/>
    <w:rsid w:val="000D0ACB"/>
    <w:rsid w:val="00205E48"/>
    <w:rsid w:val="00251345"/>
    <w:rsid w:val="00301F66"/>
    <w:rsid w:val="004216D7"/>
    <w:rsid w:val="005B212D"/>
    <w:rsid w:val="0066793F"/>
    <w:rsid w:val="006D46D4"/>
    <w:rsid w:val="006D59D7"/>
    <w:rsid w:val="00752B1A"/>
    <w:rsid w:val="007735B6"/>
    <w:rsid w:val="00827909"/>
    <w:rsid w:val="008325B2"/>
    <w:rsid w:val="008D2D74"/>
    <w:rsid w:val="008D3661"/>
    <w:rsid w:val="00957669"/>
    <w:rsid w:val="009E64DE"/>
    <w:rsid w:val="009F3BC5"/>
    <w:rsid w:val="00A23514"/>
    <w:rsid w:val="00A33BCA"/>
    <w:rsid w:val="00AB1444"/>
    <w:rsid w:val="00AD1B6E"/>
    <w:rsid w:val="00B744DF"/>
    <w:rsid w:val="00BA3DFC"/>
    <w:rsid w:val="00C12159"/>
    <w:rsid w:val="00C76FA3"/>
    <w:rsid w:val="00D47655"/>
    <w:rsid w:val="00D94FA1"/>
    <w:rsid w:val="00DC503E"/>
    <w:rsid w:val="00E2178D"/>
    <w:rsid w:val="00E571A5"/>
    <w:rsid w:val="00E87FAC"/>
    <w:rsid w:val="00EA5A2A"/>
    <w:rsid w:val="00EC6E49"/>
    <w:rsid w:val="00F3031D"/>
    <w:rsid w:val="00F35186"/>
    <w:rsid w:val="00F93521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62625"/>
  <w15:docId w15:val="{82517E63-3A03-4325-BE33-52638C8D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232" w:right="237"/>
      <w:jc w:val="center"/>
    </w:pPr>
    <w:rPr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829" w:hanging="7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744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4DF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44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4DF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AD1B6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D1B6E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D1B6E"/>
    <w:rPr>
      <w:vertAlign w:val="superscript"/>
    </w:rPr>
  </w:style>
  <w:style w:type="character" w:styleId="Hyperlink">
    <w:name w:val="Hyperlink"/>
    <w:rsid w:val="00AD1B6E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351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12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provimento-n%C2%BA-47-2002antigo-01-2002-dispoe-sobre-as-atividades-inerentes-a-p/1331/area/249" TargetMode="External"/><Relationship Id="rId13" Type="http://schemas.openxmlformats.org/officeDocument/2006/relationships/hyperlink" Target="https://www1.tce.pr.gov.br/conteudo/instrucao-normativa-n%C2%BA-72006/1225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prdce@tce.pr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provimento-n%C2%BA-47-2002antigo-01-2002-dispoe-sobre-as-atividades-inerentes-a-p/1331/area/24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1.tce.pr.gov.br/conteudo/provimento-n%C2%BA-47-2002antigo-01-2002-dispoe-sobre-as-atividades-inerentes-a-p/1331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provimento-n%C2%BA-47-2002antigo-01-2002-dispoe-sobre-as-atividades-inerentes-a-p/1331/area/249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%C2%BA-72006/1225/area/10" TargetMode="External"/><Relationship Id="rId2" Type="http://schemas.openxmlformats.org/officeDocument/2006/relationships/hyperlink" Target="https://www1.tce.pr.gov.br/multimidia/2007/12/pdf/00039810.pdf" TargetMode="External"/><Relationship Id="rId1" Type="http://schemas.openxmlformats.org/officeDocument/2006/relationships/hyperlink" Target="https://www1.tce.pr.gov.br/multimidia/2006/12/pdf/00000528.pdf" TargetMode="External"/><Relationship Id="rId4" Type="http://schemas.openxmlformats.org/officeDocument/2006/relationships/hyperlink" Target="https://www1.tce.pr.gov.br/conteudo/instrucao-normativa-n%C2%BA-262008/120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CF51-44CB-42DA-AD77-3D16B9EA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2645</Words>
  <Characters>14288</Characters>
  <Application>Microsoft Office Word</Application>
  <DocSecurity>0</DocSecurity>
  <Lines>119</Lines>
  <Paragraphs>33</Paragraphs>
  <ScaleCrop>false</ScaleCrop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 Fonseca</cp:lastModifiedBy>
  <cp:revision>22</cp:revision>
  <dcterms:created xsi:type="dcterms:W3CDTF">2022-04-28T20:24:00Z</dcterms:created>
  <dcterms:modified xsi:type="dcterms:W3CDTF">2022-07-12T17:44:00Z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