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E66" w:rsidRPr="006B6DBE" w:rsidRDefault="006C2E66" w:rsidP="006C2E66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1B8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102</w:t>
      </w:r>
      <w:r w:rsidRPr="000A1B86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2015</w:t>
      </w:r>
      <w:r w:rsidR="00EC45C4" w:rsidRPr="00EC45C4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6C2E66" w:rsidRDefault="006C2E66" w:rsidP="006C2E6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p w:rsidR="006C2E66" w:rsidRPr="00F6721A" w:rsidRDefault="006C2E66" w:rsidP="006C2E66">
      <w:pPr>
        <w:autoSpaceDE w:val="0"/>
        <w:autoSpaceDN w:val="0"/>
        <w:adjustRightInd w:val="0"/>
        <w:ind w:left="3969"/>
        <w:jc w:val="both"/>
        <w:rPr>
          <w:rFonts w:ascii="Arial" w:hAnsi="Arial" w:cs="Arial"/>
          <w:i/>
          <w:iCs/>
          <w:color w:val="000000"/>
        </w:rPr>
      </w:pPr>
      <w:r w:rsidRPr="00F6721A">
        <w:rPr>
          <w:rFonts w:ascii="Arial" w:hAnsi="Arial" w:cs="Arial"/>
          <w:i/>
          <w:iCs/>
          <w:color w:val="000000"/>
        </w:rPr>
        <w:t>Dispõe sobre a delegação de competência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6721A">
        <w:rPr>
          <w:rFonts w:ascii="Arial" w:hAnsi="Arial" w:cs="Arial"/>
          <w:i/>
          <w:iCs/>
          <w:color w:val="000000"/>
        </w:rPr>
        <w:t>para elaboração e assinatura de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6721A">
        <w:rPr>
          <w:rFonts w:ascii="Arial" w:hAnsi="Arial" w:cs="Arial"/>
          <w:i/>
          <w:iCs/>
          <w:color w:val="000000"/>
        </w:rPr>
        <w:t>despachos de mero expediente de que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6721A">
        <w:rPr>
          <w:rFonts w:ascii="Arial" w:hAnsi="Arial" w:cs="Arial"/>
          <w:i/>
          <w:iCs/>
          <w:color w:val="000000"/>
        </w:rPr>
        <w:t>trata o art. 32, § 1º, do Regimento Interno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6721A">
        <w:rPr>
          <w:rFonts w:ascii="Arial" w:hAnsi="Arial" w:cs="Arial"/>
          <w:i/>
          <w:iCs/>
          <w:color w:val="000000"/>
        </w:rPr>
        <w:t>deste Tribunal.</w:t>
      </w:r>
      <w:r>
        <w:rPr>
          <w:rStyle w:val="Refdenotaderodap"/>
          <w:rFonts w:ascii="Arial" w:hAnsi="Arial" w:cs="Arial"/>
          <w:i/>
          <w:iCs/>
          <w:color w:val="000000"/>
        </w:rPr>
        <w:footnoteReference w:id="2"/>
      </w:r>
    </w:p>
    <w:p w:rsidR="006C2E66" w:rsidRDefault="006C2E66" w:rsidP="006C2E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C2E66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 xml:space="preserve">O AUDITOR </w:t>
      </w:r>
      <w:r w:rsidRPr="00F6721A">
        <w:rPr>
          <w:rFonts w:ascii="Arial" w:hAnsi="Arial" w:cs="Arial"/>
          <w:b/>
          <w:bCs/>
          <w:color w:val="000000"/>
        </w:rPr>
        <w:t>SÉRGIO RICARDO VALADARES FONSECA</w:t>
      </w:r>
      <w:r w:rsidRPr="00F6721A">
        <w:rPr>
          <w:rFonts w:ascii="Arial" w:hAnsi="Arial" w:cs="Arial"/>
          <w:color w:val="000000"/>
        </w:rPr>
        <w:t>, no uso das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atribuições que lhe são conferidas pelo art. 32, § 1º, e pelo artigo 197 do Regimento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Interno deste Tribunal de Contas,</w:t>
      </w:r>
    </w:p>
    <w:p w:rsidR="006C2E66" w:rsidRPr="00F6721A" w:rsidRDefault="006C2E66" w:rsidP="006C2E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C2E66" w:rsidRDefault="006C2E66" w:rsidP="006C2E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RESOLVE</w:t>
      </w:r>
    </w:p>
    <w:p w:rsidR="006C2E66" w:rsidRPr="00F6721A" w:rsidRDefault="006C2E66" w:rsidP="006C2E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  <w:color w:val="000000"/>
        </w:rPr>
      </w:pP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b/>
          <w:bCs/>
          <w:color w:val="000000"/>
        </w:rPr>
        <w:t xml:space="preserve">Art. 1º </w:t>
      </w:r>
      <w:r w:rsidRPr="00F6721A">
        <w:rPr>
          <w:rFonts w:ascii="Arial" w:hAnsi="Arial" w:cs="Arial"/>
          <w:color w:val="000000"/>
        </w:rPr>
        <w:t>Ficam delegados aos servidores LUIZ HENRIQUE XAVIER,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Analista de Controle Externo – Assessor Técnico de Auditor, matrícula n° 51</w:t>
      </w:r>
      <w:r>
        <w:rPr>
          <w:rFonts w:ascii="Arial" w:hAnsi="Arial" w:cs="Arial"/>
          <w:color w:val="000000"/>
        </w:rPr>
        <w:t>.</w:t>
      </w:r>
      <w:r w:rsidRPr="00F6721A">
        <w:rPr>
          <w:rFonts w:ascii="Arial" w:hAnsi="Arial" w:cs="Arial"/>
          <w:color w:val="000000"/>
        </w:rPr>
        <w:t>744</w:t>
      </w:r>
      <w:r>
        <w:rPr>
          <w:rFonts w:ascii="Arial" w:hAnsi="Arial" w:cs="Arial"/>
          <w:color w:val="000000"/>
        </w:rPr>
        <w:t>-</w:t>
      </w:r>
      <w:r w:rsidRPr="00F6721A">
        <w:rPr>
          <w:rFonts w:ascii="Arial" w:hAnsi="Arial" w:cs="Arial"/>
          <w:color w:val="000000"/>
        </w:rPr>
        <w:t>5, e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YURI GABRIEL CAMPAGNARO, Assistente Jurídico de Gabinete de Auditor,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matrícula n° 51</w:t>
      </w:r>
      <w:r>
        <w:rPr>
          <w:rFonts w:ascii="Arial" w:hAnsi="Arial" w:cs="Arial"/>
          <w:color w:val="000000"/>
        </w:rPr>
        <w:t>.</w:t>
      </w:r>
      <w:r w:rsidRPr="00F6721A">
        <w:rPr>
          <w:rFonts w:ascii="Arial" w:hAnsi="Arial" w:cs="Arial"/>
          <w:color w:val="000000"/>
        </w:rPr>
        <w:t>818</w:t>
      </w:r>
      <w:r>
        <w:rPr>
          <w:rFonts w:ascii="Arial" w:hAnsi="Arial" w:cs="Arial"/>
          <w:color w:val="000000"/>
        </w:rPr>
        <w:t>-</w:t>
      </w:r>
      <w:r w:rsidRPr="00F6721A">
        <w:rPr>
          <w:rFonts w:ascii="Arial" w:hAnsi="Arial" w:cs="Arial"/>
          <w:color w:val="000000"/>
        </w:rPr>
        <w:t>2, ambos lotados no Gabinete do Auditor Sérgio Ricardo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Valadares Fonseca, os despachos de mero expediente, em processos de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competência deste auditor, nas seguintes hipóteses: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I ─ autorização e determinação de citações e intimações, nas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modalidades previstas no Capítulo XIV do Regimento Interno deste Tribunal,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ressalvando-se os casos previstos no § 2º do art. 32 do mesmo Regimento;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II ─ autorização e determinação de diligências internas e externas,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com exceção da determinação de baixa de responsabilidade e de emissão de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certidão de quitação de débito, previstas no art. 514 do Regimento Interno;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III ─ encaminhamento de processos para a manifestação do Ministério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Público de Contas de que trata o art. 149 da Lei Complementar n° 113/2005;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IV ─ autorização e determinação de providências atinentes à correção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da autuação de processos, quanto à correção de nomes de partes, interessados e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procuradores, e à inclusão e exclusão de nomes de procuradores, com exceção da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lastRenderedPageBreak/>
        <w:t>inclusão de partes e interessados, tendo em vista o que dispõe o art. 347, § 5º, do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Regimento Interno;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V ─ deferimento de requerimentos de prorrogação de prazo para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exercício do contraditório e da ampla defesa e para cumprimento de diligências, nos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termos do que prevê o parágrafo único do artigo 389 do Regimento Interno;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VI ─ conhecimento de alegações de defesa, documentos e</w:t>
      </w:r>
      <w:r>
        <w:rPr>
          <w:rFonts w:ascii="Arial" w:hAnsi="Arial" w:cs="Arial"/>
          <w:color w:val="000000"/>
        </w:rPr>
        <w:t xml:space="preserve"> j</w:t>
      </w:r>
      <w:r w:rsidRPr="00F6721A">
        <w:rPr>
          <w:rFonts w:ascii="Arial" w:hAnsi="Arial" w:cs="Arial"/>
          <w:color w:val="000000"/>
        </w:rPr>
        <w:t>ustificativas;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VII ─ deferimento de pedidos de vistas e de cópias, nos termos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regimentais;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VIII ─ autorização e determinação de encerramento e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arquivamento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de processos apreciados por meio de Decisão Definitiva Monocrática e de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Acórdãos;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IX ─ autorização e determinação de sobrestamento, anexação,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 xml:space="preserve">apensamento e </w:t>
      </w:r>
      <w:proofErr w:type="spellStart"/>
      <w:r w:rsidRPr="00F6721A">
        <w:rPr>
          <w:rFonts w:ascii="Arial" w:hAnsi="Arial" w:cs="Arial"/>
          <w:color w:val="000000"/>
        </w:rPr>
        <w:t>desapensamento</w:t>
      </w:r>
      <w:proofErr w:type="spellEnd"/>
      <w:r w:rsidRPr="00F6721A">
        <w:rPr>
          <w:rFonts w:ascii="Arial" w:hAnsi="Arial" w:cs="Arial"/>
          <w:color w:val="000000"/>
        </w:rPr>
        <w:t xml:space="preserve"> de processos.</w:t>
      </w:r>
    </w:p>
    <w:p w:rsidR="006C2E66" w:rsidRPr="00F6721A" w:rsidRDefault="006C2E66" w:rsidP="006C2E6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b/>
          <w:bCs/>
          <w:color w:val="000000"/>
        </w:rPr>
        <w:t xml:space="preserve">Art. 2º </w:t>
      </w:r>
      <w:r w:rsidRPr="00F6721A">
        <w:rPr>
          <w:rFonts w:ascii="Arial" w:hAnsi="Arial" w:cs="Arial"/>
          <w:color w:val="000000"/>
        </w:rPr>
        <w:t>Esta Instrução de Serviço entra em vigor na data de sua</w:t>
      </w:r>
      <w:r>
        <w:rPr>
          <w:rFonts w:ascii="Arial" w:hAnsi="Arial" w:cs="Arial"/>
          <w:color w:val="000000"/>
        </w:rPr>
        <w:t xml:space="preserve"> </w:t>
      </w:r>
      <w:r w:rsidRPr="00F6721A">
        <w:rPr>
          <w:rFonts w:ascii="Arial" w:hAnsi="Arial" w:cs="Arial"/>
          <w:color w:val="000000"/>
        </w:rPr>
        <w:t>publicação.</w:t>
      </w:r>
    </w:p>
    <w:p w:rsidR="006C2E66" w:rsidRDefault="006C2E66" w:rsidP="006C2E66">
      <w:pPr>
        <w:autoSpaceDE w:val="0"/>
        <w:autoSpaceDN w:val="0"/>
        <w:adjustRightInd w:val="0"/>
        <w:spacing w:before="120"/>
        <w:ind w:firstLine="1418"/>
        <w:rPr>
          <w:rFonts w:ascii="Arial" w:hAnsi="Arial" w:cs="Arial"/>
          <w:color w:val="000000"/>
        </w:rPr>
      </w:pPr>
    </w:p>
    <w:p w:rsidR="006C2E66" w:rsidRDefault="006C2E66" w:rsidP="006C2E6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color w:val="000000"/>
        </w:rPr>
      </w:pPr>
      <w:r w:rsidRPr="00F6721A">
        <w:rPr>
          <w:rFonts w:ascii="Arial" w:hAnsi="Arial" w:cs="Arial"/>
          <w:color w:val="000000"/>
        </w:rPr>
        <w:t>Curitiba,</w:t>
      </w:r>
      <w:r>
        <w:rPr>
          <w:rFonts w:ascii="Arial" w:hAnsi="Arial" w:cs="Arial"/>
          <w:color w:val="000000"/>
        </w:rPr>
        <w:t xml:space="preserve"> 13 de agosto de 2015.</w:t>
      </w:r>
    </w:p>
    <w:p w:rsidR="006C2E66" w:rsidRDefault="006C2E66" w:rsidP="006C2E66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</w:rPr>
      </w:pPr>
    </w:p>
    <w:p w:rsidR="006C2E66" w:rsidRPr="00F6721A" w:rsidRDefault="006C2E66" w:rsidP="006C2E6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6721A">
        <w:rPr>
          <w:rFonts w:ascii="Arial" w:hAnsi="Arial" w:cs="Arial"/>
          <w:b/>
          <w:bCs/>
          <w:color w:val="000000"/>
        </w:rPr>
        <w:t>SÉRGIO RICARDO VALADARES FONSECA</w:t>
      </w:r>
    </w:p>
    <w:p w:rsidR="006C2E66" w:rsidRPr="00F6721A" w:rsidRDefault="006C2E66" w:rsidP="006C2E66">
      <w:pPr>
        <w:jc w:val="center"/>
        <w:rPr>
          <w:rFonts w:ascii="Arial" w:hAnsi="Arial" w:cs="Arial"/>
        </w:rPr>
      </w:pPr>
      <w:r w:rsidRPr="00F6721A">
        <w:rPr>
          <w:rFonts w:ascii="Arial" w:hAnsi="Arial" w:cs="Arial"/>
          <w:color w:val="000000"/>
        </w:rPr>
        <w:t>Auditor</w:t>
      </w:r>
    </w:p>
    <w:p w:rsidR="0015408B" w:rsidRDefault="0015408B"/>
    <w:sectPr w:rsidR="001540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66" w:rsidRDefault="006C2E66" w:rsidP="006C2E66">
      <w:pPr>
        <w:spacing w:after="0" w:line="240" w:lineRule="auto"/>
      </w:pPr>
      <w:r>
        <w:separator/>
      </w:r>
    </w:p>
  </w:endnote>
  <w:endnote w:type="continuationSeparator" w:id="0">
    <w:p w:rsidR="006C2E66" w:rsidRDefault="006C2E66" w:rsidP="006C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66" w:rsidRDefault="006C2E66" w:rsidP="006C2E66">
      <w:pPr>
        <w:spacing w:after="0" w:line="240" w:lineRule="auto"/>
      </w:pPr>
      <w:r>
        <w:separator/>
      </w:r>
    </w:p>
  </w:footnote>
  <w:footnote w:type="continuationSeparator" w:id="0">
    <w:p w:rsidR="006C2E66" w:rsidRDefault="006C2E66" w:rsidP="006C2E66">
      <w:pPr>
        <w:spacing w:after="0" w:line="240" w:lineRule="auto"/>
      </w:pPr>
      <w:r>
        <w:continuationSeparator/>
      </w:r>
    </w:p>
  </w:footnote>
  <w:footnote w:id="1">
    <w:p w:rsidR="00EC45C4" w:rsidRDefault="00EC45C4" w:rsidP="00EC45C4">
      <w:pPr>
        <w:pStyle w:val="Textodenotaderodap"/>
        <w:rPr>
          <w:rFonts w:ascii="Arial" w:hAnsi="Arial" w:cs="Arial"/>
          <w:lang w:eastAsia="pt-BR"/>
        </w:rPr>
      </w:pPr>
      <w:r w:rsidRPr="00EC45C4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EC45C4" w:rsidRDefault="00EC45C4" w:rsidP="00EC45C4">
      <w:pPr>
        <w:pStyle w:val="Textodenotaderodap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EC45C4">
          <w:rPr>
            <w:rStyle w:val="Hyperlink"/>
            <w:rFonts w:ascii="Arial" w:hAnsi="Arial" w:cs="Arial"/>
          </w:rPr>
          <w:t>Diário Eletrônico do Tribunal de Contas do</w:t>
        </w:r>
        <w:r>
          <w:rPr>
            <w:rStyle w:val="Hyperlink"/>
            <w:rFonts w:ascii="Arial" w:hAnsi="Arial" w:cs="Arial"/>
          </w:rPr>
          <w:t xml:space="preserve"> </w:t>
        </w:r>
        <w:r w:rsidRPr="00EC45C4">
          <w:rPr>
            <w:rStyle w:val="Hyperlink"/>
            <w:rFonts w:ascii="Arial" w:hAnsi="Arial" w:cs="Arial"/>
          </w:rPr>
          <w:t>Estado do Paraná, Curitiba, PR, n. 1210, 24 set. 2015, p. 51</w:t>
        </w:r>
      </w:hyperlink>
      <w:r w:rsidRPr="00EC45C4">
        <w:rPr>
          <w:rFonts w:ascii="Arial" w:hAnsi="Arial" w:cs="Arial"/>
          <w:color w:val="0000FF"/>
          <w:u w:val="single"/>
        </w:rPr>
        <w:t>.</w:t>
      </w:r>
    </w:p>
    <w:p w:rsidR="00EC45C4" w:rsidRDefault="00EC45C4">
      <w:pPr>
        <w:pStyle w:val="Textodenotaderodap"/>
      </w:pPr>
    </w:p>
  </w:footnote>
  <w:footnote w:id="2">
    <w:p w:rsidR="006C2E66" w:rsidRPr="00742C69" w:rsidRDefault="006C2E66" w:rsidP="006C2E66">
      <w:pPr>
        <w:pStyle w:val="Textodenotaderodap"/>
        <w:jc w:val="both"/>
        <w:rPr>
          <w:rFonts w:ascii="Arial" w:hAnsi="Arial" w:cs="Arial"/>
        </w:rPr>
      </w:pPr>
      <w:r w:rsidRPr="00742C69">
        <w:rPr>
          <w:rStyle w:val="Refdenotaderodap"/>
          <w:rFonts w:ascii="Arial" w:hAnsi="Arial" w:cs="Arial"/>
        </w:rPr>
        <w:footnoteRef/>
      </w:r>
      <w:r w:rsidRPr="00742C69">
        <w:rPr>
          <w:rFonts w:ascii="Arial" w:hAnsi="Arial" w:cs="Arial"/>
        </w:rPr>
        <w:t xml:space="preserve"> Art. 32. Como Relator, compete ao Conselheiro:</w:t>
      </w:r>
    </w:p>
    <w:p w:rsidR="006C2E66" w:rsidRPr="00742C69" w:rsidRDefault="006C2E66" w:rsidP="00EC45C4">
      <w:pPr>
        <w:pStyle w:val="Textodenotaderodap"/>
        <w:ind w:left="142"/>
        <w:jc w:val="both"/>
        <w:rPr>
          <w:rFonts w:ascii="Arial" w:hAnsi="Arial" w:cs="Arial"/>
        </w:rPr>
      </w:pPr>
      <w:r w:rsidRPr="00742C69">
        <w:rPr>
          <w:rFonts w:ascii="Arial" w:hAnsi="Arial" w:cs="Arial"/>
        </w:rPr>
        <w:t>(...)</w:t>
      </w:r>
    </w:p>
    <w:p w:rsidR="006C2E66" w:rsidRPr="00742C69" w:rsidRDefault="006C2E66" w:rsidP="00EC45C4">
      <w:pPr>
        <w:pStyle w:val="Textodenotaderodap"/>
        <w:ind w:left="142"/>
        <w:jc w:val="both"/>
        <w:rPr>
          <w:rFonts w:ascii="Arial" w:hAnsi="Arial" w:cs="Arial"/>
        </w:rPr>
      </w:pPr>
      <w:r w:rsidRPr="00742C69">
        <w:rPr>
          <w:rFonts w:ascii="Arial" w:hAnsi="Arial" w:cs="Arial"/>
        </w:rPr>
        <w:t>§ 1º Os despachos de mero expediente poderão ser delegados, por ato do Relator, ao</w:t>
      </w:r>
      <w:r>
        <w:rPr>
          <w:rFonts w:ascii="Arial" w:hAnsi="Arial" w:cs="Arial"/>
        </w:rPr>
        <w:t xml:space="preserve"> </w:t>
      </w:r>
      <w:r w:rsidRPr="00742C69">
        <w:rPr>
          <w:rFonts w:ascii="Arial" w:hAnsi="Arial" w:cs="Arial"/>
        </w:rPr>
        <w:t>Gabinete do</w:t>
      </w:r>
      <w:r>
        <w:rPr>
          <w:rFonts w:ascii="Arial" w:hAnsi="Arial" w:cs="Arial"/>
        </w:rPr>
        <w:t xml:space="preserve"> </w:t>
      </w:r>
      <w:r w:rsidRPr="00742C69">
        <w:rPr>
          <w:rFonts w:ascii="Arial" w:hAnsi="Arial" w:cs="Arial"/>
        </w:rPr>
        <w:t>Conselheiro ou do Auditor, por ato próprio, em que serão especificadas as hipóteses de delegação e</w:t>
      </w:r>
      <w:r>
        <w:rPr>
          <w:rFonts w:ascii="Arial" w:hAnsi="Arial" w:cs="Arial"/>
        </w:rPr>
        <w:t xml:space="preserve"> </w:t>
      </w:r>
      <w:r w:rsidRPr="00742C69">
        <w:rPr>
          <w:rFonts w:ascii="Arial" w:hAnsi="Arial" w:cs="Arial"/>
        </w:rPr>
        <w:t>o servidor autorizado a exará-los.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66" w:rsidRDefault="006C2E66" w:rsidP="006C2E66">
    <w:pPr>
      <w:keepLines/>
      <w:spacing w:before="480" w:after="0" w:line="240" w:lineRule="auto"/>
      <w:jc w:val="center"/>
      <w:rPr>
        <w:rFonts w:ascii="Arial" w:hAnsi="Arial" w:cs="Arial"/>
        <w:b/>
        <w:sz w:val="28"/>
        <w:szCs w:val="28"/>
      </w:rPr>
    </w:pPr>
    <w:bookmarkStart w:id="1" w:name="_Hlk503268480"/>
    <w:bookmarkStart w:id="2" w:name="_Hlk503268481"/>
    <w:bookmarkStart w:id="3" w:name="_Hlk503268482"/>
    <w:bookmarkStart w:id="4" w:name="_Hlk503268491"/>
    <w:bookmarkStart w:id="5" w:name="_Hlk503268492"/>
    <w:bookmarkStart w:id="6" w:name="_Hlk503268493"/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88265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</w:t>
    </w:r>
    <w:r w:rsidRPr="004D1819">
      <w:rPr>
        <w:rFonts w:ascii="Arial" w:hAnsi="Arial" w:cs="Arial"/>
        <w:b/>
        <w:sz w:val="28"/>
        <w:szCs w:val="28"/>
      </w:rPr>
      <w:t>TRIBUNAL DE CONTAS DO ESTADO DO PARANÁ</w:t>
    </w:r>
  </w:p>
  <w:bookmarkEnd w:id="1"/>
  <w:bookmarkEnd w:id="2"/>
  <w:bookmarkEnd w:id="3"/>
  <w:bookmarkEnd w:id="4"/>
  <w:bookmarkEnd w:id="5"/>
  <w:bookmarkEnd w:id="6"/>
  <w:p w:rsidR="006C2E66" w:rsidRDefault="006C2E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66"/>
    <w:rsid w:val="0015408B"/>
    <w:rsid w:val="003C536B"/>
    <w:rsid w:val="006C2E66"/>
    <w:rsid w:val="00E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7AD81"/>
  <w15:chartTrackingRefBased/>
  <w15:docId w15:val="{BFBCB822-C403-4A4B-BCF4-67DA0AE4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C2E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C2E66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6C2E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C2E66"/>
    <w:rPr>
      <w:lang w:eastAsia="en-US"/>
    </w:rPr>
  </w:style>
  <w:style w:type="character" w:styleId="Refdenotaderodap">
    <w:name w:val="footnote reference"/>
    <w:unhideWhenUsed/>
    <w:rsid w:val="006C2E6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C2E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2E6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C2E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2E6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C45C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5/9/pdf/002829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7CE8-3299-4825-B89C-ECC596CF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2</cp:revision>
  <dcterms:created xsi:type="dcterms:W3CDTF">2019-05-16T14:40:00Z</dcterms:created>
  <dcterms:modified xsi:type="dcterms:W3CDTF">2019-05-16T14:44:00Z</dcterms:modified>
</cp:coreProperties>
</file>