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5587" w14:textId="4AB2348E" w:rsidR="00517FE9" w:rsidRPr="002235DE" w:rsidRDefault="00517FE9" w:rsidP="00303AFA">
      <w:pPr>
        <w:pStyle w:val="Texto"/>
        <w:spacing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2235DE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>DE SERVIÇO</w:t>
      </w:r>
      <w:r w:rsidR="00BB232D">
        <w:rPr>
          <w:rFonts w:cs="Arial"/>
          <w:b/>
          <w:bCs/>
          <w:sz w:val="28"/>
          <w:szCs w:val="28"/>
        </w:rPr>
        <w:t xml:space="preserve"> </w:t>
      </w:r>
      <w:r w:rsidR="00416A00">
        <w:rPr>
          <w:rFonts w:cs="Arial"/>
          <w:b/>
          <w:bCs/>
          <w:sz w:val="28"/>
          <w:szCs w:val="28"/>
        </w:rPr>
        <w:t>N</w:t>
      </w:r>
      <w:r w:rsidR="00BB232D">
        <w:rPr>
          <w:rFonts w:cs="Arial"/>
          <w:b/>
          <w:bCs/>
          <w:sz w:val="28"/>
          <w:szCs w:val="28"/>
        </w:rPr>
        <w:t>º 150/2021</w:t>
      </w:r>
      <w:r w:rsidR="009C2992">
        <w:rPr>
          <w:rStyle w:val="Refdenotaderodap"/>
          <w:rFonts w:cs="Arial"/>
          <w:b/>
          <w:bCs/>
          <w:sz w:val="28"/>
          <w:szCs w:val="28"/>
        </w:rPr>
        <w:footnoteReference w:id="2"/>
      </w:r>
    </w:p>
    <w:p w14:paraId="71AA00AB" w14:textId="77777777" w:rsidR="00CB1964" w:rsidRPr="00472867" w:rsidRDefault="00222A10" w:rsidP="00303AFA">
      <w:pPr>
        <w:pStyle w:val="Ementa"/>
        <w:spacing w:before="360" w:after="360"/>
        <w:ind w:left="4536"/>
        <w:rPr>
          <w:rFonts w:cs="Arial"/>
          <w:i/>
          <w:iCs/>
          <w:szCs w:val="22"/>
        </w:rPr>
      </w:pPr>
      <w:r w:rsidRPr="00472867">
        <w:rPr>
          <w:i/>
          <w:iCs/>
          <w:szCs w:val="22"/>
        </w:rPr>
        <w:t>Dispõe sobre</w:t>
      </w:r>
      <w:r w:rsidR="009B3CE4" w:rsidRPr="00472867">
        <w:rPr>
          <w:i/>
          <w:iCs/>
          <w:szCs w:val="22"/>
        </w:rPr>
        <w:t xml:space="preserve"> a criação do subassunto Ouvidoria nos processos do assunto Requerimento Externo,</w:t>
      </w:r>
      <w:r w:rsidRPr="00472867">
        <w:rPr>
          <w:i/>
          <w:iCs/>
          <w:szCs w:val="22"/>
        </w:rPr>
        <w:t xml:space="preserve"> </w:t>
      </w:r>
      <w:r w:rsidR="009B3CE4" w:rsidRPr="00472867">
        <w:rPr>
          <w:i/>
          <w:iCs/>
          <w:szCs w:val="22"/>
        </w:rPr>
        <w:t>com alteração</w:t>
      </w:r>
      <w:r w:rsidRPr="00472867">
        <w:rPr>
          <w:i/>
          <w:iCs/>
          <w:szCs w:val="22"/>
        </w:rPr>
        <w:t xml:space="preserve"> da Instrução Normativa nº 82, de 20 de dezembro de 2012.</w:t>
      </w:r>
    </w:p>
    <w:p w14:paraId="21E89E27" w14:textId="77777777" w:rsidR="00517FE9" w:rsidRPr="009B3CE4" w:rsidRDefault="00517FE9" w:rsidP="00303AFA">
      <w:pPr>
        <w:pStyle w:val="Texto"/>
        <w:spacing w:after="120"/>
        <w:ind w:firstLine="1134"/>
        <w:rPr>
          <w:rFonts w:cs="Arial"/>
          <w:sz w:val="24"/>
        </w:rPr>
      </w:pPr>
      <w:r w:rsidRPr="009C2992">
        <w:rPr>
          <w:bCs/>
          <w:sz w:val="24"/>
        </w:rPr>
        <w:t>O</w:t>
      </w:r>
      <w:r w:rsidRPr="00741310">
        <w:rPr>
          <w:b/>
          <w:sz w:val="24"/>
        </w:rPr>
        <w:t xml:space="preserve"> PRESIDENTE DO TRIBUNAL DE CONTAS DO ESTADO DO PARANÁ</w:t>
      </w:r>
      <w:r w:rsidRPr="00741310">
        <w:rPr>
          <w:sz w:val="24"/>
        </w:rPr>
        <w:t xml:space="preserve">, </w:t>
      </w:r>
      <w:r w:rsidR="00F346F7" w:rsidRPr="00741310">
        <w:rPr>
          <w:sz w:val="24"/>
        </w:rPr>
        <w:t>no uso das atribuições contidas no art. 122, I, da Lei Complementar nº 113, de 15 de dezembro de 2005, e no art. 16,</w:t>
      </w:r>
      <w:r w:rsidR="006B7594">
        <w:rPr>
          <w:sz w:val="24"/>
        </w:rPr>
        <w:t xml:space="preserve"> incisos XXVII,</w:t>
      </w:r>
      <w:r w:rsidR="00F346F7" w:rsidRPr="00741310">
        <w:rPr>
          <w:sz w:val="24"/>
        </w:rPr>
        <w:t xml:space="preserve"> XXXIII e LVIII, c/c o art. 197, do Regimento Interno, com base no art. 4º da Instrução Normativa nº 82</w:t>
      </w:r>
      <w:r w:rsidR="007A7759">
        <w:rPr>
          <w:sz w:val="24"/>
        </w:rPr>
        <w:t xml:space="preserve">, </w:t>
      </w:r>
      <w:r w:rsidR="009B3CE4">
        <w:rPr>
          <w:sz w:val="24"/>
        </w:rPr>
        <w:t xml:space="preserve">de </w:t>
      </w:r>
      <w:r w:rsidR="00F346F7" w:rsidRPr="00741310">
        <w:rPr>
          <w:sz w:val="24"/>
        </w:rPr>
        <w:t>2012,</w:t>
      </w:r>
      <w:r w:rsidR="007A7759">
        <w:rPr>
          <w:sz w:val="24"/>
        </w:rPr>
        <w:t xml:space="preserve"> e considerando o Proce</w:t>
      </w:r>
      <w:r w:rsidR="007A7759" w:rsidRPr="009B3CE4">
        <w:rPr>
          <w:sz w:val="24"/>
        </w:rPr>
        <w:t xml:space="preserve">dimento Administrativo nº </w:t>
      </w:r>
      <w:r w:rsidR="00BB232D">
        <w:rPr>
          <w:sz w:val="24"/>
        </w:rPr>
        <w:t>620963/21</w:t>
      </w:r>
      <w:r w:rsidR="007A7759" w:rsidRPr="009B3CE4">
        <w:rPr>
          <w:sz w:val="24"/>
        </w:rPr>
        <w:t>,</w:t>
      </w:r>
    </w:p>
    <w:p w14:paraId="740805B9" w14:textId="77777777" w:rsidR="00517FE9" w:rsidRDefault="00517FE9" w:rsidP="00195A46">
      <w:pPr>
        <w:pStyle w:val="Texto"/>
        <w:spacing w:before="360" w:after="360"/>
        <w:ind w:firstLine="1134"/>
        <w:rPr>
          <w:rFonts w:cs="Arial"/>
          <w:b/>
          <w:bCs/>
          <w:sz w:val="24"/>
        </w:rPr>
      </w:pPr>
      <w:r w:rsidRPr="00592FCD">
        <w:rPr>
          <w:rFonts w:cs="Arial"/>
          <w:b/>
          <w:bCs/>
          <w:sz w:val="24"/>
        </w:rPr>
        <w:t>RESOLVE</w:t>
      </w:r>
    </w:p>
    <w:p w14:paraId="72D075F3" w14:textId="77777777" w:rsidR="008E666B" w:rsidRDefault="008E666B" w:rsidP="00303AFA">
      <w:pPr>
        <w:pStyle w:val="ArtigosOrdinais"/>
        <w:ind w:firstLine="1134"/>
        <w:rPr>
          <w:rFonts w:cs="Arial"/>
          <w:sz w:val="24"/>
        </w:rPr>
      </w:pPr>
      <w:r w:rsidRPr="00164749">
        <w:rPr>
          <w:rFonts w:cs="Arial"/>
          <w:b/>
          <w:sz w:val="24"/>
        </w:rPr>
        <w:t xml:space="preserve">Art. 1º </w:t>
      </w:r>
      <w:r w:rsidR="009B3CE4" w:rsidRPr="009B3CE4">
        <w:rPr>
          <w:rFonts w:cs="Arial"/>
          <w:sz w:val="24"/>
        </w:rPr>
        <w:t>Fica incluído nos Anexos IV e VIII, da Instrução Normativa nº 82</w:t>
      </w:r>
      <w:r w:rsidR="009B3CE4">
        <w:rPr>
          <w:rFonts w:cs="Arial"/>
          <w:sz w:val="24"/>
        </w:rPr>
        <w:t xml:space="preserve">, de </w:t>
      </w:r>
      <w:r w:rsidR="009B3CE4" w:rsidRPr="009B3CE4">
        <w:rPr>
          <w:rFonts w:cs="Arial"/>
          <w:sz w:val="24"/>
        </w:rPr>
        <w:t xml:space="preserve">2012, o subassunto </w:t>
      </w:r>
      <w:r w:rsidR="009B3CE4">
        <w:rPr>
          <w:rFonts w:cs="Arial"/>
          <w:sz w:val="24"/>
        </w:rPr>
        <w:t>Ouvidoria</w:t>
      </w:r>
      <w:r w:rsidR="009B3CE4" w:rsidRPr="009B3CE4">
        <w:rPr>
          <w:rFonts w:cs="Arial"/>
          <w:sz w:val="24"/>
        </w:rPr>
        <w:t>, no assunto de Requerimento Externo, conforme quadros seguintes.</w:t>
      </w:r>
    </w:p>
    <w:p w14:paraId="4249F346" w14:textId="77777777" w:rsidR="006A6A8B" w:rsidRPr="00FF1509" w:rsidRDefault="006A6A8B" w:rsidP="00303AFA">
      <w:pPr>
        <w:spacing w:before="36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F1509">
        <w:rPr>
          <w:rFonts w:ascii="Arial" w:hAnsi="Arial" w:cs="Arial"/>
          <w:b/>
          <w:sz w:val="28"/>
          <w:szCs w:val="28"/>
        </w:rPr>
        <w:t>ANEXO IV</w:t>
      </w:r>
    </w:p>
    <w:p w14:paraId="2A0691FB" w14:textId="77777777" w:rsidR="006A6A8B" w:rsidRDefault="006A6A8B" w:rsidP="00303AFA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1509">
        <w:rPr>
          <w:rFonts w:ascii="Arial" w:hAnsi="Arial" w:cs="Arial"/>
          <w:b/>
          <w:bCs/>
          <w:sz w:val="24"/>
          <w:szCs w:val="24"/>
        </w:rPr>
        <w:t>TABELA DE ASSUNTOS DE REQUERIMENTOS</w:t>
      </w:r>
    </w:p>
    <w:p w14:paraId="79136131" w14:textId="77777777" w:rsidR="00AA6521" w:rsidRPr="00FF1509" w:rsidRDefault="00AA6521" w:rsidP="00303AFA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8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95"/>
        <w:gridCol w:w="5141"/>
      </w:tblGrid>
      <w:tr w:rsidR="006A6A8B" w:rsidRPr="001A528A" w14:paraId="3D7F4F84" w14:textId="77777777" w:rsidTr="007C15B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91B23F2" w14:textId="77777777" w:rsidR="006A6A8B" w:rsidRPr="001A528A" w:rsidRDefault="006A6A8B" w:rsidP="00303AF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1A528A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013EEBFC" w14:textId="77777777" w:rsidR="006A6A8B" w:rsidRPr="001A528A" w:rsidRDefault="006A6A8B" w:rsidP="00303AF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1A528A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5EFD9B1" w14:textId="77777777" w:rsidR="006A6A8B" w:rsidRPr="001A528A" w:rsidRDefault="006A6A8B" w:rsidP="00303AF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1A528A">
              <w:rPr>
                <w:rFonts w:ascii="Arial" w:hAnsi="Arial" w:cs="Arial"/>
                <w:b/>
              </w:rPr>
              <w:t>SUBASSUNTO</w:t>
            </w:r>
          </w:p>
        </w:tc>
      </w:tr>
      <w:tr w:rsidR="006A6A8B" w:rsidRPr="001A528A" w14:paraId="2FD43E00" w14:textId="77777777" w:rsidTr="007C15B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55B1" w14:textId="77777777" w:rsidR="006A6A8B" w:rsidRPr="001A528A" w:rsidRDefault="006A6A8B" w:rsidP="00303AF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  <w:r w:rsidRPr="001A528A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3FDF" w14:textId="77777777" w:rsidR="006A6A8B" w:rsidRPr="001A528A" w:rsidRDefault="006A6A8B" w:rsidP="00303AF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1A528A">
              <w:rPr>
                <w:rFonts w:ascii="Arial" w:hAnsi="Arial" w:cs="Arial"/>
                <w:bCs/>
              </w:rPr>
              <w:t>REQUERIMENTO EXTERNO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F5F3" w14:textId="77777777" w:rsidR="006A6A8B" w:rsidRPr="001A528A" w:rsidRDefault="006A6A8B" w:rsidP="00303AFA">
            <w:pPr>
              <w:autoSpaceDN w:val="0"/>
              <w:spacing w:before="60" w:after="6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OUVIDORIA</w:t>
            </w:r>
          </w:p>
        </w:tc>
      </w:tr>
    </w:tbl>
    <w:p w14:paraId="7C5B4DDA" w14:textId="77777777" w:rsidR="006A6A8B" w:rsidRPr="00FF1509" w:rsidRDefault="006A6A8B" w:rsidP="00303AFA">
      <w:pPr>
        <w:spacing w:before="36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F1509">
        <w:rPr>
          <w:rFonts w:ascii="Arial" w:hAnsi="Arial" w:cs="Arial"/>
          <w:b/>
          <w:sz w:val="28"/>
          <w:szCs w:val="28"/>
        </w:rPr>
        <w:t>ANEXO VIII</w:t>
      </w:r>
    </w:p>
    <w:p w14:paraId="55C6ABD1" w14:textId="77777777" w:rsidR="006A6A8B" w:rsidRDefault="006A6A8B" w:rsidP="00303AFA">
      <w:pPr>
        <w:spacing w:after="12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1B458C">
        <w:rPr>
          <w:rFonts w:ascii="Arial" w:hAnsi="Arial" w:cs="Arial"/>
          <w:b/>
          <w:bCs/>
          <w:sz w:val="24"/>
          <w:szCs w:val="24"/>
        </w:rPr>
        <w:t>QUADRO DE CONCEITOS DOS REQUERIMENTOS EXTERNOS</w:t>
      </w:r>
    </w:p>
    <w:p w14:paraId="184274C8" w14:textId="77777777" w:rsidR="00AA6521" w:rsidRPr="001B458C" w:rsidRDefault="00AA6521" w:rsidP="00303AFA">
      <w:pPr>
        <w:spacing w:after="12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41BA4213" w14:textId="77777777" w:rsidR="006A6A8B" w:rsidRPr="001A528A" w:rsidRDefault="006B7594" w:rsidP="00303AFA">
      <w:pPr>
        <w:keepNext/>
        <w:spacing w:after="120" w:line="240" w:lineRule="auto"/>
        <w:ind w:left="567" w:hanging="567"/>
        <w:rPr>
          <w:rFonts w:ascii="Arial" w:hAnsi="Arial" w:cs="Arial"/>
          <w:bCs/>
        </w:rPr>
      </w:pPr>
      <w:r w:rsidRPr="006B7594">
        <w:rPr>
          <w:rFonts w:ascii="Arial" w:hAnsi="Arial" w:cs="Arial"/>
          <w:b/>
        </w:rPr>
        <w:t>17.</w:t>
      </w:r>
      <w:r>
        <w:rPr>
          <w:rFonts w:ascii="Arial" w:hAnsi="Arial" w:cs="Arial"/>
          <w:b/>
        </w:rPr>
        <w:tab/>
      </w:r>
      <w:r w:rsidR="006A6A8B" w:rsidRPr="001A528A">
        <w:rPr>
          <w:rFonts w:ascii="Arial" w:hAnsi="Arial" w:cs="Arial"/>
          <w:bCs/>
        </w:rPr>
        <w:t>REQUERIMENTO EXTERNO</w:t>
      </w:r>
    </w:p>
    <w:p w14:paraId="2185A1E1" w14:textId="77777777" w:rsidR="006A6A8B" w:rsidRPr="001A528A" w:rsidRDefault="006A6A8B" w:rsidP="006B7594">
      <w:pPr>
        <w:keepNext/>
        <w:spacing w:after="120" w:line="240" w:lineRule="auto"/>
        <w:ind w:left="539"/>
        <w:rPr>
          <w:rFonts w:ascii="Arial" w:hAnsi="Arial" w:cs="Arial"/>
          <w:bCs/>
        </w:rPr>
      </w:pPr>
      <w:r w:rsidRPr="001A528A">
        <w:rPr>
          <w:rFonts w:ascii="Arial" w:hAnsi="Arial" w:cs="Arial"/>
          <w:bCs/>
        </w:rPr>
        <w:t>Subassunto</w:t>
      </w:r>
      <w:r w:rsidR="006B7594">
        <w:rPr>
          <w:rFonts w:ascii="Arial" w:hAnsi="Arial" w:cs="Arial"/>
          <w:bCs/>
        </w:rPr>
        <w:t xml:space="preserve"> -</w:t>
      </w:r>
      <w:r w:rsidRPr="001A528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Ouvidoria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A6A8B" w:rsidRPr="001A528A" w14:paraId="571E9DE9" w14:textId="77777777" w:rsidTr="007C15B4">
        <w:tc>
          <w:tcPr>
            <w:tcW w:w="9072" w:type="dxa"/>
          </w:tcPr>
          <w:p w14:paraId="1E9FF973" w14:textId="77777777" w:rsidR="006A6A8B" w:rsidRPr="001A528A" w:rsidRDefault="006A6A8B" w:rsidP="00303AFA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1A528A">
              <w:rPr>
                <w:rFonts w:ascii="Arial" w:hAnsi="Arial" w:cs="Arial"/>
                <w:b/>
              </w:rPr>
              <w:t xml:space="preserve">Conceito: </w:t>
            </w:r>
            <w:r w:rsidRPr="001A528A">
              <w:rPr>
                <w:rFonts w:ascii="Arial" w:hAnsi="Arial" w:cs="Arial"/>
              </w:rPr>
              <w:t xml:space="preserve">Expediente </w:t>
            </w:r>
            <w:r w:rsidR="0065271F">
              <w:rPr>
                <w:rFonts w:ascii="Arial" w:hAnsi="Arial" w:cs="Arial"/>
              </w:rPr>
              <w:t xml:space="preserve">excepcionalmente </w:t>
            </w:r>
            <w:r w:rsidRPr="001A528A">
              <w:rPr>
                <w:rFonts w:ascii="Arial" w:hAnsi="Arial" w:cs="Arial"/>
              </w:rPr>
              <w:t xml:space="preserve">instaurado </w:t>
            </w:r>
            <w:r>
              <w:rPr>
                <w:rFonts w:ascii="Arial" w:hAnsi="Arial" w:cs="Arial"/>
              </w:rPr>
              <w:t>a partir de atendimento registrado na Ouvidoria de Contas, mas que não se a</w:t>
            </w:r>
            <w:r w:rsidR="006B7594">
              <w:rPr>
                <w:rFonts w:ascii="Arial" w:hAnsi="Arial" w:cs="Arial"/>
              </w:rPr>
              <w:t>dapta</w:t>
            </w:r>
            <w:r>
              <w:rPr>
                <w:rFonts w:ascii="Arial" w:hAnsi="Arial" w:cs="Arial"/>
              </w:rPr>
              <w:t xml:space="preserve"> totalmente aos critérios da Resolução nº 45, de 17 de abril de 2014</w:t>
            </w:r>
            <w:r w:rsidR="00B70D63">
              <w:rPr>
                <w:rFonts w:ascii="Arial" w:hAnsi="Arial" w:cs="Arial"/>
              </w:rPr>
              <w:t xml:space="preserve">, </w:t>
            </w:r>
            <w:r w:rsidR="00714B7C">
              <w:rPr>
                <w:rFonts w:ascii="Arial" w:hAnsi="Arial" w:cs="Arial"/>
              </w:rPr>
              <w:t>para a tramitação como Pedido de Acesso à Informação</w:t>
            </w:r>
            <w:r w:rsidRPr="001A528A">
              <w:rPr>
                <w:rFonts w:ascii="Arial" w:hAnsi="Arial" w:cs="Arial"/>
              </w:rPr>
              <w:t>.</w:t>
            </w:r>
          </w:p>
          <w:p w14:paraId="7A3179E7" w14:textId="77777777" w:rsidR="006A6A8B" w:rsidRPr="001A528A" w:rsidRDefault="006A6A8B" w:rsidP="00303AFA">
            <w:pPr>
              <w:spacing w:before="60" w:after="60" w:line="240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1A528A">
              <w:rPr>
                <w:rFonts w:ascii="Arial" w:hAnsi="Arial" w:cs="Arial"/>
                <w:b/>
              </w:rPr>
              <w:t xml:space="preserve">Iniciativa da instauração do requerimento: </w:t>
            </w:r>
            <w:r>
              <w:rPr>
                <w:rFonts w:ascii="Arial" w:hAnsi="Arial" w:cs="Arial"/>
              </w:rPr>
              <w:t>Qualquer cidadão, órgão ou entidade pública, a pedido do Ouvidor de Contas do Tribunal de Contas do Estado do Paraná</w:t>
            </w:r>
            <w:r w:rsidRPr="001A528A">
              <w:rPr>
                <w:rFonts w:ascii="Arial" w:hAnsi="Arial" w:cs="Arial"/>
              </w:rPr>
              <w:t>.</w:t>
            </w:r>
          </w:p>
        </w:tc>
      </w:tr>
    </w:tbl>
    <w:p w14:paraId="4C9CCB63" w14:textId="77777777" w:rsidR="001778B3" w:rsidRPr="00A50FAA" w:rsidRDefault="001778B3" w:rsidP="00FE3DDD">
      <w:pPr>
        <w:spacing w:before="240" w:after="0" w:line="240" w:lineRule="auto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50F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Art. </w:t>
      </w:r>
      <w:r w:rsidR="0046589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Pr="00A50F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A50F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Esta Instrução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de Serviço</w:t>
      </w:r>
      <w:r w:rsidRPr="00A50F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entra em vigor na data de sua publicação.</w:t>
      </w:r>
    </w:p>
    <w:p w14:paraId="36336357" w14:textId="77777777" w:rsidR="00F2142A" w:rsidRDefault="00F2142A" w:rsidP="00303AF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480"/>
        <w:jc w:val="center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 w:rsidR="00BB232D">
        <w:rPr>
          <w:rFonts w:cs="Arial"/>
          <w:color w:val="000000"/>
          <w:sz w:val="24"/>
        </w:rPr>
        <w:t>22 de novembro de 2021.</w:t>
      </w:r>
    </w:p>
    <w:p w14:paraId="6C76DA4B" w14:textId="77777777" w:rsidR="00F2142A" w:rsidRPr="00F95960" w:rsidRDefault="00F2142A" w:rsidP="00303AFA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F95960">
        <w:rPr>
          <w:rFonts w:ascii="Arial" w:hAnsi="Arial" w:cs="Arial"/>
          <w:color w:val="808080"/>
          <w:sz w:val="24"/>
        </w:rPr>
        <w:t>- assinatura digital -</w:t>
      </w:r>
    </w:p>
    <w:p w14:paraId="26A15959" w14:textId="77777777" w:rsidR="00F2142A" w:rsidRPr="009B3CE4" w:rsidRDefault="00F2142A" w:rsidP="00303AFA">
      <w:pPr>
        <w:spacing w:before="120" w:after="0" w:line="240" w:lineRule="auto"/>
        <w:jc w:val="center"/>
        <w:rPr>
          <w:rFonts w:ascii="Arial" w:hAnsi="Arial" w:cs="Arial"/>
          <w:sz w:val="24"/>
        </w:rPr>
      </w:pPr>
      <w:bookmarkStart w:id="1" w:name="_Hlk536444639"/>
      <w:r w:rsidRPr="009B3CE4">
        <w:rPr>
          <w:rFonts w:ascii="Arial" w:hAnsi="Arial" w:cs="Arial"/>
          <w:sz w:val="24"/>
        </w:rPr>
        <w:t xml:space="preserve">Conselheiro </w:t>
      </w:r>
      <w:bookmarkEnd w:id="1"/>
      <w:r w:rsidR="009B3CE4" w:rsidRPr="00BB232D">
        <w:rPr>
          <w:rFonts w:ascii="Arial" w:hAnsi="Arial" w:cs="Arial"/>
          <w:b/>
          <w:bCs/>
          <w:sz w:val="24"/>
        </w:rPr>
        <w:t>FABIO DE SOUZA CAMARGO</w:t>
      </w:r>
    </w:p>
    <w:p w14:paraId="16ED669A" w14:textId="77777777" w:rsidR="00F2142A" w:rsidRPr="00F95960" w:rsidRDefault="00F2142A" w:rsidP="00303AF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jc w:val="center"/>
        <w:rPr>
          <w:rFonts w:cs="Arial"/>
        </w:rPr>
      </w:pPr>
      <w:r w:rsidRPr="00F95960">
        <w:rPr>
          <w:rFonts w:cs="Arial"/>
          <w:sz w:val="24"/>
          <w:szCs w:val="22"/>
        </w:rPr>
        <w:t>Presidente</w:t>
      </w:r>
    </w:p>
    <w:sectPr w:rsidR="00F2142A" w:rsidRPr="00F95960" w:rsidSect="00FE3DDD">
      <w:headerReference w:type="default" r:id="rId11"/>
      <w:footerReference w:type="even" r:id="rId12"/>
      <w:footerReference w:type="default" r:id="rId13"/>
      <w:footnotePr>
        <w:numFmt w:val="chicago"/>
      </w:footnotePr>
      <w:pgSz w:w="11906" w:h="16838"/>
      <w:pgMar w:top="170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C359" w14:textId="77777777" w:rsidR="001714FA" w:rsidRDefault="001714FA">
      <w:pPr>
        <w:spacing w:after="0" w:line="240" w:lineRule="auto"/>
      </w:pPr>
      <w:r>
        <w:separator/>
      </w:r>
    </w:p>
  </w:endnote>
  <w:endnote w:type="continuationSeparator" w:id="0">
    <w:p w14:paraId="7D904695" w14:textId="77777777" w:rsidR="001714FA" w:rsidRDefault="001714FA">
      <w:pPr>
        <w:spacing w:after="0" w:line="240" w:lineRule="auto"/>
      </w:pPr>
      <w:r>
        <w:continuationSeparator/>
      </w:r>
    </w:p>
  </w:endnote>
  <w:endnote w:type="continuationNotice" w:id="1">
    <w:p w14:paraId="0A395E99" w14:textId="77777777" w:rsidR="001714FA" w:rsidRDefault="001714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B8ED" w14:textId="77777777" w:rsidR="00D77B89" w:rsidRDefault="00D77B89" w:rsidP="00945BC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204886" w14:textId="77777777" w:rsidR="00D77B89" w:rsidRDefault="00D77B89" w:rsidP="00945BC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8B11" w14:textId="77777777" w:rsidR="00D77B89" w:rsidRPr="00EA6F35" w:rsidRDefault="00D77B89" w:rsidP="00945BCB">
    <w:pPr>
      <w:pStyle w:val="Rodap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4D40" w14:textId="77777777" w:rsidR="001714FA" w:rsidRDefault="001714FA">
      <w:pPr>
        <w:spacing w:after="0" w:line="240" w:lineRule="auto"/>
      </w:pPr>
      <w:r>
        <w:separator/>
      </w:r>
    </w:p>
  </w:footnote>
  <w:footnote w:type="continuationSeparator" w:id="0">
    <w:p w14:paraId="53FEAC38" w14:textId="77777777" w:rsidR="001714FA" w:rsidRDefault="001714FA">
      <w:pPr>
        <w:spacing w:after="0" w:line="240" w:lineRule="auto"/>
      </w:pPr>
      <w:r>
        <w:continuationSeparator/>
      </w:r>
    </w:p>
  </w:footnote>
  <w:footnote w:type="continuationNotice" w:id="1">
    <w:p w14:paraId="64C550AF" w14:textId="77777777" w:rsidR="001714FA" w:rsidRDefault="001714FA">
      <w:pPr>
        <w:spacing w:after="0" w:line="240" w:lineRule="auto"/>
      </w:pPr>
    </w:p>
  </w:footnote>
  <w:footnote w:id="2">
    <w:p w14:paraId="70C33B51" w14:textId="77777777" w:rsidR="00985260" w:rsidRPr="00195A46" w:rsidRDefault="009C2992" w:rsidP="00195A46">
      <w:pPr>
        <w:pStyle w:val="Textodenotaderodap"/>
        <w:spacing w:after="0" w:line="240" w:lineRule="auto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r w:rsidR="00985260" w:rsidRPr="00195A46">
        <w:rPr>
          <w:rFonts w:ascii="Arial" w:hAnsi="Arial" w:cs="Arial"/>
          <w:b/>
        </w:rPr>
        <w:t>Notas da Biblioteca:</w:t>
      </w:r>
    </w:p>
    <w:p w14:paraId="319706A0" w14:textId="7BC0AA01" w:rsidR="009C2992" w:rsidRPr="00195A46" w:rsidRDefault="00985260" w:rsidP="00195A46">
      <w:pPr>
        <w:pStyle w:val="Textodenotaderodap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195A46">
        <w:rPr>
          <w:rFonts w:ascii="Arial" w:hAnsi="Arial" w:cs="Arial"/>
        </w:rPr>
        <w:t xml:space="preserve">Este texto não substitui o publicado no periódico: </w:t>
      </w:r>
      <w:bookmarkEnd w:id="0"/>
      <w:r w:rsidR="008A0318" w:rsidRPr="00195A46">
        <w:fldChar w:fldCharType="begin"/>
      </w:r>
      <w:r w:rsidR="008A0318" w:rsidRPr="00195A46">
        <w:rPr>
          <w:rFonts w:ascii="Arial" w:hAnsi="Arial" w:cs="Arial"/>
        </w:rPr>
        <w:instrText>HYPERLINK "https://www1.tce.pr.gov.br/multimidia/2021/11/pdf/00362190.pdf"</w:instrText>
      </w:r>
      <w:r w:rsidR="008A0318" w:rsidRPr="00195A46">
        <w:fldChar w:fldCharType="separate"/>
      </w:r>
      <w:r w:rsidR="008A0318" w:rsidRPr="00195A46">
        <w:rPr>
          <w:rStyle w:val="Hyperlink"/>
          <w:rFonts w:ascii="Arial" w:hAnsi="Arial" w:cs="Arial"/>
          <w:b/>
          <w:bCs/>
        </w:rPr>
        <w:t>Diário Eletrônico do Tribunal de Contas do Estado do Paraná</w:t>
      </w:r>
      <w:r w:rsidR="008A0318" w:rsidRPr="00195A46">
        <w:rPr>
          <w:rStyle w:val="Hyperlink"/>
          <w:rFonts w:ascii="Arial" w:hAnsi="Arial" w:cs="Arial"/>
        </w:rPr>
        <w:t>, Curitiba, PR, n. 2668, 25 nov. 2021, p. 44</w:t>
      </w:r>
      <w:r w:rsidR="008A0318" w:rsidRPr="00195A46">
        <w:rPr>
          <w:rStyle w:val="Hyperlink"/>
          <w:rFonts w:ascii="Arial" w:hAnsi="Arial" w:cs="Arial"/>
        </w:rPr>
        <w:fldChar w:fldCharType="end"/>
      </w:r>
      <w:r w:rsidR="008A0318" w:rsidRPr="00195A46">
        <w:rPr>
          <w:rFonts w:ascii="Arial" w:hAnsi="Arial" w:cs="Arial"/>
        </w:rPr>
        <w:t>.</w:t>
      </w:r>
    </w:p>
    <w:p w14:paraId="5248D83A" w14:textId="0228C414" w:rsidR="00985260" w:rsidRPr="00195A46" w:rsidRDefault="00195A46" w:rsidP="00195A46">
      <w:pPr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05571A">
        <w:rPr>
          <w:rFonts w:ascii="Arial" w:hAnsi="Arial" w:cs="Arial"/>
          <w:b/>
          <w:bCs/>
          <w:sz w:val="20"/>
          <w:szCs w:val="20"/>
        </w:rPr>
        <w:t>Altera</w:t>
      </w:r>
      <w:r w:rsidRPr="00195A46">
        <w:rPr>
          <w:rFonts w:ascii="Arial" w:hAnsi="Arial" w:cs="Arial"/>
          <w:sz w:val="20"/>
          <w:szCs w:val="20"/>
        </w:rPr>
        <w:t xml:space="preserve">: </w:t>
      </w:r>
      <w:hyperlink r:id="rId1" w:history="1">
        <w:r w:rsidRPr="00195A46">
          <w:rPr>
            <w:rStyle w:val="Hyperlink"/>
            <w:rFonts w:ascii="Arial" w:hAnsi="Arial" w:cs="Arial"/>
            <w:sz w:val="20"/>
            <w:szCs w:val="20"/>
          </w:rPr>
          <w:t>Instrução Normativa n. 82, de 20 de dezembro de 2012</w:t>
        </w:r>
      </w:hyperlink>
      <w:r w:rsidRPr="00195A46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7F46" w14:textId="77777777" w:rsidR="00D77B89" w:rsidRDefault="00472867" w:rsidP="00971B4E">
    <w:pPr>
      <w:pStyle w:val="Cabealho"/>
      <w:tabs>
        <w:tab w:val="clear" w:pos="8504"/>
      </w:tabs>
      <w:spacing w:before="240"/>
      <w:ind w:left="851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019BC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1025" type="#_x0000_t75" alt="Descrição: logo TC colorido - medio" style="position:absolute;left:0;text-align:left;margin-left:-.95pt;margin-top:-6.1pt;width:47.7pt;height:56.1pt;z-index:251657728;visibility:visible">
          <v:imagedata r:id="rId1" o:title=" logo TC colorido - medio"/>
          <w10:wrap type="square"/>
        </v:shape>
      </w:pict>
    </w:r>
    <w:r w:rsidR="00D77B89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5CFD778C" w14:textId="77777777" w:rsidR="0005571A" w:rsidRDefault="0005571A" w:rsidP="00971B4E">
    <w:pPr>
      <w:pStyle w:val="Cabealho"/>
      <w:tabs>
        <w:tab w:val="clear" w:pos="8504"/>
      </w:tabs>
      <w:spacing w:before="240"/>
      <w:ind w:left="851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B07"/>
    <w:multiLevelType w:val="hybridMultilevel"/>
    <w:tmpl w:val="257696DE"/>
    <w:lvl w:ilvl="0" w:tplc="5198C5B0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834F1F"/>
    <w:multiLevelType w:val="hybridMultilevel"/>
    <w:tmpl w:val="BACA4966"/>
    <w:lvl w:ilvl="0" w:tplc="2B2CA2F0">
      <w:start w:val="1"/>
      <w:numFmt w:val="lowerLetter"/>
      <w:lvlText w:val="%1)"/>
      <w:lvlJc w:val="left"/>
      <w:pPr>
        <w:ind w:left="465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BC523B1"/>
    <w:multiLevelType w:val="hybridMultilevel"/>
    <w:tmpl w:val="55667E92"/>
    <w:lvl w:ilvl="0" w:tplc="EACC1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D6C2F"/>
    <w:multiLevelType w:val="hybridMultilevel"/>
    <w:tmpl w:val="2592C8B6"/>
    <w:lvl w:ilvl="0" w:tplc="DEC02B9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FC41DCC"/>
    <w:multiLevelType w:val="hybridMultilevel"/>
    <w:tmpl w:val="83724298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DA4066A"/>
    <w:multiLevelType w:val="hybridMultilevel"/>
    <w:tmpl w:val="14B4AB2E"/>
    <w:lvl w:ilvl="0" w:tplc="B188332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40F58"/>
    <w:multiLevelType w:val="hybridMultilevel"/>
    <w:tmpl w:val="9210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A155D"/>
    <w:multiLevelType w:val="hybridMultilevel"/>
    <w:tmpl w:val="3D845880"/>
    <w:lvl w:ilvl="0" w:tplc="D5D03E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507950"/>
    <w:multiLevelType w:val="hybridMultilevel"/>
    <w:tmpl w:val="A65A7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9081D"/>
    <w:multiLevelType w:val="hybridMultilevel"/>
    <w:tmpl w:val="4838E726"/>
    <w:lvl w:ilvl="0" w:tplc="8CCAB45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B7A85"/>
    <w:multiLevelType w:val="hybridMultilevel"/>
    <w:tmpl w:val="22B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46653">
    <w:abstractNumId w:val="6"/>
  </w:num>
  <w:num w:numId="2" w16cid:durableId="1874926073">
    <w:abstractNumId w:val="9"/>
  </w:num>
  <w:num w:numId="3" w16cid:durableId="738670490">
    <w:abstractNumId w:val="5"/>
  </w:num>
  <w:num w:numId="4" w16cid:durableId="1283027329">
    <w:abstractNumId w:val="11"/>
  </w:num>
  <w:num w:numId="5" w16cid:durableId="67287823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60446479">
    <w:abstractNumId w:val="8"/>
  </w:num>
  <w:num w:numId="7" w16cid:durableId="1662734641">
    <w:abstractNumId w:val="13"/>
  </w:num>
  <w:num w:numId="8" w16cid:durableId="262684960">
    <w:abstractNumId w:val="2"/>
  </w:num>
  <w:num w:numId="9" w16cid:durableId="856581621">
    <w:abstractNumId w:val="3"/>
    <w:lvlOverride w:ilvl="0">
      <w:startOverride w:val="1"/>
    </w:lvlOverride>
  </w:num>
  <w:num w:numId="10" w16cid:durableId="993415342">
    <w:abstractNumId w:val="10"/>
  </w:num>
  <w:num w:numId="11" w16cid:durableId="1504051543">
    <w:abstractNumId w:val="0"/>
  </w:num>
  <w:num w:numId="12" w16cid:durableId="240650677">
    <w:abstractNumId w:val="7"/>
  </w:num>
  <w:num w:numId="13" w16cid:durableId="237715747">
    <w:abstractNumId w:val="4"/>
  </w:num>
  <w:num w:numId="14" w16cid:durableId="774904628">
    <w:abstractNumId w:val="12"/>
  </w:num>
  <w:num w:numId="15" w16cid:durableId="43609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FE9"/>
    <w:rsid w:val="00001D16"/>
    <w:rsid w:val="00004FBA"/>
    <w:rsid w:val="0000549E"/>
    <w:rsid w:val="00011100"/>
    <w:rsid w:val="00030230"/>
    <w:rsid w:val="00030BE1"/>
    <w:rsid w:val="00036F81"/>
    <w:rsid w:val="00042F1D"/>
    <w:rsid w:val="000444C8"/>
    <w:rsid w:val="00054CF4"/>
    <w:rsid w:val="0005571A"/>
    <w:rsid w:val="000604BC"/>
    <w:rsid w:val="00062DE8"/>
    <w:rsid w:val="00073740"/>
    <w:rsid w:val="0009552E"/>
    <w:rsid w:val="000C21B8"/>
    <w:rsid w:val="000D1ADD"/>
    <w:rsid w:val="000D5EA9"/>
    <w:rsid w:val="000F6AFB"/>
    <w:rsid w:val="000F77F4"/>
    <w:rsid w:val="001024DA"/>
    <w:rsid w:val="00107703"/>
    <w:rsid w:val="00112D40"/>
    <w:rsid w:val="00113472"/>
    <w:rsid w:val="00121360"/>
    <w:rsid w:val="00125EDB"/>
    <w:rsid w:val="00140A4A"/>
    <w:rsid w:val="00150A66"/>
    <w:rsid w:val="00161A7B"/>
    <w:rsid w:val="00164749"/>
    <w:rsid w:val="00167E95"/>
    <w:rsid w:val="001714FA"/>
    <w:rsid w:val="001778B3"/>
    <w:rsid w:val="00182E9D"/>
    <w:rsid w:val="00195A46"/>
    <w:rsid w:val="0019666A"/>
    <w:rsid w:val="001B1B35"/>
    <w:rsid w:val="001B458C"/>
    <w:rsid w:val="001E0760"/>
    <w:rsid w:val="001E3203"/>
    <w:rsid w:val="001F0E55"/>
    <w:rsid w:val="001F6319"/>
    <w:rsid w:val="00216838"/>
    <w:rsid w:val="00217AB7"/>
    <w:rsid w:val="00221E00"/>
    <w:rsid w:val="0022260C"/>
    <w:rsid w:val="00222A10"/>
    <w:rsid w:val="00233EFE"/>
    <w:rsid w:val="0024410F"/>
    <w:rsid w:val="00250204"/>
    <w:rsid w:val="002506F2"/>
    <w:rsid w:val="002533B3"/>
    <w:rsid w:val="00255FC4"/>
    <w:rsid w:val="0026662A"/>
    <w:rsid w:val="0027023D"/>
    <w:rsid w:val="00270B84"/>
    <w:rsid w:val="00272BA4"/>
    <w:rsid w:val="002766EB"/>
    <w:rsid w:val="00277234"/>
    <w:rsid w:val="00285B77"/>
    <w:rsid w:val="00285D7A"/>
    <w:rsid w:val="00293483"/>
    <w:rsid w:val="002A02AC"/>
    <w:rsid w:val="002A6A8D"/>
    <w:rsid w:val="002B2DCC"/>
    <w:rsid w:val="002B7270"/>
    <w:rsid w:val="002C0AE2"/>
    <w:rsid w:val="002C7B41"/>
    <w:rsid w:val="00303AFA"/>
    <w:rsid w:val="003116AC"/>
    <w:rsid w:val="0031394B"/>
    <w:rsid w:val="00313E9E"/>
    <w:rsid w:val="00317FD0"/>
    <w:rsid w:val="003243E9"/>
    <w:rsid w:val="00344B1D"/>
    <w:rsid w:val="00347FBE"/>
    <w:rsid w:val="003636E4"/>
    <w:rsid w:val="003843A0"/>
    <w:rsid w:val="00392ACC"/>
    <w:rsid w:val="003C3BF5"/>
    <w:rsid w:val="003C6F40"/>
    <w:rsid w:val="003D5CF3"/>
    <w:rsid w:val="003D6A82"/>
    <w:rsid w:val="00402861"/>
    <w:rsid w:val="00403571"/>
    <w:rsid w:val="00414E3C"/>
    <w:rsid w:val="00416A00"/>
    <w:rsid w:val="0042378E"/>
    <w:rsid w:val="00463CDE"/>
    <w:rsid w:val="0046589C"/>
    <w:rsid w:val="00472867"/>
    <w:rsid w:val="004A4861"/>
    <w:rsid w:val="004B0886"/>
    <w:rsid w:val="004C36DB"/>
    <w:rsid w:val="004D5E7F"/>
    <w:rsid w:val="00515938"/>
    <w:rsid w:val="0051632D"/>
    <w:rsid w:val="00517FE9"/>
    <w:rsid w:val="00520E48"/>
    <w:rsid w:val="005271DF"/>
    <w:rsid w:val="00542B91"/>
    <w:rsid w:val="00547290"/>
    <w:rsid w:val="00555CBE"/>
    <w:rsid w:val="00565905"/>
    <w:rsid w:val="005678B1"/>
    <w:rsid w:val="00592981"/>
    <w:rsid w:val="00592FCD"/>
    <w:rsid w:val="005B350E"/>
    <w:rsid w:val="005B3FBF"/>
    <w:rsid w:val="005C29BA"/>
    <w:rsid w:val="005C36DB"/>
    <w:rsid w:val="005D3F9C"/>
    <w:rsid w:val="005F4AE2"/>
    <w:rsid w:val="00601108"/>
    <w:rsid w:val="0060544C"/>
    <w:rsid w:val="00611400"/>
    <w:rsid w:val="00622282"/>
    <w:rsid w:val="006302E5"/>
    <w:rsid w:val="00630C35"/>
    <w:rsid w:val="006479FB"/>
    <w:rsid w:val="0065271F"/>
    <w:rsid w:val="006542E2"/>
    <w:rsid w:val="00654AE8"/>
    <w:rsid w:val="0065503E"/>
    <w:rsid w:val="00663871"/>
    <w:rsid w:val="00667C53"/>
    <w:rsid w:val="00676271"/>
    <w:rsid w:val="0067693E"/>
    <w:rsid w:val="00685D26"/>
    <w:rsid w:val="006A5EA7"/>
    <w:rsid w:val="006A6A8B"/>
    <w:rsid w:val="006B39D2"/>
    <w:rsid w:val="006B7594"/>
    <w:rsid w:val="006C44DE"/>
    <w:rsid w:val="006D0EC1"/>
    <w:rsid w:val="006F1C10"/>
    <w:rsid w:val="00714567"/>
    <w:rsid w:val="00714B7C"/>
    <w:rsid w:val="00716C65"/>
    <w:rsid w:val="00722999"/>
    <w:rsid w:val="00722AA7"/>
    <w:rsid w:val="00730299"/>
    <w:rsid w:val="00741310"/>
    <w:rsid w:val="00743D94"/>
    <w:rsid w:val="00745F9F"/>
    <w:rsid w:val="00751FEB"/>
    <w:rsid w:val="00763D07"/>
    <w:rsid w:val="007847BA"/>
    <w:rsid w:val="007A5D05"/>
    <w:rsid w:val="007A7759"/>
    <w:rsid w:val="007C15B4"/>
    <w:rsid w:val="007C7E34"/>
    <w:rsid w:val="007D01A2"/>
    <w:rsid w:val="007D51C0"/>
    <w:rsid w:val="007D7710"/>
    <w:rsid w:val="007E0AC6"/>
    <w:rsid w:val="007F4646"/>
    <w:rsid w:val="00860B16"/>
    <w:rsid w:val="00872283"/>
    <w:rsid w:val="00874A89"/>
    <w:rsid w:val="008765C2"/>
    <w:rsid w:val="0089082A"/>
    <w:rsid w:val="008A0318"/>
    <w:rsid w:val="008B240B"/>
    <w:rsid w:val="008B4AC0"/>
    <w:rsid w:val="008E666B"/>
    <w:rsid w:val="00901871"/>
    <w:rsid w:val="00914863"/>
    <w:rsid w:val="009274C6"/>
    <w:rsid w:val="00930549"/>
    <w:rsid w:val="009410BF"/>
    <w:rsid w:val="00945BCB"/>
    <w:rsid w:val="009472C4"/>
    <w:rsid w:val="009527B1"/>
    <w:rsid w:val="00964A61"/>
    <w:rsid w:val="009700EA"/>
    <w:rsid w:val="00970B85"/>
    <w:rsid w:val="00971B4E"/>
    <w:rsid w:val="009835BC"/>
    <w:rsid w:val="00985260"/>
    <w:rsid w:val="00986CC2"/>
    <w:rsid w:val="009921F1"/>
    <w:rsid w:val="009A0445"/>
    <w:rsid w:val="009B3CE4"/>
    <w:rsid w:val="009B632F"/>
    <w:rsid w:val="009C2992"/>
    <w:rsid w:val="009E1FE1"/>
    <w:rsid w:val="009E4076"/>
    <w:rsid w:val="009F683E"/>
    <w:rsid w:val="00A03399"/>
    <w:rsid w:val="00A03FE1"/>
    <w:rsid w:val="00A17F1E"/>
    <w:rsid w:val="00A237CC"/>
    <w:rsid w:val="00A4642B"/>
    <w:rsid w:val="00A520B6"/>
    <w:rsid w:val="00A6550D"/>
    <w:rsid w:val="00A74DB3"/>
    <w:rsid w:val="00A81BE8"/>
    <w:rsid w:val="00AA5E31"/>
    <w:rsid w:val="00AA6521"/>
    <w:rsid w:val="00AC4BA2"/>
    <w:rsid w:val="00AE2E94"/>
    <w:rsid w:val="00AE75A0"/>
    <w:rsid w:val="00AE7A21"/>
    <w:rsid w:val="00B12D51"/>
    <w:rsid w:val="00B1428E"/>
    <w:rsid w:val="00B30A1D"/>
    <w:rsid w:val="00B316AA"/>
    <w:rsid w:val="00B321B1"/>
    <w:rsid w:val="00B37662"/>
    <w:rsid w:val="00B41D23"/>
    <w:rsid w:val="00B439C2"/>
    <w:rsid w:val="00B46D7C"/>
    <w:rsid w:val="00B70D63"/>
    <w:rsid w:val="00B755B8"/>
    <w:rsid w:val="00B8247A"/>
    <w:rsid w:val="00B97606"/>
    <w:rsid w:val="00BA6D68"/>
    <w:rsid w:val="00BB232D"/>
    <w:rsid w:val="00BC4C78"/>
    <w:rsid w:val="00BC4FC7"/>
    <w:rsid w:val="00BD6DEA"/>
    <w:rsid w:val="00BF44EC"/>
    <w:rsid w:val="00BF6E1A"/>
    <w:rsid w:val="00C07829"/>
    <w:rsid w:val="00C22428"/>
    <w:rsid w:val="00C22A11"/>
    <w:rsid w:val="00C242D7"/>
    <w:rsid w:val="00C2568B"/>
    <w:rsid w:val="00C27082"/>
    <w:rsid w:val="00C42F82"/>
    <w:rsid w:val="00C47F55"/>
    <w:rsid w:val="00C6259C"/>
    <w:rsid w:val="00C83F0A"/>
    <w:rsid w:val="00CA4FDF"/>
    <w:rsid w:val="00CB1964"/>
    <w:rsid w:val="00CC4BD5"/>
    <w:rsid w:val="00CF16A6"/>
    <w:rsid w:val="00D02B29"/>
    <w:rsid w:val="00D142EE"/>
    <w:rsid w:val="00D20CC1"/>
    <w:rsid w:val="00D45E56"/>
    <w:rsid w:val="00D51197"/>
    <w:rsid w:val="00D731F7"/>
    <w:rsid w:val="00D74DAD"/>
    <w:rsid w:val="00D77B89"/>
    <w:rsid w:val="00DA2BB2"/>
    <w:rsid w:val="00DF0FB2"/>
    <w:rsid w:val="00E22D84"/>
    <w:rsid w:val="00E30297"/>
    <w:rsid w:val="00E313AC"/>
    <w:rsid w:val="00E41816"/>
    <w:rsid w:val="00E45F38"/>
    <w:rsid w:val="00E615BF"/>
    <w:rsid w:val="00E6273D"/>
    <w:rsid w:val="00E71461"/>
    <w:rsid w:val="00E95604"/>
    <w:rsid w:val="00EA20C8"/>
    <w:rsid w:val="00EA6F35"/>
    <w:rsid w:val="00EC67F3"/>
    <w:rsid w:val="00EE3B78"/>
    <w:rsid w:val="00EF3BC6"/>
    <w:rsid w:val="00EF62F4"/>
    <w:rsid w:val="00F04243"/>
    <w:rsid w:val="00F2142A"/>
    <w:rsid w:val="00F24A27"/>
    <w:rsid w:val="00F27F5F"/>
    <w:rsid w:val="00F346F7"/>
    <w:rsid w:val="00F42573"/>
    <w:rsid w:val="00F45767"/>
    <w:rsid w:val="00F521FC"/>
    <w:rsid w:val="00F614AF"/>
    <w:rsid w:val="00F65C26"/>
    <w:rsid w:val="00F70B10"/>
    <w:rsid w:val="00F7247C"/>
    <w:rsid w:val="00F92F7C"/>
    <w:rsid w:val="00F95960"/>
    <w:rsid w:val="00F97367"/>
    <w:rsid w:val="00FA2044"/>
    <w:rsid w:val="00FC21AE"/>
    <w:rsid w:val="00FC3063"/>
    <w:rsid w:val="00FE1940"/>
    <w:rsid w:val="00FE3159"/>
    <w:rsid w:val="00FE3DDD"/>
    <w:rsid w:val="00FE41DF"/>
    <w:rsid w:val="00FF4CE4"/>
    <w:rsid w:val="00FF5D14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DEF2D"/>
  <w15:chartTrackingRefBased/>
  <w15:docId w15:val="{8695F887-1207-457B-9B72-C0394401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517FE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517FE9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517FE9"/>
  </w:style>
  <w:style w:type="paragraph" w:styleId="Cabealho">
    <w:name w:val="header"/>
    <w:basedOn w:val="Normal"/>
    <w:link w:val="CabealhoChar"/>
    <w:uiPriority w:val="99"/>
    <w:rsid w:val="00517FE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517FE9"/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17FE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517FE9"/>
    <w:rPr>
      <w:rFonts w:ascii="Times New Roman" w:eastAsia="Times New Roman" w:hAnsi="Times New Roman"/>
      <w:sz w:val="16"/>
      <w:szCs w:val="16"/>
    </w:rPr>
  </w:style>
  <w:style w:type="paragraph" w:customStyle="1" w:styleId="Ementa">
    <w:name w:val="Ementa"/>
    <w:basedOn w:val="Normal"/>
    <w:rsid w:val="00517FE9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517FE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517FE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344B1D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44B1D"/>
    <w:rPr>
      <w:lang w:eastAsia="en-US"/>
    </w:rPr>
  </w:style>
  <w:style w:type="character" w:styleId="Refdenotaderodap">
    <w:name w:val="footnote reference"/>
    <w:unhideWhenUsed/>
    <w:rsid w:val="00344B1D"/>
    <w:rPr>
      <w:vertAlign w:val="superscript"/>
    </w:rPr>
  </w:style>
  <w:style w:type="character" w:styleId="Hyperlink">
    <w:name w:val="Hyperlink"/>
    <w:unhideWhenUsed/>
    <w:rsid w:val="00344B1D"/>
    <w:rPr>
      <w:color w:val="0000FF"/>
      <w:u w:val="single"/>
    </w:rPr>
  </w:style>
  <w:style w:type="paragraph" w:styleId="NormalWeb">
    <w:name w:val="Normal (Web)"/>
    <w:basedOn w:val="Normal"/>
    <w:uiPriority w:val="99"/>
    <w:rsid w:val="00344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44B1D"/>
    <w:rPr>
      <w:b/>
      <w:bCs/>
    </w:rPr>
  </w:style>
  <w:style w:type="paragraph" w:styleId="Subttulo">
    <w:name w:val="Subtitle"/>
    <w:basedOn w:val="Normal"/>
    <w:link w:val="SubttuloChar"/>
    <w:qFormat/>
    <w:rsid w:val="009835BC"/>
    <w:pPr>
      <w:spacing w:before="120" w:after="120" w:line="360" w:lineRule="auto"/>
      <w:jc w:val="center"/>
    </w:pPr>
    <w:rPr>
      <w:rFonts w:ascii="Arial" w:eastAsia="Times New Roman" w:hAnsi="Arial" w:cs="Arial"/>
      <w:b/>
      <w:sz w:val="24"/>
      <w:szCs w:val="28"/>
      <w:lang w:eastAsia="pt-BR"/>
    </w:rPr>
  </w:style>
  <w:style w:type="character" w:customStyle="1" w:styleId="SubttuloChar">
    <w:name w:val="Subtítulo Char"/>
    <w:link w:val="Subttulo"/>
    <w:rsid w:val="009835BC"/>
    <w:rPr>
      <w:rFonts w:ascii="Arial" w:eastAsia="Times New Roman" w:hAnsi="Arial" w:cs="Arial"/>
      <w:b/>
      <w:sz w:val="24"/>
      <w:szCs w:val="28"/>
    </w:rPr>
  </w:style>
  <w:style w:type="paragraph" w:customStyle="1" w:styleId="Assunto">
    <w:name w:val="Assunto"/>
    <w:basedOn w:val="Normal"/>
    <w:rsid w:val="008B4AC0"/>
    <w:pPr>
      <w:keepNext/>
      <w:numPr>
        <w:numId w:val="5"/>
      </w:numPr>
      <w:spacing w:before="240" w:after="120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C42F82"/>
    <w:rPr>
      <w:color w:val="954F72"/>
      <w:u w:val="single"/>
    </w:rPr>
  </w:style>
  <w:style w:type="character" w:styleId="Refdecomentrio">
    <w:name w:val="annotation reference"/>
    <w:rsid w:val="007C7E3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C7E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rsid w:val="007C7E34"/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6550D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A655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5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conteudo/instrucao-normativa-n-82-de-20-de-dezembro-de-2012/237592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DE168BD6701744ABD918C4A3CF19AA" ma:contentTypeVersion="12" ma:contentTypeDescription="Crie um novo documento." ma:contentTypeScope="" ma:versionID="6ec2d2bb41cf1cfb6a60528e55bfca83">
  <xsd:schema xmlns:xsd="http://www.w3.org/2001/XMLSchema" xmlns:xs="http://www.w3.org/2001/XMLSchema" xmlns:p="http://schemas.microsoft.com/office/2006/metadata/properties" xmlns:ns3="7ffc0f02-fc4a-4757-ad56-58958fc9cb61" xmlns:ns4="44ed3fb2-80ed-4717-bc10-e724c97bec23" targetNamespace="http://schemas.microsoft.com/office/2006/metadata/properties" ma:root="true" ma:fieldsID="4bd0f6986bea59948d50db71895d29bc" ns3:_="" ns4:_="">
    <xsd:import namespace="7ffc0f02-fc4a-4757-ad56-58958fc9cb61"/>
    <xsd:import namespace="44ed3fb2-80ed-4717-bc10-e724c97bec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c0f02-fc4a-4757-ad56-58958fc9c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d3fb2-80ed-4717-bc10-e724c97be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EE77C-D8A7-4DCC-B5DC-C2B8AEB4BC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28FC87-C55B-4881-96D5-EDD32CFA5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c0f02-fc4a-4757-ad56-58958fc9cb61"/>
    <ds:schemaRef ds:uri="44ed3fb2-80ed-4717-bc10-e724c97be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4E683-8E09-4BAE-8BFB-7FBD95F681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B8A75F-FF9C-49DE-B505-855CB9F33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Vivianeli Araujo Prestes</dc:creator>
  <cp:keywords/>
  <dc:description/>
  <cp:lastModifiedBy>Yarusya</cp:lastModifiedBy>
  <cp:revision>10</cp:revision>
  <dcterms:created xsi:type="dcterms:W3CDTF">2022-07-04T20:25:00Z</dcterms:created>
  <dcterms:modified xsi:type="dcterms:W3CDTF">2022-07-04T20:42:00Z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0x01010047DE168BD6701744ABD918C4A3CF19AA</vt:lpwstr>
  </property>
</Properties>
</file>