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6CC" w:rsidRPr="00CA5B6E" w:rsidRDefault="001D06CC" w:rsidP="001D06CC">
      <w:pPr>
        <w:spacing w:after="120"/>
        <w:jc w:val="center"/>
        <w:rPr>
          <w:b/>
          <w:bCs/>
          <w:sz w:val="32"/>
          <w:szCs w:val="32"/>
        </w:rPr>
      </w:pPr>
      <w:r w:rsidRPr="00CA5B6E">
        <w:rPr>
          <w:b/>
          <w:bCs/>
          <w:sz w:val="32"/>
          <w:szCs w:val="32"/>
        </w:rPr>
        <w:t xml:space="preserve">INSTRUÇÃO DE SERVIÇO Nº </w:t>
      </w:r>
      <w:r w:rsidRPr="00CA5B6E">
        <w:rPr>
          <w:b/>
          <w:sz w:val="32"/>
          <w:szCs w:val="32"/>
        </w:rPr>
        <w:t>20/</w:t>
      </w:r>
      <w:r w:rsidR="003C0E3F">
        <w:rPr>
          <w:b/>
          <w:sz w:val="32"/>
          <w:szCs w:val="32"/>
        </w:rPr>
        <w:t>20</w:t>
      </w:r>
      <w:r w:rsidRPr="00CA5B6E">
        <w:rPr>
          <w:b/>
          <w:sz w:val="32"/>
          <w:szCs w:val="32"/>
        </w:rPr>
        <w:t>11</w:t>
      </w:r>
      <w:r w:rsidR="00723636" w:rsidRPr="00723636">
        <w:rPr>
          <w:rStyle w:val="Refdenotaderodap"/>
          <w:b/>
          <w:sz w:val="32"/>
          <w:szCs w:val="32"/>
        </w:rPr>
        <w:footnoteReference w:customMarkFollows="1" w:id="1"/>
        <w:sym w:font="Symbol" w:char="F02A"/>
      </w:r>
    </w:p>
    <w:p w:rsidR="003C0E3F" w:rsidRPr="003C0E3F" w:rsidRDefault="003C0E3F" w:rsidP="003C0E3F">
      <w:pPr>
        <w:pStyle w:val="Ementa"/>
        <w:tabs>
          <w:tab w:val="left" w:pos="284"/>
        </w:tabs>
        <w:ind w:left="0"/>
        <w:jc w:val="center"/>
        <w:rPr>
          <w:i/>
          <w:szCs w:val="22"/>
        </w:rPr>
      </w:pPr>
    </w:p>
    <w:p w:rsidR="001D06CC" w:rsidRPr="003C0E3F" w:rsidRDefault="001D06CC" w:rsidP="003C0E3F">
      <w:pPr>
        <w:pStyle w:val="Ementa"/>
        <w:ind w:left="4536"/>
        <w:rPr>
          <w:i/>
          <w:szCs w:val="22"/>
        </w:rPr>
      </w:pPr>
      <w:r w:rsidRPr="003C0E3F">
        <w:rPr>
          <w:i/>
          <w:szCs w:val="22"/>
        </w:rPr>
        <w:t xml:space="preserve">Dispõe sobre a expedição pela Diretoria de Protocolo dos atos de comunicação de que tratam os </w:t>
      </w:r>
      <w:proofErr w:type="spellStart"/>
      <w:r w:rsidRPr="003C0E3F">
        <w:rPr>
          <w:i/>
          <w:szCs w:val="22"/>
        </w:rPr>
        <w:t>arts</w:t>
      </w:r>
      <w:proofErr w:type="spellEnd"/>
      <w:r w:rsidRPr="003C0E3F">
        <w:rPr>
          <w:i/>
          <w:szCs w:val="22"/>
        </w:rPr>
        <w:t>. 168, XIII, e 32, § 2º, do Regimento Interno, e dá outras providências.</w:t>
      </w:r>
    </w:p>
    <w:p w:rsidR="001D06CC" w:rsidRDefault="001D06CC" w:rsidP="001D06CC">
      <w:pPr>
        <w:pStyle w:val="Texto"/>
        <w:spacing w:after="120"/>
        <w:ind w:firstLine="1134"/>
        <w:rPr>
          <w:b/>
          <w:sz w:val="24"/>
        </w:rPr>
      </w:pPr>
    </w:p>
    <w:p w:rsidR="001D06CC" w:rsidRDefault="001D06CC" w:rsidP="003C0E3F">
      <w:pPr>
        <w:pStyle w:val="Texto"/>
        <w:ind w:firstLine="1134"/>
        <w:rPr>
          <w:sz w:val="24"/>
        </w:rPr>
      </w:pPr>
      <w:r w:rsidRPr="003C0E3F">
        <w:rPr>
          <w:sz w:val="24"/>
        </w:rPr>
        <w:t>O</w:t>
      </w:r>
      <w:r>
        <w:rPr>
          <w:b/>
          <w:sz w:val="24"/>
        </w:rPr>
        <w:t xml:space="preserve"> PRESIDENTE DO TRIBUNAL DE CONTAS DO ESTADO DO PARANÁ</w:t>
      </w:r>
      <w:r>
        <w:rPr>
          <w:sz w:val="24"/>
        </w:rPr>
        <w:t xml:space="preserve">, no uso das atribuições que lhe são conferidas no art. 122, I, da Lei Complementar nº 113, de 15 de dezembro de 2005, e no art. 16, XXVII, c/c o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187, III, e 197, do Regimento Interno,</w:t>
      </w:r>
    </w:p>
    <w:p w:rsidR="001D06CC" w:rsidRDefault="001D06CC" w:rsidP="003C0E3F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1D06CC" w:rsidRDefault="001D06CC" w:rsidP="003C0E3F">
      <w:pPr>
        <w:pStyle w:val="ArtigosOrdinais"/>
        <w:ind w:firstLine="1134"/>
        <w:rPr>
          <w:b/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 xml:space="preserve">Esta Instrução de Serviço regulamenta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168, XIII, 32, § 2º, do Regimento Interno, referente à expedição pela Diretoria de Protocolo dos atos de comunicação, por via postal e edital, determinados pelo Relator do processo</w:t>
      </w:r>
      <w:r>
        <w:rPr>
          <w:b/>
          <w:sz w:val="24"/>
        </w:rPr>
        <w:t>.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 xml:space="preserve">Os atos de comunicação processual constituem-se dos ofícios e editais, que serão expedidos e assinados digitalmente pelo Diretor de Protocolo, para fins de citação e intimação, na impossibilidade de atendimento ao disposto no art. 355, </w:t>
      </w:r>
      <w:r>
        <w:rPr>
          <w:i/>
          <w:sz w:val="24"/>
        </w:rPr>
        <w:t xml:space="preserve">caput, </w:t>
      </w:r>
      <w:r>
        <w:rPr>
          <w:sz w:val="24"/>
        </w:rPr>
        <w:t>1ª parte, do Regimento Interno.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Os atos de comunicação dirigidos aos Chefes de Poder do Estado, Procurador Geral de Justiça, Procurador Geral do Estado e Secretários de Estado serão expedidos pela Diretoria de Protocolo e assinados pelo Relator do Processo, conforme art. 32, § 2º, 2ª parte, com a observância dos seguintes procedimentos pela citada Diretoria: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 – </w:t>
      </w:r>
      <w:proofErr w:type="gramStart"/>
      <w:r>
        <w:rPr>
          <w:sz w:val="24"/>
        </w:rPr>
        <w:t>editar</w:t>
      </w:r>
      <w:proofErr w:type="gramEnd"/>
      <w:r>
        <w:rPr>
          <w:sz w:val="24"/>
        </w:rPr>
        <w:t xml:space="preserve"> o ato de comunicação;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 – </w:t>
      </w:r>
      <w:proofErr w:type="gramStart"/>
      <w:r>
        <w:rPr>
          <w:sz w:val="24"/>
        </w:rPr>
        <w:t>coletar</w:t>
      </w:r>
      <w:proofErr w:type="gramEnd"/>
      <w:r>
        <w:rPr>
          <w:sz w:val="24"/>
        </w:rPr>
        <w:t xml:space="preserve"> a assinatura do Relator no ato de comunicação;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>III – enviar o ato de comunicação com a assinatura do Relator, conforme regras previstas nesta Instrução de Serviço.</w:t>
      </w:r>
    </w:p>
    <w:p w:rsidR="001D06CC" w:rsidRDefault="001D06CC" w:rsidP="003C0E3F">
      <w:pPr>
        <w:pStyle w:val="ArtigosOrdinais"/>
        <w:ind w:firstLine="1134"/>
        <w:rPr>
          <w:color w:val="000000"/>
          <w:sz w:val="24"/>
        </w:rPr>
      </w:pPr>
      <w:r>
        <w:rPr>
          <w:b/>
          <w:color w:val="000000"/>
          <w:sz w:val="24"/>
        </w:rPr>
        <w:t xml:space="preserve">Art. 2º </w:t>
      </w:r>
      <w:r>
        <w:rPr>
          <w:color w:val="000000"/>
          <w:sz w:val="24"/>
        </w:rPr>
        <w:t>Para os fins do artigo anterior, proferido o despacho pelo Relator e certificado a sua publicação no periódico Atos Oficiais do Tribunal, o processo será enviado à Diretoria de Protocolo para atendimento.</w:t>
      </w:r>
    </w:p>
    <w:p w:rsidR="001D06CC" w:rsidRDefault="001D06CC" w:rsidP="003C0E3F">
      <w:pPr>
        <w:pStyle w:val="ArtigosOrdinais"/>
        <w:ind w:firstLine="1134"/>
        <w:rPr>
          <w:color w:val="000000"/>
          <w:sz w:val="24"/>
        </w:rPr>
      </w:pPr>
      <w:r>
        <w:rPr>
          <w:color w:val="000000"/>
          <w:sz w:val="24"/>
        </w:rPr>
        <w:t>Parágrafo único.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Os processos urgentes citados no art. 524-A, do Regimento Interno, poderão, a juízo do Relator, ser enviados à Diretoria de Protocolo para atendimento após a certificação do envio de publicação do despacho no periódico Atos Oficiais do Tribunal.</w:t>
      </w:r>
    </w:p>
    <w:p w:rsidR="001D06CC" w:rsidRDefault="001D06CC" w:rsidP="003C0E3F">
      <w:pPr>
        <w:pStyle w:val="ArtigosOrdinais"/>
        <w:ind w:firstLine="1134"/>
        <w:rPr>
          <w:color w:val="000000"/>
          <w:sz w:val="24"/>
        </w:rPr>
      </w:pPr>
      <w:r>
        <w:rPr>
          <w:b/>
          <w:color w:val="000000"/>
          <w:sz w:val="24"/>
        </w:rPr>
        <w:lastRenderedPageBreak/>
        <w:t xml:space="preserve">Art. 3º </w:t>
      </w:r>
      <w:r>
        <w:rPr>
          <w:color w:val="000000"/>
          <w:sz w:val="24"/>
        </w:rPr>
        <w:t>Recebido o processo, a Diretoria de Protocolo adotará as seguintes providências: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color w:val="000000"/>
          <w:sz w:val="24"/>
        </w:rPr>
        <w:t xml:space="preserve">I – </w:t>
      </w:r>
      <w:proofErr w:type="gramStart"/>
      <w:r>
        <w:rPr>
          <w:color w:val="000000"/>
          <w:sz w:val="24"/>
        </w:rPr>
        <w:t>d</w:t>
      </w:r>
      <w:r>
        <w:rPr>
          <w:sz w:val="24"/>
        </w:rPr>
        <w:t>istribuir</w:t>
      </w:r>
      <w:proofErr w:type="gramEnd"/>
      <w:r>
        <w:rPr>
          <w:sz w:val="24"/>
        </w:rPr>
        <w:t xml:space="preserve"> os processos aos servidores responsáveis pela expedição dos atos de comunicação;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 – </w:t>
      </w:r>
      <w:proofErr w:type="gramStart"/>
      <w:r>
        <w:rPr>
          <w:sz w:val="24"/>
        </w:rPr>
        <w:t>analisar</w:t>
      </w:r>
      <w:proofErr w:type="gramEnd"/>
      <w:r>
        <w:rPr>
          <w:sz w:val="24"/>
        </w:rPr>
        <w:t xml:space="preserve"> o processo quanto à existência de despacho do Relator disponível no acervo digital e de certidão de publicação do referido despacho no periódico Atos Oficiais do Tribunal;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>III – analisar o conteúdo da determinação contida no despacho para a expedição do ato de comunicação, verificando se foi expedido com base em instrução, parecer ou relatório;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IV – </w:t>
      </w:r>
      <w:proofErr w:type="gramStart"/>
      <w:r>
        <w:rPr>
          <w:sz w:val="24"/>
        </w:rPr>
        <w:t>conferir</w:t>
      </w:r>
      <w:proofErr w:type="gramEnd"/>
      <w:r>
        <w:rPr>
          <w:sz w:val="24"/>
        </w:rPr>
        <w:t xml:space="preserve"> o nome completo do citando ou do intimando, os números de CNPJ, no caso de comunicação para pessoa jurídica, e de CPF, no caso de comunicação para pessoa física, bem como dos respectivos endereços para a hipótese de expedição de ofício, dados estes que devem constar dos atos instrutórios;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 – </w:t>
      </w:r>
      <w:proofErr w:type="gramStart"/>
      <w:r>
        <w:rPr>
          <w:sz w:val="24"/>
        </w:rPr>
        <w:t>selecionar</w:t>
      </w:r>
      <w:proofErr w:type="gramEnd"/>
      <w:r>
        <w:rPr>
          <w:sz w:val="24"/>
        </w:rPr>
        <w:t xml:space="preserve"> o modelo do ato de comunicação no sistema de atos, observando quanto à determinação contida no despacho e quanto aos campos obrigatórios de preenchimento;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VI – </w:t>
      </w:r>
      <w:proofErr w:type="gramStart"/>
      <w:r>
        <w:rPr>
          <w:sz w:val="24"/>
        </w:rPr>
        <w:t>editar</w:t>
      </w:r>
      <w:proofErr w:type="gramEnd"/>
      <w:r>
        <w:rPr>
          <w:sz w:val="24"/>
        </w:rPr>
        <w:t xml:space="preserve"> o ato de comunicação no sistema de trâmite;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>VII – conferir o ato de comunicação editado antes de enviar para coleta de assinatura do Diretor do Protocolo;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>VIII – coletar a assinatura do Diretor do Protocolo;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IX – </w:t>
      </w:r>
      <w:proofErr w:type="gramStart"/>
      <w:r>
        <w:rPr>
          <w:sz w:val="24"/>
        </w:rPr>
        <w:t>disponibilizar</w:t>
      </w:r>
      <w:proofErr w:type="gramEnd"/>
      <w:r>
        <w:rPr>
          <w:sz w:val="24"/>
        </w:rPr>
        <w:t xml:space="preserve"> o ato de comunicação no acervo digital após a assinatura.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§ 1º Em se tratando de expedição de ofícios, com observância dos incisos constantes do </w:t>
      </w:r>
      <w:r>
        <w:rPr>
          <w:i/>
          <w:sz w:val="24"/>
        </w:rPr>
        <w:t xml:space="preserve">caput, </w:t>
      </w:r>
      <w:r>
        <w:rPr>
          <w:sz w:val="24"/>
        </w:rPr>
        <w:t>adotar as seguintes providências: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t>) imprimir o ofício assinado digitalmente;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i/>
          <w:color w:val="000000"/>
          <w:sz w:val="24"/>
        </w:rPr>
        <w:t>b</w:t>
      </w:r>
      <w:r>
        <w:rPr>
          <w:color w:val="000000"/>
          <w:sz w:val="24"/>
        </w:rPr>
        <w:t>) p</w:t>
      </w:r>
      <w:r>
        <w:rPr>
          <w:sz w:val="24"/>
        </w:rPr>
        <w:t>reencher o aviso de recebimento com os dados do ofício;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i/>
          <w:sz w:val="24"/>
        </w:rPr>
        <w:t>c</w:t>
      </w:r>
      <w:r>
        <w:rPr>
          <w:sz w:val="24"/>
        </w:rPr>
        <w:t>) colocar o ofício no envelope do correio, com o fechamento adequado;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i/>
          <w:sz w:val="24"/>
        </w:rPr>
        <w:t>d</w:t>
      </w:r>
      <w:r>
        <w:rPr>
          <w:sz w:val="24"/>
        </w:rPr>
        <w:t>) enviar pelo correio o ofício, acompanhado do aviso de recebimento;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i/>
          <w:sz w:val="24"/>
        </w:rPr>
        <w:t>e</w:t>
      </w:r>
      <w:r>
        <w:rPr>
          <w:sz w:val="24"/>
        </w:rPr>
        <w:t>) aguardar o retorno do aviso de recebimento;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i/>
          <w:sz w:val="24"/>
        </w:rPr>
        <w:t>f</w:t>
      </w:r>
      <w:r>
        <w:rPr>
          <w:sz w:val="24"/>
        </w:rPr>
        <w:t>) juntar o aviso de recebimento no processo digital;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i/>
          <w:sz w:val="24"/>
        </w:rPr>
        <w:t>g</w:t>
      </w:r>
      <w:r>
        <w:rPr>
          <w:sz w:val="24"/>
        </w:rPr>
        <w:t>) controlar o prazo de resposta;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i/>
          <w:sz w:val="24"/>
        </w:rPr>
        <w:t>h</w:t>
      </w:r>
      <w:r>
        <w:rPr>
          <w:sz w:val="24"/>
        </w:rPr>
        <w:t>) enviar o processo à unidade administrativa instrutória do feito após a protocolização de resposta ou após a certificação de decurso de prazo sem oferecimento de resposta.</w:t>
      </w:r>
    </w:p>
    <w:p w:rsidR="001D06CC" w:rsidRDefault="001D06CC" w:rsidP="003C0E3F">
      <w:pPr>
        <w:pStyle w:val="ArtigosOrdinais"/>
        <w:ind w:firstLine="1134"/>
        <w:rPr>
          <w:color w:val="000000"/>
          <w:sz w:val="24"/>
        </w:rPr>
      </w:pPr>
      <w:r>
        <w:rPr>
          <w:color w:val="000000"/>
          <w:sz w:val="24"/>
        </w:rPr>
        <w:t xml:space="preserve">§ 2º Em se tratando de expedição de editais, com observância dos incisos constantes do </w:t>
      </w:r>
      <w:r>
        <w:rPr>
          <w:i/>
          <w:color w:val="000000"/>
          <w:sz w:val="24"/>
        </w:rPr>
        <w:t xml:space="preserve">caput, </w:t>
      </w:r>
      <w:r>
        <w:rPr>
          <w:color w:val="000000"/>
          <w:sz w:val="24"/>
        </w:rPr>
        <w:t>adotar as seguintes providências:</w:t>
      </w:r>
    </w:p>
    <w:p w:rsidR="001D06CC" w:rsidRDefault="001D06CC" w:rsidP="003C0E3F">
      <w:pPr>
        <w:pStyle w:val="ArtigosOrdinais"/>
        <w:tabs>
          <w:tab w:val="clear" w:pos="1260"/>
          <w:tab w:val="clear" w:pos="1620"/>
          <w:tab w:val="left" w:pos="0"/>
        </w:tabs>
        <w:ind w:firstLine="1134"/>
        <w:rPr>
          <w:color w:val="000000"/>
          <w:sz w:val="24"/>
        </w:rPr>
      </w:pPr>
      <w:r>
        <w:rPr>
          <w:i/>
          <w:color w:val="000000"/>
          <w:sz w:val="24"/>
        </w:rPr>
        <w:lastRenderedPageBreak/>
        <w:t>a</w:t>
      </w:r>
      <w:r>
        <w:rPr>
          <w:color w:val="000000"/>
          <w:sz w:val="24"/>
        </w:rPr>
        <w:t>) enviar o edital para publicação no periódico Atos Oficiais do Tribunal e certificar a sua publicação;</w:t>
      </w:r>
    </w:p>
    <w:p w:rsidR="001D06CC" w:rsidRDefault="001D06CC" w:rsidP="003C0E3F">
      <w:pPr>
        <w:pStyle w:val="ArtigosOrdinais"/>
        <w:ind w:firstLine="1134"/>
        <w:rPr>
          <w:sz w:val="24"/>
        </w:rPr>
      </w:pPr>
      <w:r>
        <w:rPr>
          <w:i/>
          <w:sz w:val="24"/>
        </w:rPr>
        <w:t>b</w:t>
      </w:r>
      <w:r>
        <w:rPr>
          <w:sz w:val="24"/>
        </w:rPr>
        <w:t>) controlar o prazo de resposta;</w:t>
      </w:r>
    </w:p>
    <w:p w:rsidR="001D06CC" w:rsidRDefault="001D06CC" w:rsidP="003C0E3F">
      <w:pPr>
        <w:pStyle w:val="ArtigosOrdinais"/>
        <w:ind w:firstLine="1134"/>
        <w:rPr>
          <w:color w:val="000000"/>
          <w:sz w:val="24"/>
        </w:rPr>
      </w:pPr>
      <w:r>
        <w:rPr>
          <w:i/>
          <w:sz w:val="24"/>
        </w:rPr>
        <w:t>c</w:t>
      </w:r>
      <w:r>
        <w:rPr>
          <w:sz w:val="24"/>
        </w:rPr>
        <w:t>) enviar o processo à unidade administrativa instrutória do feito após a protocolização de resposta ou após a certificação de decurso de prazo sem oferecimento de resposta.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z w:val="24"/>
        </w:rPr>
      </w:pPr>
      <w:r>
        <w:rPr>
          <w:b/>
          <w:sz w:val="24"/>
        </w:rPr>
        <w:t xml:space="preserve">Art. 4º </w:t>
      </w:r>
      <w:r>
        <w:rPr>
          <w:sz w:val="24"/>
        </w:rPr>
        <w:t xml:space="preserve">Se protocolizado pedido de prorrogação de prazo após a expedição do ofício ou edital, o processo será enviado ao gabinete do Relator para apreciação, conforme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357 e 389, parágrafo único, do Regimento Interno.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z w:val="24"/>
        </w:rPr>
      </w:pPr>
      <w:r>
        <w:rPr>
          <w:sz w:val="24"/>
        </w:rPr>
        <w:t>§ 1º No caso de deferimento ou indeferimento do pedido, o despacho será publicado no periódico Atos Oficiais do Tribunal, ficando a cargo do Gabinete do Relator a certificação da publicação e o controle de prazo.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b/>
          <w:color w:val="000000"/>
          <w:sz w:val="24"/>
        </w:rPr>
      </w:pPr>
      <w:r>
        <w:rPr>
          <w:sz w:val="24"/>
        </w:rPr>
        <w:t>§2º No caso de deferimento do pedido de prorrogação de prazo, certificado o decurso de prazo sem oferecimento de resposta ou oferecida a resposta, o processo será enviado à unidade administrativa instrutória do feito para instrução conclusiva.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b/>
          <w:color w:val="000000"/>
          <w:sz w:val="24"/>
        </w:rPr>
        <w:t xml:space="preserve">Art. 5º </w:t>
      </w:r>
      <w:r>
        <w:rPr>
          <w:color w:val="000000"/>
          <w:sz w:val="24"/>
        </w:rPr>
        <w:t>Para a expedição dos atos de comunicação, a Diretoria de Protocolo observará os seguintes modelos: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color w:val="000000"/>
          <w:sz w:val="24"/>
        </w:rPr>
        <w:t xml:space="preserve">I – </w:t>
      </w:r>
      <w:proofErr w:type="gramStart"/>
      <w:r>
        <w:rPr>
          <w:color w:val="000000"/>
          <w:sz w:val="24"/>
        </w:rPr>
        <w:t>modelo</w:t>
      </w:r>
      <w:proofErr w:type="gramEnd"/>
      <w:r>
        <w:rPr>
          <w:color w:val="000000"/>
          <w:sz w:val="24"/>
        </w:rPr>
        <w:t xml:space="preserve"> de ofício de citação de pessoa jurídica do anexo 1;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color w:val="000000"/>
          <w:sz w:val="24"/>
        </w:rPr>
        <w:t xml:space="preserve">II – </w:t>
      </w:r>
      <w:proofErr w:type="gramStart"/>
      <w:r>
        <w:rPr>
          <w:color w:val="000000"/>
          <w:sz w:val="24"/>
        </w:rPr>
        <w:t>modelo</w:t>
      </w:r>
      <w:proofErr w:type="gramEnd"/>
      <w:r>
        <w:rPr>
          <w:color w:val="000000"/>
          <w:sz w:val="24"/>
        </w:rPr>
        <w:t xml:space="preserve"> de ofício de citação de pessoa física do anexo 2;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color w:val="000000"/>
          <w:sz w:val="24"/>
        </w:rPr>
        <w:t>III – modelo de ofício de intimação de pessoa jurídica do anexo 3;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color w:val="000000"/>
          <w:sz w:val="24"/>
        </w:rPr>
        <w:t xml:space="preserve">IV – </w:t>
      </w:r>
      <w:proofErr w:type="gramStart"/>
      <w:r>
        <w:rPr>
          <w:color w:val="000000"/>
          <w:sz w:val="24"/>
        </w:rPr>
        <w:t>modelo</w:t>
      </w:r>
      <w:proofErr w:type="gramEnd"/>
      <w:r>
        <w:rPr>
          <w:color w:val="000000"/>
          <w:sz w:val="24"/>
        </w:rPr>
        <w:t xml:space="preserve"> de ofício de intimação de pessoa física do anexo 4;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color w:val="000000"/>
          <w:sz w:val="24"/>
        </w:rPr>
        <w:t xml:space="preserve">V – </w:t>
      </w:r>
      <w:proofErr w:type="gramStart"/>
      <w:r>
        <w:rPr>
          <w:color w:val="000000"/>
          <w:sz w:val="24"/>
        </w:rPr>
        <w:t>modelo</w:t>
      </w:r>
      <w:proofErr w:type="gramEnd"/>
      <w:r>
        <w:rPr>
          <w:color w:val="000000"/>
          <w:sz w:val="24"/>
        </w:rPr>
        <w:t xml:space="preserve"> de edital de citação de pessoa jurídica do anexo 5;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color w:val="000000"/>
          <w:sz w:val="24"/>
        </w:rPr>
        <w:t xml:space="preserve">VI – </w:t>
      </w:r>
      <w:proofErr w:type="gramStart"/>
      <w:r>
        <w:rPr>
          <w:color w:val="000000"/>
          <w:sz w:val="24"/>
        </w:rPr>
        <w:t>modelo</w:t>
      </w:r>
      <w:proofErr w:type="gramEnd"/>
      <w:r>
        <w:rPr>
          <w:color w:val="000000"/>
          <w:sz w:val="24"/>
        </w:rPr>
        <w:t xml:space="preserve"> de edital de citação de pessoa física do anexo 6;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color w:val="000000"/>
          <w:sz w:val="24"/>
        </w:rPr>
        <w:t>VII – modelo de edital de intimação de pessoa jurídica do anexo 7;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color w:val="000000"/>
          <w:sz w:val="24"/>
        </w:rPr>
        <w:t xml:space="preserve">VIII – modelo de edital de intimação de pessoa física do anexo 8. 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b/>
          <w:color w:val="000000"/>
          <w:sz w:val="24"/>
        </w:rPr>
        <w:t xml:space="preserve">Art. 6º </w:t>
      </w:r>
      <w:r>
        <w:rPr>
          <w:color w:val="000000"/>
          <w:sz w:val="24"/>
        </w:rPr>
        <w:t>Para a emissão de certidão de decurso de prazo no caso de não oferecimento de resposta, esclarecimentos ou documentos, a Diretoria de Protocolo observará os seguintes modelos: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color w:val="000000"/>
          <w:sz w:val="24"/>
        </w:rPr>
        <w:t xml:space="preserve">I – </w:t>
      </w:r>
      <w:proofErr w:type="gramStart"/>
      <w:r>
        <w:rPr>
          <w:color w:val="000000"/>
          <w:sz w:val="24"/>
        </w:rPr>
        <w:t>modelo</w:t>
      </w:r>
      <w:proofErr w:type="gramEnd"/>
      <w:r>
        <w:rPr>
          <w:color w:val="000000"/>
          <w:sz w:val="24"/>
        </w:rPr>
        <w:t xml:space="preserve"> de certidão de decurso de prazo do anexo 9, referente a ofício;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b/>
          <w:color w:val="000000"/>
          <w:sz w:val="24"/>
        </w:rPr>
      </w:pPr>
      <w:r>
        <w:rPr>
          <w:color w:val="000000"/>
          <w:sz w:val="24"/>
        </w:rPr>
        <w:t xml:space="preserve">II – </w:t>
      </w:r>
      <w:proofErr w:type="gramStart"/>
      <w:r>
        <w:rPr>
          <w:color w:val="000000"/>
          <w:sz w:val="24"/>
        </w:rPr>
        <w:t>modelo</w:t>
      </w:r>
      <w:proofErr w:type="gramEnd"/>
      <w:r>
        <w:rPr>
          <w:color w:val="000000"/>
          <w:sz w:val="24"/>
        </w:rPr>
        <w:t xml:space="preserve"> de certidão de decurso de prazo do anexo 10, referente a edital.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z w:val="24"/>
        </w:rPr>
      </w:pPr>
      <w:r>
        <w:rPr>
          <w:b/>
          <w:color w:val="000000"/>
          <w:sz w:val="24"/>
        </w:rPr>
        <w:t xml:space="preserve">Art. 7º </w:t>
      </w:r>
      <w:r>
        <w:rPr>
          <w:sz w:val="24"/>
        </w:rPr>
        <w:t>Os modelos dos ofícios, editais e de certidões citados nos artigos 5º e 6º servem como referência e devem ser aperfeiçoados conforme o caso concreto, tendo a natureza exemplificativa e não taxativa.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b/>
          <w:sz w:val="24"/>
        </w:rPr>
        <w:t xml:space="preserve">Art. 8º </w:t>
      </w:r>
      <w:r>
        <w:rPr>
          <w:sz w:val="24"/>
        </w:rPr>
        <w:t>O trâmite dos processos que ensejam irregularidades está descrito no anexo 11, que serve como referência e deve ser aperfeiçoado conforme o caso concreto, tendo a natureza exemplificativa e não taxativa.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z w:val="24"/>
        </w:rPr>
      </w:pPr>
      <w:r>
        <w:rPr>
          <w:b/>
          <w:sz w:val="24"/>
        </w:rPr>
        <w:lastRenderedPageBreak/>
        <w:t xml:space="preserve">Art. 9º </w:t>
      </w:r>
      <w:r>
        <w:rPr>
          <w:sz w:val="24"/>
        </w:rPr>
        <w:t>Para o cumprimento desta Instrução de Serviço, os processos das unidades instrutórias serão disponibilizados à Diretoria de Protocolo, considerando as seguintes datas de emissão dos despachos do relator: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z w:val="24"/>
        </w:rPr>
      </w:pPr>
      <w:r>
        <w:rPr>
          <w:sz w:val="24"/>
        </w:rPr>
        <w:t>I – 1º de junho de 2011, para os processos de competência da Diretoria de Análise de Transferências – DAT;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z w:val="24"/>
        </w:rPr>
      </w:pPr>
      <w:r>
        <w:rPr>
          <w:sz w:val="24"/>
        </w:rPr>
        <w:t>II – 15 de junho de 2011, para os processos de competência da Diretoria de Contas Municipais – DCM;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z w:val="24"/>
        </w:rPr>
      </w:pPr>
      <w:r>
        <w:rPr>
          <w:sz w:val="24"/>
        </w:rPr>
        <w:t>III – 30 de junho de 2011, para os processos de competência da Diretoria Jurídica – DIJUR;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z w:val="24"/>
        </w:rPr>
      </w:pPr>
      <w:r>
        <w:rPr>
          <w:sz w:val="24"/>
        </w:rPr>
        <w:t>IV – 15 julho de 2011, para os processos de competência da Diretoria de Contas Estaduais – DCE;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sz w:val="24"/>
        </w:rPr>
      </w:pPr>
      <w:r>
        <w:rPr>
          <w:sz w:val="24"/>
        </w:rPr>
        <w:t>V – 30 de julho de 2011, para os processos de competência das demais unidades administrativas instrutórias dos feitos.</w:t>
      </w:r>
    </w:p>
    <w:p w:rsidR="001D06CC" w:rsidRDefault="001D06CC" w:rsidP="003C0E3F">
      <w:pPr>
        <w:pStyle w:val="ArtigosOrdinais"/>
        <w:tabs>
          <w:tab w:val="clear" w:pos="1440"/>
          <w:tab w:val="left" w:pos="1560"/>
        </w:tabs>
        <w:ind w:firstLine="1134"/>
        <w:rPr>
          <w:color w:val="000000"/>
          <w:sz w:val="24"/>
        </w:rPr>
      </w:pPr>
      <w:r>
        <w:rPr>
          <w:b/>
          <w:color w:val="000000"/>
          <w:sz w:val="24"/>
        </w:rPr>
        <w:t xml:space="preserve">Art. 10. </w:t>
      </w:r>
      <w:r>
        <w:rPr>
          <w:color w:val="000000"/>
          <w:sz w:val="24"/>
        </w:rPr>
        <w:t xml:space="preserve">Esta Instrução de Serviço entra em vigor na data de sua publicação no periódico Atos Oficiais do Tribunal de Contas do Estado do Paraná. </w:t>
      </w:r>
    </w:p>
    <w:p w:rsidR="001D06CC" w:rsidRDefault="001D06CC" w:rsidP="003C0E3F">
      <w:pPr>
        <w:pStyle w:val="Recuodecorpodetexto3"/>
        <w:spacing w:before="120"/>
        <w:ind w:firstLine="1134"/>
        <w:jc w:val="left"/>
        <w:rPr>
          <w:rFonts w:ascii="Arial" w:hAnsi="Arial"/>
          <w:color w:val="000000"/>
        </w:rPr>
      </w:pPr>
    </w:p>
    <w:p w:rsidR="001D06CC" w:rsidRDefault="001D06CC" w:rsidP="003C0E3F">
      <w:pPr>
        <w:pStyle w:val="Recuodecorpodetexto3"/>
        <w:spacing w:before="120"/>
        <w:ind w:firstLine="113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Gabinete da Presidência, em 26 de maio de 2011.</w:t>
      </w:r>
    </w:p>
    <w:p w:rsidR="001D06CC" w:rsidRDefault="001D06CC" w:rsidP="003C0E3F">
      <w:pPr>
        <w:pStyle w:val="Recuodecorpodetexto3"/>
        <w:spacing w:before="120"/>
        <w:ind w:firstLine="1134"/>
        <w:jc w:val="left"/>
        <w:rPr>
          <w:rFonts w:ascii="Arial" w:hAnsi="Arial"/>
          <w:b/>
          <w:color w:val="000000"/>
        </w:rPr>
      </w:pPr>
    </w:p>
    <w:p w:rsidR="001D06CC" w:rsidRDefault="001D06CC" w:rsidP="003C0E3F">
      <w:pPr>
        <w:pStyle w:val="Recuodecorpodetexto3"/>
        <w:spacing w:before="120"/>
        <w:ind w:firstLine="1134"/>
        <w:jc w:val="lef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FERNANDO AUGUSTO MELLO GUIMARÃES</w:t>
      </w:r>
    </w:p>
    <w:p w:rsidR="001D06CC" w:rsidRDefault="001D06CC" w:rsidP="003C0E3F">
      <w:pPr>
        <w:pStyle w:val="Recuodecorpodetexto3"/>
        <w:spacing w:before="120"/>
        <w:ind w:firstLine="1134"/>
        <w:jc w:val="lef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Presidente</w:t>
      </w:r>
    </w:p>
    <w:p w:rsidR="001D06CC" w:rsidRDefault="001D06CC" w:rsidP="003C0E3F">
      <w:pPr>
        <w:pStyle w:val="Recuodecorpodetexto3"/>
        <w:spacing w:before="120"/>
        <w:ind w:firstLine="1134"/>
        <w:jc w:val="left"/>
        <w:rPr>
          <w:rFonts w:ascii="Arial" w:hAnsi="Arial"/>
          <w:b/>
          <w:color w:val="000000"/>
        </w:rPr>
      </w:pPr>
    </w:p>
    <w:p w:rsidR="001D06CC" w:rsidRDefault="001D06CC" w:rsidP="003C0E3F">
      <w:pPr>
        <w:pStyle w:val="Recuodecorpodetexto3"/>
        <w:spacing w:before="120"/>
        <w:ind w:firstLine="1134"/>
        <w:jc w:val="left"/>
        <w:rPr>
          <w:rFonts w:ascii="Arial" w:hAnsi="Arial"/>
          <w:b/>
          <w:color w:val="000000"/>
        </w:rPr>
      </w:pPr>
    </w:p>
    <w:p w:rsidR="001D06CC" w:rsidRDefault="001D06CC" w:rsidP="003C0E3F">
      <w:pPr>
        <w:pStyle w:val="Recuodecorpodetexto3"/>
        <w:spacing w:before="120"/>
        <w:ind w:firstLine="1134"/>
        <w:jc w:val="lef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PEDRO PAULO BUENO DOS SANTOS</w:t>
      </w:r>
    </w:p>
    <w:p w:rsidR="001D06CC" w:rsidRDefault="001D06CC" w:rsidP="003C0E3F">
      <w:pPr>
        <w:pStyle w:val="Recuodecorpodetexto3"/>
        <w:spacing w:before="120"/>
        <w:ind w:firstLine="1134"/>
        <w:jc w:val="lef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Diretor Geral, em exercício</w:t>
      </w:r>
    </w:p>
    <w:p w:rsidR="001D06CC" w:rsidRDefault="001D06CC" w:rsidP="001D06CC">
      <w:pPr>
        <w:pStyle w:val="Recuodecorpodetexto3"/>
        <w:spacing w:before="120" w:after="120"/>
        <w:ind w:firstLine="1134"/>
        <w:rPr>
          <w:rFonts w:ascii="Arial" w:hAnsi="Arial"/>
          <w:b/>
          <w:color w:val="000000"/>
        </w:rPr>
      </w:pPr>
    </w:p>
    <w:p w:rsidR="001D06CC" w:rsidRDefault="001D06CC" w:rsidP="001D06CC">
      <w:pPr>
        <w:pStyle w:val="Ttulo"/>
        <w:spacing w:before="240" w:after="240" w:line="360" w:lineRule="auto"/>
        <w:rPr>
          <w:bCs w:val="0"/>
          <w:szCs w:val="28"/>
        </w:rPr>
      </w:pPr>
      <w:r>
        <w:rPr>
          <w:b w:val="0"/>
          <w:bCs w:val="0"/>
          <w:color w:val="000000"/>
        </w:rPr>
        <w:br w:type="page"/>
      </w:r>
      <w:r>
        <w:rPr>
          <w:bCs w:val="0"/>
          <w:szCs w:val="28"/>
        </w:rPr>
        <w:lastRenderedPageBreak/>
        <w:t>ANEXO 1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Tr="008472DC">
        <w:trPr>
          <w:trHeight w:val="296"/>
        </w:trPr>
        <w:tc>
          <w:tcPr>
            <w:tcW w:w="2197" w:type="dxa"/>
            <w:hideMark/>
          </w:tcPr>
          <w:p w:rsidR="001D06CC" w:rsidRPr="00657D44" w:rsidRDefault="001D06CC" w:rsidP="008472DC">
            <w:pPr>
              <w:pStyle w:val="Ttulo2"/>
              <w:spacing w:before="0" w:after="0"/>
              <w:rPr>
                <w:rFonts w:ascii="Arial" w:hAnsi="Arial"/>
                <w:i w:val="0"/>
                <w:sz w:val="24"/>
                <w:szCs w:val="24"/>
                <w:lang w:eastAsia="en-US"/>
              </w:rPr>
            </w:pPr>
            <w:r w:rsidRPr="0086300C">
              <w:rPr>
                <w:rFonts w:ascii="Arial" w:hAnsi="Arial"/>
                <w:i w:val="0"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ENTIDADE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D06CC" w:rsidRDefault="001D06CC" w:rsidP="001D06CC">
      <w:pPr>
        <w:tabs>
          <w:tab w:val="right" w:pos="9072"/>
        </w:tabs>
        <w:spacing w:before="240" w:after="240"/>
        <w:rPr>
          <w:iCs/>
        </w:rPr>
      </w:pPr>
      <w:r>
        <w:rPr>
          <w:b/>
          <w:bCs/>
          <w:iCs/>
        </w:rPr>
        <w:t xml:space="preserve">Ofício nº </w:t>
      </w:r>
      <w:proofErr w:type="spellStart"/>
      <w:r>
        <w:rPr>
          <w:b/>
          <w:bCs/>
          <w:iCs/>
        </w:rPr>
        <w:t>xxx</w:t>
      </w:r>
      <w:proofErr w:type="spellEnd"/>
      <w:r>
        <w:rPr>
          <w:b/>
          <w:bCs/>
          <w:iCs/>
        </w:rPr>
        <w:t>/CC-PJ</w:t>
      </w:r>
      <w:r>
        <w:rPr>
          <w:b/>
          <w:bCs/>
          <w:iCs/>
        </w:rPr>
        <w:tab/>
      </w:r>
      <w:r>
        <w:rPr>
          <w:iCs/>
        </w:rPr>
        <w:t>Local, data</w:t>
      </w:r>
    </w:p>
    <w:p w:rsidR="001D06CC" w:rsidRDefault="001D06CC" w:rsidP="001D06CC">
      <w:pPr>
        <w:spacing w:before="240" w:after="240"/>
        <w:rPr>
          <w:bCs/>
          <w:i/>
          <w:iCs/>
        </w:rPr>
      </w:pPr>
      <w:r>
        <w:rPr>
          <w:b/>
          <w:bCs/>
        </w:rPr>
        <w:t xml:space="preserve">Ref.: </w:t>
      </w:r>
      <w:r>
        <w:rPr>
          <w:bCs/>
          <w:i/>
          <w:iCs/>
        </w:rPr>
        <w:t>Concessão de Contraditório</w:t>
      </w:r>
    </w:p>
    <w:p w:rsidR="001D06CC" w:rsidRDefault="001D06CC" w:rsidP="001D06CC">
      <w:pPr>
        <w:spacing w:before="240" w:after="240"/>
        <w:ind w:firstLine="1701"/>
        <w:rPr>
          <w:bCs/>
          <w:i/>
        </w:rPr>
      </w:pPr>
      <w:r>
        <w:rPr>
          <w:b/>
        </w:rPr>
        <w:t>Senhor(a)</w:t>
      </w:r>
      <w:r>
        <w:rPr>
          <w:i/>
        </w:rPr>
        <w:t xml:space="preserve"> </w:t>
      </w:r>
      <w:proofErr w:type="spellStart"/>
      <w:r>
        <w:t>xxx</w:t>
      </w:r>
      <w:proofErr w:type="spellEnd"/>
      <w:r>
        <w:rPr>
          <w:iCs/>
        </w:rPr>
        <w:t xml:space="preserve"> </w:t>
      </w:r>
      <w:r>
        <w:rPr>
          <w:i/>
        </w:rPr>
        <w:t>(nome do cargo ou função)</w:t>
      </w:r>
    </w:p>
    <w:p w:rsidR="001D06CC" w:rsidRDefault="001D06CC" w:rsidP="001D06CC">
      <w:pPr>
        <w:spacing w:before="120" w:after="120"/>
        <w:ind w:firstLine="1701"/>
        <w:jc w:val="both"/>
      </w:pPr>
      <w:r>
        <w:t xml:space="preserve">De ordem do Relator do processo em epígrafe, Conselheiro/Auditor </w:t>
      </w:r>
      <w:proofErr w:type="spellStart"/>
      <w:r>
        <w:t>xxxx</w:t>
      </w:r>
      <w:proofErr w:type="spellEnd"/>
      <w:r>
        <w:t xml:space="preserve">, constante do Despacho nº </w:t>
      </w:r>
      <w:proofErr w:type="spellStart"/>
      <w:r>
        <w:t>xxxx</w:t>
      </w:r>
      <w:proofErr w:type="spellEnd"/>
      <w:r>
        <w:t xml:space="preserve">, e nos termos da Instrução de Serviço do Tribunal nº </w:t>
      </w:r>
      <w:proofErr w:type="spellStart"/>
      <w:r>
        <w:t>xxxx</w:t>
      </w:r>
      <w:proofErr w:type="spellEnd"/>
      <w:r>
        <w:t xml:space="preserve">, fica CITADO(a) </w:t>
      </w:r>
      <w:proofErr w:type="spellStart"/>
      <w:r>
        <w:t>xxxx</w:t>
      </w:r>
      <w:proofErr w:type="spellEnd"/>
      <w:r>
        <w:t xml:space="preserve">, CNPJ nº </w:t>
      </w:r>
      <w:proofErr w:type="spellStart"/>
      <w:r>
        <w:t>xxxx</w:t>
      </w:r>
      <w:proofErr w:type="spellEnd"/>
      <w:r>
        <w:t>,</w:t>
      </w:r>
      <w:r>
        <w:rPr>
          <w:color w:val="000000"/>
        </w:rPr>
        <w:t xml:space="preserve"> na pessoa de seu gestor atual e representante legal,</w:t>
      </w:r>
      <w:r>
        <w:t xml:space="preserve"> para, no prazo de 15 (quinze) dias, contado da juntada do aviso de recebimento aos autos, apresentar ao Tribunal as razões de defesa quanto à manifestação </w:t>
      </w:r>
      <w:r>
        <w:rPr>
          <w:color w:val="000000"/>
        </w:rPr>
        <w:t xml:space="preserve">da Diretoria/Coordenadoria de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, contida na(o) Instrução/Parecer/Relatório nº </w:t>
      </w:r>
      <w:proofErr w:type="spellStart"/>
      <w:r>
        <w:rPr>
          <w:color w:val="000000"/>
        </w:rPr>
        <w:t>xxxx</w:t>
      </w:r>
      <w:proofErr w:type="spellEnd"/>
      <w:r>
        <w:t>, em atenção ao disposto no art. 355 c/c o art. 357, do Regimento Interno do Tribunal.</w:t>
      </w:r>
    </w:p>
    <w:p w:rsidR="001D06CC" w:rsidRDefault="001D06CC" w:rsidP="001D06CC">
      <w:pPr>
        <w:spacing w:before="120" w:after="120"/>
        <w:ind w:firstLine="1701"/>
        <w:jc w:val="both"/>
      </w:pPr>
      <w:r>
        <w:t xml:space="preserve">Informações adicionais poderão ser obtidas junto à Diretoria/Coordenadoria instrutória do feito e a cópia do processo encontra-se disponível no </w:t>
      </w:r>
      <w:r>
        <w:rPr>
          <w:i/>
        </w:rPr>
        <w:t>site</w:t>
      </w:r>
      <w:r>
        <w:t xml:space="preserve"> do Tribunal de Contas do Estado do Paraná, no seguinte caminho: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1.      </w:t>
      </w:r>
      <w:hyperlink r:id="rId8" w:tgtFrame="_blank" w:history="1">
        <w:r>
          <w:rPr>
            <w:rStyle w:val="Hyperlink"/>
          </w:rPr>
          <w:t>www.tce.pr.gov.br</w:t>
        </w:r>
      </w:hyperlink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2.      Clicar no menu ícone </w:t>
      </w:r>
      <w:r>
        <w:rPr>
          <w:b/>
          <w:bCs/>
          <w:i/>
          <w:iCs/>
          <w:u w:val="single"/>
        </w:rPr>
        <w:t>e Contas Paraná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3.      Clicar </w:t>
      </w:r>
      <w:r>
        <w:rPr>
          <w:u w:val="single"/>
        </w:rPr>
        <w:t>cópia de autos digitais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>4.      Indicar o número do Cadastro (CPF ou CNPJ)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5.      Indicar o número do processo </w:t>
      </w:r>
      <w:proofErr w:type="spellStart"/>
      <w:r>
        <w:t>xxxxxxxx</w:t>
      </w:r>
      <w:proofErr w:type="spellEnd"/>
      <w:r>
        <w:t>.</w:t>
      </w:r>
    </w:p>
    <w:p w:rsidR="001D06CC" w:rsidRDefault="001D06CC" w:rsidP="001D06CC">
      <w:pPr>
        <w:spacing w:before="120" w:after="120"/>
        <w:ind w:firstLine="1701"/>
        <w:jc w:val="both"/>
      </w:pPr>
      <w:r>
        <w:t>Por fim, no encaminhamento da resposta ao Relator, deverão ser indicados os números do Processo e deste ofício.</w:t>
      </w:r>
    </w:p>
    <w:p w:rsidR="001D06CC" w:rsidRDefault="001D06CC" w:rsidP="001D06CC">
      <w:pPr>
        <w:spacing w:before="120" w:after="120"/>
        <w:ind w:firstLine="1701"/>
        <w:jc w:val="both"/>
      </w:pPr>
    </w:p>
    <w:p w:rsidR="001D06CC" w:rsidRDefault="001D06CC" w:rsidP="001D06CC">
      <w:pPr>
        <w:spacing w:before="120" w:after="120"/>
        <w:ind w:firstLine="1701"/>
        <w:jc w:val="both"/>
        <w:rPr>
          <w:b/>
        </w:rPr>
      </w:pPr>
      <w:r>
        <w:t>Atenciosamente,</w:t>
      </w:r>
    </w:p>
    <w:p w:rsidR="001D06CC" w:rsidRDefault="001D06CC" w:rsidP="001D06CC">
      <w:pPr>
        <w:ind w:firstLine="1701"/>
      </w:pPr>
    </w:p>
    <w:p w:rsidR="001D06CC" w:rsidRDefault="001D06CC" w:rsidP="001D06CC">
      <w:pPr>
        <w:ind w:firstLine="1701"/>
      </w:pPr>
      <w:r>
        <w:t xml:space="preserve">Nome – matrícula nº </w:t>
      </w:r>
      <w:proofErr w:type="spellStart"/>
      <w:r>
        <w:t>xxx</w:t>
      </w:r>
      <w:proofErr w:type="spellEnd"/>
      <w:r>
        <w:t xml:space="preserve"> </w:t>
      </w:r>
    </w:p>
    <w:p w:rsidR="001D06CC" w:rsidRDefault="001D06CC" w:rsidP="001D06CC">
      <w:pPr>
        <w:ind w:firstLine="1701"/>
      </w:pPr>
      <w:r>
        <w:t>Diretor(a) da Diretoria de Protocolo</w:t>
      </w:r>
    </w:p>
    <w:p w:rsidR="001D06CC" w:rsidRDefault="001D06CC" w:rsidP="001D06CC"/>
    <w:p w:rsidR="001D06CC" w:rsidRDefault="001D06CC" w:rsidP="001D06CC"/>
    <w:p w:rsidR="001D06CC" w:rsidRDefault="001D06CC" w:rsidP="001D06CC"/>
    <w:p w:rsidR="001D06CC" w:rsidRDefault="001D06CC" w:rsidP="001D06CC">
      <w:pPr>
        <w:rPr>
          <w:b/>
          <w:i/>
        </w:rPr>
      </w:pPr>
      <w:r>
        <w:t xml:space="preserve">Entidade </w:t>
      </w:r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(nome da entidade)</w:t>
      </w:r>
    </w:p>
    <w:p w:rsidR="001D06CC" w:rsidRDefault="001D06CC" w:rsidP="001D06CC">
      <w:pPr>
        <w:rPr>
          <w:i/>
        </w:rPr>
      </w:pPr>
      <w:r>
        <w:t xml:space="preserve">Senhor(a) </w:t>
      </w:r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(nome do destinatário)</w:t>
      </w:r>
    </w:p>
    <w:p w:rsidR="001D06CC" w:rsidRDefault="001D06CC" w:rsidP="001D06CC">
      <w:proofErr w:type="spellStart"/>
      <w:r>
        <w:lastRenderedPageBreak/>
        <w:t>xxxx</w:t>
      </w:r>
      <w:proofErr w:type="spellEnd"/>
      <w:r>
        <w:t xml:space="preserve"> </w:t>
      </w:r>
      <w:r>
        <w:rPr>
          <w:i/>
          <w:iCs/>
        </w:rPr>
        <w:t>(nome do cargo ou função)</w:t>
      </w:r>
    </w:p>
    <w:p w:rsidR="001D06CC" w:rsidRDefault="001D06CC" w:rsidP="001D06CC">
      <w:r>
        <w:t xml:space="preserve">Rua </w:t>
      </w:r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(endereço completo)</w:t>
      </w:r>
    </w:p>
    <w:p w:rsidR="001D06CC" w:rsidRDefault="001D06CC" w:rsidP="001D06CC">
      <w:pPr>
        <w:spacing w:after="200" w:line="276" w:lineRule="auto"/>
        <w:rPr>
          <w:b/>
          <w:sz w:val="28"/>
          <w:szCs w:val="28"/>
        </w:rPr>
      </w:pPr>
      <w:r>
        <w:rPr>
          <w:bCs/>
          <w:szCs w:val="28"/>
        </w:rPr>
        <w:br w:type="page"/>
      </w:r>
    </w:p>
    <w:p w:rsidR="001D06CC" w:rsidRDefault="001D06CC" w:rsidP="001D06CC">
      <w:pPr>
        <w:pStyle w:val="Ttulo"/>
        <w:spacing w:before="240" w:after="240"/>
        <w:rPr>
          <w:bCs w:val="0"/>
          <w:szCs w:val="28"/>
        </w:rPr>
      </w:pPr>
      <w:r>
        <w:rPr>
          <w:bCs w:val="0"/>
          <w:szCs w:val="28"/>
        </w:rPr>
        <w:t>ANEXO 2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Tr="008472DC">
        <w:trPr>
          <w:trHeight w:val="296"/>
        </w:trPr>
        <w:tc>
          <w:tcPr>
            <w:tcW w:w="2197" w:type="dxa"/>
            <w:hideMark/>
          </w:tcPr>
          <w:p w:rsidR="001D06CC" w:rsidRPr="00657D44" w:rsidRDefault="001D06CC" w:rsidP="008472DC">
            <w:pPr>
              <w:pStyle w:val="Ttulo2"/>
              <w:spacing w:before="0" w:after="0"/>
              <w:rPr>
                <w:rFonts w:ascii="Arial" w:hAnsi="Arial"/>
                <w:i w:val="0"/>
                <w:sz w:val="24"/>
                <w:szCs w:val="24"/>
                <w:lang w:eastAsia="en-US"/>
              </w:rPr>
            </w:pPr>
            <w:r w:rsidRPr="0086300C">
              <w:rPr>
                <w:rFonts w:ascii="Arial" w:hAnsi="Arial"/>
                <w:i w:val="0"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ENTIDADE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D06CC" w:rsidRDefault="001D06CC" w:rsidP="001D06CC">
      <w:pPr>
        <w:spacing w:before="240" w:after="240"/>
        <w:rPr>
          <w:iCs/>
        </w:rPr>
      </w:pPr>
      <w:r>
        <w:rPr>
          <w:b/>
          <w:bCs/>
          <w:iCs/>
        </w:rPr>
        <w:t xml:space="preserve">Ofício nº </w:t>
      </w:r>
      <w:proofErr w:type="spellStart"/>
      <w:r>
        <w:rPr>
          <w:b/>
          <w:bCs/>
          <w:iCs/>
        </w:rPr>
        <w:t>xxxx</w:t>
      </w:r>
      <w:proofErr w:type="spellEnd"/>
      <w:r>
        <w:rPr>
          <w:b/>
          <w:bCs/>
          <w:iCs/>
        </w:rPr>
        <w:t>/CC-PF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iCs/>
        </w:rPr>
        <w:t>Local, data</w:t>
      </w:r>
    </w:p>
    <w:p w:rsidR="001D06CC" w:rsidRDefault="001D06CC" w:rsidP="001D06CC">
      <w:pPr>
        <w:spacing w:before="240" w:after="240"/>
        <w:rPr>
          <w:bCs/>
          <w:i/>
          <w:iCs/>
        </w:rPr>
      </w:pPr>
      <w:r>
        <w:rPr>
          <w:b/>
          <w:bCs/>
        </w:rPr>
        <w:t xml:space="preserve">Ref.: </w:t>
      </w:r>
      <w:r>
        <w:rPr>
          <w:bCs/>
          <w:i/>
          <w:iCs/>
        </w:rPr>
        <w:t>Concessão de Contraditório</w:t>
      </w:r>
    </w:p>
    <w:p w:rsidR="001D06CC" w:rsidRDefault="001D06CC" w:rsidP="001D06CC">
      <w:pPr>
        <w:spacing w:before="240" w:after="240"/>
        <w:ind w:firstLine="1701"/>
        <w:rPr>
          <w:bCs/>
          <w:i/>
        </w:rPr>
      </w:pPr>
      <w:r>
        <w:rPr>
          <w:b/>
        </w:rPr>
        <w:t>Senhor(a)</w:t>
      </w:r>
      <w:r>
        <w:rPr>
          <w:i/>
        </w:rPr>
        <w:t xml:space="preserve"> </w:t>
      </w:r>
      <w:proofErr w:type="spellStart"/>
      <w:r>
        <w:t>xxxx</w:t>
      </w:r>
      <w:proofErr w:type="spellEnd"/>
      <w:r>
        <w:rPr>
          <w:iCs/>
        </w:rPr>
        <w:t xml:space="preserve"> </w:t>
      </w:r>
      <w:r>
        <w:rPr>
          <w:i/>
        </w:rPr>
        <w:t>(nome do cargo ou função)</w:t>
      </w:r>
    </w:p>
    <w:p w:rsidR="001D06CC" w:rsidRDefault="001D06CC" w:rsidP="001D06CC">
      <w:pPr>
        <w:spacing w:before="120" w:after="120"/>
        <w:ind w:firstLine="1701"/>
        <w:jc w:val="both"/>
      </w:pPr>
      <w:r>
        <w:t xml:space="preserve">De ordem do Relator do processo em epígrafe, Conselheiro/Auditor </w:t>
      </w:r>
      <w:proofErr w:type="spellStart"/>
      <w:r>
        <w:t>xxxx</w:t>
      </w:r>
      <w:proofErr w:type="spellEnd"/>
      <w:r>
        <w:t xml:space="preserve">, constante do Despacho nº </w:t>
      </w:r>
      <w:proofErr w:type="spellStart"/>
      <w:r>
        <w:t>xxxx</w:t>
      </w:r>
      <w:proofErr w:type="spellEnd"/>
      <w:r>
        <w:t xml:space="preserve">, e nos termos da Instrução de Serviço do Tribunal nº </w:t>
      </w:r>
      <w:proofErr w:type="spellStart"/>
      <w:r>
        <w:t>xxxx</w:t>
      </w:r>
      <w:proofErr w:type="spellEnd"/>
      <w:r>
        <w:t xml:space="preserve">, fica CITADO(a) </w:t>
      </w:r>
      <w:proofErr w:type="spellStart"/>
      <w:r>
        <w:t>xxxx</w:t>
      </w:r>
      <w:proofErr w:type="spellEnd"/>
      <w:r>
        <w:t xml:space="preserve">, CPF nº </w:t>
      </w:r>
      <w:proofErr w:type="spellStart"/>
      <w:r>
        <w:t>xxxx</w:t>
      </w:r>
      <w:proofErr w:type="spellEnd"/>
      <w:r>
        <w:rPr>
          <w:color w:val="000000"/>
        </w:rPr>
        <w:t>,</w:t>
      </w:r>
      <w:r>
        <w:t xml:space="preserve"> para, no prazo de 15 (quinze) dias, contado da juntada do aviso de recebimento aos autos, apresentar ao Tribunal as razões de defesa quanto à manifestação </w:t>
      </w:r>
      <w:r>
        <w:rPr>
          <w:color w:val="000000"/>
        </w:rPr>
        <w:t>Diretoria/Coordenadoria</w:t>
      </w:r>
      <w:r>
        <w:rPr>
          <w:color w:val="000000"/>
        </w:rPr>
        <w:tab/>
        <w:t xml:space="preserve">de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, contida na(o) Instrução/Parecer/Relatório nº </w:t>
      </w:r>
      <w:proofErr w:type="spellStart"/>
      <w:r>
        <w:rPr>
          <w:color w:val="000000"/>
        </w:rPr>
        <w:t>xxxx</w:t>
      </w:r>
      <w:proofErr w:type="spellEnd"/>
      <w:r>
        <w:t>, em atenção ao disposto no art.. 355 c/c o art. 357, ambos do Regimento Interno do Tribunal.</w:t>
      </w:r>
    </w:p>
    <w:p w:rsidR="001D06CC" w:rsidRDefault="001D06CC" w:rsidP="001D06CC">
      <w:pPr>
        <w:spacing w:before="120" w:after="120"/>
        <w:ind w:firstLine="1701"/>
        <w:jc w:val="both"/>
      </w:pPr>
      <w:r>
        <w:t xml:space="preserve">Informações adicionais poderão ser obtidas junto à Diretoria/Coordenadoria instrutória do feito e a cópia do processo encontra-se disponível no </w:t>
      </w:r>
      <w:r>
        <w:rPr>
          <w:i/>
        </w:rPr>
        <w:t>site</w:t>
      </w:r>
      <w:r>
        <w:t xml:space="preserve"> do Tribunal de Contas do Estado do Paraná, no seguinte caminho: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1.      </w:t>
      </w:r>
      <w:hyperlink r:id="rId9" w:tgtFrame="_blank" w:history="1">
        <w:r>
          <w:rPr>
            <w:rStyle w:val="Hyperlink"/>
          </w:rPr>
          <w:t>www.tce.pr.gov.br</w:t>
        </w:r>
      </w:hyperlink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2.      Clicar no menu ícone </w:t>
      </w:r>
      <w:r>
        <w:rPr>
          <w:b/>
          <w:bCs/>
          <w:i/>
          <w:iCs/>
          <w:u w:val="single"/>
        </w:rPr>
        <w:t>e Contas Paraná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3.      Clicar </w:t>
      </w:r>
      <w:r>
        <w:rPr>
          <w:u w:val="single"/>
        </w:rPr>
        <w:t>cópia de autos digitais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>4.      Indicar o número do Cadastro (CPF ou CNPJ)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5.      Indicar o número do processo </w:t>
      </w:r>
      <w:proofErr w:type="spellStart"/>
      <w:r>
        <w:t>xxxxxxxx</w:t>
      </w:r>
      <w:proofErr w:type="spellEnd"/>
      <w:r>
        <w:t>.</w:t>
      </w:r>
    </w:p>
    <w:p w:rsidR="001D06CC" w:rsidRDefault="001D06CC" w:rsidP="001D06CC">
      <w:pPr>
        <w:spacing w:before="120" w:after="120"/>
        <w:ind w:firstLine="1701"/>
        <w:jc w:val="both"/>
      </w:pPr>
      <w:r>
        <w:t>Por fim, no encaminhamento da resposta ao Relator, deverão ser indicados os números do Processo e deste ofício.</w:t>
      </w:r>
    </w:p>
    <w:p w:rsidR="001D06CC" w:rsidRDefault="001D06CC" w:rsidP="001D06CC">
      <w:pPr>
        <w:spacing w:before="120" w:after="120"/>
        <w:ind w:firstLine="1701"/>
        <w:jc w:val="both"/>
      </w:pPr>
    </w:p>
    <w:p w:rsidR="001D06CC" w:rsidRDefault="001D06CC" w:rsidP="001D06CC">
      <w:pPr>
        <w:spacing w:before="120" w:after="120"/>
        <w:ind w:firstLine="1701"/>
        <w:jc w:val="both"/>
        <w:rPr>
          <w:b/>
        </w:rPr>
      </w:pPr>
      <w:r>
        <w:t>Atenciosamente,</w:t>
      </w:r>
    </w:p>
    <w:p w:rsidR="001D06CC" w:rsidRDefault="001D06CC" w:rsidP="001D06CC">
      <w:pPr>
        <w:ind w:firstLine="1701"/>
      </w:pPr>
    </w:p>
    <w:p w:rsidR="001D06CC" w:rsidRDefault="001D06CC" w:rsidP="001D06CC">
      <w:pPr>
        <w:ind w:firstLine="1701"/>
      </w:pPr>
      <w:r>
        <w:t xml:space="preserve">Nome – matrícula nº </w:t>
      </w:r>
      <w:proofErr w:type="spellStart"/>
      <w:r>
        <w:t>xxxx</w:t>
      </w:r>
      <w:proofErr w:type="spellEnd"/>
      <w:r>
        <w:t xml:space="preserve"> </w:t>
      </w:r>
    </w:p>
    <w:p w:rsidR="001D06CC" w:rsidRDefault="001D06CC" w:rsidP="001D06CC">
      <w:pPr>
        <w:ind w:firstLine="1701"/>
      </w:pPr>
      <w:r>
        <w:t>Diretor(a) da Diretoria de Protocolo</w:t>
      </w:r>
    </w:p>
    <w:p w:rsidR="001D06CC" w:rsidRDefault="001D06CC" w:rsidP="001D06CC">
      <w:pPr>
        <w:spacing w:before="120"/>
      </w:pPr>
    </w:p>
    <w:p w:rsidR="001D06CC" w:rsidRDefault="001D06CC" w:rsidP="001D06CC"/>
    <w:p w:rsidR="001D06CC" w:rsidRDefault="001D06CC" w:rsidP="001D06CC"/>
    <w:p w:rsidR="001D06CC" w:rsidRDefault="001D06CC" w:rsidP="001D06CC"/>
    <w:p w:rsidR="001D06CC" w:rsidRDefault="001D06CC" w:rsidP="001D06CC">
      <w:pPr>
        <w:rPr>
          <w:i/>
        </w:rPr>
      </w:pPr>
      <w:r>
        <w:lastRenderedPageBreak/>
        <w:t xml:space="preserve">Senhor(a) </w:t>
      </w:r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(nome do destinatário)</w:t>
      </w:r>
    </w:p>
    <w:p w:rsidR="001D06CC" w:rsidRDefault="001D06CC" w:rsidP="001D06CC"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(nome do cargo ou função)</w:t>
      </w:r>
    </w:p>
    <w:p w:rsidR="001D06CC" w:rsidRDefault="001D06CC" w:rsidP="001D06CC">
      <w:r>
        <w:t xml:space="preserve">Rua </w:t>
      </w:r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(endereço completo)</w:t>
      </w:r>
    </w:p>
    <w:p w:rsidR="001D06CC" w:rsidRDefault="001D06CC" w:rsidP="001D06CC">
      <w:pPr>
        <w:spacing w:after="200" w:line="276" w:lineRule="auto"/>
        <w:rPr>
          <w:b/>
          <w:sz w:val="28"/>
          <w:szCs w:val="28"/>
        </w:rPr>
      </w:pPr>
      <w:r>
        <w:rPr>
          <w:bCs/>
          <w:szCs w:val="28"/>
        </w:rPr>
        <w:br w:type="page"/>
      </w:r>
    </w:p>
    <w:p w:rsidR="001D06CC" w:rsidRDefault="001D06CC" w:rsidP="001D06CC">
      <w:pPr>
        <w:pStyle w:val="Ttulo"/>
        <w:spacing w:before="240" w:after="240"/>
        <w:rPr>
          <w:bCs w:val="0"/>
          <w:szCs w:val="28"/>
        </w:rPr>
      </w:pPr>
      <w:r>
        <w:rPr>
          <w:bCs w:val="0"/>
          <w:szCs w:val="28"/>
        </w:rPr>
        <w:t>ANEXO 3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Tr="008472DC">
        <w:trPr>
          <w:trHeight w:val="296"/>
        </w:trPr>
        <w:tc>
          <w:tcPr>
            <w:tcW w:w="2197" w:type="dxa"/>
            <w:hideMark/>
          </w:tcPr>
          <w:p w:rsidR="001D06CC" w:rsidRPr="00657D44" w:rsidRDefault="001D06CC" w:rsidP="008472DC">
            <w:pPr>
              <w:pStyle w:val="Ttulo2"/>
              <w:spacing w:before="0" w:after="0"/>
              <w:rPr>
                <w:rFonts w:ascii="Arial" w:hAnsi="Arial"/>
                <w:i w:val="0"/>
                <w:sz w:val="24"/>
                <w:szCs w:val="24"/>
                <w:lang w:eastAsia="en-US"/>
              </w:rPr>
            </w:pPr>
            <w:r w:rsidRPr="0086300C">
              <w:rPr>
                <w:rFonts w:ascii="Arial" w:hAnsi="Arial"/>
                <w:i w:val="0"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ENTIDADE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D06CC" w:rsidRDefault="001D06CC" w:rsidP="001D06CC">
      <w:pPr>
        <w:spacing w:before="240" w:after="240"/>
        <w:rPr>
          <w:iCs/>
        </w:rPr>
      </w:pPr>
      <w:r>
        <w:rPr>
          <w:b/>
          <w:bCs/>
          <w:iCs/>
        </w:rPr>
        <w:t xml:space="preserve">Ofício nº </w:t>
      </w:r>
      <w:proofErr w:type="spellStart"/>
      <w:r>
        <w:rPr>
          <w:b/>
          <w:bCs/>
          <w:iCs/>
        </w:rPr>
        <w:t>xxxx</w:t>
      </w:r>
      <w:proofErr w:type="spellEnd"/>
      <w:r>
        <w:rPr>
          <w:b/>
          <w:bCs/>
          <w:iCs/>
        </w:rPr>
        <w:t>/ID-PJ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iCs/>
        </w:rPr>
        <w:t>Local, data</w:t>
      </w:r>
    </w:p>
    <w:p w:rsidR="001D06CC" w:rsidRDefault="001D06CC" w:rsidP="001D06CC">
      <w:pPr>
        <w:spacing w:before="240" w:after="240"/>
        <w:rPr>
          <w:bCs/>
          <w:i/>
          <w:iCs/>
        </w:rPr>
      </w:pPr>
      <w:r>
        <w:rPr>
          <w:b/>
          <w:bCs/>
        </w:rPr>
        <w:t xml:space="preserve">Ref.: </w:t>
      </w:r>
      <w:r>
        <w:rPr>
          <w:bCs/>
          <w:i/>
          <w:iCs/>
        </w:rPr>
        <w:t>Intimação de Diligência</w:t>
      </w:r>
    </w:p>
    <w:p w:rsidR="001D06CC" w:rsidRDefault="001D06CC" w:rsidP="001D06CC">
      <w:pPr>
        <w:spacing w:before="240" w:after="240"/>
        <w:ind w:firstLine="1701"/>
        <w:rPr>
          <w:bCs/>
          <w:i/>
        </w:rPr>
      </w:pPr>
      <w:r>
        <w:rPr>
          <w:b/>
        </w:rPr>
        <w:t xml:space="preserve">Senhor(a) </w:t>
      </w:r>
      <w:proofErr w:type="spellStart"/>
      <w:r>
        <w:t>xxxx</w:t>
      </w:r>
      <w:proofErr w:type="spellEnd"/>
      <w:r>
        <w:rPr>
          <w:iCs/>
        </w:rPr>
        <w:t xml:space="preserve"> </w:t>
      </w:r>
      <w:r>
        <w:rPr>
          <w:i/>
        </w:rPr>
        <w:t>(nome do cargo ou função)</w:t>
      </w:r>
    </w:p>
    <w:p w:rsidR="001D06CC" w:rsidRDefault="001D06CC" w:rsidP="001D06CC">
      <w:pPr>
        <w:spacing w:before="120" w:after="120"/>
        <w:ind w:firstLine="1701"/>
        <w:jc w:val="both"/>
      </w:pPr>
      <w:r>
        <w:t xml:space="preserve">De ordem do Relator do processo em epígrafe, Conselheiro/Auditor </w:t>
      </w:r>
      <w:proofErr w:type="spellStart"/>
      <w:r>
        <w:t>xxxx</w:t>
      </w:r>
      <w:proofErr w:type="spellEnd"/>
      <w:r>
        <w:t xml:space="preserve">, constante do Despacho nº </w:t>
      </w:r>
      <w:proofErr w:type="spellStart"/>
      <w:r>
        <w:t>xxxx</w:t>
      </w:r>
      <w:proofErr w:type="spellEnd"/>
      <w:r>
        <w:t xml:space="preserve">, e nos termos da Instrução de Serviço do Tribunal nº </w:t>
      </w:r>
      <w:proofErr w:type="spellStart"/>
      <w:r>
        <w:t>xxxx</w:t>
      </w:r>
      <w:proofErr w:type="spellEnd"/>
      <w:r>
        <w:t xml:space="preserve">, fica INTIMADO(a) </w:t>
      </w:r>
      <w:proofErr w:type="spellStart"/>
      <w:r>
        <w:t>xxxx</w:t>
      </w:r>
      <w:proofErr w:type="spellEnd"/>
      <w:r>
        <w:t xml:space="preserve">, CNPJ nº </w:t>
      </w:r>
      <w:proofErr w:type="spellStart"/>
      <w:r>
        <w:t>xxxx</w:t>
      </w:r>
      <w:proofErr w:type="spellEnd"/>
      <w:r>
        <w:t>,</w:t>
      </w:r>
      <w:r>
        <w:rPr>
          <w:color w:val="000000"/>
        </w:rPr>
        <w:t xml:space="preserve"> na pessoa de seu gestor atual e representante legal,</w:t>
      </w:r>
      <w:r>
        <w:t xml:space="preserve"> para, no prazo de </w:t>
      </w:r>
      <w:proofErr w:type="spellStart"/>
      <w:r>
        <w:t>xxxx</w:t>
      </w:r>
      <w:proofErr w:type="spellEnd"/>
      <w:r>
        <w:t xml:space="preserve"> (</w:t>
      </w:r>
      <w:proofErr w:type="spellStart"/>
      <w:r>
        <w:t>xxxx</w:t>
      </w:r>
      <w:proofErr w:type="spellEnd"/>
      <w:r>
        <w:t xml:space="preserve">) dias, contado da juntada do aviso de recebimento aos autos, apresentar ao Tribunal os esclarecimentos e/ou documentos apontados na manifestação </w:t>
      </w:r>
      <w:r>
        <w:rPr>
          <w:color w:val="000000"/>
        </w:rPr>
        <w:t>da Diretoria/Coordenadoria</w:t>
      </w:r>
      <w:r>
        <w:rPr>
          <w:color w:val="000000"/>
        </w:rPr>
        <w:tab/>
        <w:t xml:space="preserve">de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, contida na(o) Instrução/Parecer/Relatório nº </w:t>
      </w:r>
      <w:proofErr w:type="spellStart"/>
      <w:r>
        <w:rPr>
          <w:color w:val="000000"/>
        </w:rPr>
        <w:t>xxxx</w:t>
      </w:r>
      <w:proofErr w:type="spellEnd"/>
      <w:r>
        <w:t>, em atenção ao disposto no art.. 355 c/c o art. 357, ambos do Regimento Interno do Tribunal.</w:t>
      </w:r>
    </w:p>
    <w:p w:rsidR="001D06CC" w:rsidRDefault="001D06CC" w:rsidP="001D06CC">
      <w:pPr>
        <w:spacing w:before="120" w:after="120"/>
        <w:ind w:firstLine="1701"/>
        <w:jc w:val="both"/>
      </w:pPr>
      <w:r>
        <w:t xml:space="preserve">Informações adicionais poderão ser obtidas junto à Diretoria/Coordenadoria instrutória do feito e a cópia do processo encontra-se disponível no </w:t>
      </w:r>
      <w:r>
        <w:rPr>
          <w:i/>
        </w:rPr>
        <w:t>site</w:t>
      </w:r>
      <w:r>
        <w:t xml:space="preserve"> do Tribunal de Contas do Estado do Paraná, no seguinte caminho: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1.      </w:t>
      </w:r>
      <w:hyperlink r:id="rId10" w:tgtFrame="_blank" w:history="1">
        <w:r>
          <w:rPr>
            <w:rStyle w:val="Hyperlink"/>
          </w:rPr>
          <w:t>www.tce.pr.gov.br</w:t>
        </w:r>
      </w:hyperlink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2.      Clicar no menu ícone </w:t>
      </w:r>
      <w:r>
        <w:rPr>
          <w:b/>
          <w:bCs/>
          <w:i/>
          <w:iCs/>
          <w:u w:val="single"/>
        </w:rPr>
        <w:t>e Contas Paraná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3.      Clicar </w:t>
      </w:r>
      <w:r>
        <w:rPr>
          <w:u w:val="single"/>
        </w:rPr>
        <w:t>cópia de autos digitais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>4.      Indicar o número do Cadastro (CPF ou CNPJ)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5.      Indicar o número do processo </w:t>
      </w:r>
      <w:proofErr w:type="spellStart"/>
      <w:r>
        <w:t>xxxxxxxx</w:t>
      </w:r>
      <w:proofErr w:type="spellEnd"/>
      <w:r>
        <w:t>.</w:t>
      </w:r>
    </w:p>
    <w:p w:rsidR="001D06CC" w:rsidRDefault="001D06CC" w:rsidP="001D06CC">
      <w:pPr>
        <w:spacing w:before="120" w:after="120"/>
        <w:ind w:firstLine="1701"/>
        <w:jc w:val="both"/>
      </w:pPr>
      <w:r>
        <w:t>Por fim, no encaminhamento da resposta ao Relator, deverão ser indicados os números do Processo e deste ofício.</w:t>
      </w:r>
    </w:p>
    <w:p w:rsidR="001D06CC" w:rsidRDefault="001D06CC" w:rsidP="001D06CC">
      <w:pPr>
        <w:spacing w:before="120" w:after="120"/>
        <w:ind w:firstLine="1701"/>
        <w:jc w:val="both"/>
      </w:pPr>
    </w:p>
    <w:p w:rsidR="001D06CC" w:rsidRDefault="001D06CC" w:rsidP="001D06CC">
      <w:pPr>
        <w:spacing w:before="120" w:after="120"/>
        <w:ind w:firstLine="1701"/>
        <w:jc w:val="both"/>
        <w:rPr>
          <w:b/>
        </w:rPr>
      </w:pPr>
      <w:r>
        <w:t>Atenciosamente,</w:t>
      </w:r>
    </w:p>
    <w:p w:rsidR="001D06CC" w:rsidRDefault="001D06CC" w:rsidP="001D06CC">
      <w:pPr>
        <w:ind w:firstLine="1701"/>
      </w:pPr>
    </w:p>
    <w:p w:rsidR="001D06CC" w:rsidRDefault="001D06CC" w:rsidP="001D06CC">
      <w:pPr>
        <w:ind w:firstLine="1701"/>
      </w:pPr>
      <w:r>
        <w:t xml:space="preserve">Nome – matrícula nº </w:t>
      </w:r>
      <w:proofErr w:type="spellStart"/>
      <w:r>
        <w:t>xxxx</w:t>
      </w:r>
      <w:proofErr w:type="spellEnd"/>
      <w:r>
        <w:t xml:space="preserve"> </w:t>
      </w:r>
    </w:p>
    <w:p w:rsidR="001D06CC" w:rsidRDefault="001D06CC" w:rsidP="001D06CC">
      <w:pPr>
        <w:ind w:firstLine="1701"/>
      </w:pPr>
      <w:r>
        <w:t>Diretor(a) da Diretoria de Protocolo</w:t>
      </w:r>
    </w:p>
    <w:p w:rsidR="001D06CC" w:rsidRDefault="001D06CC" w:rsidP="001D06CC"/>
    <w:p w:rsidR="001D06CC" w:rsidRDefault="001D06CC" w:rsidP="001D06CC"/>
    <w:p w:rsidR="001D06CC" w:rsidRDefault="001D06CC" w:rsidP="001D06CC">
      <w:pPr>
        <w:rPr>
          <w:b/>
          <w:i/>
        </w:rPr>
      </w:pPr>
      <w:r>
        <w:t xml:space="preserve">Entidade </w:t>
      </w:r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(nome da entidade)</w:t>
      </w:r>
    </w:p>
    <w:p w:rsidR="001D06CC" w:rsidRDefault="001D06CC" w:rsidP="001D06CC">
      <w:pPr>
        <w:rPr>
          <w:i/>
        </w:rPr>
      </w:pPr>
      <w:r>
        <w:t xml:space="preserve">Senhor(a) </w:t>
      </w:r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(nome do destinatário)</w:t>
      </w:r>
    </w:p>
    <w:p w:rsidR="001D06CC" w:rsidRDefault="001D06CC" w:rsidP="001D06CC">
      <w:proofErr w:type="spellStart"/>
      <w:r>
        <w:lastRenderedPageBreak/>
        <w:t>xxxx</w:t>
      </w:r>
      <w:proofErr w:type="spellEnd"/>
      <w:r>
        <w:t xml:space="preserve"> </w:t>
      </w:r>
      <w:r>
        <w:rPr>
          <w:i/>
          <w:iCs/>
        </w:rPr>
        <w:t>(nome do cargo ou função)</w:t>
      </w:r>
    </w:p>
    <w:p w:rsidR="001D06CC" w:rsidRDefault="001D06CC" w:rsidP="001D06CC">
      <w:r>
        <w:t xml:space="preserve">Rua </w:t>
      </w:r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(endereço completo)</w:t>
      </w:r>
    </w:p>
    <w:p w:rsidR="001D06CC" w:rsidRDefault="001D06CC" w:rsidP="001D06CC">
      <w:pPr>
        <w:spacing w:after="200" w:line="276" w:lineRule="auto"/>
        <w:rPr>
          <w:b/>
          <w:sz w:val="28"/>
          <w:szCs w:val="28"/>
        </w:rPr>
      </w:pPr>
      <w:r>
        <w:rPr>
          <w:bCs/>
          <w:szCs w:val="28"/>
        </w:rPr>
        <w:br w:type="page"/>
      </w:r>
    </w:p>
    <w:p w:rsidR="001D06CC" w:rsidRDefault="001D06CC" w:rsidP="001D06CC">
      <w:pPr>
        <w:pStyle w:val="Ttulo"/>
        <w:spacing w:before="240" w:after="240"/>
        <w:rPr>
          <w:bCs w:val="0"/>
          <w:szCs w:val="28"/>
        </w:rPr>
      </w:pPr>
      <w:r>
        <w:rPr>
          <w:bCs w:val="0"/>
          <w:szCs w:val="28"/>
        </w:rPr>
        <w:t>ANEXO 4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Tr="008472DC">
        <w:trPr>
          <w:trHeight w:val="296"/>
        </w:trPr>
        <w:tc>
          <w:tcPr>
            <w:tcW w:w="2197" w:type="dxa"/>
            <w:hideMark/>
          </w:tcPr>
          <w:p w:rsidR="001D06CC" w:rsidRPr="00657D44" w:rsidRDefault="001D06CC" w:rsidP="008472DC">
            <w:pPr>
              <w:pStyle w:val="Ttulo2"/>
              <w:spacing w:before="0" w:after="0"/>
              <w:rPr>
                <w:rFonts w:ascii="Arial" w:hAnsi="Arial"/>
                <w:i w:val="0"/>
                <w:sz w:val="24"/>
                <w:szCs w:val="24"/>
                <w:lang w:eastAsia="en-US"/>
              </w:rPr>
            </w:pPr>
            <w:r w:rsidRPr="0086300C">
              <w:rPr>
                <w:rFonts w:ascii="Arial" w:hAnsi="Arial"/>
                <w:i w:val="0"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ENTIDADE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D06CC" w:rsidRDefault="001D06CC" w:rsidP="001D06CC">
      <w:pPr>
        <w:spacing w:before="240" w:after="240"/>
        <w:rPr>
          <w:iCs/>
        </w:rPr>
      </w:pPr>
      <w:r>
        <w:rPr>
          <w:b/>
          <w:bCs/>
          <w:iCs/>
        </w:rPr>
        <w:t xml:space="preserve">Ofício nº </w:t>
      </w:r>
      <w:proofErr w:type="spellStart"/>
      <w:r>
        <w:rPr>
          <w:b/>
          <w:bCs/>
          <w:iCs/>
        </w:rPr>
        <w:t>xxxx</w:t>
      </w:r>
      <w:proofErr w:type="spellEnd"/>
      <w:r>
        <w:rPr>
          <w:b/>
          <w:bCs/>
          <w:iCs/>
        </w:rPr>
        <w:t>/ID-PF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iCs/>
        </w:rPr>
        <w:t>Local, data</w:t>
      </w:r>
    </w:p>
    <w:p w:rsidR="001D06CC" w:rsidRDefault="001D06CC" w:rsidP="001D06CC">
      <w:pPr>
        <w:spacing w:before="240" w:after="240"/>
        <w:rPr>
          <w:bCs/>
          <w:i/>
          <w:iCs/>
        </w:rPr>
      </w:pPr>
      <w:r>
        <w:rPr>
          <w:b/>
          <w:bCs/>
        </w:rPr>
        <w:t xml:space="preserve">Ref.: </w:t>
      </w:r>
      <w:r>
        <w:rPr>
          <w:bCs/>
          <w:i/>
          <w:iCs/>
        </w:rPr>
        <w:t>Intimação de Diligência</w:t>
      </w:r>
    </w:p>
    <w:p w:rsidR="001D06CC" w:rsidRDefault="001D06CC" w:rsidP="001D06CC">
      <w:pPr>
        <w:spacing w:before="240" w:after="240"/>
        <w:ind w:firstLine="1701"/>
        <w:rPr>
          <w:bCs/>
          <w:i/>
        </w:rPr>
      </w:pPr>
      <w:r>
        <w:rPr>
          <w:b/>
        </w:rPr>
        <w:t>Senhor(a)</w:t>
      </w:r>
      <w:r>
        <w:rPr>
          <w:i/>
        </w:rPr>
        <w:t xml:space="preserve"> </w:t>
      </w:r>
      <w:proofErr w:type="spellStart"/>
      <w:r>
        <w:t>xxxx</w:t>
      </w:r>
      <w:proofErr w:type="spellEnd"/>
      <w:r>
        <w:rPr>
          <w:iCs/>
        </w:rPr>
        <w:t xml:space="preserve"> </w:t>
      </w:r>
      <w:r>
        <w:rPr>
          <w:i/>
        </w:rPr>
        <w:t>(nome do cargo ou função)</w:t>
      </w:r>
    </w:p>
    <w:p w:rsidR="001D06CC" w:rsidRDefault="001D06CC" w:rsidP="001D06CC">
      <w:pPr>
        <w:spacing w:before="120" w:after="120"/>
        <w:ind w:firstLine="1701"/>
        <w:jc w:val="both"/>
      </w:pPr>
      <w:r>
        <w:t xml:space="preserve">De ordem do Relator do processo em epígrafe, Conselheiro/Auditor </w:t>
      </w:r>
      <w:proofErr w:type="spellStart"/>
      <w:r>
        <w:t>xxxx</w:t>
      </w:r>
      <w:proofErr w:type="spellEnd"/>
      <w:r>
        <w:t xml:space="preserve">, constante do Despacho nº </w:t>
      </w:r>
      <w:proofErr w:type="spellStart"/>
      <w:r>
        <w:t>xxxx</w:t>
      </w:r>
      <w:proofErr w:type="spellEnd"/>
      <w:r>
        <w:t xml:space="preserve">, e nos termos da Instrução de Serviço do Tribunal nº </w:t>
      </w:r>
      <w:proofErr w:type="spellStart"/>
      <w:r>
        <w:t>xxxx</w:t>
      </w:r>
      <w:proofErr w:type="spellEnd"/>
      <w:r>
        <w:t xml:space="preserve">, fica INTIMADO(a) </w:t>
      </w:r>
      <w:proofErr w:type="spellStart"/>
      <w:r>
        <w:t>xxxx</w:t>
      </w:r>
      <w:proofErr w:type="spellEnd"/>
      <w:r>
        <w:t xml:space="preserve">, CPF nº </w:t>
      </w:r>
      <w:proofErr w:type="spellStart"/>
      <w:r>
        <w:t>xxxx</w:t>
      </w:r>
      <w:proofErr w:type="spellEnd"/>
      <w:r>
        <w:rPr>
          <w:color w:val="000000"/>
        </w:rPr>
        <w:t>,</w:t>
      </w:r>
      <w:r>
        <w:t xml:space="preserve"> para, no prazo de </w:t>
      </w:r>
      <w:proofErr w:type="spellStart"/>
      <w:r>
        <w:t>xxxx</w:t>
      </w:r>
      <w:proofErr w:type="spellEnd"/>
      <w:r>
        <w:t xml:space="preserve"> (</w:t>
      </w:r>
      <w:proofErr w:type="spellStart"/>
      <w:r>
        <w:t>xxxx</w:t>
      </w:r>
      <w:proofErr w:type="spellEnd"/>
      <w:r>
        <w:t xml:space="preserve">) dias, contado da juntada do aviso de recebimento aos autos, apresentar ao Tribunal os esclarecimentos e/ou documentos apontados na manifestação </w:t>
      </w:r>
      <w:r>
        <w:rPr>
          <w:color w:val="000000"/>
        </w:rPr>
        <w:t>da Diretoria/Coordenadoria</w:t>
      </w:r>
      <w:r>
        <w:rPr>
          <w:color w:val="000000"/>
        </w:rPr>
        <w:tab/>
        <w:t xml:space="preserve">de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, contida na(o) Instrução/Parecer/Relatório nº </w:t>
      </w:r>
      <w:proofErr w:type="spellStart"/>
      <w:r>
        <w:rPr>
          <w:color w:val="000000"/>
        </w:rPr>
        <w:t>xxxx</w:t>
      </w:r>
      <w:proofErr w:type="spellEnd"/>
      <w:r>
        <w:t>, em atenção ao disposto no art. 355 c/c o art. 357, ambos do Regimento Interno do Tribunal.</w:t>
      </w:r>
    </w:p>
    <w:p w:rsidR="001D06CC" w:rsidRDefault="001D06CC" w:rsidP="001D06CC">
      <w:pPr>
        <w:spacing w:before="120" w:after="120"/>
        <w:ind w:firstLine="1701"/>
        <w:jc w:val="both"/>
      </w:pPr>
      <w:r>
        <w:t xml:space="preserve">Informações adicionais poderão ser obtidas junto à Diretoria/Coordenadoria instrutória do feito e a cópia do processo encontra-se disponível no </w:t>
      </w:r>
      <w:r>
        <w:rPr>
          <w:i/>
        </w:rPr>
        <w:t>site</w:t>
      </w:r>
      <w:r>
        <w:t xml:space="preserve"> do Tribunal de Contas do Estado do Paraná, no seguinte caminho: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1.      </w:t>
      </w:r>
      <w:hyperlink r:id="rId11" w:tgtFrame="_blank" w:history="1">
        <w:r>
          <w:rPr>
            <w:rStyle w:val="Hyperlink"/>
          </w:rPr>
          <w:t>www.tce.pr.gov.br</w:t>
        </w:r>
      </w:hyperlink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2.      Clicar no menu ícone </w:t>
      </w:r>
      <w:r>
        <w:rPr>
          <w:b/>
          <w:bCs/>
          <w:i/>
          <w:iCs/>
          <w:u w:val="single"/>
        </w:rPr>
        <w:t>e Contas Paraná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3.      Clicar </w:t>
      </w:r>
      <w:r>
        <w:rPr>
          <w:u w:val="single"/>
        </w:rPr>
        <w:t>cópia de autos digitais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>4.      Indicar o número do Cadastro (CPF ou CNPJ)</w:t>
      </w:r>
    </w:p>
    <w:p w:rsidR="001D06CC" w:rsidRDefault="001D06CC" w:rsidP="001D06CC">
      <w:pPr>
        <w:shd w:val="clear" w:color="auto" w:fill="FFFFFF"/>
        <w:spacing w:before="120" w:after="120"/>
        <w:ind w:left="-357" w:firstLine="2058"/>
      </w:pPr>
      <w:r>
        <w:t xml:space="preserve">5.      Indicar o número do processo </w:t>
      </w:r>
      <w:proofErr w:type="spellStart"/>
      <w:r>
        <w:t>xxxxxxxx</w:t>
      </w:r>
      <w:proofErr w:type="spellEnd"/>
      <w:r>
        <w:t>.</w:t>
      </w:r>
    </w:p>
    <w:p w:rsidR="001D06CC" w:rsidRDefault="001D06CC" w:rsidP="001D06CC">
      <w:pPr>
        <w:spacing w:before="120" w:after="120"/>
        <w:ind w:firstLine="1701"/>
        <w:jc w:val="both"/>
      </w:pPr>
      <w:r>
        <w:t>Por fim, no encaminhamento da resposta ao Relator, deverão ser indicados os números do Processo e deste ofício.</w:t>
      </w:r>
    </w:p>
    <w:p w:rsidR="001D06CC" w:rsidRDefault="001D06CC" w:rsidP="001D06CC">
      <w:pPr>
        <w:spacing w:before="120" w:after="120"/>
        <w:ind w:firstLine="1701"/>
        <w:jc w:val="both"/>
      </w:pPr>
    </w:p>
    <w:p w:rsidR="001D06CC" w:rsidRDefault="001D06CC" w:rsidP="001D06CC">
      <w:pPr>
        <w:spacing w:before="120" w:after="120"/>
        <w:ind w:firstLine="1701"/>
        <w:jc w:val="both"/>
        <w:rPr>
          <w:b/>
        </w:rPr>
      </w:pPr>
      <w:r>
        <w:t>Atenciosamente,</w:t>
      </w:r>
    </w:p>
    <w:p w:rsidR="001D06CC" w:rsidRDefault="001D06CC" w:rsidP="001D06CC">
      <w:pPr>
        <w:spacing w:before="120" w:after="120"/>
        <w:ind w:firstLine="1701"/>
      </w:pPr>
    </w:p>
    <w:p w:rsidR="001D06CC" w:rsidRDefault="001D06CC" w:rsidP="001D06CC">
      <w:pPr>
        <w:ind w:firstLine="1701"/>
      </w:pPr>
      <w:r>
        <w:t xml:space="preserve">Nome – matrícula nº </w:t>
      </w:r>
      <w:proofErr w:type="spellStart"/>
      <w:r>
        <w:t>xxxx</w:t>
      </w:r>
      <w:proofErr w:type="spellEnd"/>
      <w:r>
        <w:t xml:space="preserve"> </w:t>
      </w:r>
    </w:p>
    <w:p w:rsidR="001D06CC" w:rsidRDefault="001D06CC" w:rsidP="001D06CC">
      <w:pPr>
        <w:ind w:firstLine="1701"/>
      </w:pPr>
      <w:r>
        <w:t>Diretor(a) da Diretoria de Protocolo</w:t>
      </w:r>
    </w:p>
    <w:p w:rsidR="001D06CC" w:rsidRDefault="001D06CC" w:rsidP="001D06CC">
      <w:pPr>
        <w:spacing w:line="360" w:lineRule="auto"/>
      </w:pPr>
    </w:p>
    <w:p w:rsidR="001D06CC" w:rsidRDefault="001D06CC" w:rsidP="001D06CC"/>
    <w:p w:rsidR="001D06CC" w:rsidRDefault="001D06CC" w:rsidP="001D06CC">
      <w:pPr>
        <w:rPr>
          <w:i/>
        </w:rPr>
      </w:pPr>
      <w:r>
        <w:t xml:space="preserve">Senhor(a) </w:t>
      </w:r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(nome do destinatário)</w:t>
      </w:r>
    </w:p>
    <w:p w:rsidR="001D06CC" w:rsidRDefault="001D06CC" w:rsidP="001D06CC"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(nome do cargo ou função)</w:t>
      </w:r>
    </w:p>
    <w:p w:rsidR="001D06CC" w:rsidRDefault="001D06CC" w:rsidP="001D06CC">
      <w:pPr>
        <w:rPr>
          <w:b/>
          <w:color w:val="000000"/>
        </w:rPr>
      </w:pPr>
      <w:r>
        <w:lastRenderedPageBreak/>
        <w:t xml:space="preserve">Rua </w:t>
      </w:r>
      <w:proofErr w:type="spellStart"/>
      <w:r>
        <w:t>xxxx</w:t>
      </w:r>
      <w:proofErr w:type="spellEnd"/>
      <w:r>
        <w:t xml:space="preserve"> </w:t>
      </w:r>
      <w:r>
        <w:rPr>
          <w:i/>
          <w:iCs/>
        </w:rPr>
        <w:t>(endereço completo)</w:t>
      </w:r>
    </w:p>
    <w:p w:rsidR="001D06CC" w:rsidRDefault="001D06CC" w:rsidP="001D06CC">
      <w:pPr>
        <w:pStyle w:val="Ttulo"/>
        <w:spacing w:before="240" w:after="240"/>
        <w:rPr>
          <w:bCs w:val="0"/>
          <w:szCs w:val="28"/>
        </w:rPr>
      </w:pPr>
      <w:r>
        <w:br w:type="page"/>
      </w:r>
      <w:r>
        <w:rPr>
          <w:bCs w:val="0"/>
        </w:rPr>
        <w:lastRenderedPageBreak/>
        <w:t>ANEXO 5</w:t>
      </w:r>
      <w:r>
        <w:rPr>
          <w:bCs w:val="0"/>
          <w:szCs w:val="28"/>
        </w:rPr>
        <w:t xml:space="preserve"> 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Tr="008472DC">
        <w:trPr>
          <w:trHeight w:val="296"/>
        </w:trPr>
        <w:tc>
          <w:tcPr>
            <w:tcW w:w="2197" w:type="dxa"/>
            <w:hideMark/>
          </w:tcPr>
          <w:p w:rsidR="001D06CC" w:rsidRPr="00657D44" w:rsidRDefault="001D06CC" w:rsidP="008472DC">
            <w:pPr>
              <w:pStyle w:val="Ttulo2"/>
              <w:spacing w:before="0" w:after="0"/>
              <w:rPr>
                <w:rFonts w:ascii="Arial" w:hAnsi="Arial"/>
                <w:i w:val="0"/>
                <w:sz w:val="24"/>
                <w:szCs w:val="24"/>
                <w:lang w:eastAsia="en-US"/>
              </w:rPr>
            </w:pPr>
            <w:r w:rsidRPr="0086300C">
              <w:rPr>
                <w:rFonts w:ascii="Arial" w:hAnsi="Arial"/>
                <w:i w:val="0"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ENTIDADE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D06CC" w:rsidRDefault="001D06CC" w:rsidP="001D06CC">
      <w:pPr>
        <w:spacing w:before="240" w:after="240"/>
        <w:jc w:val="center"/>
        <w:rPr>
          <w:b/>
        </w:rPr>
      </w:pPr>
    </w:p>
    <w:p w:rsidR="001D06CC" w:rsidRDefault="001D06CC" w:rsidP="001D06CC">
      <w:pPr>
        <w:spacing w:before="240" w:after="240"/>
        <w:jc w:val="center"/>
        <w:rPr>
          <w:b/>
        </w:rPr>
      </w:pPr>
      <w:r>
        <w:rPr>
          <w:b/>
        </w:rPr>
        <w:t xml:space="preserve">EDITAL Nº: </w:t>
      </w:r>
      <w:proofErr w:type="spellStart"/>
      <w:r>
        <w:rPr>
          <w:b/>
        </w:rPr>
        <w:t>xxxx</w:t>
      </w:r>
      <w:proofErr w:type="spellEnd"/>
    </w:p>
    <w:p w:rsidR="001D06CC" w:rsidRDefault="001D06CC" w:rsidP="001D06CC">
      <w:pPr>
        <w:ind w:firstLine="1701"/>
        <w:jc w:val="both"/>
      </w:pPr>
      <w:r>
        <w:t xml:space="preserve">Por ordem do Relator do processo em epígrafe, </w:t>
      </w:r>
      <w:r>
        <w:rPr>
          <w:color w:val="000000"/>
        </w:rPr>
        <w:t xml:space="preserve">Conselheiro/Auditor </w:t>
      </w:r>
      <w:proofErr w:type="spellStart"/>
      <w:r>
        <w:rPr>
          <w:color w:val="000000"/>
        </w:rPr>
        <w:t>xxxx</w:t>
      </w:r>
      <w:proofErr w:type="spellEnd"/>
      <w:r>
        <w:t xml:space="preserve">, constante do Despacho nº </w:t>
      </w:r>
      <w:proofErr w:type="spellStart"/>
      <w:r>
        <w:t>xxxx</w:t>
      </w:r>
      <w:proofErr w:type="spellEnd"/>
      <w:r>
        <w:rPr>
          <w:color w:val="000000"/>
        </w:rPr>
        <w:t>,</w:t>
      </w:r>
      <w:r>
        <w:t xml:space="preserve"> e nos termos da Instrução de Serviço do Tribunal nº </w:t>
      </w:r>
      <w:proofErr w:type="spellStart"/>
      <w:r>
        <w:t>xxxx</w:t>
      </w:r>
      <w:proofErr w:type="spellEnd"/>
      <w:r>
        <w:t>, fica, pelo presente Edital,</w:t>
      </w:r>
      <w:r>
        <w:rPr>
          <w:b/>
        </w:rPr>
        <w:t xml:space="preserve"> </w:t>
      </w:r>
      <w:r>
        <w:t xml:space="preserve">CITADO(a) </w:t>
      </w:r>
      <w:proofErr w:type="spellStart"/>
      <w:r>
        <w:t>xxxx</w:t>
      </w:r>
      <w:proofErr w:type="spellEnd"/>
      <w:r>
        <w:t xml:space="preserve">, CNPJ nº </w:t>
      </w:r>
      <w:proofErr w:type="spellStart"/>
      <w:r>
        <w:t>xxxx</w:t>
      </w:r>
      <w:proofErr w:type="spellEnd"/>
      <w:r>
        <w:t>, na pessoa de seu representante legal, para, no prazo de</w:t>
      </w:r>
      <w:r>
        <w:rPr>
          <w:b/>
        </w:rPr>
        <w:t xml:space="preserve"> 30 (trinta) </w:t>
      </w:r>
      <w:r>
        <w:t xml:space="preserve">dias, contado da publicação deste, apresentar as razões de defesa quanto à manifestação da </w:t>
      </w:r>
      <w:r>
        <w:rPr>
          <w:color w:val="000000"/>
        </w:rPr>
        <w:t xml:space="preserve">Diretoria/Coordenadoria de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, contida na(o) Instrução/Parecer/Relatório nº </w:t>
      </w:r>
      <w:proofErr w:type="spellStart"/>
      <w:r>
        <w:rPr>
          <w:color w:val="000000"/>
        </w:rPr>
        <w:t>xxxx</w:t>
      </w:r>
      <w:proofErr w:type="spellEnd"/>
      <w:r>
        <w:t>, em atenção ao disposto no art. 54, § 2º, da Lei Complementar Estadual nº 113/2005, c/c o art. 381, IV, e § 2º, e art. 383, § 1º, do Regimento Interno do Tribunal.</w:t>
      </w:r>
    </w:p>
    <w:p w:rsidR="001D06CC" w:rsidRDefault="001D06CC" w:rsidP="001D06CC">
      <w:pPr>
        <w:ind w:firstLine="1701"/>
      </w:pPr>
    </w:p>
    <w:p w:rsidR="001D06CC" w:rsidRDefault="001D06CC" w:rsidP="001D06CC">
      <w:pPr>
        <w:ind w:firstLine="1701"/>
      </w:pPr>
      <w:r>
        <w:t xml:space="preserve">Nome – matrícula nº </w:t>
      </w:r>
      <w:proofErr w:type="spellStart"/>
      <w:r>
        <w:t>xxxx</w:t>
      </w:r>
      <w:proofErr w:type="spellEnd"/>
      <w:r>
        <w:t xml:space="preserve"> </w:t>
      </w:r>
    </w:p>
    <w:p w:rsidR="001D06CC" w:rsidRDefault="001D06CC" w:rsidP="001D06CC">
      <w:pPr>
        <w:ind w:firstLine="1701"/>
      </w:pPr>
      <w:r>
        <w:t>Diretor(a) da Diretoria de Protocolo</w:t>
      </w:r>
    </w:p>
    <w:p w:rsidR="001D06CC" w:rsidRDefault="001D06CC" w:rsidP="001D06CC">
      <w:pPr>
        <w:spacing w:after="200" w:line="276" w:lineRule="auto"/>
        <w:rPr>
          <w:b/>
          <w:bCs/>
        </w:rPr>
      </w:pPr>
    </w:p>
    <w:p w:rsidR="001D06CC" w:rsidRDefault="001D06CC" w:rsidP="001D06CC">
      <w:pPr>
        <w:spacing w:after="200" w:line="276" w:lineRule="auto"/>
        <w:rPr>
          <w:b/>
          <w:sz w:val="28"/>
          <w:szCs w:val="28"/>
        </w:rPr>
      </w:pPr>
      <w:r>
        <w:rPr>
          <w:bCs/>
          <w:szCs w:val="28"/>
        </w:rPr>
        <w:br w:type="page"/>
      </w:r>
    </w:p>
    <w:p w:rsidR="001D06CC" w:rsidRDefault="001D06CC" w:rsidP="001D06CC">
      <w:pPr>
        <w:pStyle w:val="Ttulo"/>
        <w:spacing w:before="240" w:after="240"/>
        <w:rPr>
          <w:bCs w:val="0"/>
          <w:szCs w:val="28"/>
        </w:rPr>
      </w:pPr>
      <w:r>
        <w:rPr>
          <w:bCs w:val="0"/>
        </w:rPr>
        <w:t>ANEXO 6</w:t>
      </w:r>
      <w:r>
        <w:rPr>
          <w:bCs w:val="0"/>
          <w:szCs w:val="28"/>
        </w:rPr>
        <w:t xml:space="preserve"> 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Tr="008472DC">
        <w:trPr>
          <w:trHeight w:val="296"/>
        </w:trPr>
        <w:tc>
          <w:tcPr>
            <w:tcW w:w="2197" w:type="dxa"/>
            <w:hideMark/>
          </w:tcPr>
          <w:p w:rsidR="001D06CC" w:rsidRPr="00657D44" w:rsidRDefault="001D06CC" w:rsidP="008472DC">
            <w:pPr>
              <w:pStyle w:val="Ttulo2"/>
              <w:spacing w:before="0" w:after="0"/>
              <w:rPr>
                <w:rFonts w:ascii="Arial" w:hAnsi="Arial"/>
                <w:i w:val="0"/>
                <w:sz w:val="24"/>
                <w:szCs w:val="24"/>
                <w:lang w:eastAsia="en-US"/>
              </w:rPr>
            </w:pPr>
            <w:r w:rsidRPr="0086300C">
              <w:rPr>
                <w:rFonts w:ascii="Arial" w:hAnsi="Arial"/>
                <w:i w:val="0"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ENTIDADE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D06CC" w:rsidRDefault="001D06CC" w:rsidP="001D06CC">
      <w:pPr>
        <w:spacing w:before="240" w:after="240"/>
        <w:jc w:val="center"/>
        <w:rPr>
          <w:b/>
        </w:rPr>
      </w:pPr>
    </w:p>
    <w:p w:rsidR="001D06CC" w:rsidRDefault="001D06CC" w:rsidP="001D06CC">
      <w:pPr>
        <w:spacing w:before="240" w:after="240"/>
        <w:jc w:val="center"/>
        <w:rPr>
          <w:b/>
        </w:rPr>
      </w:pPr>
      <w:r>
        <w:rPr>
          <w:b/>
        </w:rPr>
        <w:t xml:space="preserve">EDITAL Nº: </w:t>
      </w:r>
      <w:proofErr w:type="spellStart"/>
      <w:r>
        <w:rPr>
          <w:b/>
        </w:rPr>
        <w:t>xxxx</w:t>
      </w:r>
      <w:proofErr w:type="spellEnd"/>
    </w:p>
    <w:p w:rsidR="001D06CC" w:rsidRDefault="001D06CC" w:rsidP="001D06CC">
      <w:pPr>
        <w:ind w:firstLine="1701"/>
        <w:jc w:val="both"/>
      </w:pPr>
      <w:r>
        <w:t xml:space="preserve">Por ordem do Relator do processo em epígrafe, </w:t>
      </w:r>
      <w:r>
        <w:rPr>
          <w:color w:val="000000"/>
        </w:rPr>
        <w:t xml:space="preserve">Conselheiro/Auditor </w:t>
      </w:r>
      <w:proofErr w:type="spellStart"/>
      <w:r>
        <w:rPr>
          <w:color w:val="000000"/>
        </w:rPr>
        <w:t>xxxx</w:t>
      </w:r>
      <w:proofErr w:type="spellEnd"/>
      <w:r>
        <w:t xml:space="preserve">, constante do Despacho nº </w:t>
      </w:r>
      <w:proofErr w:type="spellStart"/>
      <w:r>
        <w:t>xxxx</w:t>
      </w:r>
      <w:proofErr w:type="spellEnd"/>
      <w:r>
        <w:rPr>
          <w:color w:val="000000"/>
        </w:rPr>
        <w:t>,</w:t>
      </w:r>
      <w:r>
        <w:t xml:space="preserve"> e nos termos da Instrução de Serviço do Tribunal nº </w:t>
      </w:r>
      <w:proofErr w:type="spellStart"/>
      <w:r>
        <w:t>xxxx</w:t>
      </w:r>
      <w:proofErr w:type="spellEnd"/>
      <w:r>
        <w:t>, fica, pelo presente Edital,</w:t>
      </w:r>
      <w:r>
        <w:rPr>
          <w:b/>
        </w:rPr>
        <w:t xml:space="preserve"> </w:t>
      </w:r>
      <w:r>
        <w:t xml:space="preserve">CITADO(a) </w:t>
      </w:r>
      <w:proofErr w:type="spellStart"/>
      <w:r>
        <w:t>xxxx</w:t>
      </w:r>
      <w:proofErr w:type="spellEnd"/>
      <w:r>
        <w:t xml:space="preserve">, CPF nº </w:t>
      </w:r>
      <w:proofErr w:type="spellStart"/>
      <w:r>
        <w:t>xxxx</w:t>
      </w:r>
      <w:proofErr w:type="spellEnd"/>
      <w:r>
        <w:t>, para, no prazo de</w:t>
      </w:r>
      <w:r>
        <w:rPr>
          <w:b/>
        </w:rPr>
        <w:t xml:space="preserve"> 30 (trinta) </w:t>
      </w:r>
      <w:r>
        <w:t xml:space="preserve">dias, contado da publicação deste apresentar as razões de defesa quanto à manifestação da </w:t>
      </w:r>
      <w:r>
        <w:rPr>
          <w:color w:val="000000"/>
        </w:rPr>
        <w:t xml:space="preserve">Diretoria/Coordenadoria de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, contida na(o) Instrução/Parecer/Relatório nº </w:t>
      </w:r>
      <w:proofErr w:type="spellStart"/>
      <w:r>
        <w:rPr>
          <w:color w:val="000000"/>
        </w:rPr>
        <w:t>xxxx</w:t>
      </w:r>
      <w:proofErr w:type="spellEnd"/>
      <w:r>
        <w:t xml:space="preserve">, em atenção ao disposto no art. 54, § 2º, da Lei Complementar Estadual nº 113/2005, c/c o art. 381, IV, e § 2º, e art. 383, § 1º, do Regimento Interno do Tribunal. </w:t>
      </w:r>
    </w:p>
    <w:p w:rsidR="001D06CC" w:rsidRDefault="001D06CC" w:rsidP="001D06CC">
      <w:pPr>
        <w:ind w:firstLine="1701"/>
      </w:pPr>
    </w:p>
    <w:p w:rsidR="001D06CC" w:rsidRDefault="001D06CC" w:rsidP="001D06CC">
      <w:pPr>
        <w:ind w:firstLine="1701"/>
      </w:pPr>
      <w:r>
        <w:t xml:space="preserve">Nome – matrícula nº </w:t>
      </w:r>
      <w:proofErr w:type="spellStart"/>
      <w:r>
        <w:t>xxxx</w:t>
      </w:r>
      <w:proofErr w:type="spellEnd"/>
      <w:r>
        <w:t xml:space="preserve"> </w:t>
      </w:r>
    </w:p>
    <w:p w:rsidR="001D06CC" w:rsidRDefault="001D06CC" w:rsidP="001D06CC">
      <w:pPr>
        <w:ind w:firstLine="1701"/>
      </w:pPr>
      <w:r>
        <w:t>Diretor(a) da Diretoria de Protocolo</w:t>
      </w:r>
    </w:p>
    <w:p w:rsidR="001D06CC" w:rsidRDefault="001D06CC" w:rsidP="001D06CC">
      <w:pPr>
        <w:spacing w:after="200" w:line="276" w:lineRule="auto"/>
        <w:rPr>
          <w:bCs/>
          <w:szCs w:val="28"/>
        </w:rPr>
      </w:pPr>
    </w:p>
    <w:p w:rsidR="001D06CC" w:rsidRDefault="001D06CC" w:rsidP="001D06CC">
      <w:pPr>
        <w:spacing w:after="200" w:line="276" w:lineRule="auto"/>
        <w:rPr>
          <w:b/>
          <w:sz w:val="28"/>
          <w:szCs w:val="28"/>
        </w:rPr>
      </w:pPr>
      <w:r>
        <w:rPr>
          <w:bCs/>
          <w:szCs w:val="28"/>
        </w:rPr>
        <w:br w:type="page"/>
      </w:r>
    </w:p>
    <w:p w:rsidR="001D06CC" w:rsidRDefault="001D06CC" w:rsidP="001D06CC">
      <w:pPr>
        <w:pStyle w:val="Ttulo"/>
        <w:spacing w:before="240" w:after="240"/>
        <w:rPr>
          <w:bCs w:val="0"/>
          <w:szCs w:val="28"/>
        </w:rPr>
      </w:pPr>
      <w:r>
        <w:rPr>
          <w:bCs w:val="0"/>
        </w:rPr>
        <w:t>ANEXO 7</w:t>
      </w:r>
      <w:r>
        <w:rPr>
          <w:bCs w:val="0"/>
          <w:szCs w:val="28"/>
        </w:rPr>
        <w:t xml:space="preserve"> 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Tr="008472DC">
        <w:trPr>
          <w:trHeight w:val="296"/>
        </w:trPr>
        <w:tc>
          <w:tcPr>
            <w:tcW w:w="2197" w:type="dxa"/>
            <w:hideMark/>
          </w:tcPr>
          <w:p w:rsidR="001D06CC" w:rsidRPr="00657D44" w:rsidRDefault="001D06CC" w:rsidP="008472DC">
            <w:pPr>
              <w:pStyle w:val="Ttulo2"/>
              <w:spacing w:before="0" w:after="0"/>
              <w:rPr>
                <w:rFonts w:ascii="Arial" w:hAnsi="Arial"/>
                <w:i w:val="0"/>
                <w:sz w:val="24"/>
                <w:szCs w:val="24"/>
                <w:lang w:eastAsia="en-US"/>
              </w:rPr>
            </w:pPr>
            <w:r w:rsidRPr="0086300C">
              <w:rPr>
                <w:rFonts w:ascii="Arial" w:hAnsi="Arial"/>
                <w:i w:val="0"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ENTIDADE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D06CC" w:rsidRDefault="001D06CC" w:rsidP="001D06CC">
      <w:pPr>
        <w:spacing w:before="240" w:after="240"/>
        <w:jc w:val="center"/>
        <w:rPr>
          <w:b/>
        </w:rPr>
      </w:pPr>
    </w:p>
    <w:p w:rsidR="001D06CC" w:rsidRDefault="001D06CC" w:rsidP="001D06CC">
      <w:pPr>
        <w:spacing w:before="240" w:after="240"/>
        <w:jc w:val="center"/>
        <w:rPr>
          <w:b/>
        </w:rPr>
      </w:pPr>
      <w:r>
        <w:rPr>
          <w:b/>
        </w:rPr>
        <w:t xml:space="preserve">EDITAL Nº: </w:t>
      </w:r>
      <w:proofErr w:type="spellStart"/>
      <w:r>
        <w:rPr>
          <w:b/>
        </w:rPr>
        <w:t>xxxx</w:t>
      </w:r>
      <w:proofErr w:type="spellEnd"/>
    </w:p>
    <w:p w:rsidR="001D06CC" w:rsidRDefault="001D06CC" w:rsidP="001D06CC">
      <w:pPr>
        <w:ind w:firstLine="1701"/>
        <w:jc w:val="both"/>
      </w:pPr>
      <w:r>
        <w:t xml:space="preserve">Por ordem do Relator do processo em epígrafe, </w:t>
      </w:r>
      <w:r>
        <w:rPr>
          <w:color w:val="000000"/>
        </w:rPr>
        <w:t xml:space="preserve">Conselheiro/Auditor </w:t>
      </w:r>
      <w:proofErr w:type="spellStart"/>
      <w:r>
        <w:rPr>
          <w:color w:val="000000"/>
        </w:rPr>
        <w:t>xxxx</w:t>
      </w:r>
      <w:proofErr w:type="spellEnd"/>
      <w:r>
        <w:t xml:space="preserve">, constante do Despacho nº </w:t>
      </w:r>
      <w:proofErr w:type="spellStart"/>
      <w:r>
        <w:t>xxxx</w:t>
      </w:r>
      <w:proofErr w:type="spellEnd"/>
      <w:r>
        <w:rPr>
          <w:color w:val="000000"/>
        </w:rPr>
        <w:t>,</w:t>
      </w:r>
      <w:r>
        <w:t xml:space="preserve"> e nos termos da Instrução de Serviço do Tribunal nº </w:t>
      </w:r>
      <w:proofErr w:type="spellStart"/>
      <w:r>
        <w:t>xxxx</w:t>
      </w:r>
      <w:proofErr w:type="spellEnd"/>
      <w:r>
        <w:t>, fica, pelo presente Edital,</w:t>
      </w:r>
      <w:r>
        <w:rPr>
          <w:b/>
        </w:rPr>
        <w:t xml:space="preserve"> </w:t>
      </w:r>
      <w:r>
        <w:t xml:space="preserve">INTIMADO(a) </w:t>
      </w:r>
      <w:proofErr w:type="spellStart"/>
      <w:r>
        <w:t>xxxx</w:t>
      </w:r>
      <w:proofErr w:type="spellEnd"/>
      <w:r>
        <w:t xml:space="preserve">, CNPJ nº </w:t>
      </w:r>
      <w:proofErr w:type="spellStart"/>
      <w:r>
        <w:t>xxxx</w:t>
      </w:r>
      <w:proofErr w:type="spellEnd"/>
      <w:r>
        <w:t>, na pessoa de seu representante legal, para, no prazo de</w:t>
      </w:r>
      <w:r>
        <w:rPr>
          <w:b/>
        </w:rPr>
        <w:t xml:space="preserve"> </w:t>
      </w:r>
      <w:proofErr w:type="spellStart"/>
      <w:r>
        <w:t>xxxx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xxxx</w:t>
      </w:r>
      <w:proofErr w:type="spellEnd"/>
      <w:r>
        <w:t xml:space="preserve">) dias, contado da publicação deste apresentar as razões de defesa quanto à manifestação da </w:t>
      </w:r>
      <w:r>
        <w:rPr>
          <w:color w:val="000000"/>
        </w:rPr>
        <w:t xml:space="preserve">Diretoria/Coordenadoria de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, na(o) Instrução/Parecer/Relatório nº </w:t>
      </w:r>
      <w:proofErr w:type="spellStart"/>
      <w:r>
        <w:rPr>
          <w:color w:val="000000"/>
        </w:rPr>
        <w:t>xxxx</w:t>
      </w:r>
      <w:proofErr w:type="spellEnd"/>
      <w:r>
        <w:t>, em atenção ao disposto no art. 54, § 2º, da Lei Complementar Estadual nº 113/2005, c/c o art. 381, IV, e § 2º, e art. 383, § 1º, do Regimento Interno do Tribunal.</w:t>
      </w:r>
    </w:p>
    <w:p w:rsidR="001D06CC" w:rsidRDefault="001D06CC" w:rsidP="001D06CC">
      <w:pPr>
        <w:ind w:firstLine="1701"/>
      </w:pPr>
    </w:p>
    <w:p w:rsidR="001D06CC" w:rsidRDefault="001D06CC" w:rsidP="001D06CC">
      <w:pPr>
        <w:ind w:firstLine="1701"/>
      </w:pPr>
      <w:r>
        <w:t xml:space="preserve">Nome – matrícula nº </w:t>
      </w:r>
      <w:proofErr w:type="spellStart"/>
      <w:r>
        <w:t>xxxx</w:t>
      </w:r>
      <w:proofErr w:type="spellEnd"/>
      <w:r>
        <w:t xml:space="preserve"> </w:t>
      </w:r>
    </w:p>
    <w:p w:rsidR="001D06CC" w:rsidRDefault="001D06CC" w:rsidP="001D06CC">
      <w:pPr>
        <w:ind w:firstLine="1701"/>
      </w:pPr>
      <w:r>
        <w:t>Diretor(a) da Diretoria de Protocolo</w:t>
      </w:r>
    </w:p>
    <w:p w:rsidR="001D06CC" w:rsidRDefault="001D06CC" w:rsidP="001D06CC">
      <w:pPr>
        <w:spacing w:after="200" w:line="276" w:lineRule="auto"/>
        <w:rPr>
          <w:b/>
          <w:bCs/>
        </w:rPr>
      </w:pPr>
    </w:p>
    <w:p w:rsidR="001D06CC" w:rsidRDefault="001D06CC" w:rsidP="001D06CC">
      <w:pPr>
        <w:spacing w:after="200" w:line="276" w:lineRule="auto"/>
        <w:rPr>
          <w:b/>
          <w:sz w:val="28"/>
          <w:szCs w:val="28"/>
        </w:rPr>
      </w:pPr>
      <w:r>
        <w:rPr>
          <w:bCs/>
          <w:szCs w:val="28"/>
        </w:rPr>
        <w:br w:type="page"/>
      </w:r>
    </w:p>
    <w:p w:rsidR="001D06CC" w:rsidRDefault="001D06CC" w:rsidP="001D06CC">
      <w:pPr>
        <w:pStyle w:val="Ttulo"/>
        <w:spacing w:before="240" w:after="240"/>
        <w:rPr>
          <w:bCs w:val="0"/>
          <w:szCs w:val="28"/>
        </w:rPr>
      </w:pPr>
      <w:r>
        <w:rPr>
          <w:bCs w:val="0"/>
          <w:szCs w:val="28"/>
        </w:rPr>
        <w:t>ANEXO 8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Tr="008472DC">
        <w:trPr>
          <w:trHeight w:val="296"/>
        </w:trPr>
        <w:tc>
          <w:tcPr>
            <w:tcW w:w="2197" w:type="dxa"/>
            <w:hideMark/>
          </w:tcPr>
          <w:p w:rsidR="001D06CC" w:rsidRPr="00657D44" w:rsidRDefault="001D06CC" w:rsidP="008472DC">
            <w:pPr>
              <w:pStyle w:val="Ttulo2"/>
              <w:spacing w:before="0" w:after="0"/>
              <w:rPr>
                <w:rFonts w:ascii="Arial" w:hAnsi="Arial"/>
                <w:i w:val="0"/>
                <w:sz w:val="24"/>
                <w:szCs w:val="24"/>
                <w:lang w:eastAsia="en-US"/>
              </w:rPr>
            </w:pPr>
            <w:r w:rsidRPr="0086300C">
              <w:rPr>
                <w:rFonts w:ascii="Arial" w:hAnsi="Arial"/>
                <w:i w:val="0"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ENTIDADE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D06CC" w:rsidRDefault="001D06CC" w:rsidP="001D06CC">
      <w:pPr>
        <w:spacing w:before="240" w:after="240"/>
        <w:jc w:val="center"/>
        <w:rPr>
          <w:b/>
        </w:rPr>
      </w:pPr>
    </w:p>
    <w:p w:rsidR="001D06CC" w:rsidRDefault="001D06CC" w:rsidP="001D06CC">
      <w:pPr>
        <w:spacing w:before="240" w:after="240"/>
        <w:jc w:val="center"/>
        <w:rPr>
          <w:b/>
        </w:rPr>
      </w:pPr>
      <w:r>
        <w:rPr>
          <w:b/>
        </w:rPr>
        <w:t xml:space="preserve">EDITAL Nº: </w:t>
      </w:r>
      <w:proofErr w:type="spellStart"/>
      <w:r>
        <w:rPr>
          <w:b/>
        </w:rPr>
        <w:t>xxxx</w:t>
      </w:r>
      <w:proofErr w:type="spellEnd"/>
    </w:p>
    <w:p w:rsidR="001D06CC" w:rsidRDefault="001D06CC" w:rsidP="001D06CC">
      <w:pPr>
        <w:ind w:firstLine="1701"/>
        <w:jc w:val="both"/>
      </w:pPr>
      <w:r>
        <w:t xml:space="preserve">Por ordem do Relator do processo em epígrafe, </w:t>
      </w:r>
      <w:r>
        <w:rPr>
          <w:color w:val="000000"/>
        </w:rPr>
        <w:t xml:space="preserve">Conselheiro/Auditor </w:t>
      </w:r>
      <w:proofErr w:type="spellStart"/>
      <w:r>
        <w:rPr>
          <w:color w:val="000000"/>
        </w:rPr>
        <w:t>xxxx</w:t>
      </w:r>
      <w:proofErr w:type="spellEnd"/>
      <w:r>
        <w:t xml:space="preserve">, constante do Despacho nº </w:t>
      </w:r>
      <w:proofErr w:type="spellStart"/>
      <w:r>
        <w:t>xxxx</w:t>
      </w:r>
      <w:proofErr w:type="spellEnd"/>
      <w:r>
        <w:rPr>
          <w:color w:val="000000"/>
        </w:rPr>
        <w:t>,</w:t>
      </w:r>
      <w:r>
        <w:t xml:space="preserve"> e nos termos da Instrução de Serviço do Tribunal nº </w:t>
      </w:r>
      <w:proofErr w:type="spellStart"/>
      <w:r>
        <w:t>xxxx</w:t>
      </w:r>
      <w:proofErr w:type="spellEnd"/>
      <w:r>
        <w:t>, fica, pelo presente Edital,</w:t>
      </w:r>
      <w:r>
        <w:rPr>
          <w:b/>
        </w:rPr>
        <w:t xml:space="preserve"> </w:t>
      </w:r>
      <w:r>
        <w:t xml:space="preserve">INTIMADO(a) </w:t>
      </w:r>
      <w:proofErr w:type="spellStart"/>
      <w:r>
        <w:t>xxxx</w:t>
      </w:r>
      <w:proofErr w:type="spellEnd"/>
      <w:r>
        <w:t xml:space="preserve">, CPF nº </w:t>
      </w:r>
      <w:proofErr w:type="spellStart"/>
      <w:r>
        <w:t>xxxx</w:t>
      </w:r>
      <w:proofErr w:type="spellEnd"/>
      <w:r>
        <w:t xml:space="preserve">, para, no prazo de </w:t>
      </w:r>
      <w:proofErr w:type="spellStart"/>
      <w:r>
        <w:t>xxxx</w:t>
      </w:r>
      <w:proofErr w:type="spellEnd"/>
      <w:r>
        <w:t xml:space="preserve"> (</w:t>
      </w:r>
      <w:proofErr w:type="spellStart"/>
      <w:r>
        <w:t>xxxx</w:t>
      </w:r>
      <w:proofErr w:type="spellEnd"/>
      <w:r>
        <w:t>)</w:t>
      </w:r>
      <w:r>
        <w:rPr>
          <w:b/>
        </w:rPr>
        <w:t xml:space="preserve"> </w:t>
      </w:r>
      <w:r>
        <w:t xml:space="preserve">dias, contado da publicação deste apresentar as razões de defesa quanto à manifestação da </w:t>
      </w:r>
      <w:r>
        <w:rPr>
          <w:color w:val="000000"/>
        </w:rPr>
        <w:t xml:space="preserve">Diretoria/Coordenadoria de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, contida na(o) Instrução/Parecer/Relatório nº </w:t>
      </w:r>
      <w:proofErr w:type="spellStart"/>
      <w:r>
        <w:rPr>
          <w:color w:val="000000"/>
        </w:rPr>
        <w:t>xxxx</w:t>
      </w:r>
      <w:proofErr w:type="spellEnd"/>
      <w:r>
        <w:t>, em atenção ao disposto no art. 54, § 2º, da Lei Complementar Estadual nº 113/2005, c/c o art. 381, IV, e § 2º, e art. 383, § 1º, do Regimento Interno do Tribunal.</w:t>
      </w:r>
    </w:p>
    <w:p w:rsidR="001D06CC" w:rsidRDefault="001D06CC" w:rsidP="001D06CC">
      <w:pPr>
        <w:ind w:firstLine="1701"/>
      </w:pPr>
    </w:p>
    <w:p w:rsidR="001D06CC" w:rsidRDefault="001D06CC" w:rsidP="001D06CC">
      <w:pPr>
        <w:ind w:firstLine="1701"/>
      </w:pPr>
      <w:r>
        <w:t xml:space="preserve">Nome – matrícula nº </w:t>
      </w:r>
      <w:proofErr w:type="spellStart"/>
      <w:r>
        <w:t>xxxx</w:t>
      </w:r>
      <w:proofErr w:type="spellEnd"/>
      <w:r>
        <w:t xml:space="preserve"> </w:t>
      </w:r>
    </w:p>
    <w:p w:rsidR="001D06CC" w:rsidRDefault="001D06CC" w:rsidP="001D06CC">
      <w:pPr>
        <w:ind w:firstLine="1701"/>
      </w:pPr>
      <w:r>
        <w:t>Diretor(a) da Diretoria de Protocolo</w:t>
      </w:r>
    </w:p>
    <w:p w:rsidR="001D06CC" w:rsidRDefault="001D06CC" w:rsidP="001D06CC">
      <w:pPr>
        <w:ind w:firstLine="1701"/>
        <w:jc w:val="both"/>
      </w:pPr>
    </w:p>
    <w:p w:rsidR="001D06CC" w:rsidRDefault="001D06CC" w:rsidP="001D06C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1D06CC" w:rsidRDefault="001D06CC" w:rsidP="001D06CC">
      <w:pPr>
        <w:pStyle w:val="Ttulo"/>
        <w:spacing w:before="240" w:after="240"/>
        <w:rPr>
          <w:bCs w:val="0"/>
          <w:szCs w:val="28"/>
        </w:rPr>
      </w:pPr>
      <w:r>
        <w:rPr>
          <w:bCs w:val="0"/>
          <w:szCs w:val="28"/>
        </w:rPr>
        <w:t>ANEXO 9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Tr="008472DC">
        <w:trPr>
          <w:trHeight w:val="296"/>
        </w:trPr>
        <w:tc>
          <w:tcPr>
            <w:tcW w:w="2197" w:type="dxa"/>
            <w:hideMark/>
          </w:tcPr>
          <w:p w:rsidR="001D06CC" w:rsidRPr="00657D44" w:rsidRDefault="001D06CC" w:rsidP="008472DC">
            <w:pPr>
              <w:pStyle w:val="Ttulo2"/>
              <w:spacing w:before="0" w:after="0"/>
              <w:rPr>
                <w:rFonts w:ascii="Arial" w:hAnsi="Arial"/>
                <w:i w:val="0"/>
                <w:sz w:val="24"/>
                <w:szCs w:val="24"/>
                <w:lang w:eastAsia="en-US"/>
              </w:rPr>
            </w:pPr>
            <w:r w:rsidRPr="0086300C">
              <w:rPr>
                <w:rFonts w:ascii="Arial" w:hAnsi="Arial"/>
                <w:i w:val="0"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ENTIDADE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D06CC" w:rsidRDefault="001D06CC" w:rsidP="001D06CC">
      <w:pPr>
        <w:shd w:val="clear" w:color="auto" w:fill="FFFFFF"/>
        <w:jc w:val="center"/>
        <w:rPr>
          <w:b/>
          <w:bCs/>
        </w:rPr>
      </w:pPr>
    </w:p>
    <w:p w:rsidR="001D06CC" w:rsidRDefault="001D06CC" w:rsidP="001D06C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CERTIDÃO DE DECURSO DE PRAZO</w:t>
      </w:r>
    </w:p>
    <w:p w:rsidR="001D06CC" w:rsidRDefault="001D06CC" w:rsidP="001D06CC">
      <w:pPr>
        <w:shd w:val="clear" w:color="auto" w:fill="FFFFFF"/>
        <w:rPr>
          <w:b/>
          <w:bCs/>
        </w:rPr>
      </w:pPr>
    </w:p>
    <w:p w:rsidR="001D06CC" w:rsidRDefault="001D06CC" w:rsidP="001D06CC">
      <w:pPr>
        <w:shd w:val="clear" w:color="auto" w:fill="FFFFFF"/>
        <w:ind w:firstLine="1701"/>
        <w:jc w:val="both"/>
        <w:rPr>
          <w:bCs/>
        </w:rPr>
      </w:pPr>
      <w:r>
        <w:rPr>
          <w:bCs/>
        </w:rPr>
        <w:t xml:space="preserve">Certifico que o prazo do ofício nº </w:t>
      </w:r>
      <w:proofErr w:type="spellStart"/>
      <w:r>
        <w:rPr>
          <w:bCs/>
        </w:rPr>
        <w:t>xxxx</w:t>
      </w:r>
      <w:proofErr w:type="spellEnd"/>
      <w:r>
        <w:rPr>
          <w:bCs/>
        </w:rPr>
        <w:t xml:space="preserve"> (peça nº </w:t>
      </w:r>
      <w:proofErr w:type="spellStart"/>
      <w:r>
        <w:rPr>
          <w:bCs/>
        </w:rPr>
        <w:t>xxxx</w:t>
      </w:r>
      <w:proofErr w:type="spellEnd"/>
      <w:r>
        <w:rPr>
          <w:bCs/>
        </w:rPr>
        <w:t xml:space="preserve">) expirou em </w:t>
      </w:r>
      <w:proofErr w:type="spellStart"/>
      <w:r>
        <w:rPr>
          <w:bCs/>
        </w:rPr>
        <w:t>xxxx</w:t>
      </w:r>
      <w:proofErr w:type="spellEnd"/>
      <w:r>
        <w:rPr>
          <w:bCs/>
        </w:rPr>
        <w:t>, sem apresentação de resposta, esclarecimentos ou documentos até a presente data.</w:t>
      </w:r>
    </w:p>
    <w:p w:rsidR="001D06CC" w:rsidRDefault="001D06CC" w:rsidP="001D06CC">
      <w:pPr>
        <w:shd w:val="clear" w:color="auto" w:fill="FFFFFF"/>
        <w:ind w:firstLine="1701"/>
        <w:rPr>
          <w:bCs/>
        </w:rPr>
      </w:pPr>
    </w:p>
    <w:p w:rsidR="001D06CC" w:rsidRDefault="001D06CC" w:rsidP="001D06CC">
      <w:pPr>
        <w:shd w:val="clear" w:color="auto" w:fill="FFFFFF"/>
        <w:ind w:firstLine="1701"/>
        <w:rPr>
          <w:bCs/>
        </w:rPr>
      </w:pPr>
      <w:r>
        <w:rPr>
          <w:bCs/>
        </w:rPr>
        <w:t xml:space="preserve">Diretoria de Protocolo, em </w:t>
      </w:r>
      <w:proofErr w:type="spellStart"/>
      <w:r>
        <w:rPr>
          <w:bCs/>
        </w:rPr>
        <w:t>xxxx</w:t>
      </w:r>
      <w:proofErr w:type="spellEnd"/>
    </w:p>
    <w:p w:rsidR="001D06CC" w:rsidRDefault="001D06CC" w:rsidP="001D06CC">
      <w:pPr>
        <w:shd w:val="clear" w:color="auto" w:fill="FFFFFF"/>
        <w:ind w:firstLine="1701"/>
        <w:rPr>
          <w:bCs/>
        </w:rPr>
      </w:pPr>
    </w:p>
    <w:p w:rsidR="001D06CC" w:rsidRDefault="001D06CC" w:rsidP="001D06CC">
      <w:pPr>
        <w:ind w:firstLine="1701"/>
      </w:pPr>
      <w:r>
        <w:t xml:space="preserve">Nome – cargo – matrícula nº </w:t>
      </w:r>
      <w:proofErr w:type="spellStart"/>
      <w:r>
        <w:t>xxxx</w:t>
      </w:r>
      <w:proofErr w:type="spellEnd"/>
      <w:r>
        <w:t xml:space="preserve"> </w:t>
      </w:r>
    </w:p>
    <w:p w:rsidR="001D06CC" w:rsidRDefault="001D06CC" w:rsidP="001D06CC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1D06CC" w:rsidRDefault="001D06CC" w:rsidP="001D06CC">
      <w:pPr>
        <w:pStyle w:val="Ttulo"/>
        <w:spacing w:before="240" w:after="240"/>
        <w:rPr>
          <w:bCs w:val="0"/>
          <w:szCs w:val="28"/>
        </w:rPr>
      </w:pPr>
      <w:r>
        <w:rPr>
          <w:bCs w:val="0"/>
          <w:szCs w:val="28"/>
        </w:rPr>
        <w:t>ANEXO 10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38"/>
      </w:tblGrid>
      <w:tr w:rsidR="001D06CC" w:rsidTr="008472DC">
        <w:trPr>
          <w:trHeight w:val="296"/>
        </w:trPr>
        <w:tc>
          <w:tcPr>
            <w:tcW w:w="2197" w:type="dxa"/>
            <w:hideMark/>
          </w:tcPr>
          <w:p w:rsidR="001D06CC" w:rsidRPr="00657D44" w:rsidRDefault="001D06CC" w:rsidP="008472DC">
            <w:pPr>
              <w:pStyle w:val="Ttulo2"/>
              <w:spacing w:before="0" w:after="0"/>
              <w:rPr>
                <w:rFonts w:ascii="Arial" w:hAnsi="Arial"/>
                <w:i w:val="0"/>
                <w:sz w:val="24"/>
                <w:szCs w:val="24"/>
                <w:lang w:eastAsia="en-US"/>
              </w:rPr>
            </w:pPr>
            <w:r w:rsidRPr="0086300C">
              <w:rPr>
                <w:rFonts w:ascii="Arial" w:hAnsi="Arial"/>
                <w:i w:val="0"/>
                <w:sz w:val="24"/>
                <w:szCs w:val="24"/>
                <w:lang w:eastAsia="en-US"/>
              </w:rPr>
              <w:t>PROCESSO Nº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ENTIDADE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06CC" w:rsidTr="008472DC">
        <w:tc>
          <w:tcPr>
            <w:tcW w:w="2197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INTERESSADO</w:t>
            </w:r>
          </w:p>
        </w:tc>
        <w:tc>
          <w:tcPr>
            <w:tcW w:w="7238" w:type="dxa"/>
            <w:hideMark/>
          </w:tcPr>
          <w:p w:rsidR="001D06CC" w:rsidRDefault="001D06CC" w:rsidP="008472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D06CC" w:rsidRDefault="001D06CC" w:rsidP="001D06CC">
      <w:pPr>
        <w:shd w:val="clear" w:color="auto" w:fill="FFFFFF"/>
        <w:jc w:val="center"/>
        <w:rPr>
          <w:b/>
          <w:bCs/>
        </w:rPr>
      </w:pPr>
    </w:p>
    <w:p w:rsidR="001D06CC" w:rsidRDefault="001D06CC" w:rsidP="001D06C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CERTIDÃO DE DECURSO DE PRAZO</w:t>
      </w:r>
    </w:p>
    <w:p w:rsidR="001D06CC" w:rsidRDefault="001D06CC" w:rsidP="001D06CC">
      <w:pPr>
        <w:shd w:val="clear" w:color="auto" w:fill="FFFFFF"/>
        <w:rPr>
          <w:b/>
          <w:bCs/>
        </w:rPr>
      </w:pPr>
    </w:p>
    <w:p w:rsidR="001D06CC" w:rsidRDefault="001D06CC" w:rsidP="001D06CC">
      <w:pPr>
        <w:shd w:val="clear" w:color="auto" w:fill="FFFFFF"/>
        <w:ind w:firstLine="1701"/>
        <w:jc w:val="both"/>
        <w:rPr>
          <w:bCs/>
        </w:rPr>
      </w:pPr>
      <w:r>
        <w:rPr>
          <w:bCs/>
        </w:rPr>
        <w:t xml:space="preserve">Certifico que o prazo do edital nº </w:t>
      </w:r>
      <w:proofErr w:type="spellStart"/>
      <w:r>
        <w:rPr>
          <w:bCs/>
        </w:rPr>
        <w:t>xxxx</w:t>
      </w:r>
      <w:proofErr w:type="spellEnd"/>
      <w:r>
        <w:rPr>
          <w:bCs/>
        </w:rPr>
        <w:t xml:space="preserve"> (peça nº </w:t>
      </w:r>
      <w:proofErr w:type="spellStart"/>
      <w:r>
        <w:rPr>
          <w:bCs/>
        </w:rPr>
        <w:t>xxxx</w:t>
      </w:r>
      <w:proofErr w:type="spellEnd"/>
      <w:r>
        <w:rPr>
          <w:bCs/>
        </w:rPr>
        <w:t xml:space="preserve">) expirou em </w:t>
      </w:r>
      <w:proofErr w:type="spellStart"/>
      <w:r>
        <w:rPr>
          <w:bCs/>
        </w:rPr>
        <w:t>xxxx</w:t>
      </w:r>
      <w:proofErr w:type="spellEnd"/>
      <w:r>
        <w:rPr>
          <w:bCs/>
        </w:rPr>
        <w:t>, sem apresentação de resposta, esclarecimentos ou documentos até a presente data.</w:t>
      </w:r>
    </w:p>
    <w:p w:rsidR="001D06CC" w:rsidRDefault="001D06CC" w:rsidP="001D06CC">
      <w:pPr>
        <w:shd w:val="clear" w:color="auto" w:fill="FFFFFF"/>
        <w:ind w:firstLine="1701"/>
        <w:jc w:val="both"/>
        <w:rPr>
          <w:bCs/>
        </w:rPr>
      </w:pPr>
    </w:p>
    <w:p w:rsidR="001D06CC" w:rsidRDefault="001D06CC" w:rsidP="001D06CC">
      <w:pPr>
        <w:shd w:val="clear" w:color="auto" w:fill="FFFFFF"/>
        <w:ind w:firstLine="1701"/>
        <w:rPr>
          <w:bCs/>
        </w:rPr>
      </w:pPr>
      <w:r>
        <w:rPr>
          <w:bCs/>
        </w:rPr>
        <w:t xml:space="preserve">Diretoria de Protocolo, em </w:t>
      </w:r>
      <w:proofErr w:type="spellStart"/>
      <w:r>
        <w:rPr>
          <w:bCs/>
        </w:rPr>
        <w:t>xxxx</w:t>
      </w:r>
      <w:proofErr w:type="spellEnd"/>
    </w:p>
    <w:p w:rsidR="001D06CC" w:rsidRDefault="001D06CC" w:rsidP="001D06CC">
      <w:pPr>
        <w:shd w:val="clear" w:color="auto" w:fill="FFFFFF"/>
        <w:ind w:firstLine="1701"/>
        <w:rPr>
          <w:bCs/>
        </w:rPr>
      </w:pPr>
    </w:p>
    <w:p w:rsidR="001D06CC" w:rsidRDefault="001D06CC" w:rsidP="001D06CC">
      <w:pPr>
        <w:ind w:firstLine="1701"/>
      </w:pPr>
      <w:r>
        <w:t xml:space="preserve">Nome – cargo – matrícula nº </w:t>
      </w:r>
      <w:proofErr w:type="spellStart"/>
      <w:r>
        <w:t>xxxx</w:t>
      </w:r>
      <w:proofErr w:type="spellEnd"/>
      <w:r>
        <w:t xml:space="preserve"> </w:t>
      </w:r>
    </w:p>
    <w:p w:rsidR="001D06CC" w:rsidRDefault="001D06CC" w:rsidP="001D06CC">
      <w:pPr>
        <w:shd w:val="clear" w:color="auto" w:fill="FFFFFF"/>
        <w:ind w:firstLine="1701"/>
        <w:rPr>
          <w:bCs/>
        </w:rPr>
      </w:pPr>
    </w:p>
    <w:p w:rsidR="001D06CC" w:rsidRDefault="001D06CC" w:rsidP="001D06CC">
      <w:pPr>
        <w:spacing w:after="200" w:line="276" w:lineRule="auto"/>
        <w:rPr>
          <w:b/>
          <w:sz w:val="28"/>
          <w:szCs w:val="28"/>
        </w:rPr>
      </w:pPr>
      <w:r>
        <w:rPr>
          <w:bCs/>
          <w:szCs w:val="28"/>
        </w:rPr>
        <w:br w:type="page"/>
      </w:r>
    </w:p>
    <w:p w:rsidR="001D06CC" w:rsidRDefault="001D06CC" w:rsidP="001D06CC">
      <w:pPr>
        <w:pStyle w:val="Ttulo"/>
        <w:spacing w:before="240" w:after="240"/>
        <w:rPr>
          <w:bCs w:val="0"/>
          <w:szCs w:val="28"/>
        </w:rPr>
      </w:pPr>
      <w:r>
        <w:rPr>
          <w:bCs w:val="0"/>
          <w:szCs w:val="28"/>
        </w:rPr>
        <w:t>ANEXO 11</w:t>
      </w:r>
    </w:p>
    <w:p w:rsidR="001D06CC" w:rsidRDefault="001D06CC" w:rsidP="001D06CC">
      <w:pPr>
        <w:pStyle w:val="Ttulo"/>
        <w:spacing w:before="120" w:line="360" w:lineRule="auto"/>
        <w:rPr>
          <w:sz w:val="24"/>
        </w:rPr>
      </w:pPr>
      <w:r>
        <w:rPr>
          <w:sz w:val="24"/>
        </w:rPr>
        <w:t>PROCESSOS EM GERAL</w:t>
      </w:r>
    </w:p>
    <w:p w:rsidR="001D06CC" w:rsidRDefault="001D06CC" w:rsidP="001D06CC">
      <w:pPr>
        <w:pStyle w:val="Subtitulo"/>
        <w:spacing w:before="120" w:after="120" w:line="360" w:lineRule="auto"/>
      </w:pPr>
      <w:r>
        <w:t>Resultado – acórdão de irregularidade das contas</w:t>
      </w:r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2"/>
        <w:gridCol w:w="7086"/>
      </w:tblGrid>
      <w:tr w:rsidR="001D06CC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1D06CC" w:rsidRDefault="001D06CC" w:rsidP="008472DC">
            <w:pPr>
              <w:spacing w:before="120"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1D06CC" w:rsidRDefault="001D06CC" w:rsidP="008472DC">
            <w:pPr>
              <w:pStyle w:val="Subttulo"/>
              <w:rPr>
                <w:lang w:eastAsia="en-US"/>
              </w:rPr>
            </w:pPr>
            <w:r>
              <w:rPr>
                <w:sz w:val="22"/>
                <w:lang w:eastAsia="en-US"/>
              </w:rPr>
              <w:t>UNIDADE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1D06CC" w:rsidRDefault="001D06CC" w:rsidP="008472DC">
            <w:pPr>
              <w:spacing w:before="120"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AÇÃO</w:t>
            </w:r>
          </w:p>
        </w:tc>
      </w:tr>
      <w:tr w:rsidR="001D06CC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dp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</w:pPr>
            <w:r>
              <w:t>Protocolar e autuar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</w:pPr>
            <w:r>
              <w:t>Distribuir</w:t>
            </w:r>
          </w:p>
        </w:tc>
      </w:tr>
      <w:tr w:rsidR="001D06CC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 xml:space="preserve">UNIDADE </w:t>
            </w:r>
          </w:p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INSTRUTÓRIA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Instruir pela irregularidade com recomendação de citação e abertura de contraditório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Encaminhar ao Gabinete do Relator</w:t>
            </w:r>
          </w:p>
        </w:tc>
      </w:tr>
      <w:tr w:rsidR="001D06CC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GABINETE</w:t>
            </w:r>
          </w:p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DO</w:t>
            </w:r>
          </w:p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</w:pPr>
            <w:r>
              <w:t>Determinar a citação com abertura de contraditório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</w:pPr>
            <w:r>
              <w:t>Enviar despacho para publicação no AOTC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</w:pPr>
            <w:r>
              <w:t>Certificar a publicação do Despacho no AOTC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rPr>
                <w:b/>
              </w:rPr>
            </w:pPr>
            <w:r>
              <w:t>Enviar à DP para atendimento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proofErr w:type="gramStart"/>
            <w:r>
              <w:rPr>
                <w:b/>
              </w:rPr>
              <w:t>OBS:.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i/>
              </w:rPr>
              <w:t>Os processos urgentes citados no art. 524-A, do RI, poderão, a juízo do Relator, ser enviados à DP para atendimento após a certificação do envio de publicação do despacho no AOTC, sem certificar a efetiva publicação no AOTC</w:t>
            </w:r>
            <w:r>
              <w:t>.</w:t>
            </w:r>
          </w:p>
        </w:tc>
      </w:tr>
      <w:tr w:rsidR="001D06CC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  <w:lang w:val="es-ES_tradnl"/>
              </w:rPr>
            </w:pPr>
            <w:r>
              <w:rPr>
                <w:caps/>
                <w:lang w:val="es-ES_tradnl"/>
              </w:rPr>
              <w:t>Dp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Expedir ofício de contraditório, acompanhado de AR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Aguardar retorno AR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Juntar o AR no processo digital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Controlar prazo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Enviar o processo à unidade instrutória para instrução conclusiva, após a protocolização de resposta ou após a certificação de decurso de prazo sem oferecimento de resposta.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rPr>
                <w:b/>
              </w:rPr>
              <w:t xml:space="preserve">OBS. 1: </w:t>
            </w:r>
            <w:r>
              <w:rPr>
                <w:i/>
              </w:rPr>
              <w:t>No caso de pedido de prorrogação de prazo após a expedição do ato de comunicação, a DP envia o processo ao Gabinete do Relator para apreciação, que adotará os seguintes procedimentos: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rPr>
                <w:i/>
              </w:rPr>
              <w:t>a) editar despacho de deferimento ou indeferimento do pedido, conforme art. 389, parágrafo único do RI;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rPr>
                <w:i/>
              </w:rPr>
              <w:t>b) enviar o despacho para publicação no AOTC;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rPr>
                <w:i/>
              </w:rPr>
              <w:t>c) certificar a publicação do despacho no AOTC;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rPr>
                <w:i/>
              </w:rPr>
              <w:t>d) controlar o prazo;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rPr>
                <w:i/>
              </w:rPr>
              <w:t xml:space="preserve">e) enviar o processo à unidade instrutória do feito para instrução conclusiva </w:t>
            </w:r>
            <w:r>
              <w:rPr>
                <w:i/>
              </w:rPr>
              <w:lastRenderedPageBreak/>
              <w:t>após a protocolização de resposta ou após a certificação do decurso de prazo sem oferecimento de resposta.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rPr>
                <w:b/>
              </w:rPr>
              <w:t>OBS. 2:</w:t>
            </w:r>
            <w:r>
              <w:t xml:space="preserve"> </w:t>
            </w:r>
            <w:r>
              <w:rPr>
                <w:i/>
              </w:rPr>
              <w:t>No caso de citação ou intimação de chefes de poderes do Estado, Procurador Geral de Justiça, Procurador Geral do Estado e Secretários de Estado, os ofícios serão expedidos pela DP e assinados pelo Relator do Processo. Nesta fase a DP adota os seguintes procedimentos:</w:t>
            </w:r>
          </w:p>
          <w:p w:rsidR="001D06CC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</w:rPr>
            </w:pPr>
            <w:r>
              <w:rPr>
                <w:i/>
              </w:rPr>
              <w:t>editar o ato de comunicação;</w:t>
            </w:r>
          </w:p>
          <w:p w:rsidR="001D06CC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</w:rPr>
            </w:pPr>
            <w:r>
              <w:rPr>
                <w:i/>
              </w:rPr>
              <w:t>coletar a assinatura do Relator no ato de comunicação;</w:t>
            </w:r>
          </w:p>
          <w:p w:rsidR="001D06CC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</w:rPr>
            </w:pPr>
            <w:r>
              <w:rPr>
                <w:i/>
              </w:rPr>
              <w:t>enviar o ato de comunicação assinado pelo Relator, acompanhado de AR;</w:t>
            </w:r>
          </w:p>
          <w:p w:rsidR="001D06CC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</w:rPr>
            </w:pPr>
            <w:r>
              <w:rPr>
                <w:i/>
              </w:rPr>
              <w:t>aguardar o retorno do AR;</w:t>
            </w:r>
          </w:p>
          <w:p w:rsidR="001D06CC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</w:rPr>
            </w:pPr>
            <w:r>
              <w:rPr>
                <w:i/>
              </w:rPr>
              <w:t>juntar o AR no processo digital</w:t>
            </w:r>
          </w:p>
          <w:p w:rsidR="001D06CC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</w:rPr>
            </w:pPr>
            <w:r>
              <w:rPr>
                <w:i/>
              </w:rPr>
              <w:t>controlar o prazo;</w:t>
            </w:r>
          </w:p>
          <w:p w:rsidR="001D06CC" w:rsidRDefault="001D06CC" w:rsidP="001D06C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</w:rPr>
            </w:pPr>
            <w:r>
              <w:rPr>
                <w:i/>
              </w:rPr>
              <w:t xml:space="preserve">enviar o processo à unidade instrutória do feito para instrução conclusiva após a protocolização de resposta ou após a certificação do decurso de prazo sem oferecimento de resposta. </w:t>
            </w:r>
          </w:p>
        </w:tc>
      </w:tr>
      <w:tr w:rsidR="001D06CC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  <w:lang w:val="es-ES_tradnl"/>
              </w:rPr>
            </w:pPr>
            <w:r>
              <w:rPr>
                <w:caps/>
                <w:lang w:val="es-ES_tradnl"/>
              </w:rPr>
              <w:t>UNIDADE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Instruir conclusivamente</w:t>
            </w:r>
          </w:p>
        </w:tc>
      </w:tr>
      <w:tr w:rsidR="001D06CC" w:rsidTr="008472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proofErr w:type="spellStart"/>
            <w:r>
              <w:t>MPjTC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hanging="680"/>
            </w:pPr>
            <w:r>
              <w:t>Parecer</w:t>
            </w:r>
          </w:p>
        </w:tc>
      </w:tr>
      <w:tr w:rsidR="001D06CC" w:rsidTr="008472DC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GABINETE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hanging="680"/>
            </w:pPr>
            <w:r>
              <w:t>Preparar voto</w:t>
            </w:r>
          </w:p>
          <w:p w:rsidR="001D06CC" w:rsidRDefault="001D06CC" w:rsidP="001D06CC">
            <w:pPr>
              <w:numPr>
                <w:ilvl w:val="0"/>
                <w:numId w:val="1"/>
              </w:numPr>
              <w:tabs>
                <w:tab w:val="num" w:pos="220"/>
              </w:tabs>
              <w:spacing w:after="0" w:line="360" w:lineRule="auto"/>
              <w:ind w:hanging="680"/>
            </w:pPr>
            <w:r>
              <w:t>Solicitar inclusão em pauta</w:t>
            </w:r>
          </w:p>
        </w:tc>
      </w:tr>
      <w:tr w:rsidR="001D06CC" w:rsidTr="008472DC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PLENO/</w:t>
            </w:r>
          </w:p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CÂMARa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</w:pPr>
            <w:r>
              <w:t>Julgar</w:t>
            </w:r>
          </w:p>
        </w:tc>
      </w:tr>
      <w:tr w:rsidR="001D06CC" w:rsidTr="008472DC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Gabinete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4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Liberar o arquivo do voto no sistema para a Secretaria do Pleno/Câmara/Gabinete</w:t>
            </w:r>
          </w:p>
        </w:tc>
      </w:tr>
      <w:tr w:rsidR="001D06CC" w:rsidTr="008472DC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secretaria DO PLENO/</w:t>
            </w:r>
          </w:p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Câmara/</w:t>
            </w:r>
          </w:p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GABINETE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hanging="680"/>
            </w:pPr>
            <w:r>
              <w:t>Emitir acórdão</w:t>
            </w:r>
          </w:p>
        </w:tc>
      </w:tr>
      <w:tr w:rsidR="001D06CC" w:rsidTr="008472DC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SECRETARIA DO PLENO/</w:t>
            </w:r>
          </w:p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CÂMARA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hanging="680"/>
              <w:jc w:val="both"/>
            </w:pPr>
            <w:r>
              <w:t>Conferir o acórdão</w:t>
            </w:r>
          </w:p>
          <w:p w:rsidR="001D06CC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Coletar assinaturas do Relator e do Presidente do Pleno/Câmara</w:t>
            </w:r>
          </w:p>
          <w:p w:rsidR="001D06CC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Encaminhar acórdão para publicação no AOTC</w:t>
            </w:r>
          </w:p>
          <w:p w:rsidR="001D06CC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Certificar a publicação e o trânsito em julgado do acórdão</w:t>
            </w:r>
          </w:p>
        </w:tc>
      </w:tr>
      <w:tr w:rsidR="001D06CC" w:rsidTr="008472DC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DEX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</w:pPr>
            <w:r>
              <w:t>Registrar a decisão para execução</w:t>
            </w:r>
          </w:p>
          <w:p w:rsidR="001D06CC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360" w:lineRule="auto"/>
              <w:ind w:left="220" w:hanging="180"/>
              <w:jc w:val="both"/>
            </w:pPr>
            <w:r>
              <w:t>Encaminhar ao Gabinete do Relator para determinar o encerramento do processo, com observância do art. 398, § 1º, do RI</w:t>
            </w:r>
          </w:p>
        </w:tc>
      </w:tr>
      <w:tr w:rsidR="001D06CC" w:rsidTr="008472DC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GABINETE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276" w:lineRule="auto"/>
              <w:ind w:hanging="680"/>
            </w:pPr>
            <w:r>
              <w:t>Determinar o encerramento do processo</w:t>
            </w:r>
          </w:p>
        </w:tc>
      </w:tr>
      <w:tr w:rsidR="001D06CC" w:rsidTr="008472DC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DEX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numPr>
                <w:ilvl w:val="0"/>
                <w:numId w:val="3"/>
              </w:numPr>
              <w:tabs>
                <w:tab w:val="num" w:pos="220"/>
              </w:tabs>
              <w:spacing w:before="120" w:after="120" w:line="276" w:lineRule="auto"/>
              <w:ind w:left="221" w:hanging="181"/>
              <w:jc w:val="both"/>
            </w:pPr>
            <w:r>
              <w:t>Emitir termo de encerramento</w:t>
            </w:r>
          </w:p>
          <w:p w:rsidR="001D06CC" w:rsidRDefault="001D06CC" w:rsidP="001D06CC">
            <w:pPr>
              <w:numPr>
                <w:ilvl w:val="0"/>
                <w:numId w:val="3"/>
              </w:numPr>
              <w:tabs>
                <w:tab w:val="num" w:pos="220"/>
              </w:tabs>
              <w:spacing w:after="0" w:line="276" w:lineRule="auto"/>
              <w:ind w:hanging="680"/>
            </w:pPr>
            <w:r>
              <w:t>Encaminhar à DP</w:t>
            </w:r>
          </w:p>
        </w:tc>
      </w:tr>
      <w:tr w:rsidR="001D06CC" w:rsidTr="008472DC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DP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CC" w:rsidRDefault="001D06CC" w:rsidP="008472DC">
            <w:pPr>
              <w:numPr>
                <w:ilvl w:val="0"/>
                <w:numId w:val="3"/>
              </w:numPr>
              <w:tabs>
                <w:tab w:val="num" w:pos="220"/>
              </w:tabs>
              <w:spacing w:before="120" w:after="120" w:line="276" w:lineRule="auto"/>
              <w:ind w:left="221" w:hanging="181"/>
              <w:jc w:val="both"/>
            </w:pPr>
            <w:r>
              <w:t>Encerrar o processo no sistema</w:t>
            </w:r>
          </w:p>
        </w:tc>
      </w:tr>
    </w:tbl>
    <w:p w:rsidR="001D06CC" w:rsidRDefault="001D06CC" w:rsidP="001D06CC"/>
    <w:p w:rsidR="001D06CC" w:rsidRDefault="001D06CC" w:rsidP="001D06CC">
      <w:pPr>
        <w:shd w:val="clear" w:color="auto" w:fill="FFFFFF"/>
        <w:ind w:firstLine="1701"/>
        <w:rPr>
          <w:bCs/>
        </w:rPr>
      </w:pPr>
    </w:p>
    <w:p w:rsidR="001D06CC" w:rsidRDefault="001D06CC" w:rsidP="001D06C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D06CC" w:rsidRDefault="001D06CC" w:rsidP="001D06C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D06CC" w:rsidRDefault="001D06CC" w:rsidP="001D06C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D06CC" w:rsidRDefault="001D06CC" w:rsidP="001D06C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5408B" w:rsidRDefault="0015408B"/>
    <w:sectPr w:rsidR="0015408B" w:rsidSect="00CA5B6E">
      <w:headerReference w:type="default" r:id="rId12"/>
      <w:footerReference w:type="even" r:id="rId13"/>
      <w:footerReference w:type="default" r:id="rId14"/>
      <w:pgSz w:w="11907" w:h="16839" w:code="9"/>
      <w:pgMar w:top="181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6CC" w:rsidRDefault="001D06CC" w:rsidP="001D06CC">
      <w:pPr>
        <w:spacing w:after="0" w:line="240" w:lineRule="auto"/>
      </w:pPr>
      <w:r>
        <w:separator/>
      </w:r>
    </w:p>
  </w:endnote>
  <w:endnote w:type="continuationSeparator" w:id="0">
    <w:p w:rsidR="001D06CC" w:rsidRDefault="001D06CC" w:rsidP="001D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06" w:rsidRDefault="00A46EF2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2A06" w:rsidRDefault="00BF3D44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06" w:rsidRDefault="00BF3D44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6CC" w:rsidRDefault="001D06CC" w:rsidP="001D06CC">
      <w:pPr>
        <w:spacing w:after="0" w:line="240" w:lineRule="auto"/>
      </w:pPr>
      <w:r>
        <w:separator/>
      </w:r>
    </w:p>
  </w:footnote>
  <w:footnote w:type="continuationSeparator" w:id="0">
    <w:p w:rsidR="001D06CC" w:rsidRDefault="001D06CC" w:rsidP="001D06CC">
      <w:pPr>
        <w:spacing w:after="0" w:line="240" w:lineRule="auto"/>
      </w:pPr>
      <w:r>
        <w:continuationSeparator/>
      </w:r>
    </w:p>
  </w:footnote>
  <w:footnote w:id="1">
    <w:p w:rsidR="00723636" w:rsidRPr="001F7238" w:rsidRDefault="00723636" w:rsidP="00723636">
      <w:pPr>
        <w:pStyle w:val="Textodenotaderodap"/>
        <w:spacing w:after="0" w:line="240" w:lineRule="auto"/>
      </w:pPr>
      <w:r w:rsidRPr="00723636">
        <w:rPr>
          <w:rStyle w:val="Refdenotaderodap"/>
        </w:rPr>
        <w:sym w:font="Symbol" w:char="F02A"/>
      </w:r>
      <w:r>
        <w:t xml:space="preserve"> </w:t>
      </w:r>
      <w:r w:rsidRPr="001F7238">
        <w:rPr>
          <w:b/>
        </w:rPr>
        <w:t>N</w:t>
      </w:r>
      <w:r w:rsidR="00885C5B">
        <w:rPr>
          <w:b/>
        </w:rPr>
        <w:t>otas</w:t>
      </w:r>
      <w:r w:rsidRPr="001F7238">
        <w:rPr>
          <w:b/>
        </w:rPr>
        <w:t xml:space="preserve"> da Biblioteca:</w:t>
      </w:r>
    </w:p>
    <w:p w:rsidR="00723636" w:rsidRDefault="00723636" w:rsidP="00723636">
      <w:pPr>
        <w:pStyle w:val="Textodenotaderodap"/>
        <w:numPr>
          <w:ilvl w:val="0"/>
          <w:numId w:val="7"/>
        </w:numPr>
        <w:spacing w:after="0" w:line="240" w:lineRule="auto"/>
        <w:ind w:left="284" w:hanging="284"/>
      </w:pPr>
      <w:r w:rsidRPr="001F7238">
        <w:t>Este texto não substitui o publicado no periódico</w:t>
      </w:r>
      <w:r w:rsidRPr="003C0E3F">
        <w:t xml:space="preserve">: </w:t>
      </w:r>
      <w:hyperlink r:id="rId1" w:history="1">
        <w:r w:rsidRPr="003C0E3F">
          <w:rPr>
            <w:rStyle w:val="Hyperlink"/>
          </w:rPr>
          <w:t>Atos Oficiais do Tribunal de Contas do Estado do Paraná, Curitiba, PR, n. 301, 27 maio 2011, p. 155-157</w:t>
        </w:r>
      </w:hyperlink>
      <w:r w:rsidRPr="003C0E3F">
        <w:t>.</w:t>
      </w:r>
    </w:p>
    <w:p w:rsidR="00723636" w:rsidRDefault="00723636" w:rsidP="00723636">
      <w:pPr>
        <w:pStyle w:val="Textodenotaderodap"/>
        <w:numPr>
          <w:ilvl w:val="0"/>
          <w:numId w:val="7"/>
        </w:numPr>
        <w:ind w:left="284" w:hanging="284"/>
      </w:pPr>
      <w:r w:rsidRPr="00657E46">
        <w:rPr>
          <w:rStyle w:val="Forte"/>
          <w:color w:val="FF0000"/>
        </w:rPr>
        <w:t>Revogada</w:t>
      </w:r>
      <w:r w:rsidRPr="00657E46">
        <w:t xml:space="preserve"> por: </w:t>
      </w:r>
      <w:hyperlink r:id="rId2" w:history="1">
        <w:r w:rsidRPr="00657E46">
          <w:rPr>
            <w:rStyle w:val="Hyperlink"/>
          </w:rPr>
          <w:t>Instrução de Serviço n. 25, de 28 de julho de 2011</w:t>
        </w:r>
      </w:hyperlink>
      <w:r w:rsidRPr="00657E46"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6CC" w:rsidRDefault="00BF3D44" w:rsidP="001D06CC">
    <w:pPr>
      <w:pStyle w:val="Cabealho"/>
      <w:spacing w:before="360" w:after="120"/>
      <w:ind w:left="1134"/>
      <w:jc w:val="center"/>
      <w:rPr>
        <w:rFonts w:ascii="Arial" w:hAnsi="Arial"/>
        <w:b/>
        <w:sz w:val="28"/>
        <w:szCs w:val="28"/>
      </w:rPr>
    </w:pPr>
    <w:r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6" type="#_x0000_t75" alt="Descrição: logo TC colorido - medio" style="position:absolute;left:0;text-align:left;margin-left:2.8pt;margin-top:1pt;width:47.7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1D06CC" w:rsidRPr="00C404BE">
      <w:rPr>
        <w:rFonts w:ascii="Arial" w:hAnsi="Arial"/>
        <w:b/>
        <w:sz w:val="28"/>
        <w:szCs w:val="28"/>
      </w:rPr>
      <w:t>TRIBUNAL DE CONTAS DO ESTADO DO PARANÁ</w:t>
    </w:r>
  </w:p>
  <w:p w:rsidR="001D06CC" w:rsidRDefault="001D06CC" w:rsidP="001D06CC">
    <w:pPr>
      <w:pStyle w:val="Cabealho"/>
      <w:spacing w:before="360" w:after="120"/>
      <w:ind w:left="1134"/>
      <w:jc w:val="center"/>
      <w:rPr>
        <w:rFonts w:ascii="Arial" w:hAnsi="Arial"/>
        <w:b/>
        <w:sz w:val="28"/>
        <w:szCs w:val="28"/>
      </w:rPr>
    </w:pPr>
  </w:p>
  <w:p w:rsidR="009C2A06" w:rsidRPr="001D06CC" w:rsidRDefault="00BF3D44" w:rsidP="001D06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7211"/>
    <w:multiLevelType w:val="hybridMultilevel"/>
    <w:tmpl w:val="78CE0B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0E8"/>
    <w:multiLevelType w:val="hybridMultilevel"/>
    <w:tmpl w:val="D882B10E"/>
    <w:lvl w:ilvl="0" w:tplc="FC8E97E8">
      <w:start w:val="1"/>
      <w:numFmt w:val="lowerLetter"/>
      <w:lvlText w:val="%1)"/>
      <w:lvlJc w:val="left"/>
      <w:pPr>
        <w:ind w:left="58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10C4D"/>
    <w:multiLevelType w:val="hybridMultilevel"/>
    <w:tmpl w:val="30BE4F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6CC"/>
    <w:rsid w:val="0015408B"/>
    <w:rsid w:val="001D06CC"/>
    <w:rsid w:val="003C0E3F"/>
    <w:rsid w:val="003C536B"/>
    <w:rsid w:val="00657E46"/>
    <w:rsid w:val="00723636"/>
    <w:rsid w:val="00885C5B"/>
    <w:rsid w:val="00A46EF2"/>
    <w:rsid w:val="00B96A0C"/>
    <w:rsid w:val="00B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6D6B37-018A-453B-AA90-6D48EACD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1D06C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D06CC"/>
    <w:rPr>
      <w:rFonts w:ascii="Cambria" w:eastAsia="Times New Roman" w:hAnsi="Cambria"/>
      <w:b/>
      <w:bCs/>
      <w:i/>
      <w:iCs/>
      <w:sz w:val="28"/>
      <w:szCs w:val="28"/>
    </w:rPr>
  </w:style>
  <w:style w:type="paragraph" w:styleId="Textoembloco">
    <w:name w:val="Block Text"/>
    <w:basedOn w:val="Normal"/>
    <w:rsid w:val="001D06CC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eastAsia="Times New Roman"/>
      <w:sz w:val="24"/>
    </w:rPr>
  </w:style>
  <w:style w:type="paragraph" w:styleId="Rodap">
    <w:name w:val="footer"/>
    <w:basedOn w:val="Normal"/>
    <w:link w:val="RodapChar"/>
    <w:rsid w:val="001D06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D06CC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1D06CC"/>
  </w:style>
  <w:style w:type="paragraph" w:styleId="Cabealho">
    <w:name w:val="header"/>
    <w:basedOn w:val="Normal"/>
    <w:link w:val="CabealhoChar"/>
    <w:rsid w:val="001D06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D06CC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1D06CC"/>
    <w:pPr>
      <w:spacing w:after="0" w:line="240" w:lineRule="auto"/>
      <w:jc w:val="center"/>
    </w:pPr>
    <w:rPr>
      <w:rFonts w:eastAsia="Times New Roman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1D06CC"/>
    <w:rPr>
      <w:rFonts w:ascii="Arial" w:eastAsia="Times New Roman" w:hAnsi="Arial" w:cs="Arial"/>
      <w:b/>
      <w:bCs/>
      <w:sz w:val="28"/>
      <w:szCs w:val="24"/>
    </w:rPr>
  </w:style>
  <w:style w:type="paragraph" w:styleId="Subttulo">
    <w:name w:val="Subtitle"/>
    <w:basedOn w:val="Normal"/>
    <w:link w:val="SubttuloChar"/>
    <w:qFormat/>
    <w:rsid w:val="001D06CC"/>
    <w:pPr>
      <w:spacing w:before="120" w:after="120" w:line="360" w:lineRule="auto"/>
      <w:jc w:val="center"/>
    </w:pPr>
    <w:rPr>
      <w:rFonts w:eastAsia="Times New Roman"/>
      <w:b/>
      <w:sz w:val="24"/>
      <w:szCs w:val="28"/>
    </w:rPr>
  </w:style>
  <w:style w:type="character" w:customStyle="1" w:styleId="SubttuloChar">
    <w:name w:val="Subtítulo Char"/>
    <w:basedOn w:val="Fontepargpadro"/>
    <w:link w:val="Subttulo"/>
    <w:rsid w:val="001D06CC"/>
    <w:rPr>
      <w:rFonts w:ascii="Arial" w:eastAsia="Times New Roman" w:hAnsi="Arial" w:cs="Arial"/>
      <w:b/>
      <w:sz w:val="24"/>
      <w:szCs w:val="28"/>
    </w:rPr>
  </w:style>
  <w:style w:type="paragraph" w:styleId="Recuodecorpodetexto3">
    <w:name w:val="Body Text Indent 3"/>
    <w:basedOn w:val="Normal"/>
    <w:link w:val="Recuodecorpodetexto3Char"/>
    <w:unhideWhenUsed/>
    <w:rsid w:val="001D06CC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D06CC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Ementa">
    <w:name w:val="Ementa"/>
    <w:basedOn w:val="Normal"/>
    <w:rsid w:val="001D06CC"/>
    <w:pPr>
      <w:spacing w:before="240" w:after="240" w:line="240" w:lineRule="auto"/>
      <w:ind w:left="4253"/>
      <w:jc w:val="both"/>
    </w:pPr>
    <w:rPr>
      <w:rFonts w:eastAsia="Times New Roman"/>
      <w:bCs/>
      <w:szCs w:val="24"/>
    </w:rPr>
  </w:style>
  <w:style w:type="paragraph" w:customStyle="1" w:styleId="Texto">
    <w:name w:val="Texto"/>
    <w:basedOn w:val="Normal"/>
    <w:rsid w:val="001D06C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eastAsia="Times New Roman"/>
      <w:szCs w:val="24"/>
    </w:rPr>
  </w:style>
  <w:style w:type="paragraph" w:customStyle="1" w:styleId="ArtigosOrdinais">
    <w:name w:val="ArtigosOrdinais"/>
    <w:basedOn w:val="Normal"/>
    <w:rsid w:val="001D06C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eastAsia="Times New Roman"/>
      <w:bCs/>
      <w:szCs w:val="24"/>
    </w:rPr>
  </w:style>
  <w:style w:type="paragraph" w:customStyle="1" w:styleId="Subtitulo">
    <w:name w:val="Subtitulo"/>
    <w:basedOn w:val="Corpodetexto"/>
    <w:rsid w:val="001D06CC"/>
    <w:pPr>
      <w:spacing w:after="0" w:line="240" w:lineRule="auto"/>
      <w:jc w:val="center"/>
    </w:pPr>
    <w:rPr>
      <w:rFonts w:eastAsia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06C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D06C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D06CC"/>
    <w:rPr>
      <w:sz w:val="22"/>
      <w:szCs w:val="22"/>
      <w:lang w:eastAsia="en-US"/>
    </w:rPr>
  </w:style>
  <w:style w:type="character" w:styleId="Forte">
    <w:name w:val="Strong"/>
    <w:uiPriority w:val="22"/>
    <w:qFormat/>
    <w:rsid w:val="003C0E3F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3C0E3F"/>
  </w:style>
  <w:style w:type="character" w:customStyle="1" w:styleId="TextodenotaderodapChar">
    <w:name w:val="Texto de nota de rodapé Char"/>
    <w:basedOn w:val="Fontepargpadro"/>
    <w:link w:val="Textodenotaderodap"/>
    <w:semiHidden/>
    <w:rsid w:val="003C0E3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C0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/owa/redir.aspx?C=07ffe6ee79cc4138ad5f528827526890&amp;URL=http%3a%2f%2fwww.tce.pr.gov.br%2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mail/owa/redir.aspx?C=07ffe6ee79cc4138ad5f528827526890&amp;URL=http%3a%2f%2fwww.tce.pr.gov.br%2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bmail/owa/redir.aspx?C=07ffe6ee79cc4138ad5f528827526890&amp;URL=http%3a%2f%2fwww.tce.pr.gov.br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mail/owa/redir.aspx?C=07ffe6ee79cc4138ad5f528827526890&amp;URL=http%3a%2f%2fwww.tce.pr.gov.br%2f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&#186;-252011/1296/area/10" TargetMode="External"/><Relationship Id="rId1" Type="http://schemas.openxmlformats.org/officeDocument/2006/relationships/hyperlink" Target="http://www1.tce.pr.gov.br/multimidia/2011/5/pdf/0000028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B6BE-6251-4E21-9EF9-142E4CBD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3223</Words>
  <Characters>17407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Rohrich da Fonseca</cp:lastModifiedBy>
  <cp:revision>7</cp:revision>
  <dcterms:created xsi:type="dcterms:W3CDTF">2019-02-12T15:28:00Z</dcterms:created>
  <dcterms:modified xsi:type="dcterms:W3CDTF">2019-02-13T13:51:00Z</dcterms:modified>
</cp:coreProperties>
</file>