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89FBC7" w14:textId="7BF61E17" w:rsidR="00BA6D21" w:rsidRPr="00C06D28" w:rsidRDefault="00FA6C0C" w:rsidP="00B707F9">
      <w:pPr>
        <w:pBdr>
          <w:top w:val="nil"/>
          <w:left w:val="nil"/>
          <w:bottom w:val="nil"/>
          <w:right w:val="nil"/>
          <w:between w:val="nil"/>
        </w:pBdr>
        <w:tabs>
          <w:tab w:val="center" w:pos="4252"/>
          <w:tab w:val="right" w:pos="8504"/>
        </w:tabs>
        <w:spacing w:after="0"/>
        <w:rPr>
          <w:rFonts w:ascii="Arial" w:eastAsia="Arial" w:hAnsi="Arial" w:cs="Arial"/>
          <w:b/>
          <w:bCs/>
          <w:color w:val="000000"/>
          <w:sz w:val="20"/>
          <w:szCs w:val="20"/>
        </w:rPr>
      </w:pPr>
      <w:r w:rsidRPr="00C06D28">
        <w:rPr>
          <w:rFonts w:ascii="Arial" w:eastAsia="Arial" w:hAnsi="Arial" w:cs="Arial"/>
          <w:b/>
          <w:bCs/>
          <w:noProof/>
          <w:color w:val="000000" w:themeColor="text1"/>
          <w:sz w:val="20"/>
          <w:szCs w:val="20"/>
        </w:rPr>
        <w:drawing>
          <wp:anchor distT="0" distB="0" distL="114300" distR="114300" simplePos="0" relativeHeight="251657216" behindDoc="0" locked="0" layoutInCell="1" allowOverlap="1" wp14:anchorId="12BDF544" wp14:editId="25B56F50">
            <wp:simplePos x="0" y="0"/>
            <wp:positionH relativeFrom="page">
              <wp:posOffset>0</wp:posOffset>
            </wp:positionH>
            <wp:positionV relativeFrom="page">
              <wp:posOffset>-202</wp:posOffset>
            </wp:positionV>
            <wp:extent cx="7559675" cy="2954425"/>
            <wp:effectExtent l="0" t="0" r="3175" b="0"/>
            <wp:wrapSquare wrapText="bothSides"/>
            <wp:docPr id="12568546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85464" name="Imagem 4"/>
                    <pic:cNvPicPr/>
                  </pic:nvPicPr>
                  <pic:blipFill>
                    <a:blip r:embed="rId12">
                      <a:extLst>
                        <a:ext uri="{28A0092B-C50C-407E-A947-70E740481C1C}">
                          <a14:useLocalDpi xmlns:a14="http://schemas.microsoft.com/office/drawing/2010/main" val="0"/>
                        </a:ext>
                      </a:extLst>
                    </a:blip>
                    <a:stretch>
                      <a:fillRect/>
                    </a:stretch>
                  </pic:blipFill>
                  <pic:spPr>
                    <a:xfrm>
                      <a:off x="0" y="0"/>
                      <a:ext cx="7559675" cy="2954425"/>
                    </a:xfrm>
                    <a:prstGeom prst="rect">
                      <a:avLst/>
                    </a:prstGeom>
                  </pic:spPr>
                </pic:pic>
              </a:graphicData>
            </a:graphic>
            <wp14:sizeRelH relativeFrom="page">
              <wp14:pctWidth>0</wp14:pctWidth>
            </wp14:sizeRelH>
            <wp14:sizeRelV relativeFrom="page">
              <wp14:pctHeight>0</wp14:pctHeight>
            </wp14:sizeRelV>
          </wp:anchor>
        </w:drawing>
      </w:r>
      <w:r w:rsidR="00B707F9" w:rsidRPr="00C06D28">
        <w:rPr>
          <w:rFonts w:ascii="Arial" w:eastAsia="Arial" w:hAnsi="Arial" w:cs="Arial"/>
          <w:b/>
          <w:bCs/>
          <w:noProof/>
          <w:color w:val="000000"/>
          <w:sz w:val="20"/>
          <w:szCs w:val="20"/>
        </w:rPr>
        <mc:AlternateContent>
          <mc:Choice Requires="wps">
            <w:drawing>
              <wp:anchor distT="45720" distB="45720" distL="114300" distR="114300" simplePos="0" relativeHeight="251659264" behindDoc="0" locked="0" layoutInCell="1" allowOverlap="1" wp14:anchorId="0B4F9CFE" wp14:editId="2BED623A">
                <wp:simplePos x="0" y="0"/>
                <wp:positionH relativeFrom="page">
                  <wp:posOffset>0</wp:posOffset>
                </wp:positionH>
                <wp:positionV relativeFrom="paragraph">
                  <wp:posOffset>1119505</wp:posOffset>
                </wp:positionV>
                <wp:extent cx="4381500" cy="447675"/>
                <wp:effectExtent l="0" t="0" r="0" b="0"/>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0" cy="447675"/>
                        </a:xfrm>
                        <a:prstGeom prst="rect">
                          <a:avLst/>
                        </a:prstGeom>
                        <a:noFill/>
                        <a:ln w="9525">
                          <a:noFill/>
                          <a:miter lim="800000"/>
                          <a:headEnd/>
                          <a:tailEnd/>
                        </a:ln>
                      </wps:spPr>
                      <wps:txbx>
                        <w:txbxContent>
                          <w:p w14:paraId="477BDCCF" w14:textId="4D80208C" w:rsidR="00B707F9" w:rsidRPr="00FA6C0C" w:rsidRDefault="00B707F9" w:rsidP="00B707F9">
                            <w:pPr>
                              <w:ind w:firstLine="851"/>
                              <w:rPr>
                                <w:rFonts w:ascii="Arial" w:hAnsi="Arial" w:cs="Arial"/>
                                <w:b/>
                                <w:bCs/>
                                <w:color w:val="FFFFFF" w:themeColor="background1"/>
                                <w:sz w:val="40"/>
                                <w:szCs w:val="40"/>
                              </w:rPr>
                            </w:pPr>
                            <w:r w:rsidRPr="00FA6C0C">
                              <w:rPr>
                                <w:rFonts w:ascii="Arial" w:hAnsi="Arial" w:cs="Arial"/>
                                <w:b/>
                                <w:bCs/>
                                <w:color w:val="FFFFFF" w:themeColor="background1"/>
                                <w:sz w:val="40"/>
                                <w:szCs w:val="40"/>
                              </w:rPr>
                              <w:t>N</w:t>
                            </w:r>
                            <w:r w:rsidR="00692945">
                              <w:rPr>
                                <w:rFonts w:ascii="Arial" w:hAnsi="Arial" w:cs="Arial"/>
                                <w:b/>
                                <w:bCs/>
                                <w:color w:val="FFFFFF" w:themeColor="background1"/>
                                <w:sz w:val="40"/>
                                <w:szCs w:val="40"/>
                              </w:rPr>
                              <w:t>.</w:t>
                            </w:r>
                            <w:r w:rsidRPr="00FA6C0C">
                              <w:rPr>
                                <w:rFonts w:ascii="Arial" w:hAnsi="Arial" w:cs="Arial"/>
                                <w:b/>
                                <w:bCs/>
                                <w:color w:val="FFFFFF" w:themeColor="background1"/>
                                <w:sz w:val="40"/>
                                <w:szCs w:val="40"/>
                              </w:rPr>
                              <w:t>º 1</w:t>
                            </w:r>
                            <w:r w:rsidR="00D44638">
                              <w:rPr>
                                <w:rFonts w:ascii="Arial" w:hAnsi="Arial" w:cs="Arial"/>
                                <w:b/>
                                <w:bCs/>
                                <w:color w:val="FFFFFF" w:themeColor="background1"/>
                                <w:sz w:val="40"/>
                                <w:szCs w:val="40"/>
                              </w:rPr>
                              <w:t>5</w:t>
                            </w:r>
                            <w:r w:rsidR="00E03BDC">
                              <w:rPr>
                                <w:rFonts w:ascii="Arial" w:hAnsi="Arial" w:cs="Arial"/>
                                <w:b/>
                                <w:bCs/>
                                <w:color w:val="FFFFFF" w:themeColor="background1"/>
                                <w:sz w:val="40"/>
                                <w:szCs w:val="40"/>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4F9CFE" id="_x0000_t202" coordsize="21600,21600" o:spt="202" path="m,l,21600r21600,l21600,xe">
                <v:stroke joinstyle="miter"/>
                <v:path gradientshapeok="t" o:connecttype="rect"/>
              </v:shapetype>
              <v:shape id="Caixa de Texto 2" o:spid="_x0000_s1026" type="#_x0000_t202" style="position:absolute;margin-left:0;margin-top:88.15pt;width:345pt;height:35.25pt;z-index:251659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" filled="f" stroked="f">
                <v:textbox>
                  <w:txbxContent>
                    <w:p w14:paraId="477BDCCF" w14:textId="4D80208C" w:rsidR="00B707F9" w:rsidRPr="00FA6C0C" w:rsidRDefault="00B707F9" w:rsidP="00B707F9">
                      <w:pPr>
                        <w:ind w:firstLine="851"/>
                        <w:rPr>
                          <w:rFonts w:ascii="Arial" w:hAnsi="Arial" w:cs="Arial"/>
                          <w:b/>
                          <w:bCs/>
                          <w:color w:val="FFFFFF" w:themeColor="background1"/>
                          <w:sz w:val="40"/>
                          <w:szCs w:val="40"/>
                        </w:rPr>
                      </w:pPr>
                      <w:r w:rsidRPr="00FA6C0C">
                        <w:rPr>
                          <w:rFonts w:ascii="Arial" w:hAnsi="Arial" w:cs="Arial"/>
                          <w:b/>
                          <w:bCs/>
                          <w:color w:val="FFFFFF" w:themeColor="background1"/>
                          <w:sz w:val="40"/>
                          <w:szCs w:val="40"/>
                        </w:rPr>
                        <w:t>N</w:t>
                      </w:r>
                      <w:r w:rsidR="00692945">
                        <w:rPr>
                          <w:rFonts w:ascii="Arial" w:hAnsi="Arial" w:cs="Arial"/>
                          <w:b/>
                          <w:bCs/>
                          <w:color w:val="FFFFFF" w:themeColor="background1"/>
                          <w:sz w:val="40"/>
                          <w:szCs w:val="40"/>
                        </w:rPr>
                        <w:t>.</w:t>
                      </w:r>
                      <w:r w:rsidRPr="00FA6C0C">
                        <w:rPr>
                          <w:rFonts w:ascii="Arial" w:hAnsi="Arial" w:cs="Arial"/>
                          <w:b/>
                          <w:bCs/>
                          <w:color w:val="FFFFFF" w:themeColor="background1"/>
                          <w:sz w:val="40"/>
                          <w:szCs w:val="40"/>
                        </w:rPr>
                        <w:t>º 1</w:t>
                      </w:r>
                      <w:r w:rsidR="00D44638">
                        <w:rPr>
                          <w:rFonts w:ascii="Arial" w:hAnsi="Arial" w:cs="Arial"/>
                          <w:b/>
                          <w:bCs/>
                          <w:color w:val="FFFFFF" w:themeColor="background1"/>
                          <w:sz w:val="40"/>
                          <w:szCs w:val="40"/>
                        </w:rPr>
                        <w:t>5</w:t>
                      </w:r>
                      <w:r w:rsidR="00E03BDC">
                        <w:rPr>
                          <w:rFonts w:ascii="Arial" w:hAnsi="Arial" w:cs="Arial"/>
                          <w:b/>
                          <w:bCs/>
                          <w:color w:val="FFFFFF" w:themeColor="background1"/>
                          <w:sz w:val="40"/>
                          <w:szCs w:val="40"/>
                        </w:rPr>
                        <w:t>1</w:t>
                      </w:r>
                    </w:p>
                  </w:txbxContent>
                </v:textbox>
                <w10:wrap type="square" anchorx="page"/>
              </v:shape>
            </w:pict>
          </mc:Fallback>
        </mc:AlternateContent>
      </w:r>
    </w:p>
    <w:tbl>
      <w:tblPr>
        <w:tblStyle w:val="Tabelacomgrade"/>
        <w:tblW w:w="0" w:type="auto"/>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072"/>
        <w:gridCol w:w="3480"/>
        <w:gridCol w:w="1127"/>
        <w:gridCol w:w="1820"/>
      </w:tblGrid>
      <w:tr w:rsidR="00692945" w:rsidRPr="00C06D28" w14:paraId="5F1DA177" w14:textId="77777777" w:rsidTr="003D3B84">
        <w:tc>
          <w:tcPr>
            <w:tcW w:w="8499" w:type="dxa"/>
            <w:gridSpan w:val="4"/>
            <w:tcBorders>
              <w:top w:val="single" w:sz="4" w:space="0" w:color="008CE2"/>
              <w:left w:val="single" w:sz="4" w:space="0" w:color="008CE2"/>
              <w:right w:val="single" w:sz="4" w:space="0" w:color="008CE2"/>
            </w:tcBorders>
            <w:shd w:val="clear" w:color="auto" w:fill="008CE2"/>
            <w:vAlign w:val="center"/>
          </w:tcPr>
          <w:p w14:paraId="4673AF6C"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Sessões analisadas</w:t>
            </w:r>
          </w:p>
        </w:tc>
      </w:tr>
      <w:tr w:rsidR="00692945" w:rsidRPr="00C06D28" w14:paraId="6F1037DB" w14:textId="77777777" w:rsidTr="003D3B84">
        <w:tc>
          <w:tcPr>
            <w:tcW w:w="2072" w:type="dxa"/>
            <w:tcBorders>
              <w:left w:val="single" w:sz="4" w:space="0" w:color="008CE2"/>
              <w:bottom w:val="single" w:sz="4" w:space="0" w:color="008CE2"/>
            </w:tcBorders>
            <w:shd w:val="clear" w:color="auto" w:fill="008CE2"/>
            <w:vAlign w:val="center"/>
          </w:tcPr>
          <w:p w14:paraId="0EC84D44"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Órgão</w:t>
            </w:r>
          </w:p>
        </w:tc>
        <w:tc>
          <w:tcPr>
            <w:tcW w:w="3480" w:type="dxa"/>
            <w:tcBorders>
              <w:bottom w:val="single" w:sz="4" w:space="0" w:color="008CE2"/>
            </w:tcBorders>
            <w:shd w:val="clear" w:color="auto" w:fill="008CE2"/>
            <w:vAlign w:val="center"/>
          </w:tcPr>
          <w:p w14:paraId="3548E6EC"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Tipo</w:t>
            </w:r>
          </w:p>
        </w:tc>
        <w:tc>
          <w:tcPr>
            <w:tcW w:w="1127" w:type="dxa"/>
            <w:tcBorders>
              <w:bottom w:val="single" w:sz="4" w:space="0" w:color="008CE2"/>
            </w:tcBorders>
            <w:shd w:val="clear" w:color="auto" w:fill="008CE2"/>
            <w:vAlign w:val="center"/>
          </w:tcPr>
          <w:p w14:paraId="48CFAE92"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Número</w:t>
            </w:r>
          </w:p>
        </w:tc>
        <w:tc>
          <w:tcPr>
            <w:tcW w:w="1820" w:type="dxa"/>
            <w:tcBorders>
              <w:bottom w:val="single" w:sz="4" w:space="0" w:color="008CE2"/>
              <w:right w:val="single" w:sz="4" w:space="0" w:color="008CE2"/>
            </w:tcBorders>
            <w:shd w:val="clear" w:color="auto" w:fill="008CE2"/>
            <w:vAlign w:val="center"/>
          </w:tcPr>
          <w:p w14:paraId="6268F1C7"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Data</w:t>
            </w:r>
          </w:p>
        </w:tc>
      </w:tr>
      <w:tr w:rsidR="00692945" w:rsidRPr="00C06D28" w14:paraId="44F3B046" w14:textId="77777777" w:rsidTr="003D3B84">
        <w:tc>
          <w:tcPr>
            <w:tcW w:w="2072" w:type="dxa"/>
            <w:tcBorders>
              <w:top w:val="single" w:sz="4" w:space="0" w:color="008CE2"/>
              <w:left w:val="single" w:sz="4" w:space="0" w:color="008CE2"/>
              <w:bottom w:val="single" w:sz="4" w:space="0" w:color="008CE2"/>
              <w:right w:val="single" w:sz="4" w:space="0" w:color="008CE2"/>
            </w:tcBorders>
          </w:tcPr>
          <w:p w14:paraId="5C3BC138" w14:textId="77777777" w:rsidR="00692945" w:rsidRPr="00C06D28" w:rsidRDefault="00692945" w:rsidP="003D3B84">
            <w:pPr>
              <w:spacing w:line="276" w:lineRule="auto"/>
              <w:jc w:val="center"/>
              <w:rPr>
                <w:rFonts w:ascii="Arial" w:eastAsia="Arial" w:hAnsi="Arial" w:cs="Arial"/>
                <w:sz w:val="20"/>
                <w:szCs w:val="20"/>
              </w:rPr>
            </w:pPr>
            <w:r w:rsidRPr="00C06D28">
              <w:rPr>
                <w:rFonts w:ascii="Arial" w:eastAsia="Arial" w:hAnsi="Arial" w:cs="Arial"/>
                <w:sz w:val="20"/>
                <w:szCs w:val="20"/>
              </w:rPr>
              <w:t>Tribunal Pleno</w:t>
            </w:r>
          </w:p>
        </w:tc>
        <w:tc>
          <w:tcPr>
            <w:tcW w:w="3480" w:type="dxa"/>
            <w:tcBorders>
              <w:top w:val="single" w:sz="4" w:space="0" w:color="008CE2"/>
              <w:left w:val="single" w:sz="4" w:space="0" w:color="008CE2"/>
              <w:bottom w:val="single" w:sz="4" w:space="0" w:color="008CE2"/>
              <w:right w:val="single" w:sz="4" w:space="0" w:color="008CE2"/>
            </w:tcBorders>
            <w:vAlign w:val="center"/>
          </w:tcPr>
          <w:p w14:paraId="7B707A80" w14:textId="77777777" w:rsidR="00692945" w:rsidRPr="00C06D28" w:rsidRDefault="00692945" w:rsidP="003D3B84">
            <w:pPr>
              <w:spacing w:line="276" w:lineRule="auto"/>
              <w:jc w:val="center"/>
              <w:rPr>
                <w:rFonts w:ascii="Arial" w:eastAsia="Arial" w:hAnsi="Arial" w:cs="Arial"/>
                <w:sz w:val="20"/>
                <w:szCs w:val="20"/>
              </w:rPr>
            </w:pPr>
            <w:r w:rsidRPr="00C06D28">
              <w:rPr>
                <w:rFonts w:ascii="Arial" w:eastAsia="Arial" w:hAnsi="Arial" w:cs="Arial"/>
                <w:sz w:val="20"/>
                <w:szCs w:val="20"/>
              </w:rPr>
              <w:t>Ordinária</w:t>
            </w:r>
          </w:p>
        </w:tc>
        <w:tc>
          <w:tcPr>
            <w:tcW w:w="1127" w:type="dxa"/>
            <w:tcBorders>
              <w:top w:val="single" w:sz="4" w:space="0" w:color="008CE2"/>
              <w:left w:val="single" w:sz="4" w:space="0" w:color="008CE2"/>
              <w:bottom w:val="single" w:sz="4" w:space="0" w:color="008CE2"/>
              <w:right w:val="single" w:sz="4" w:space="0" w:color="008CE2"/>
            </w:tcBorders>
          </w:tcPr>
          <w:p w14:paraId="251875B1" w14:textId="1AC85669" w:rsidR="00692945" w:rsidRPr="00C06D28" w:rsidRDefault="00FE41C7" w:rsidP="003D3B84">
            <w:pPr>
              <w:spacing w:line="276" w:lineRule="auto"/>
              <w:jc w:val="center"/>
              <w:rPr>
                <w:rFonts w:ascii="Arial" w:eastAsia="Arial" w:hAnsi="Arial" w:cs="Arial"/>
                <w:sz w:val="20"/>
                <w:szCs w:val="20"/>
              </w:rPr>
            </w:pPr>
            <w:r>
              <w:rPr>
                <w:rFonts w:ascii="Arial" w:eastAsia="Arial" w:hAnsi="Arial" w:cs="Arial"/>
                <w:sz w:val="20"/>
                <w:szCs w:val="20"/>
              </w:rPr>
              <w:t>2</w:t>
            </w:r>
            <w:r w:rsidR="00414F27">
              <w:rPr>
                <w:rFonts w:ascii="Arial" w:eastAsia="Arial" w:hAnsi="Arial" w:cs="Arial"/>
                <w:sz w:val="20"/>
                <w:szCs w:val="20"/>
              </w:rPr>
              <w:t>8</w:t>
            </w:r>
          </w:p>
        </w:tc>
        <w:tc>
          <w:tcPr>
            <w:tcW w:w="1820" w:type="dxa"/>
            <w:tcBorders>
              <w:top w:val="single" w:sz="4" w:space="0" w:color="008CE2"/>
              <w:left w:val="single" w:sz="4" w:space="0" w:color="008CE2"/>
              <w:bottom w:val="single" w:sz="4" w:space="0" w:color="008CE2"/>
              <w:right w:val="single" w:sz="4" w:space="0" w:color="008CE2"/>
            </w:tcBorders>
          </w:tcPr>
          <w:p w14:paraId="3667BE13" w14:textId="763A2881" w:rsidR="00692945" w:rsidRPr="00C06D28" w:rsidRDefault="00414F27" w:rsidP="003D3B84">
            <w:pPr>
              <w:spacing w:line="276" w:lineRule="auto"/>
              <w:jc w:val="center"/>
              <w:rPr>
                <w:rFonts w:ascii="Arial" w:eastAsia="Arial" w:hAnsi="Arial" w:cs="Arial"/>
                <w:sz w:val="20"/>
                <w:szCs w:val="20"/>
              </w:rPr>
            </w:pPr>
            <w:r>
              <w:rPr>
                <w:rFonts w:ascii="Arial" w:eastAsia="Arial" w:hAnsi="Arial" w:cs="Arial"/>
                <w:sz w:val="20"/>
                <w:szCs w:val="20"/>
              </w:rPr>
              <w:t>21</w:t>
            </w:r>
            <w:r w:rsidR="00692945" w:rsidRPr="00C06D28">
              <w:rPr>
                <w:rFonts w:ascii="Arial" w:eastAsia="Arial" w:hAnsi="Arial" w:cs="Arial"/>
                <w:sz w:val="20"/>
                <w:szCs w:val="20"/>
              </w:rPr>
              <w:t>/</w:t>
            </w:r>
            <w:r>
              <w:rPr>
                <w:rFonts w:ascii="Arial" w:eastAsia="Arial" w:hAnsi="Arial" w:cs="Arial"/>
                <w:sz w:val="20"/>
                <w:szCs w:val="20"/>
              </w:rPr>
              <w:t>8</w:t>
            </w:r>
            <w:r w:rsidR="00692945" w:rsidRPr="00C06D28">
              <w:rPr>
                <w:rFonts w:ascii="Arial" w:eastAsia="Arial" w:hAnsi="Arial" w:cs="Arial"/>
                <w:sz w:val="20"/>
                <w:szCs w:val="20"/>
              </w:rPr>
              <w:t>/2024</w:t>
            </w:r>
          </w:p>
        </w:tc>
      </w:tr>
      <w:tr w:rsidR="00692945" w:rsidRPr="00C06D28" w14:paraId="08A9FC7B" w14:textId="77777777" w:rsidTr="003D3B84">
        <w:tc>
          <w:tcPr>
            <w:tcW w:w="2072" w:type="dxa"/>
            <w:tcBorders>
              <w:top w:val="single" w:sz="4" w:space="0" w:color="008CE2"/>
              <w:left w:val="single" w:sz="4" w:space="0" w:color="008CE2"/>
              <w:bottom w:val="single" w:sz="4" w:space="0" w:color="008CE2"/>
              <w:right w:val="single" w:sz="4" w:space="0" w:color="008CE2"/>
            </w:tcBorders>
          </w:tcPr>
          <w:p w14:paraId="53BE514F" w14:textId="77777777" w:rsidR="00692945" w:rsidRPr="00C06D28" w:rsidRDefault="00692945" w:rsidP="003D3B84">
            <w:pPr>
              <w:jc w:val="center"/>
              <w:rPr>
                <w:rFonts w:ascii="Arial" w:eastAsia="Arial" w:hAnsi="Arial" w:cs="Arial"/>
                <w:sz w:val="20"/>
                <w:szCs w:val="20"/>
              </w:rPr>
            </w:pPr>
            <w:r w:rsidRPr="00C06D28">
              <w:rPr>
                <w:rFonts w:ascii="Arial" w:eastAsia="Arial" w:hAnsi="Arial" w:cs="Arial"/>
                <w:sz w:val="20"/>
                <w:szCs w:val="20"/>
              </w:rPr>
              <w:t>Tribunal Pleno</w:t>
            </w:r>
          </w:p>
        </w:tc>
        <w:tc>
          <w:tcPr>
            <w:tcW w:w="3480" w:type="dxa"/>
            <w:tcBorders>
              <w:top w:val="single" w:sz="4" w:space="0" w:color="008CE2"/>
              <w:left w:val="single" w:sz="4" w:space="0" w:color="008CE2"/>
              <w:bottom w:val="single" w:sz="4" w:space="0" w:color="008CE2"/>
              <w:right w:val="single" w:sz="4" w:space="0" w:color="008CE2"/>
            </w:tcBorders>
            <w:vAlign w:val="center"/>
          </w:tcPr>
          <w:p w14:paraId="47422269" w14:textId="77777777" w:rsidR="00692945" w:rsidRPr="00C06D28" w:rsidRDefault="00692945" w:rsidP="003D3B84">
            <w:pPr>
              <w:jc w:val="center"/>
              <w:rPr>
                <w:rFonts w:ascii="Arial" w:eastAsia="Arial" w:hAnsi="Arial" w:cs="Arial"/>
                <w:sz w:val="20"/>
                <w:szCs w:val="20"/>
              </w:rPr>
            </w:pPr>
            <w:r w:rsidRPr="00C06D28">
              <w:rPr>
                <w:rFonts w:ascii="Arial" w:eastAsia="Arial" w:hAnsi="Arial" w:cs="Arial"/>
                <w:sz w:val="20"/>
                <w:szCs w:val="20"/>
              </w:rPr>
              <w:t>Ordinária</w:t>
            </w:r>
          </w:p>
        </w:tc>
        <w:tc>
          <w:tcPr>
            <w:tcW w:w="1127" w:type="dxa"/>
            <w:tcBorders>
              <w:top w:val="single" w:sz="4" w:space="0" w:color="008CE2"/>
              <w:left w:val="single" w:sz="4" w:space="0" w:color="008CE2"/>
              <w:bottom w:val="single" w:sz="4" w:space="0" w:color="008CE2"/>
              <w:right w:val="single" w:sz="4" w:space="0" w:color="008CE2"/>
            </w:tcBorders>
          </w:tcPr>
          <w:p w14:paraId="4F2EE066" w14:textId="43EB3043" w:rsidR="00692945" w:rsidRPr="00C06D28" w:rsidRDefault="00414F27" w:rsidP="003D3B84">
            <w:pPr>
              <w:jc w:val="center"/>
              <w:rPr>
                <w:rFonts w:ascii="Arial" w:eastAsia="Arial" w:hAnsi="Arial" w:cs="Arial"/>
                <w:sz w:val="20"/>
                <w:szCs w:val="20"/>
              </w:rPr>
            </w:pPr>
            <w:r>
              <w:rPr>
                <w:rFonts w:ascii="Arial" w:eastAsia="Arial" w:hAnsi="Arial" w:cs="Arial"/>
                <w:sz w:val="20"/>
                <w:szCs w:val="20"/>
              </w:rPr>
              <w:t>29</w:t>
            </w:r>
          </w:p>
        </w:tc>
        <w:tc>
          <w:tcPr>
            <w:tcW w:w="1820" w:type="dxa"/>
            <w:tcBorders>
              <w:top w:val="single" w:sz="4" w:space="0" w:color="008CE2"/>
              <w:left w:val="single" w:sz="4" w:space="0" w:color="008CE2"/>
              <w:bottom w:val="single" w:sz="4" w:space="0" w:color="008CE2"/>
              <w:right w:val="single" w:sz="4" w:space="0" w:color="008CE2"/>
            </w:tcBorders>
          </w:tcPr>
          <w:p w14:paraId="5463831E" w14:textId="2AA29B6F" w:rsidR="00692945" w:rsidRPr="00C06D28" w:rsidRDefault="00EC31D5" w:rsidP="003D3B84">
            <w:pPr>
              <w:jc w:val="center"/>
              <w:rPr>
                <w:rFonts w:ascii="Arial" w:eastAsia="Arial" w:hAnsi="Arial" w:cs="Arial"/>
                <w:sz w:val="20"/>
                <w:szCs w:val="20"/>
              </w:rPr>
            </w:pPr>
            <w:r>
              <w:rPr>
                <w:rFonts w:ascii="Arial" w:eastAsia="Arial" w:hAnsi="Arial" w:cs="Arial"/>
                <w:sz w:val="20"/>
                <w:szCs w:val="20"/>
              </w:rPr>
              <w:t>28</w:t>
            </w:r>
            <w:r w:rsidR="00093580">
              <w:rPr>
                <w:rFonts w:ascii="Arial" w:eastAsia="Arial" w:hAnsi="Arial" w:cs="Arial"/>
                <w:sz w:val="20"/>
                <w:szCs w:val="20"/>
              </w:rPr>
              <w:t>/</w:t>
            </w:r>
            <w:r>
              <w:rPr>
                <w:rFonts w:ascii="Arial" w:eastAsia="Arial" w:hAnsi="Arial" w:cs="Arial"/>
                <w:sz w:val="20"/>
                <w:szCs w:val="20"/>
              </w:rPr>
              <w:t>8</w:t>
            </w:r>
            <w:r w:rsidR="00093580">
              <w:rPr>
                <w:rFonts w:ascii="Arial" w:eastAsia="Arial" w:hAnsi="Arial" w:cs="Arial"/>
                <w:sz w:val="20"/>
                <w:szCs w:val="20"/>
              </w:rPr>
              <w:t>/2024</w:t>
            </w:r>
          </w:p>
        </w:tc>
      </w:tr>
      <w:tr w:rsidR="00692945" w:rsidRPr="00C06D28" w14:paraId="20628AF7" w14:textId="77777777" w:rsidTr="003D3B84">
        <w:tc>
          <w:tcPr>
            <w:tcW w:w="2072" w:type="dxa"/>
            <w:tcBorders>
              <w:top w:val="single" w:sz="4" w:space="0" w:color="008CE2"/>
              <w:left w:val="single" w:sz="4" w:space="0" w:color="008CE2"/>
              <w:bottom w:val="single" w:sz="4" w:space="0" w:color="008CE2"/>
              <w:right w:val="single" w:sz="4" w:space="0" w:color="008CE2"/>
            </w:tcBorders>
          </w:tcPr>
          <w:p w14:paraId="7C47A158" w14:textId="77777777" w:rsidR="00692945" w:rsidRPr="00C06D28" w:rsidRDefault="00692945" w:rsidP="003D3B84">
            <w:pPr>
              <w:spacing w:line="276" w:lineRule="auto"/>
              <w:jc w:val="center"/>
              <w:rPr>
                <w:rFonts w:ascii="Arial" w:eastAsia="Arial" w:hAnsi="Arial" w:cs="Arial"/>
                <w:sz w:val="20"/>
                <w:szCs w:val="20"/>
              </w:rPr>
            </w:pPr>
            <w:r w:rsidRPr="00C06D28">
              <w:rPr>
                <w:rFonts w:ascii="Arial" w:eastAsia="Arial" w:hAnsi="Arial" w:cs="Arial"/>
                <w:sz w:val="20"/>
                <w:szCs w:val="20"/>
              </w:rPr>
              <w:t>Tribunal Pleno</w:t>
            </w:r>
          </w:p>
        </w:tc>
        <w:tc>
          <w:tcPr>
            <w:tcW w:w="3480" w:type="dxa"/>
            <w:tcBorders>
              <w:top w:val="single" w:sz="4" w:space="0" w:color="008CE2"/>
              <w:left w:val="single" w:sz="4" w:space="0" w:color="008CE2"/>
              <w:bottom w:val="single" w:sz="4" w:space="0" w:color="008CE2"/>
              <w:right w:val="single" w:sz="4" w:space="0" w:color="008CE2"/>
            </w:tcBorders>
            <w:vAlign w:val="center"/>
          </w:tcPr>
          <w:p w14:paraId="6305A2AE" w14:textId="77777777" w:rsidR="00692945" w:rsidRPr="00C06D28" w:rsidRDefault="00692945" w:rsidP="003D3B84">
            <w:pPr>
              <w:spacing w:line="276" w:lineRule="auto"/>
              <w:jc w:val="center"/>
              <w:rPr>
                <w:rFonts w:ascii="Arial" w:eastAsia="Arial" w:hAnsi="Arial" w:cs="Arial"/>
                <w:sz w:val="20"/>
                <w:szCs w:val="20"/>
              </w:rPr>
            </w:pPr>
            <w:r w:rsidRPr="00C06D28">
              <w:rPr>
                <w:rFonts w:ascii="Arial" w:eastAsia="Arial" w:hAnsi="Arial" w:cs="Arial"/>
                <w:sz w:val="20"/>
                <w:szCs w:val="20"/>
              </w:rPr>
              <w:t>Ordinária (Plenário Virtual)</w:t>
            </w:r>
          </w:p>
        </w:tc>
        <w:tc>
          <w:tcPr>
            <w:tcW w:w="1127" w:type="dxa"/>
            <w:tcBorders>
              <w:top w:val="single" w:sz="4" w:space="0" w:color="008CE2"/>
              <w:left w:val="single" w:sz="4" w:space="0" w:color="008CE2"/>
              <w:bottom w:val="single" w:sz="4" w:space="0" w:color="008CE2"/>
              <w:right w:val="single" w:sz="4" w:space="0" w:color="008CE2"/>
            </w:tcBorders>
          </w:tcPr>
          <w:p w14:paraId="6A3ED4D6" w14:textId="3D2B26AC" w:rsidR="00692945" w:rsidRPr="00C06D28" w:rsidRDefault="00414F27" w:rsidP="003D3B84">
            <w:pPr>
              <w:spacing w:line="276" w:lineRule="auto"/>
              <w:jc w:val="center"/>
              <w:rPr>
                <w:rFonts w:ascii="Arial" w:eastAsia="Arial" w:hAnsi="Arial" w:cs="Arial"/>
                <w:sz w:val="20"/>
                <w:szCs w:val="20"/>
              </w:rPr>
            </w:pPr>
            <w:r>
              <w:rPr>
                <w:rFonts w:ascii="Arial" w:eastAsia="Arial" w:hAnsi="Arial" w:cs="Arial"/>
                <w:sz w:val="20"/>
                <w:szCs w:val="20"/>
              </w:rPr>
              <w:t>15</w:t>
            </w:r>
          </w:p>
        </w:tc>
        <w:tc>
          <w:tcPr>
            <w:tcW w:w="1820" w:type="dxa"/>
            <w:tcBorders>
              <w:top w:val="single" w:sz="4" w:space="0" w:color="008CE2"/>
              <w:left w:val="single" w:sz="4" w:space="0" w:color="008CE2"/>
              <w:bottom w:val="single" w:sz="4" w:space="0" w:color="008CE2"/>
              <w:right w:val="single" w:sz="4" w:space="0" w:color="008CE2"/>
            </w:tcBorders>
          </w:tcPr>
          <w:p w14:paraId="0777F79A" w14:textId="1EA4E0B5" w:rsidR="00692945" w:rsidRPr="00C06D28" w:rsidRDefault="00414F27" w:rsidP="003D3B84">
            <w:pPr>
              <w:spacing w:line="276" w:lineRule="auto"/>
              <w:jc w:val="center"/>
              <w:rPr>
                <w:rFonts w:ascii="Arial" w:eastAsia="Arial" w:hAnsi="Arial" w:cs="Arial"/>
                <w:sz w:val="20"/>
                <w:szCs w:val="20"/>
              </w:rPr>
            </w:pPr>
            <w:r>
              <w:rPr>
                <w:rFonts w:ascii="Arial" w:eastAsia="Arial" w:hAnsi="Arial" w:cs="Arial"/>
                <w:sz w:val="20"/>
                <w:szCs w:val="20"/>
              </w:rPr>
              <w:t>15</w:t>
            </w:r>
            <w:r w:rsidR="00692945" w:rsidRPr="00C06D28">
              <w:rPr>
                <w:rFonts w:ascii="Arial" w:eastAsia="Arial" w:hAnsi="Arial" w:cs="Arial"/>
                <w:sz w:val="20"/>
                <w:szCs w:val="20"/>
              </w:rPr>
              <w:t>/</w:t>
            </w:r>
            <w:r w:rsidR="005C7C39">
              <w:rPr>
                <w:rFonts w:ascii="Arial" w:eastAsia="Arial" w:hAnsi="Arial" w:cs="Arial"/>
                <w:sz w:val="20"/>
                <w:szCs w:val="20"/>
              </w:rPr>
              <w:t>8</w:t>
            </w:r>
            <w:r w:rsidR="00692945" w:rsidRPr="00C06D28">
              <w:rPr>
                <w:rFonts w:ascii="Arial" w:eastAsia="Arial" w:hAnsi="Arial" w:cs="Arial"/>
                <w:sz w:val="20"/>
                <w:szCs w:val="20"/>
              </w:rPr>
              <w:t>/2024</w:t>
            </w:r>
          </w:p>
        </w:tc>
      </w:tr>
      <w:tr w:rsidR="00692945" w:rsidRPr="00C06D28" w14:paraId="6D8E385C" w14:textId="77777777" w:rsidTr="003D3B84">
        <w:tc>
          <w:tcPr>
            <w:tcW w:w="2072" w:type="dxa"/>
            <w:tcBorders>
              <w:top w:val="single" w:sz="4" w:space="0" w:color="008CE2"/>
              <w:left w:val="single" w:sz="4" w:space="0" w:color="008CE2"/>
              <w:bottom w:val="single" w:sz="4" w:space="0" w:color="008CE2"/>
              <w:right w:val="single" w:sz="4" w:space="0" w:color="008CE2"/>
            </w:tcBorders>
          </w:tcPr>
          <w:p w14:paraId="7F79EC29" w14:textId="77777777" w:rsidR="00692945" w:rsidRPr="00C06D28" w:rsidRDefault="00692945" w:rsidP="003D3B84">
            <w:pPr>
              <w:jc w:val="center"/>
              <w:rPr>
                <w:rFonts w:ascii="Arial" w:eastAsia="Arial" w:hAnsi="Arial" w:cs="Arial"/>
                <w:sz w:val="20"/>
                <w:szCs w:val="20"/>
              </w:rPr>
            </w:pPr>
            <w:r w:rsidRPr="00C06D28">
              <w:rPr>
                <w:rFonts w:ascii="Arial" w:eastAsia="Arial" w:hAnsi="Arial" w:cs="Arial"/>
                <w:sz w:val="20"/>
                <w:szCs w:val="20"/>
              </w:rPr>
              <w:t>1ª Câmara</w:t>
            </w:r>
          </w:p>
        </w:tc>
        <w:tc>
          <w:tcPr>
            <w:tcW w:w="3480" w:type="dxa"/>
            <w:tcBorders>
              <w:top w:val="single" w:sz="4" w:space="0" w:color="008CE2"/>
              <w:left w:val="single" w:sz="4" w:space="0" w:color="008CE2"/>
              <w:bottom w:val="single" w:sz="4" w:space="0" w:color="008CE2"/>
              <w:right w:val="single" w:sz="4" w:space="0" w:color="008CE2"/>
            </w:tcBorders>
            <w:vAlign w:val="center"/>
          </w:tcPr>
          <w:p w14:paraId="0365D736" w14:textId="77777777" w:rsidR="00692945" w:rsidRPr="00C06D28" w:rsidRDefault="00692945" w:rsidP="003D3B84">
            <w:pPr>
              <w:jc w:val="center"/>
              <w:rPr>
                <w:rFonts w:ascii="Arial" w:eastAsia="Arial" w:hAnsi="Arial" w:cs="Arial"/>
                <w:sz w:val="20"/>
                <w:szCs w:val="20"/>
              </w:rPr>
            </w:pPr>
            <w:r w:rsidRPr="00C06D28">
              <w:rPr>
                <w:rFonts w:ascii="Arial" w:eastAsia="Arial" w:hAnsi="Arial" w:cs="Arial"/>
                <w:sz w:val="20"/>
                <w:szCs w:val="20"/>
              </w:rPr>
              <w:t>Ordinária (Plenário Virtual)</w:t>
            </w:r>
          </w:p>
        </w:tc>
        <w:tc>
          <w:tcPr>
            <w:tcW w:w="1127" w:type="dxa"/>
            <w:tcBorders>
              <w:top w:val="single" w:sz="4" w:space="0" w:color="008CE2"/>
              <w:left w:val="single" w:sz="4" w:space="0" w:color="008CE2"/>
              <w:bottom w:val="single" w:sz="4" w:space="0" w:color="008CE2"/>
              <w:right w:val="single" w:sz="4" w:space="0" w:color="008CE2"/>
            </w:tcBorders>
          </w:tcPr>
          <w:p w14:paraId="74FDDEE6" w14:textId="4773A06E" w:rsidR="00692945" w:rsidRPr="00C06D28" w:rsidRDefault="00414F27" w:rsidP="003D3B84">
            <w:pPr>
              <w:jc w:val="center"/>
              <w:rPr>
                <w:rFonts w:ascii="Arial" w:eastAsia="Arial" w:hAnsi="Arial" w:cs="Arial"/>
                <w:sz w:val="20"/>
                <w:szCs w:val="20"/>
              </w:rPr>
            </w:pPr>
            <w:r>
              <w:rPr>
                <w:rFonts w:ascii="Arial" w:eastAsia="Arial" w:hAnsi="Arial" w:cs="Arial"/>
                <w:sz w:val="20"/>
                <w:szCs w:val="20"/>
              </w:rPr>
              <w:t>15</w:t>
            </w:r>
          </w:p>
        </w:tc>
        <w:tc>
          <w:tcPr>
            <w:tcW w:w="1820" w:type="dxa"/>
            <w:tcBorders>
              <w:top w:val="single" w:sz="4" w:space="0" w:color="008CE2"/>
              <w:left w:val="single" w:sz="4" w:space="0" w:color="008CE2"/>
              <w:bottom w:val="single" w:sz="4" w:space="0" w:color="008CE2"/>
              <w:right w:val="single" w:sz="4" w:space="0" w:color="008CE2"/>
            </w:tcBorders>
          </w:tcPr>
          <w:p w14:paraId="4A5D04CE" w14:textId="7F750259" w:rsidR="00692945" w:rsidRPr="00C06D28" w:rsidRDefault="00414F27" w:rsidP="003D3B84">
            <w:pPr>
              <w:jc w:val="center"/>
              <w:rPr>
                <w:rFonts w:ascii="Arial" w:eastAsia="Arial" w:hAnsi="Arial" w:cs="Arial"/>
                <w:sz w:val="20"/>
                <w:szCs w:val="20"/>
              </w:rPr>
            </w:pPr>
            <w:r>
              <w:rPr>
                <w:rFonts w:ascii="Arial" w:eastAsia="Arial" w:hAnsi="Arial" w:cs="Arial"/>
                <w:sz w:val="20"/>
                <w:szCs w:val="20"/>
              </w:rPr>
              <w:t>5</w:t>
            </w:r>
            <w:r w:rsidR="00692945" w:rsidRPr="00C06D28">
              <w:rPr>
                <w:rFonts w:ascii="Arial" w:eastAsia="Arial" w:hAnsi="Arial" w:cs="Arial"/>
                <w:sz w:val="20"/>
                <w:szCs w:val="20"/>
              </w:rPr>
              <w:t>/</w:t>
            </w:r>
            <w:r>
              <w:rPr>
                <w:rFonts w:ascii="Arial" w:eastAsia="Arial" w:hAnsi="Arial" w:cs="Arial"/>
                <w:sz w:val="20"/>
                <w:szCs w:val="20"/>
              </w:rPr>
              <w:t>9</w:t>
            </w:r>
            <w:r w:rsidR="00692945" w:rsidRPr="00C06D28">
              <w:rPr>
                <w:rFonts w:ascii="Arial" w:eastAsia="Arial" w:hAnsi="Arial" w:cs="Arial"/>
                <w:sz w:val="20"/>
                <w:szCs w:val="20"/>
              </w:rPr>
              <w:t>/2024</w:t>
            </w:r>
          </w:p>
        </w:tc>
      </w:tr>
      <w:tr w:rsidR="00692945" w:rsidRPr="00C06D28" w14:paraId="2249C30D" w14:textId="77777777" w:rsidTr="003D3B84">
        <w:tc>
          <w:tcPr>
            <w:tcW w:w="2072" w:type="dxa"/>
            <w:tcBorders>
              <w:top w:val="single" w:sz="4" w:space="0" w:color="008CE2"/>
              <w:left w:val="single" w:sz="4" w:space="0" w:color="008CE2"/>
              <w:bottom w:val="single" w:sz="4" w:space="0" w:color="008CE2"/>
              <w:right w:val="single" w:sz="4" w:space="0" w:color="008CE2"/>
            </w:tcBorders>
          </w:tcPr>
          <w:p w14:paraId="04152659" w14:textId="77777777" w:rsidR="00692945" w:rsidRPr="00C06D28" w:rsidRDefault="00692945" w:rsidP="003D3B84">
            <w:pPr>
              <w:jc w:val="center"/>
              <w:rPr>
                <w:rFonts w:ascii="Arial" w:eastAsia="Arial" w:hAnsi="Arial" w:cs="Arial"/>
                <w:sz w:val="20"/>
                <w:szCs w:val="20"/>
              </w:rPr>
            </w:pPr>
            <w:r w:rsidRPr="00C06D28">
              <w:rPr>
                <w:rFonts w:ascii="Arial" w:eastAsia="Arial" w:hAnsi="Arial" w:cs="Arial"/>
                <w:sz w:val="20"/>
                <w:szCs w:val="20"/>
              </w:rPr>
              <w:t>2ª Câmara</w:t>
            </w:r>
          </w:p>
        </w:tc>
        <w:tc>
          <w:tcPr>
            <w:tcW w:w="3480" w:type="dxa"/>
            <w:tcBorders>
              <w:top w:val="single" w:sz="4" w:space="0" w:color="008CE2"/>
              <w:left w:val="single" w:sz="4" w:space="0" w:color="008CE2"/>
              <w:bottom w:val="single" w:sz="4" w:space="0" w:color="008CE2"/>
              <w:right w:val="single" w:sz="4" w:space="0" w:color="008CE2"/>
            </w:tcBorders>
            <w:vAlign w:val="center"/>
          </w:tcPr>
          <w:p w14:paraId="3A6CE0CD" w14:textId="77777777" w:rsidR="00692945" w:rsidRPr="00C06D28" w:rsidRDefault="00692945" w:rsidP="003D3B84">
            <w:pPr>
              <w:jc w:val="center"/>
              <w:rPr>
                <w:rFonts w:ascii="Arial" w:eastAsia="Arial" w:hAnsi="Arial" w:cs="Arial"/>
                <w:sz w:val="20"/>
                <w:szCs w:val="20"/>
              </w:rPr>
            </w:pPr>
            <w:r w:rsidRPr="00C06D28">
              <w:rPr>
                <w:rFonts w:ascii="Arial" w:eastAsia="Arial" w:hAnsi="Arial" w:cs="Arial"/>
                <w:sz w:val="20"/>
                <w:szCs w:val="20"/>
              </w:rPr>
              <w:t>Ordinária (Plenário Virtual)</w:t>
            </w:r>
          </w:p>
        </w:tc>
        <w:tc>
          <w:tcPr>
            <w:tcW w:w="1127" w:type="dxa"/>
            <w:tcBorders>
              <w:top w:val="single" w:sz="4" w:space="0" w:color="008CE2"/>
              <w:left w:val="single" w:sz="4" w:space="0" w:color="008CE2"/>
              <w:bottom w:val="single" w:sz="4" w:space="0" w:color="008CE2"/>
              <w:right w:val="single" w:sz="4" w:space="0" w:color="008CE2"/>
            </w:tcBorders>
          </w:tcPr>
          <w:p w14:paraId="7DF8E259" w14:textId="4786C587" w:rsidR="00692945" w:rsidRPr="00C06D28" w:rsidRDefault="00414F27" w:rsidP="003D3B84">
            <w:pPr>
              <w:jc w:val="center"/>
              <w:rPr>
                <w:rFonts w:ascii="Arial" w:eastAsia="Arial" w:hAnsi="Arial" w:cs="Arial"/>
                <w:sz w:val="20"/>
                <w:szCs w:val="20"/>
              </w:rPr>
            </w:pPr>
            <w:r>
              <w:rPr>
                <w:rFonts w:ascii="Arial" w:eastAsia="Arial" w:hAnsi="Arial" w:cs="Arial"/>
                <w:sz w:val="20"/>
                <w:szCs w:val="20"/>
              </w:rPr>
              <w:t>15</w:t>
            </w:r>
          </w:p>
        </w:tc>
        <w:tc>
          <w:tcPr>
            <w:tcW w:w="1820" w:type="dxa"/>
            <w:tcBorders>
              <w:top w:val="single" w:sz="4" w:space="0" w:color="008CE2"/>
              <w:left w:val="single" w:sz="4" w:space="0" w:color="008CE2"/>
              <w:bottom w:val="single" w:sz="4" w:space="0" w:color="008CE2"/>
              <w:right w:val="single" w:sz="4" w:space="0" w:color="008CE2"/>
            </w:tcBorders>
          </w:tcPr>
          <w:p w14:paraId="50107448" w14:textId="0FE41489" w:rsidR="00692945" w:rsidRPr="00C06D28" w:rsidRDefault="00414F27" w:rsidP="00093580">
            <w:pPr>
              <w:tabs>
                <w:tab w:val="right" w:pos="1295"/>
              </w:tabs>
              <w:jc w:val="center"/>
              <w:rPr>
                <w:rFonts w:ascii="Arial" w:eastAsia="Arial" w:hAnsi="Arial" w:cs="Arial"/>
                <w:sz w:val="20"/>
                <w:szCs w:val="20"/>
              </w:rPr>
            </w:pPr>
            <w:r>
              <w:rPr>
                <w:rFonts w:ascii="Arial" w:eastAsia="Arial" w:hAnsi="Arial" w:cs="Arial"/>
                <w:sz w:val="20"/>
                <w:szCs w:val="20"/>
              </w:rPr>
              <w:t>5/9/2024</w:t>
            </w:r>
          </w:p>
        </w:tc>
      </w:tr>
    </w:tbl>
    <w:p w14:paraId="02CC9BD9" w14:textId="77777777" w:rsidR="00692945" w:rsidRPr="00C06D28" w:rsidRDefault="00692945" w:rsidP="00692945">
      <w:pPr>
        <w:spacing w:after="0"/>
        <w:jc w:val="both"/>
        <w:rPr>
          <w:rFonts w:ascii="Arial" w:eastAsia="Arial" w:hAnsi="Arial" w:cs="Arial"/>
          <w:color w:val="000000" w:themeColor="text1"/>
          <w:sz w:val="20"/>
          <w:szCs w:val="20"/>
        </w:rPr>
      </w:pPr>
    </w:p>
    <w:p w14:paraId="7E838A4D" w14:textId="0932DD2C" w:rsidR="00692945" w:rsidRPr="00C06D28" w:rsidRDefault="00692945" w:rsidP="00692945">
      <w:pPr>
        <w:spacing w:after="120"/>
        <w:jc w:val="both"/>
        <w:rPr>
          <w:rFonts w:ascii="Arial" w:eastAsia="Arial" w:hAnsi="Arial" w:cs="Arial"/>
          <w:color w:val="000000" w:themeColor="text1"/>
          <w:sz w:val="20"/>
          <w:szCs w:val="20"/>
        </w:rPr>
      </w:pPr>
      <w:r w:rsidRPr="00C06D28">
        <w:rPr>
          <w:rFonts w:ascii="Arial" w:eastAsia="Arial" w:hAnsi="Arial" w:cs="Arial"/>
          <w:color w:val="000000" w:themeColor="text1"/>
          <w:sz w:val="20"/>
          <w:szCs w:val="20"/>
        </w:rPr>
        <w:t>O Boletim Informativo de Jurisprudência do TCE-PR apresenta decisões proferidas pelo Tribunal que receberam indicação de relevância jurisprudencial nas sessões de julgamento acima indicadas. A seleção das decisões leva em consideração o ineditismo da deliberação, a discussão no colegiado e/ou a reiteração de entendimento importante, cujo objetivo é facilitar o acompanhamento dos acórdãos mais importantes do Tribunal pelos interessados. Para aprofundamento, o leitor pode acessar o inteiro teor das deliberações por meio dos links disponíveis.</w:t>
      </w:r>
    </w:p>
    <w:p w14:paraId="175DAE34" w14:textId="77777777" w:rsidR="00692945" w:rsidRPr="00C06D28" w:rsidRDefault="00692945" w:rsidP="00692945">
      <w:pPr>
        <w:spacing w:after="0"/>
        <w:jc w:val="both"/>
        <w:rPr>
          <w:rFonts w:ascii="Arial" w:eastAsia="Arial" w:hAnsi="Arial" w:cs="Arial"/>
          <w:color w:val="000000" w:themeColor="text1"/>
          <w:sz w:val="20"/>
          <w:szCs w:val="20"/>
        </w:rPr>
      </w:pPr>
      <w:r w:rsidRPr="00C06D28">
        <w:rPr>
          <w:rFonts w:ascii="Arial" w:eastAsia="Arial" w:hAnsi="Arial" w:cs="Arial"/>
          <w:color w:val="000000" w:themeColor="text1"/>
          <w:sz w:val="20"/>
          <w:szCs w:val="20"/>
        </w:rPr>
        <w:t>As informações aqui apresentadas não representam repositórios oficiais de jurisprudência.</w:t>
      </w:r>
    </w:p>
    <w:p w14:paraId="7FF0BF9A" w14:textId="77777777" w:rsidR="00692945" w:rsidRPr="00C06D28" w:rsidRDefault="00692945" w:rsidP="00692945">
      <w:pPr>
        <w:spacing w:after="0"/>
        <w:jc w:val="both"/>
        <w:rPr>
          <w:rFonts w:ascii="Arial" w:eastAsia="Arial" w:hAnsi="Arial" w:cs="Arial"/>
          <w:color w:val="000000" w:themeColor="text1"/>
          <w:sz w:val="20"/>
          <w:szCs w:val="20"/>
        </w:rPr>
      </w:pPr>
    </w:p>
    <w:sdt>
      <w:sdtPr>
        <w:rPr>
          <w:rFonts w:ascii="Arial" w:hAnsi="Arial" w:cs="Arial"/>
          <w:bCs/>
          <w:iCs/>
          <w:noProof/>
          <w:sz w:val="20"/>
          <w:szCs w:val="20"/>
        </w:rPr>
        <w:id w:val="238527377"/>
        <w:docPartObj>
          <w:docPartGallery w:val="Table of Contents"/>
          <w:docPartUnique/>
        </w:docPartObj>
      </w:sdtPr>
      <w:sdtEndPr>
        <w:rPr>
          <w:b/>
        </w:rPr>
      </w:sdtEndPr>
      <w:sdtContent>
        <w:p w14:paraId="51F3786C" w14:textId="77777777" w:rsidR="00692945" w:rsidRPr="00C06D28" w:rsidRDefault="00692945" w:rsidP="00692945">
          <w:pPr>
            <w:shd w:val="clear" w:color="auto" w:fill="B8ECFF"/>
            <w:tabs>
              <w:tab w:val="center" w:pos="4252"/>
            </w:tabs>
            <w:spacing w:after="0"/>
            <w:rPr>
              <w:rFonts w:ascii="Arial" w:eastAsia="Arial" w:hAnsi="Arial" w:cs="Arial"/>
              <w:b/>
              <w:bCs/>
              <w:sz w:val="20"/>
              <w:szCs w:val="20"/>
            </w:rPr>
          </w:pPr>
          <w:r w:rsidRPr="00C06D28">
            <w:rPr>
              <w:rFonts w:ascii="Arial" w:eastAsia="Arial" w:hAnsi="Arial" w:cs="Arial"/>
              <w:b/>
              <w:bCs/>
              <w:sz w:val="20"/>
              <w:szCs w:val="20"/>
            </w:rPr>
            <w:tab/>
            <w:t>SUMÁRIO</w:t>
          </w:r>
          <w:r w:rsidRPr="00C06D28">
            <w:rPr>
              <w:rFonts w:ascii="Arial" w:hAnsi="Arial" w:cs="Arial"/>
              <w:sz w:val="20"/>
              <w:szCs w:val="20"/>
            </w:rPr>
            <w:tab/>
          </w:r>
        </w:p>
        <w:p w14:paraId="0D7E6EDE" w14:textId="02002BAB" w:rsidR="000A262E" w:rsidRDefault="00692945">
          <w:pPr>
            <w:pStyle w:val="Sumrio1"/>
            <w:rPr>
              <w:rFonts w:asciiTheme="minorHAnsi" w:eastAsiaTheme="minorEastAsia" w:hAnsiTheme="minorHAnsi" w:cstheme="minorBidi"/>
              <w:bCs w:val="0"/>
              <w:iCs w:val="0"/>
              <w:kern w:val="2"/>
              <w:sz w:val="24"/>
              <w14:ligatures w14:val="standardContextual"/>
            </w:rPr>
          </w:pPr>
          <w:r w:rsidRPr="00C06D28">
            <w:rPr>
              <w:rFonts w:cs="Arial"/>
              <w:szCs w:val="20"/>
            </w:rPr>
            <w:fldChar w:fldCharType="begin"/>
          </w:r>
          <w:r w:rsidRPr="00C06D28">
            <w:rPr>
              <w:rFonts w:cs="Arial"/>
              <w:szCs w:val="20"/>
            </w:rPr>
            <w:instrText xml:space="preserve"> TOC \o "1-3" \h \z \u </w:instrText>
          </w:r>
          <w:r w:rsidRPr="00C06D28">
            <w:rPr>
              <w:rFonts w:cs="Arial"/>
              <w:szCs w:val="20"/>
            </w:rPr>
            <w:fldChar w:fldCharType="separate"/>
          </w:r>
          <w:hyperlink w:anchor="_Toc181822343" w:history="1">
            <w:r w:rsidR="000A262E" w:rsidRPr="00A0709F">
              <w:rPr>
                <w:rStyle w:val="Hyperlink"/>
              </w:rPr>
              <w:t>1. Aposentadoria. Incorporação aos proventos de verba denominada “média de férias”. Irregularidade na inclusão da verba. Diferença ínfima. Baixa relevância. Aplicação do princípio da razoabilidade, proporcionalidade e economicidade. Legalidade e registro do ato.</w:t>
            </w:r>
            <w:r w:rsidR="000A262E">
              <w:rPr>
                <w:webHidden/>
              </w:rPr>
              <w:tab/>
            </w:r>
            <w:r w:rsidR="000A262E">
              <w:rPr>
                <w:webHidden/>
              </w:rPr>
              <w:fldChar w:fldCharType="begin"/>
            </w:r>
            <w:r w:rsidR="000A262E">
              <w:rPr>
                <w:webHidden/>
              </w:rPr>
              <w:instrText xml:space="preserve"> PAGEREF _Toc181822343 \h </w:instrText>
            </w:r>
            <w:r w:rsidR="000A262E">
              <w:rPr>
                <w:webHidden/>
              </w:rPr>
            </w:r>
            <w:r w:rsidR="000A262E">
              <w:rPr>
                <w:webHidden/>
              </w:rPr>
              <w:fldChar w:fldCharType="separate"/>
            </w:r>
            <w:r w:rsidR="000A262E">
              <w:rPr>
                <w:webHidden/>
              </w:rPr>
              <w:t>3</w:t>
            </w:r>
            <w:r w:rsidR="000A262E">
              <w:rPr>
                <w:webHidden/>
              </w:rPr>
              <w:fldChar w:fldCharType="end"/>
            </w:r>
          </w:hyperlink>
        </w:p>
        <w:p w14:paraId="519E75CF" w14:textId="36B38456" w:rsidR="000A262E" w:rsidRDefault="000A262E">
          <w:pPr>
            <w:pStyle w:val="Sumrio1"/>
            <w:rPr>
              <w:rFonts w:asciiTheme="minorHAnsi" w:eastAsiaTheme="minorEastAsia" w:hAnsiTheme="minorHAnsi" w:cstheme="minorBidi"/>
              <w:bCs w:val="0"/>
              <w:iCs w:val="0"/>
              <w:kern w:val="2"/>
              <w:sz w:val="24"/>
              <w14:ligatures w14:val="standardContextual"/>
            </w:rPr>
          </w:pPr>
          <w:hyperlink w:anchor="_Toc181822345" w:history="1">
            <w:r w:rsidRPr="00A0709F">
              <w:rPr>
                <w:rStyle w:val="Hyperlink"/>
              </w:rPr>
              <w:t>2. Tomada de Contas Extraordinária. Município de Figueira. Omissão do procurador jurídico e culpa in vigilando dos prefeitos municipais. Extinção de ação judicial. Dano ao Erário. Responsabilidade solidária. Procedência. Irregularidade. Restituição de valores. Aplicação de multas. Expedição de recomendação.</w:t>
            </w:r>
            <w:r>
              <w:rPr>
                <w:webHidden/>
              </w:rPr>
              <w:tab/>
            </w:r>
            <w:r>
              <w:rPr>
                <w:webHidden/>
              </w:rPr>
              <w:fldChar w:fldCharType="begin"/>
            </w:r>
            <w:r>
              <w:rPr>
                <w:webHidden/>
              </w:rPr>
              <w:instrText xml:space="preserve"> PAGEREF _Toc181822345 \h </w:instrText>
            </w:r>
            <w:r>
              <w:rPr>
                <w:webHidden/>
              </w:rPr>
            </w:r>
            <w:r>
              <w:rPr>
                <w:webHidden/>
              </w:rPr>
              <w:fldChar w:fldCharType="separate"/>
            </w:r>
            <w:r>
              <w:rPr>
                <w:webHidden/>
              </w:rPr>
              <w:t>3</w:t>
            </w:r>
            <w:r>
              <w:rPr>
                <w:webHidden/>
              </w:rPr>
              <w:fldChar w:fldCharType="end"/>
            </w:r>
          </w:hyperlink>
        </w:p>
        <w:p w14:paraId="471A7312" w14:textId="11C343FF" w:rsidR="000A262E" w:rsidRDefault="000A262E">
          <w:pPr>
            <w:pStyle w:val="Sumrio1"/>
            <w:rPr>
              <w:rFonts w:asciiTheme="minorHAnsi" w:eastAsiaTheme="minorEastAsia" w:hAnsiTheme="minorHAnsi" w:cstheme="minorBidi"/>
              <w:bCs w:val="0"/>
              <w:iCs w:val="0"/>
              <w:kern w:val="2"/>
              <w:sz w:val="24"/>
              <w14:ligatures w14:val="standardContextual"/>
            </w:rPr>
          </w:pPr>
          <w:hyperlink w:anchor="_Toc181822346" w:history="1">
            <w:r w:rsidRPr="00A0709F">
              <w:rPr>
                <w:rStyle w:val="Hyperlink"/>
              </w:rPr>
              <w:t>3. Representação da Lei de Licitações. Município de Maringá. Concorrência pública. Serviços de publicidade prestados por intermédio de agências de propaganda. Decisão monocrática. Suspensão cautelar do certame. Probabilidade do direito afirmado. Ausência de chamamento público para constituição de subcomissão técnica. Cisão da lista elegível para direcionamento do sorteio. Necessidade de indicação da qualificação dos candidatos. Demonstração do perigo de dano irreparável ou de difícil reparação. Risco de inviabilidade do aproveitamento da licitação, diante da possibilidade de quebra do sigilo das propostas. Homologação de decisão cautelar.</w:t>
            </w:r>
            <w:r>
              <w:rPr>
                <w:webHidden/>
              </w:rPr>
              <w:tab/>
            </w:r>
            <w:r>
              <w:rPr>
                <w:webHidden/>
              </w:rPr>
              <w:fldChar w:fldCharType="begin"/>
            </w:r>
            <w:r>
              <w:rPr>
                <w:webHidden/>
              </w:rPr>
              <w:instrText xml:space="preserve"> PAGEREF _Toc181822346 \h </w:instrText>
            </w:r>
            <w:r>
              <w:rPr>
                <w:webHidden/>
              </w:rPr>
            </w:r>
            <w:r>
              <w:rPr>
                <w:webHidden/>
              </w:rPr>
              <w:fldChar w:fldCharType="separate"/>
            </w:r>
            <w:r>
              <w:rPr>
                <w:webHidden/>
              </w:rPr>
              <w:t>5</w:t>
            </w:r>
            <w:r>
              <w:rPr>
                <w:webHidden/>
              </w:rPr>
              <w:fldChar w:fldCharType="end"/>
            </w:r>
          </w:hyperlink>
        </w:p>
        <w:p w14:paraId="5CBD5074" w14:textId="47EA4308" w:rsidR="000A262E" w:rsidRDefault="000A262E">
          <w:pPr>
            <w:pStyle w:val="Sumrio1"/>
            <w:rPr>
              <w:rFonts w:asciiTheme="minorHAnsi" w:eastAsiaTheme="minorEastAsia" w:hAnsiTheme="minorHAnsi" w:cstheme="minorBidi"/>
              <w:bCs w:val="0"/>
              <w:iCs w:val="0"/>
              <w:kern w:val="2"/>
              <w:sz w:val="24"/>
              <w14:ligatures w14:val="standardContextual"/>
            </w:rPr>
          </w:pPr>
          <w:hyperlink w:anchor="_Toc181822347" w:history="1">
            <w:r w:rsidRPr="00A0709F">
              <w:rPr>
                <w:rStyle w:val="Hyperlink"/>
              </w:rPr>
              <w:t>4. Recurso de Revista. Câmara Municipal de Campo Largo. Tomada de Contas Extraordinária. Fixação de percentual de cargos em comissão destinados à servidores efetivos. Ausência de Lei que determine um percentual mínimo. Pelo provimento do recurso.</w:t>
            </w:r>
            <w:r>
              <w:rPr>
                <w:webHidden/>
              </w:rPr>
              <w:tab/>
            </w:r>
            <w:r>
              <w:rPr>
                <w:webHidden/>
              </w:rPr>
              <w:fldChar w:fldCharType="begin"/>
            </w:r>
            <w:r>
              <w:rPr>
                <w:webHidden/>
              </w:rPr>
              <w:instrText xml:space="preserve"> PAGEREF _Toc181822347 \h </w:instrText>
            </w:r>
            <w:r>
              <w:rPr>
                <w:webHidden/>
              </w:rPr>
            </w:r>
            <w:r>
              <w:rPr>
                <w:webHidden/>
              </w:rPr>
              <w:fldChar w:fldCharType="separate"/>
            </w:r>
            <w:r>
              <w:rPr>
                <w:webHidden/>
              </w:rPr>
              <w:t>6</w:t>
            </w:r>
            <w:r>
              <w:rPr>
                <w:webHidden/>
              </w:rPr>
              <w:fldChar w:fldCharType="end"/>
            </w:r>
          </w:hyperlink>
        </w:p>
        <w:p w14:paraId="3AAE7F4C" w14:textId="742F78FB" w:rsidR="000A262E" w:rsidRDefault="000A262E">
          <w:pPr>
            <w:pStyle w:val="Sumrio1"/>
            <w:rPr>
              <w:rFonts w:asciiTheme="minorHAnsi" w:eastAsiaTheme="minorEastAsia" w:hAnsiTheme="minorHAnsi" w:cstheme="minorBidi"/>
              <w:bCs w:val="0"/>
              <w:iCs w:val="0"/>
              <w:kern w:val="2"/>
              <w:sz w:val="24"/>
              <w14:ligatures w14:val="standardContextual"/>
            </w:rPr>
          </w:pPr>
          <w:hyperlink w:anchor="_Toc181822349" w:history="1">
            <w:r w:rsidRPr="00A0709F">
              <w:rPr>
                <w:rStyle w:val="Hyperlink"/>
              </w:rPr>
              <w:t xml:space="preserve">5. </w:t>
            </w:r>
            <w:r w:rsidRPr="00A0709F">
              <w:rPr>
                <w:rStyle w:val="Hyperlink"/>
                <w:rFonts w:eastAsia="Arial"/>
              </w:rPr>
              <w:t>Consulta. Nova Lei de Licitações. Agente de contratação. Exigências e qualificações previstas em lei. Exercício por servidores públicos comissionados. Resposta nos termos do Acórdão nº 3561/23-STP.</w:t>
            </w:r>
            <w:r>
              <w:rPr>
                <w:webHidden/>
              </w:rPr>
              <w:tab/>
            </w:r>
            <w:r>
              <w:rPr>
                <w:webHidden/>
              </w:rPr>
              <w:fldChar w:fldCharType="begin"/>
            </w:r>
            <w:r>
              <w:rPr>
                <w:webHidden/>
              </w:rPr>
              <w:instrText xml:space="preserve"> PAGEREF _Toc181822349 \h </w:instrText>
            </w:r>
            <w:r>
              <w:rPr>
                <w:webHidden/>
              </w:rPr>
            </w:r>
            <w:r>
              <w:rPr>
                <w:webHidden/>
              </w:rPr>
              <w:fldChar w:fldCharType="separate"/>
            </w:r>
            <w:r>
              <w:rPr>
                <w:webHidden/>
              </w:rPr>
              <w:t>7</w:t>
            </w:r>
            <w:r>
              <w:rPr>
                <w:webHidden/>
              </w:rPr>
              <w:fldChar w:fldCharType="end"/>
            </w:r>
          </w:hyperlink>
        </w:p>
        <w:p w14:paraId="53566C96" w14:textId="41713CF2" w:rsidR="000A262E" w:rsidRDefault="000A262E">
          <w:pPr>
            <w:pStyle w:val="Sumrio1"/>
            <w:rPr>
              <w:rFonts w:asciiTheme="minorHAnsi" w:eastAsiaTheme="minorEastAsia" w:hAnsiTheme="minorHAnsi" w:cstheme="minorBidi"/>
              <w:bCs w:val="0"/>
              <w:iCs w:val="0"/>
              <w:kern w:val="2"/>
              <w:sz w:val="24"/>
              <w14:ligatures w14:val="standardContextual"/>
            </w:rPr>
          </w:pPr>
          <w:hyperlink w:anchor="_Toc181822350" w:history="1">
            <w:r w:rsidRPr="00A0709F">
              <w:rPr>
                <w:rStyle w:val="Hyperlink"/>
              </w:rPr>
              <w:t>6. Consulta. Município de Pérola. Não há impedimento de ascendente e descendente exercerem cargos em comissão, como Secretário Municipal e Diretor de Departamento, quando, lotados em diferentes secretarias, não houver hierarquia funcional entre ambos, observado o Prejulgado 09 deste Tribunal.</w:t>
            </w:r>
            <w:r>
              <w:rPr>
                <w:webHidden/>
              </w:rPr>
              <w:tab/>
            </w:r>
            <w:r>
              <w:rPr>
                <w:webHidden/>
              </w:rPr>
              <w:fldChar w:fldCharType="begin"/>
            </w:r>
            <w:r>
              <w:rPr>
                <w:webHidden/>
              </w:rPr>
              <w:instrText xml:space="preserve"> PAGEREF _Toc181822350 \h </w:instrText>
            </w:r>
            <w:r>
              <w:rPr>
                <w:webHidden/>
              </w:rPr>
            </w:r>
            <w:r>
              <w:rPr>
                <w:webHidden/>
              </w:rPr>
              <w:fldChar w:fldCharType="separate"/>
            </w:r>
            <w:r>
              <w:rPr>
                <w:webHidden/>
              </w:rPr>
              <w:t>7</w:t>
            </w:r>
            <w:r>
              <w:rPr>
                <w:webHidden/>
              </w:rPr>
              <w:fldChar w:fldCharType="end"/>
            </w:r>
          </w:hyperlink>
        </w:p>
        <w:p w14:paraId="75772BFE" w14:textId="35909880" w:rsidR="00692945" w:rsidRPr="00C06D28" w:rsidRDefault="00692945" w:rsidP="00692945">
          <w:pPr>
            <w:pStyle w:val="Sumrio1"/>
            <w:rPr>
              <w:rFonts w:cs="Arial"/>
              <w:szCs w:val="20"/>
            </w:rPr>
          </w:pPr>
          <w:r w:rsidRPr="00C06D28">
            <w:rPr>
              <w:rFonts w:cs="Arial"/>
              <w:b/>
              <w:bCs w:val="0"/>
              <w:szCs w:val="20"/>
            </w:rPr>
            <w:fldChar w:fldCharType="end"/>
          </w:r>
        </w:p>
      </w:sdtContent>
    </w:sdt>
    <w:p w14:paraId="77DF9C97" w14:textId="77777777" w:rsidR="00692945" w:rsidRPr="00C06D28" w:rsidRDefault="00692945" w:rsidP="00692945">
      <w:pPr>
        <w:rPr>
          <w:rFonts w:ascii="Arial" w:eastAsia="Arial" w:hAnsi="Arial" w:cs="Arial"/>
          <w:b/>
          <w:bCs/>
          <w:sz w:val="20"/>
          <w:szCs w:val="20"/>
        </w:rPr>
      </w:pPr>
      <w:r w:rsidRPr="00C06D28">
        <w:rPr>
          <w:rFonts w:ascii="Arial" w:eastAsia="Arial" w:hAnsi="Arial" w:cs="Arial"/>
          <w:b/>
          <w:bCs/>
          <w:sz w:val="20"/>
          <w:szCs w:val="20"/>
        </w:rPr>
        <w:br w:type="page"/>
      </w:r>
    </w:p>
    <w:p w14:paraId="58874DA8" w14:textId="76621194" w:rsidR="00692945" w:rsidRPr="00653AB0" w:rsidRDefault="00FE41C7" w:rsidP="00692945">
      <w:pPr>
        <w:shd w:val="clear" w:color="auto" w:fill="B8ECFF"/>
        <w:spacing w:after="0"/>
        <w:jc w:val="center"/>
        <w:rPr>
          <w:rFonts w:ascii="Arial" w:eastAsia="Arial" w:hAnsi="Arial" w:cs="Arial"/>
          <w:b/>
          <w:bCs/>
          <w:sz w:val="20"/>
          <w:szCs w:val="20"/>
        </w:rPr>
      </w:pPr>
      <w:r w:rsidRPr="00653AB0">
        <w:rPr>
          <w:rFonts w:ascii="Arial" w:eastAsia="Arial" w:hAnsi="Arial" w:cs="Arial"/>
          <w:b/>
          <w:bCs/>
          <w:sz w:val="20"/>
          <w:szCs w:val="20"/>
        </w:rPr>
        <w:lastRenderedPageBreak/>
        <w:t>PRIMEIRA</w:t>
      </w:r>
      <w:r w:rsidR="00692945" w:rsidRPr="00653AB0">
        <w:rPr>
          <w:rFonts w:ascii="Arial" w:eastAsia="Arial" w:hAnsi="Arial" w:cs="Arial"/>
          <w:b/>
          <w:bCs/>
          <w:sz w:val="20"/>
          <w:szCs w:val="20"/>
        </w:rPr>
        <w:t xml:space="preserve"> CÂMARA</w:t>
      </w:r>
    </w:p>
    <w:p w14:paraId="59BB0929" w14:textId="6A30059F" w:rsidR="00692945" w:rsidRPr="0028388F" w:rsidRDefault="00692945" w:rsidP="00653AB0">
      <w:pPr>
        <w:pStyle w:val="Ttulo1"/>
        <w:spacing w:before="120"/>
      </w:pPr>
      <w:bookmarkStart w:id="0" w:name="_Toc178255441"/>
      <w:bookmarkStart w:id="1" w:name="_Toc181822343"/>
      <w:r w:rsidRPr="0028388F">
        <w:t xml:space="preserve">1. </w:t>
      </w:r>
      <w:bookmarkEnd w:id="0"/>
      <w:r w:rsidR="00D52480" w:rsidRPr="00D52480">
        <w:t>Aposentadoria. Incorporação aos proventos de verba denominada “média de férias”. Irregularidade na inclusão da verba. Diferença ínfima. Baixa relevância. Aplicação do princípio da razoabilidade, proporcionalidade e economicidade. Legalidade e registro do ato.</w:t>
      </w:r>
      <w:bookmarkEnd w:id="1"/>
    </w:p>
    <w:p w14:paraId="414B0FC5" w14:textId="77777777" w:rsidR="00D52480" w:rsidRPr="0028388F" w:rsidRDefault="00D52480" w:rsidP="00D52480">
      <w:pPr>
        <w:autoSpaceDE w:val="0"/>
        <w:autoSpaceDN w:val="0"/>
        <w:adjustRightInd w:val="0"/>
        <w:spacing w:after="0"/>
        <w:jc w:val="both"/>
        <w:rPr>
          <w:rFonts w:ascii="Arial" w:hAnsi="Arial" w:cs="Arial"/>
        </w:rPr>
      </w:pPr>
      <w:r w:rsidRPr="0028388F">
        <w:rPr>
          <w:rFonts w:ascii="Arial" w:hAnsi="Arial" w:cs="Arial"/>
        </w:rPr>
        <w:t>Conforme acima relatado, a Coordenadoria de Acompanhamento de Atos de Gestão e o Ministério Público de Contas opinam pela negativa de registro do ato de inativação em análise, em razão da incorporação indevida da verba denominada “média de férias” aos proventos.</w:t>
      </w:r>
    </w:p>
    <w:p w14:paraId="77A8D793" w14:textId="77777777" w:rsidR="00D52480" w:rsidRPr="0028388F" w:rsidRDefault="00D52480" w:rsidP="00D52480">
      <w:pPr>
        <w:autoSpaceDE w:val="0"/>
        <w:autoSpaceDN w:val="0"/>
        <w:adjustRightInd w:val="0"/>
        <w:spacing w:after="0"/>
        <w:jc w:val="both"/>
        <w:rPr>
          <w:rFonts w:ascii="Arial" w:hAnsi="Arial" w:cs="Arial"/>
        </w:rPr>
      </w:pPr>
      <w:r w:rsidRPr="0028388F">
        <w:rPr>
          <w:rFonts w:ascii="Arial" w:hAnsi="Arial" w:cs="Arial"/>
        </w:rPr>
        <w:t>(...)</w:t>
      </w:r>
    </w:p>
    <w:p w14:paraId="23630888" w14:textId="77777777" w:rsidR="00D52480" w:rsidRPr="0028388F" w:rsidRDefault="00D52480" w:rsidP="00D52480">
      <w:pPr>
        <w:autoSpaceDE w:val="0"/>
        <w:autoSpaceDN w:val="0"/>
        <w:adjustRightInd w:val="0"/>
        <w:spacing w:after="0"/>
        <w:jc w:val="both"/>
        <w:rPr>
          <w:rFonts w:ascii="Arial" w:hAnsi="Arial" w:cs="Arial"/>
        </w:rPr>
      </w:pPr>
      <w:r w:rsidRPr="0028388F">
        <w:rPr>
          <w:rFonts w:ascii="Arial" w:hAnsi="Arial" w:cs="Arial"/>
        </w:rPr>
        <w:t xml:space="preserve">Com efeito, da leitura das normas municipais (Quadro de Verbas - Lei Ordinária n.º 3800/20042 e pela Lei Ordinária n.º 5773/20113 ), tal como mencionado na Instrução da Unidade Técnica, é possível concluir que se trata de inclusão de verba em contrariedade à legislação local e à jurisprudência desta Corte. </w:t>
      </w:r>
    </w:p>
    <w:p w14:paraId="294B1310" w14:textId="77777777" w:rsidR="00D52480" w:rsidRPr="0028388F" w:rsidRDefault="00D52480" w:rsidP="00D52480">
      <w:pPr>
        <w:autoSpaceDE w:val="0"/>
        <w:autoSpaceDN w:val="0"/>
        <w:adjustRightInd w:val="0"/>
        <w:spacing w:after="0"/>
        <w:jc w:val="both"/>
        <w:rPr>
          <w:rFonts w:ascii="Arial" w:hAnsi="Arial" w:cs="Arial"/>
        </w:rPr>
      </w:pPr>
      <w:r w:rsidRPr="0028388F">
        <w:rPr>
          <w:rFonts w:ascii="Arial" w:hAnsi="Arial" w:cs="Arial"/>
        </w:rPr>
        <w:t xml:space="preserve">No entanto, verifico que a irregularidade representou um acréscimo aos proventos de apenas R$ 1,94 (um real e noventa e quatro centavos), valor irrisório e que não deve ser justificativa para negativa de registro. </w:t>
      </w:r>
    </w:p>
    <w:p w14:paraId="3952DE92" w14:textId="77777777" w:rsidR="00D52480" w:rsidRPr="0028388F" w:rsidRDefault="00D52480" w:rsidP="00D52480">
      <w:pPr>
        <w:autoSpaceDE w:val="0"/>
        <w:autoSpaceDN w:val="0"/>
        <w:adjustRightInd w:val="0"/>
        <w:spacing w:after="120"/>
        <w:jc w:val="both"/>
        <w:rPr>
          <w:rFonts w:ascii="Arial" w:hAnsi="Arial" w:cs="Arial"/>
        </w:rPr>
      </w:pPr>
      <w:r w:rsidRPr="0028388F">
        <w:rPr>
          <w:rFonts w:ascii="Arial" w:hAnsi="Arial" w:cs="Arial"/>
        </w:rPr>
        <w:t>Assim, não seria razoável, após o decurso de mais de 4 anos do protocolo do ato nesta Corte de Contas, empreender esforços para tão ínfima retificação do benefício – o que, destaco, ainda envolveria garantir a interessada o exercício do direito ao contraditório e à ampla defesa, razão pela qual, com fundamento no princípio da proporcionalidade, razoabilidade e economicidade, bem como no entendimento firmado Acórdão nº 2411/24 – S2C (processo nº 621299/19) entendo que a divergência pode ser superada.”</w:t>
      </w:r>
    </w:p>
    <w:p w14:paraId="4C2343AF" w14:textId="74E8F42F" w:rsidR="00D52480" w:rsidRPr="0028388F" w:rsidRDefault="00D52480" w:rsidP="00653AB0">
      <w:pPr>
        <w:pStyle w:val="Ttulo1"/>
        <w:spacing w:before="120"/>
        <w:rPr>
          <w:rFonts w:eastAsia="Arial"/>
          <w:b w:val="0"/>
          <w:bCs w:val="0"/>
          <w:color w:val="000000" w:themeColor="text1"/>
        </w:rPr>
      </w:pPr>
      <w:bookmarkStart w:id="2" w:name="_Toc181822344"/>
      <w:r w:rsidRPr="0028388F">
        <w:rPr>
          <w:rFonts w:eastAsia="Arial"/>
          <w:b w:val="0"/>
          <w:bCs w:val="0"/>
          <w:color w:val="000000" w:themeColor="text1"/>
        </w:rPr>
        <w:t xml:space="preserve">ATO DE INATIVAÇÃO n.º 103379/2020, </w:t>
      </w:r>
      <w:hyperlink r:id="rId13" w:history="1">
        <w:r w:rsidRPr="0028388F">
          <w:rPr>
            <w:rStyle w:val="Hyperlink"/>
            <w:rFonts w:eastAsia="Arial"/>
            <w:b w:val="0"/>
            <w:bCs w:val="0"/>
          </w:rPr>
          <w:t>Acórdão n.º 2832/2024</w:t>
        </w:r>
      </w:hyperlink>
      <w:r w:rsidRPr="0028388F">
        <w:rPr>
          <w:rFonts w:eastAsia="Arial"/>
          <w:b w:val="0"/>
          <w:bCs w:val="0"/>
          <w:color w:val="000000" w:themeColor="text1"/>
        </w:rPr>
        <w:t>, Primeira Câmara, Rel. IVENS ZSCHOERPER LINHARES, julgado em 02/09/2024, veiculado em 12/09/2024 no DETC</w:t>
      </w:r>
      <w:bookmarkEnd w:id="2"/>
    </w:p>
    <w:p w14:paraId="7B6CF9D5" w14:textId="77777777" w:rsidR="00FE41C7" w:rsidRPr="00C06D28" w:rsidRDefault="00FE41C7" w:rsidP="00FE41C7">
      <w:pPr>
        <w:shd w:val="clear" w:color="auto" w:fill="B8ECFF"/>
        <w:spacing w:after="0"/>
        <w:jc w:val="center"/>
        <w:rPr>
          <w:rFonts w:ascii="Arial" w:eastAsia="Arial" w:hAnsi="Arial" w:cs="Arial"/>
          <w:b/>
          <w:bCs/>
          <w:sz w:val="20"/>
          <w:szCs w:val="20"/>
        </w:rPr>
      </w:pPr>
      <w:r>
        <w:rPr>
          <w:rFonts w:ascii="Arial" w:eastAsia="Arial" w:hAnsi="Arial" w:cs="Arial"/>
          <w:b/>
          <w:bCs/>
          <w:sz w:val="20"/>
          <w:szCs w:val="20"/>
        </w:rPr>
        <w:t>SEGUNDA</w:t>
      </w:r>
      <w:r w:rsidRPr="00C06D28">
        <w:rPr>
          <w:rFonts w:ascii="Arial" w:eastAsia="Arial" w:hAnsi="Arial" w:cs="Arial"/>
          <w:b/>
          <w:bCs/>
          <w:sz w:val="20"/>
          <w:szCs w:val="20"/>
        </w:rPr>
        <w:t xml:space="preserve"> CÂMARA</w:t>
      </w:r>
    </w:p>
    <w:p w14:paraId="5B05708A" w14:textId="1A757E8F" w:rsidR="00D52480" w:rsidRPr="00D52480" w:rsidRDefault="00D52480" w:rsidP="00D52480">
      <w:pPr>
        <w:pStyle w:val="Ttulo1"/>
        <w:spacing w:before="120"/>
      </w:pPr>
      <w:bookmarkStart w:id="3" w:name="_Toc181822345"/>
      <w:r>
        <w:t>2</w:t>
      </w:r>
      <w:r w:rsidR="00FE41C7">
        <w:t xml:space="preserve">. </w:t>
      </w:r>
      <w:r w:rsidRPr="00D52480">
        <w:t>Tomada de Contas Extraordinária. Município de Figueira. Omissão do procurador jurídico e culpa in vigilando dos prefeitos municipais. Extinção de ação judicial. Dano ao Erário. Responsabilidade solidária. Procedência. Irregularidade. Restituição de valores. Aplicação de multas. Expedição de recomendação.</w:t>
      </w:r>
      <w:bookmarkEnd w:id="3"/>
      <w:r w:rsidRPr="00D52480">
        <w:t xml:space="preserve"> </w:t>
      </w:r>
    </w:p>
    <w:p w14:paraId="17EED3F4" w14:textId="77777777" w:rsidR="00D52480" w:rsidRDefault="00D52480" w:rsidP="00D52480">
      <w:pPr>
        <w:pStyle w:val="PargrafodaLista"/>
        <w:autoSpaceDE w:val="0"/>
        <w:autoSpaceDN w:val="0"/>
        <w:adjustRightInd w:val="0"/>
        <w:snapToGrid w:val="0"/>
        <w:spacing w:before="120" w:after="120"/>
        <w:ind w:left="0"/>
        <w:contextualSpacing w:val="0"/>
        <w:jc w:val="both"/>
        <w:rPr>
          <w:rFonts w:ascii="Arial" w:hAnsi="Arial" w:cs="Arial"/>
          <w:sz w:val="20"/>
          <w:szCs w:val="20"/>
        </w:rPr>
      </w:pPr>
      <w:r w:rsidRPr="00D26963">
        <w:rPr>
          <w:rFonts w:ascii="Arial" w:hAnsi="Arial" w:cs="Arial"/>
          <w:sz w:val="20"/>
          <w:szCs w:val="20"/>
        </w:rPr>
        <w:t>Tratam os autos de Tomada de Contas Extraordinária instaurada por determinação do Despacho nº 1/23 - GCFAMG (peça 2), proferido nos autos do processo de Prestação de Contas de Prefeito Municipal nº 209406/12, do Município de Figueira, a fim de apurar a ocorrência de possíveis negligências no acompanhamento de um processo judicial que visava à execução de sanções impostas a Geraldo Garcia Molina (prefeito de Figueira de 01/01/2005 a 31/12/2012) por irregularidades na remuneração de agentes políticos. No entanto, o processo foi extinto por abandono e a municipalidade não conseguiu revertê-lo, resultando em danos ao Erário municipal ― incluindo a impossibilidade de efetivar as penalidades e o pagamento de custas processuais.</w:t>
      </w:r>
    </w:p>
    <w:p w14:paraId="178D24B7" w14:textId="288F2E45" w:rsidR="00D52480" w:rsidRDefault="00D52480" w:rsidP="0028388F">
      <w:pPr>
        <w:pStyle w:val="PargrafodaLista"/>
        <w:autoSpaceDE w:val="0"/>
        <w:autoSpaceDN w:val="0"/>
        <w:adjustRightInd w:val="0"/>
        <w:snapToGrid w:val="0"/>
        <w:spacing w:after="120" w:line="240" w:lineRule="auto"/>
        <w:ind w:left="0"/>
        <w:contextualSpacing w:val="0"/>
        <w:jc w:val="both"/>
        <w:rPr>
          <w:rFonts w:ascii="Arial" w:hAnsi="Arial" w:cs="Arial"/>
          <w:sz w:val="20"/>
          <w:szCs w:val="20"/>
        </w:rPr>
      </w:pPr>
      <w:r>
        <w:rPr>
          <w:rFonts w:ascii="Arial" w:hAnsi="Arial" w:cs="Arial"/>
          <w:sz w:val="20"/>
          <w:szCs w:val="20"/>
        </w:rPr>
        <w:t>(...)</w:t>
      </w:r>
    </w:p>
    <w:p w14:paraId="3B2D121E" w14:textId="77777777" w:rsidR="0028388F" w:rsidRDefault="0028388F" w:rsidP="0028388F">
      <w:pPr>
        <w:pStyle w:val="PargrafodaLista"/>
        <w:autoSpaceDE w:val="0"/>
        <w:autoSpaceDN w:val="0"/>
        <w:adjustRightInd w:val="0"/>
        <w:snapToGrid w:val="0"/>
        <w:spacing w:after="120" w:line="240" w:lineRule="auto"/>
        <w:ind w:left="0"/>
        <w:contextualSpacing w:val="0"/>
        <w:jc w:val="both"/>
        <w:rPr>
          <w:rFonts w:ascii="Arial" w:hAnsi="Arial" w:cs="Arial"/>
          <w:sz w:val="20"/>
          <w:szCs w:val="20"/>
        </w:rPr>
      </w:pPr>
      <w:r w:rsidRPr="003F600A">
        <w:rPr>
          <w:rFonts w:ascii="Arial" w:hAnsi="Arial" w:cs="Arial"/>
          <w:sz w:val="20"/>
          <w:szCs w:val="20"/>
        </w:rPr>
        <w:t xml:space="preserve">Com base na análise detalhada dos autos da presente Tomada de Contas Extraordinária, verifico que houve uma significativa omissão do Poder Executivo de Figueira à época dos fatos. Conforme a documentação dos autos, restou comprovado que Fábio </w:t>
      </w:r>
      <w:proofErr w:type="spellStart"/>
      <w:r w:rsidRPr="003F600A">
        <w:rPr>
          <w:rFonts w:ascii="Arial" w:hAnsi="Arial" w:cs="Arial"/>
          <w:sz w:val="20"/>
          <w:szCs w:val="20"/>
        </w:rPr>
        <w:t>Antonio</w:t>
      </w:r>
      <w:proofErr w:type="spellEnd"/>
      <w:r w:rsidRPr="003F600A">
        <w:rPr>
          <w:rFonts w:ascii="Arial" w:hAnsi="Arial" w:cs="Arial"/>
          <w:sz w:val="20"/>
          <w:szCs w:val="20"/>
        </w:rPr>
        <w:t xml:space="preserve"> Maximiano de Souza, na qualidade de procurador jurídico municipal, deixou de adotar as medidas judiciais cabíveis para dar continuidade ao processo de execução, o que culminou na extinção do feito.</w:t>
      </w:r>
    </w:p>
    <w:p w14:paraId="4B1CEF8D" w14:textId="77777777" w:rsidR="0028388F" w:rsidRDefault="0028388F" w:rsidP="0028388F">
      <w:pPr>
        <w:pStyle w:val="PargrafodaLista"/>
        <w:autoSpaceDE w:val="0"/>
        <w:autoSpaceDN w:val="0"/>
        <w:adjustRightInd w:val="0"/>
        <w:snapToGrid w:val="0"/>
        <w:spacing w:after="120" w:line="240" w:lineRule="auto"/>
        <w:ind w:left="0"/>
        <w:contextualSpacing w:val="0"/>
        <w:jc w:val="both"/>
        <w:rPr>
          <w:rFonts w:ascii="Arial" w:hAnsi="Arial" w:cs="Arial"/>
          <w:sz w:val="20"/>
          <w:szCs w:val="20"/>
        </w:rPr>
      </w:pPr>
      <w:r>
        <w:rPr>
          <w:rFonts w:ascii="Arial" w:hAnsi="Arial" w:cs="Arial"/>
          <w:sz w:val="20"/>
          <w:szCs w:val="20"/>
        </w:rPr>
        <w:t>(...)</w:t>
      </w:r>
    </w:p>
    <w:p w14:paraId="301ED3AF" w14:textId="77777777" w:rsidR="0028388F" w:rsidRDefault="0028388F" w:rsidP="0028388F">
      <w:pPr>
        <w:pStyle w:val="PargrafodaLista"/>
        <w:autoSpaceDE w:val="0"/>
        <w:autoSpaceDN w:val="0"/>
        <w:adjustRightInd w:val="0"/>
        <w:snapToGrid w:val="0"/>
        <w:spacing w:after="120" w:line="240" w:lineRule="auto"/>
        <w:ind w:left="0"/>
        <w:contextualSpacing w:val="0"/>
        <w:jc w:val="both"/>
        <w:rPr>
          <w:rFonts w:ascii="Arial" w:hAnsi="Arial" w:cs="Arial"/>
          <w:sz w:val="20"/>
          <w:szCs w:val="20"/>
        </w:rPr>
      </w:pPr>
    </w:p>
    <w:p w14:paraId="29ABA3C9" w14:textId="77777777" w:rsidR="0028388F" w:rsidRDefault="0028388F" w:rsidP="0028388F">
      <w:pPr>
        <w:pStyle w:val="PargrafodaLista"/>
        <w:autoSpaceDE w:val="0"/>
        <w:autoSpaceDN w:val="0"/>
        <w:adjustRightInd w:val="0"/>
        <w:snapToGrid w:val="0"/>
        <w:spacing w:after="120" w:line="240" w:lineRule="auto"/>
        <w:ind w:left="0"/>
        <w:contextualSpacing w:val="0"/>
        <w:jc w:val="both"/>
        <w:rPr>
          <w:rFonts w:ascii="Arial" w:hAnsi="Arial" w:cs="Arial"/>
          <w:sz w:val="20"/>
          <w:szCs w:val="20"/>
        </w:rPr>
      </w:pPr>
      <w:r w:rsidRPr="003F600A">
        <w:rPr>
          <w:rFonts w:ascii="Arial" w:hAnsi="Arial" w:cs="Arial"/>
          <w:sz w:val="20"/>
          <w:szCs w:val="20"/>
        </w:rPr>
        <w:lastRenderedPageBreak/>
        <w:t>Tal conduta se amolda ao conceito de negligência administrativa, caracterizada pela inércia no cumprimento das atribuições que lhe foram conferidas,</w:t>
      </w:r>
      <w:r>
        <w:rPr>
          <w:rFonts w:ascii="Arial" w:hAnsi="Arial" w:cs="Arial"/>
          <w:sz w:val="20"/>
          <w:szCs w:val="20"/>
        </w:rPr>
        <w:t xml:space="preserve"> </w:t>
      </w:r>
      <w:r w:rsidRPr="003F600A">
        <w:rPr>
          <w:rFonts w:ascii="Arial" w:hAnsi="Arial" w:cs="Arial"/>
          <w:sz w:val="20"/>
          <w:szCs w:val="20"/>
        </w:rPr>
        <w:t>e encontra vedação expressa no caput do art. 37 da Constituição Federal, que impõe aos agentes públicos o dever de agir com eficiência e zelo na defesa dos interesses do ente público.</w:t>
      </w:r>
      <w:r>
        <w:rPr>
          <w:rFonts w:ascii="Arial" w:hAnsi="Arial" w:cs="Arial"/>
          <w:sz w:val="20"/>
          <w:szCs w:val="20"/>
        </w:rPr>
        <w:t xml:space="preserve"> (...)</w:t>
      </w:r>
    </w:p>
    <w:p w14:paraId="38B72D3D" w14:textId="77777777" w:rsidR="0028388F" w:rsidRDefault="0028388F" w:rsidP="0028388F">
      <w:pPr>
        <w:pStyle w:val="PargrafodaLista"/>
        <w:autoSpaceDE w:val="0"/>
        <w:autoSpaceDN w:val="0"/>
        <w:adjustRightInd w:val="0"/>
        <w:snapToGrid w:val="0"/>
        <w:spacing w:after="120" w:line="240" w:lineRule="auto"/>
        <w:ind w:left="0"/>
        <w:contextualSpacing w:val="0"/>
        <w:jc w:val="both"/>
        <w:rPr>
          <w:rFonts w:ascii="Arial" w:hAnsi="Arial" w:cs="Arial"/>
          <w:sz w:val="20"/>
          <w:szCs w:val="20"/>
        </w:rPr>
      </w:pPr>
      <w:r w:rsidRPr="003F600A">
        <w:rPr>
          <w:rFonts w:ascii="Arial" w:hAnsi="Arial" w:cs="Arial"/>
          <w:sz w:val="20"/>
          <w:szCs w:val="20"/>
        </w:rPr>
        <w:t>A negligência evidenciada pelo procurador jurídico viola o art. 112 da Lei Municipal nº 476/2004, que exige do servidor público o exercício de suas funções com zelo e dedicação:</w:t>
      </w:r>
      <w:r>
        <w:rPr>
          <w:rFonts w:ascii="Arial" w:hAnsi="Arial" w:cs="Arial"/>
          <w:sz w:val="20"/>
          <w:szCs w:val="20"/>
        </w:rPr>
        <w:t xml:space="preserve"> (...)</w:t>
      </w:r>
    </w:p>
    <w:p w14:paraId="664F411E" w14:textId="77777777" w:rsidR="0028388F" w:rsidRDefault="0028388F" w:rsidP="0028388F">
      <w:pPr>
        <w:pStyle w:val="PargrafodaLista"/>
        <w:autoSpaceDE w:val="0"/>
        <w:autoSpaceDN w:val="0"/>
        <w:adjustRightInd w:val="0"/>
        <w:snapToGrid w:val="0"/>
        <w:spacing w:after="120" w:line="240" w:lineRule="auto"/>
        <w:ind w:left="0"/>
        <w:contextualSpacing w:val="0"/>
        <w:jc w:val="both"/>
        <w:rPr>
          <w:rFonts w:ascii="Arial" w:hAnsi="Arial" w:cs="Arial"/>
          <w:sz w:val="20"/>
          <w:szCs w:val="20"/>
        </w:rPr>
      </w:pPr>
      <w:r w:rsidRPr="003F600A">
        <w:rPr>
          <w:rFonts w:ascii="Arial" w:hAnsi="Arial" w:cs="Arial"/>
          <w:sz w:val="20"/>
          <w:szCs w:val="20"/>
        </w:rPr>
        <w:t>Ainda, o art. 34, XI, do Estatuto da OAB16 tipifica como infração disciplinar o abandono injustificado de causa:</w:t>
      </w:r>
      <w:r>
        <w:rPr>
          <w:rFonts w:ascii="Arial" w:hAnsi="Arial" w:cs="Arial"/>
          <w:sz w:val="20"/>
          <w:szCs w:val="20"/>
        </w:rPr>
        <w:t xml:space="preserve"> (...)</w:t>
      </w:r>
    </w:p>
    <w:p w14:paraId="09821270" w14:textId="77777777" w:rsidR="0028388F" w:rsidRDefault="0028388F" w:rsidP="0028388F">
      <w:pPr>
        <w:pStyle w:val="PargrafodaLista"/>
        <w:autoSpaceDE w:val="0"/>
        <w:autoSpaceDN w:val="0"/>
        <w:adjustRightInd w:val="0"/>
        <w:snapToGrid w:val="0"/>
        <w:spacing w:after="120" w:line="240" w:lineRule="auto"/>
        <w:ind w:left="0"/>
        <w:contextualSpacing w:val="0"/>
        <w:jc w:val="both"/>
        <w:rPr>
          <w:rFonts w:ascii="Arial" w:hAnsi="Arial" w:cs="Arial"/>
          <w:sz w:val="20"/>
          <w:szCs w:val="20"/>
        </w:rPr>
      </w:pPr>
      <w:r w:rsidRPr="003F600A">
        <w:rPr>
          <w:rFonts w:ascii="Arial" w:hAnsi="Arial" w:cs="Arial"/>
          <w:sz w:val="20"/>
          <w:szCs w:val="20"/>
        </w:rPr>
        <w:t>A omissão do procurador jurídico e a falta de fiscalização pelos prefeitos municipais gerou danos ao erário, conforme descrito na Instrução nº 2393/24 - CGM (peça 65), e justifica a aplicação das sanções previstas na Lei Complementar Estadual nº 113/2005, em especial as multas do art. 87, III, ‘f’, e IV, ‘g’</w:t>
      </w:r>
      <w:r>
        <w:rPr>
          <w:rFonts w:ascii="Arial" w:hAnsi="Arial" w:cs="Arial"/>
          <w:sz w:val="20"/>
          <w:szCs w:val="20"/>
        </w:rPr>
        <w:t>.</w:t>
      </w:r>
    </w:p>
    <w:p w14:paraId="5E0A13CC" w14:textId="77777777" w:rsidR="0028388F" w:rsidRDefault="0028388F" w:rsidP="0028388F">
      <w:pPr>
        <w:pStyle w:val="PargrafodaLista"/>
        <w:autoSpaceDE w:val="0"/>
        <w:autoSpaceDN w:val="0"/>
        <w:adjustRightInd w:val="0"/>
        <w:snapToGrid w:val="0"/>
        <w:spacing w:after="120" w:line="240" w:lineRule="auto"/>
        <w:ind w:left="0"/>
        <w:contextualSpacing w:val="0"/>
        <w:jc w:val="both"/>
        <w:rPr>
          <w:rFonts w:ascii="Arial" w:hAnsi="Arial" w:cs="Arial"/>
          <w:sz w:val="20"/>
          <w:szCs w:val="20"/>
        </w:rPr>
      </w:pPr>
      <w:r w:rsidRPr="003F600A">
        <w:rPr>
          <w:rFonts w:ascii="Arial" w:hAnsi="Arial" w:cs="Arial"/>
          <w:sz w:val="20"/>
          <w:szCs w:val="20"/>
        </w:rPr>
        <w:t>Em relação aos prefeitos, a responsabilidade se dá pela culpa in vigilando, devido à omissão na fiscalização dos atos do procurador jurídico, conforme preconiza o art. 16, § 1º, ‘a’, da Lei Complementar Estadual nº 113/2005:</w:t>
      </w:r>
      <w:r>
        <w:rPr>
          <w:rFonts w:ascii="Arial" w:hAnsi="Arial" w:cs="Arial"/>
          <w:sz w:val="20"/>
          <w:szCs w:val="20"/>
        </w:rPr>
        <w:t xml:space="preserve"> (...)</w:t>
      </w:r>
    </w:p>
    <w:p w14:paraId="43A67364" w14:textId="77777777" w:rsidR="0028388F" w:rsidRDefault="0028388F" w:rsidP="0028388F">
      <w:pPr>
        <w:pStyle w:val="PargrafodaLista"/>
        <w:autoSpaceDE w:val="0"/>
        <w:autoSpaceDN w:val="0"/>
        <w:adjustRightInd w:val="0"/>
        <w:snapToGrid w:val="0"/>
        <w:spacing w:after="120" w:line="240" w:lineRule="auto"/>
        <w:ind w:left="0"/>
        <w:contextualSpacing w:val="0"/>
        <w:jc w:val="both"/>
        <w:rPr>
          <w:rFonts w:ascii="Arial" w:hAnsi="Arial" w:cs="Arial"/>
          <w:sz w:val="20"/>
          <w:szCs w:val="20"/>
        </w:rPr>
      </w:pPr>
      <w:r w:rsidRPr="003F600A">
        <w:rPr>
          <w:rFonts w:ascii="Arial" w:hAnsi="Arial" w:cs="Arial"/>
          <w:sz w:val="20"/>
          <w:szCs w:val="20"/>
        </w:rPr>
        <w:t>Os prefeitos são responsáveis pela correta supervisão dos servidores e pelo cumprimento das decisões judiciais e administrativas, sendo que a ausência de fiscalização adequada permitiu a negligência do procurador municipal e, consequentemente, o prejuízo aos cofres públicos de Figueira. Nessa toada também discursou a Coordenadoria de Gestão Municipal, à peça 28, cujo excerto trago ora à baila:</w:t>
      </w:r>
      <w:r>
        <w:rPr>
          <w:rFonts w:ascii="Arial" w:hAnsi="Arial" w:cs="Arial"/>
          <w:sz w:val="20"/>
          <w:szCs w:val="20"/>
        </w:rPr>
        <w:t xml:space="preserve"> (...)</w:t>
      </w:r>
    </w:p>
    <w:p w14:paraId="63A5ADF3" w14:textId="77777777" w:rsidR="0028388F" w:rsidRDefault="0028388F" w:rsidP="00175AB2">
      <w:pPr>
        <w:pStyle w:val="PargrafodaLista"/>
        <w:autoSpaceDE w:val="0"/>
        <w:autoSpaceDN w:val="0"/>
        <w:adjustRightInd w:val="0"/>
        <w:snapToGrid w:val="0"/>
        <w:spacing w:after="120" w:line="240" w:lineRule="auto"/>
        <w:ind w:left="0"/>
        <w:contextualSpacing w:val="0"/>
        <w:jc w:val="both"/>
        <w:rPr>
          <w:rFonts w:ascii="Arial" w:hAnsi="Arial" w:cs="Arial"/>
          <w:sz w:val="20"/>
          <w:szCs w:val="20"/>
        </w:rPr>
      </w:pPr>
      <w:r w:rsidRPr="003F600A">
        <w:rPr>
          <w:rFonts w:ascii="Arial" w:hAnsi="Arial" w:cs="Arial"/>
          <w:sz w:val="20"/>
          <w:szCs w:val="20"/>
        </w:rPr>
        <w:t xml:space="preserve">Corroborando esse posicionamento, a vasta jurisprudência do Tribunal de Contas da União é pacífica ao responsabilizar agentes públicos que, por omissão, causam prejuízo ao erário, mormente porque a culpa in vigilando se caracteriza pela omissão do superior hierárquico em fiscalizar os atos dos seus subordinados, permitindo a ocorrência de irregularidades. O Acórdão nº 56/1992 - Plenário do aludido Tribunal destaca que “é inderrogável dever do delegante vigiar o delegado, avocar a si qualquer processo, sob pena de pagar por culpa 'in </w:t>
      </w:r>
      <w:proofErr w:type="spellStart"/>
      <w:r w:rsidRPr="003F600A">
        <w:rPr>
          <w:rFonts w:ascii="Arial" w:hAnsi="Arial" w:cs="Arial"/>
          <w:sz w:val="20"/>
          <w:szCs w:val="20"/>
        </w:rPr>
        <w:t>omittendo</w:t>
      </w:r>
      <w:proofErr w:type="spellEnd"/>
      <w:r w:rsidRPr="003F600A">
        <w:rPr>
          <w:rFonts w:ascii="Arial" w:hAnsi="Arial" w:cs="Arial"/>
          <w:sz w:val="20"/>
          <w:szCs w:val="20"/>
        </w:rPr>
        <w:t xml:space="preserve">'.”; por sua vez, o Acórdão nº 2218/2024 - Primeira Câmara daquela Corte ainda pondera </w:t>
      </w:r>
      <w:r w:rsidRPr="003F600A">
        <w:rPr>
          <w:rFonts w:ascii="Arial" w:hAnsi="Arial" w:cs="Arial"/>
          <w:i/>
          <w:iCs/>
          <w:sz w:val="20"/>
          <w:szCs w:val="20"/>
        </w:rPr>
        <w:t>“que alegações de desconcentração administrativa ou de confiança no trabalho subordinado não se prestam para eximir a incidência de culpa in vigilando, já que a delegação de competência não retira a responsabilidade de quem delega, de acordo com diversos julgados desta Corte”.</w:t>
      </w:r>
      <w:r w:rsidRPr="003F600A">
        <w:rPr>
          <w:rFonts w:ascii="Arial" w:hAnsi="Arial" w:cs="Arial"/>
          <w:sz w:val="20"/>
          <w:szCs w:val="20"/>
        </w:rPr>
        <w:t xml:space="preserve"> </w:t>
      </w:r>
    </w:p>
    <w:p w14:paraId="660F2F52" w14:textId="77777777" w:rsidR="0028388F" w:rsidRDefault="0028388F" w:rsidP="00175AB2">
      <w:pPr>
        <w:pStyle w:val="PargrafodaLista"/>
        <w:autoSpaceDE w:val="0"/>
        <w:autoSpaceDN w:val="0"/>
        <w:adjustRightInd w:val="0"/>
        <w:snapToGrid w:val="0"/>
        <w:spacing w:after="120" w:line="240" w:lineRule="auto"/>
        <w:ind w:left="0"/>
        <w:contextualSpacing w:val="0"/>
        <w:jc w:val="both"/>
        <w:rPr>
          <w:rFonts w:ascii="Arial" w:hAnsi="Arial" w:cs="Arial"/>
          <w:sz w:val="20"/>
          <w:szCs w:val="20"/>
        </w:rPr>
      </w:pPr>
      <w:r w:rsidRPr="003F600A">
        <w:rPr>
          <w:rFonts w:ascii="Arial" w:hAnsi="Arial" w:cs="Arial"/>
          <w:sz w:val="20"/>
          <w:szCs w:val="20"/>
        </w:rPr>
        <w:t xml:space="preserve">Esses entendimentos se aplicam diretamente ao caso em análise, em que a omissão dos prefeitos em fiscalizar a atuação do procurador jurídico contribuiu para o dano ao Erário, pois reforçam que a inércia ou omissão do gestor público em adotar medidas eficazes para a defesa do patrimônio público configura grave violação aos princípios da administração pública e justificam a responsabilização e a aplicação de sanções. </w:t>
      </w:r>
    </w:p>
    <w:p w14:paraId="6F975A24" w14:textId="77777777" w:rsidR="0028388F" w:rsidRDefault="0028388F" w:rsidP="00175AB2">
      <w:pPr>
        <w:pStyle w:val="PargrafodaLista"/>
        <w:autoSpaceDE w:val="0"/>
        <w:autoSpaceDN w:val="0"/>
        <w:adjustRightInd w:val="0"/>
        <w:snapToGrid w:val="0"/>
        <w:spacing w:after="120" w:line="240" w:lineRule="auto"/>
        <w:ind w:left="0"/>
        <w:contextualSpacing w:val="0"/>
        <w:jc w:val="both"/>
        <w:rPr>
          <w:rFonts w:ascii="Arial" w:hAnsi="Arial" w:cs="Arial"/>
          <w:sz w:val="20"/>
          <w:szCs w:val="20"/>
        </w:rPr>
      </w:pPr>
      <w:r w:rsidRPr="003F600A">
        <w:rPr>
          <w:rFonts w:ascii="Arial" w:hAnsi="Arial" w:cs="Arial"/>
          <w:sz w:val="20"/>
          <w:szCs w:val="20"/>
        </w:rPr>
        <w:t xml:space="preserve">A doutrinadora Maria Sylvia Zanella Di Pietro, em sua obra ‘Direito Administrativo’ (23.ª ed., 2010), também sustenta a responsabilização dos agentes públicos por atos de negligência e omissão, asseverando que “o dever de eficiência impõe ao administrador público a obrigação de obter o melhor resultado possível, com o menor custo, de forma a garantir a correta aplicação dos recursos públicos”. A negligência ou omissão que cause prejuízo ao erário é, portanto, passível de responsabilização. </w:t>
      </w:r>
    </w:p>
    <w:p w14:paraId="1C6A12DD" w14:textId="77777777" w:rsidR="0028388F" w:rsidRDefault="0028388F" w:rsidP="0028388F">
      <w:pPr>
        <w:pStyle w:val="PargrafodaLista"/>
        <w:autoSpaceDE w:val="0"/>
        <w:autoSpaceDN w:val="0"/>
        <w:adjustRightInd w:val="0"/>
        <w:snapToGrid w:val="0"/>
        <w:spacing w:after="120" w:line="240" w:lineRule="auto"/>
        <w:ind w:left="0"/>
        <w:contextualSpacing w:val="0"/>
        <w:jc w:val="both"/>
        <w:rPr>
          <w:rFonts w:ascii="Arial" w:hAnsi="Arial" w:cs="Arial"/>
          <w:sz w:val="20"/>
          <w:szCs w:val="20"/>
        </w:rPr>
      </w:pPr>
      <w:r w:rsidRPr="003F600A">
        <w:rPr>
          <w:rFonts w:ascii="Arial" w:hAnsi="Arial" w:cs="Arial"/>
          <w:sz w:val="20"/>
          <w:szCs w:val="20"/>
        </w:rPr>
        <w:t>A extinção ― sem resolução de mérito, por abandono da parte autora (Município de Figueira) ― da ação judicial de nº 0001892-29.2013.8.16.0078 configura evidente descaso das partes supra nomeadas. É digno de nota que a inércia dos responsáveis resultou em valores devidos que jamais serão ressarcidos aos cofres municipais, causando evidente prejuízo à Administração Pública e, por óbvio, a toda a população local. Sendo assim, entendo que o presente feito merece procedência e as contas extraordinariamente tomadas do Município de Figueira devem ser julgadas irregulares.</w:t>
      </w:r>
    </w:p>
    <w:p w14:paraId="7C80FCBE" w14:textId="24E97586" w:rsidR="00FE41C7" w:rsidRPr="002F5EE3" w:rsidRDefault="0028388F" w:rsidP="00692945">
      <w:pPr>
        <w:autoSpaceDE w:val="0"/>
        <w:autoSpaceDN w:val="0"/>
        <w:adjustRightInd w:val="0"/>
        <w:spacing w:after="240"/>
        <w:jc w:val="both"/>
        <w:rPr>
          <w:rFonts w:ascii="Arial" w:hAnsi="Arial" w:cs="Arial"/>
          <w:sz w:val="20"/>
          <w:szCs w:val="20"/>
        </w:rPr>
      </w:pPr>
      <w:r w:rsidRPr="0028388F">
        <w:rPr>
          <w:rFonts w:ascii="Arial" w:eastAsia="Arial" w:hAnsi="Arial" w:cs="Arial"/>
          <w:color w:val="000000" w:themeColor="text1"/>
          <w:sz w:val="20"/>
          <w:szCs w:val="20"/>
        </w:rPr>
        <w:t xml:space="preserve">TOMADA DE CONTAS EXTRAORDINÁRIA n.º 19519/2023, </w:t>
      </w:r>
      <w:hyperlink r:id="rId14" w:history="1">
        <w:r w:rsidRPr="0028388F">
          <w:rPr>
            <w:rStyle w:val="Hyperlink"/>
            <w:rFonts w:ascii="Arial" w:eastAsia="Arial" w:hAnsi="Arial" w:cs="Arial"/>
            <w:sz w:val="20"/>
            <w:szCs w:val="20"/>
          </w:rPr>
          <w:t>Acórdão n.º 2776/2024</w:t>
        </w:r>
      </w:hyperlink>
      <w:r w:rsidRPr="0028388F">
        <w:rPr>
          <w:rFonts w:ascii="Arial" w:eastAsia="Arial" w:hAnsi="Arial" w:cs="Arial"/>
          <w:color w:val="000000" w:themeColor="text1"/>
          <w:sz w:val="20"/>
          <w:szCs w:val="20"/>
        </w:rPr>
        <w:t>, Segunda Câmara, Rel. FABIO DE SOUZA CAMARGO, julgado em 02/09/2024, veiculado em 12/09/2024 no DETC</w:t>
      </w:r>
      <w:r w:rsidR="002F5EE3" w:rsidRPr="00B94407">
        <w:rPr>
          <w:rFonts w:ascii="Arial" w:eastAsia="Arial" w:hAnsi="Arial" w:cs="Arial"/>
          <w:color w:val="000000" w:themeColor="text1"/>
          <w:sz w:val="20"/>
          <w:szCs w:val="20"/>
        </w:rPr>
        <w:t>.</w:t>
      </w:r>
    </w:p>
    <w:p w14:paraId="7ABB1D04" w14:textId="2B4E5FDC" w:rsidR="002F5EE3" w:rsidRPr="0091590B" w:rsidRDefault="002F5EE3" w:rsidP="00692945">
      <w:pPr>
        <w:autoSpaceDE w:val="0"/>
        <w:autoSpaceDN w:val="0"/>
        <w:adjustRightInd w:val="0"/>
        <w:spacing w:after="240"/>
        <w:jc w:val="both"/>
        <w:rPr>
          <w:rFonts w:ascii="Arial" w:hAnsi="Arial" w:cs="Arial"/>
          <w:sz w:val="20"/>
          <w:szCs w:val="20"/>
        </w:rPr>
      </w:pPr>
    </w:p>
    <w:p w14:paraId="488DB3FC" w14:textId="77777777" w:rsidR="00692945" w:rsidRPr="00C06D28" w:rsidRDefault="00692945" w:rsidP="00692945">
      <w:pPr>
        <w:shd w:val="clear" w:color="auto" w:fill="B8ECFF"/>
        <w:spacing w:after="0"/>
        <w:jc w:val="center"/>
        <w:rPr>
          <w:rFonts w:ascii="Arial" w:eastAsia="Arial" w:hAnsi="Arial" w:cs="Arial"/>
          <w:b/>
          <w:bCs/>
          <w:sz w:val="20"/>
          <w:szCs w:val="20"/>
        </w:rPr>
      </w:pPr>
      <w:r w:rsidRPr="00C06D28">
        <w:rPr>
          <w:rFonts w:ascii="Arial" w:eastAsia="Arial" w:hAnsi="Arial" w:cs="Arial"/>
          <w:b/>
          <w:bCs/>
          <w:sz w:val="20"/>
          <w:szCs w:val="20"/>
        </w:rPr>
        <w:lastRenderedPageBreak/>
        <w:t>TRIBUNAL PLENO</w:t>
      </w:r>
    </w:p>
    <w:p w14:paraId="400A052B" w14:textId="77604817" w:rsidR="0028388F" w:rsidRPr="0028388F" w:rsidRDefault="0028388F" w:rsidP="0028388F">
      <w:pPr>
        <w:pStyle w:val="Ttulo1"/>
        <w:spacing w:before="120"/>
      </w:pPr>
      <w:bookmarkStart w:id="4" w:name="_Toc178255442"/>
      <w:bookmarkStart w:id="5" w:name="_Toc181822346"/>
      <w:r>
        <w:t>3</w:t>
      </w:r>
      <w:r w:rsidR="00692945">
        <w:t xml:space="preserve">. </w:t>
      </w:r>
      <w:bookmarkEnd w:id="4"/>
      <w:r w:rsidRPr="0028388F">
        <w:t>Representação da Lei de Licitações. Município de Maringá. Concorrência pública. Serviços de publicidade prestados por intermédio de agências de propaganda. Decisão monocrática. Suspensão cautelar do certame. Probabilidade do direito afirmado. Ausência de chamamento público para constituição de subcomissão técnica. Cisão da lista elegível para direcionamento do sorteio. Necessidade de indicação da qualificação dos candidatos. Demonstração do perigo de dano irreparável ou de difícil reparação. Risco de inviabilidade do aproveitamento da licitação, diante da possibilidade de quebra do sigilo das propostas. Homologação de decisão cautelar.</w:t>
      </w:r>
      <w:bookmarkEnd w:id="5"/>
      <w:r w:rsidRPr="0028388F">
        <w:t xml:space="preserve"> </w:t>
      </w:r>
    </w:p>
    <w:p w14:paraId="0CE2C56B" w14:textId="77777777" w:rsidR="0028388F" w:rsidRPr="0028388F" w:rsidRDefault="0028388F" w:rsidP="00175AB2">
      <w:pPr>
        <w:autoSpaceDE w:val="0"/>
        <w:autoSpaceDN w:val="0"/>
        <w:adjustRightInd w:val="0"/>
        <w:spacing w:after="120" w:line="240" w:lineRule="auto"/>
        <w:jc w:val="both"/>
        <w:rPr>
          <w:rFonts w:ascii="Arial" w:hAnsi="Arial" w:cs="Arial"/>
          <w:sz w:val="20"/>
          <w:szCs w:val="20"/>
        </w:rPr>
      </w:pPr>
      <w:r w:rsidRPr="0028388F">
        <w:rPr>
          <w:rFonts w:ascii="Arial" w:hAnsi="Arial" w:cs="Arial"/>
          <w:sz w:val="20"/>
          <w:szCs w:val="20"/>
        </w:rPr>
        <w:t>(...)</w:t>
      </w:r>
    </w:p>
    <w:p w14:paraId="72BC45A0" w14:textId="77777777" w:rsidR="0028388F" w:rsidRPr="0028388F" w:rsidRDefault="0028388F" w:rsidP="00175AB2">
      <w:pPr>
        <w:autoSpaceDE w:val="0"/>
        <w:autoSpaceDN w:val="0"/>
        <w:adjustRightInd w:val="0"/>
        <w:spacing w:after="120" w:line="240" w:lineRule="auto"/>
        <w:jc w:val="both"/>
        <w:rPr>
          <w:rFonts w:ascii="Arial" w:hAnsi="Arial" w:cs="Arial"/>
          <w:sz w:val="20"/>
          <w:szCs w:val="20"/>
        </w:rPr>
      </w:pPr>
      <w:r w:rsidRPr="0028388F">
        <w:rPr>
          <w:rFonts w:ascii="Arial" w:hAnsi="Arial" w:cs="Arial"/>
          <w:sz w:val="20"/>
          <w:szCs w:val="20"/>
        </w:rPr>
        <w:t xml:space="preserve">3. A princípio, o art. 42 da Lei Complementar nº. 101/2000 não possui condão de impedir a celebração, nos últimos dois quadrimestres do mandato do gestor, por prazo superior ao exercício financeiro ou com previsão de prorrogação, de contratos cujos objetos se encontrem entre os previstos nos </w:t>
      </w:r>
      <w:proofErr w:type="spellStart"/>
      <w:r w:rsidRPr="0028388F">
        <w:rPr>
          <w:rFonts w:ascii="Arial" w:hAnsi="Arial" w:cs="Arial"/>
          <w:sz w:val="20"/>
          <w:szCs w:val="20"/>
        </w:rPr>
        <w:t>incs</w:t>
      </w:r>
      <w:proofErr w:type="spellEnd"/>
      <w:r w:rsidRPr="0028388F">
        <w:rPr>
          <w:rFonts w:ascii="Arial" w:hAnsi="Arial" w:cs="Arial"/>
          <w:sz w:val="20"/>
          <w:szCs w:val="20"/>
        </w:rPr>
        <w:t>. I, II e IV do art. 57 da Lei de Licitações, desde que haja suficiente disponibilidade de caixa para pagamento das parcelas vincendas no exercício, afastando a inscrição da despesa em restos a pagar, não se exigindo disponibilidade em caixa de valores necessários à duração total do contrato”.</w:t>
      </w:r>
    </w:p>
    <w:p w14:paraId="3BC80E53" w14:textId="20ED4226" w:rsidR="0028388F" w:rsidRPr="0028388F" w:rsidRDefault="0028388F" w:rsidP="00175AB2">
      <w:pPr>
        <w:autoSpaceDE w:val="0"/>
        <w:autoSpaceDN w:val="0"/>
        <w:adjustRightInd w:val="0"/>
        <w:spacing w:after="120" w:line="240" w:lineRule="auto"/>
        <w:jc w:val="both"/>
        <w:rPr>
          <w:rFonts w:ascii="Arial" w:hAnsi="Arial" w:cs="Arial"/>
          <w:sz w:val="20"/>
          <w:szCs w:val="20"/>
        </w:rPr>
      </w:pPr>
      <w:r>
        <w:rPr>
          <w:rFonts w:ascii="Arial" w:hAnsi="Arial" w:cs="Arial"/>
          <w:sz w:val="20"/>
          <w:szCs w:val="20"/>
        </w:rPr>
        <w:t>(</w:t>
      </w:r>
      <w:r w:rsidRPr="0028388F">
        <w:rPr>
          <w:rFonts w:ascii="Arial" w:hAnsi="Arial" w:cs="Arial"/>
          <w:sz w:val="20"/>
          <w:szCs w:val="20"/>
        </w:rPr>
        <w:t>...</w:t>
      </w:r>
      <w:r>
        <w:rPr>
          <w:rFonts w:ascii="Arial" w:hAnsi="Arial" w:cs="Arial"/>
          <w:sz w:val="20"/>
          <w:szCs w:val="20"/>
        </w:rPr>
        <w:t>)</w:t>
      </w:r>
    </w:p>
    <w:p w14:paraId="04DA6218" w14:textId="77777777" w:rsidR="0028388F" w:rsidRPr="0028388F" w:rsidRDefault="0028388F" w:rsidP="00175AB2">
      <w:pPr>
        <w:autoSpaceDE w:val="0"/>
        <w:autoSpaceDN w:val="0"/>
        <w:adjustRightInd w:val="0"/>
        <w:spacing w:after="120" w:line="240" w:lineRule="auto"/>
        <w:jc w:val="both"/>
        <w:rPr>
          <w:rFonts w:ascii="Arial" w:hAnsi="Arial" w:cs="Arial"/>
          <w:sz w:val="20"/>
          <w:szCs w:val="20"/>
        </w:rPr>
      </w:pPr>
      <w:r w:rsidRPr="0028388F">
        <w:rPr>
          <w:rFonts w:ascii="Arial" w:hAnsi="Arial" w:cs="Arial"/>
          <w:sz w:val="20"/>
          <w:szCs w:val="20"/>
        </w:rPr>
        <w:t xml:space="preserve">Por outro lado, devidamente configurada a probabilidade do direito no que concerne à ausência de chamamento público apta a consagrar os princípios da isonomia, publicidade e impessoalidade, entre outros, para a constituição da subcomissão técnica de avaliação das propostas, que deve contar, por força do art. 10, §§ 1º e 2º, da Lei Federal nº 12.232/2010, com 1/3 (um terço) de membros que não possuam vínculo funcional ou contratual com o órgão ou entidade responsável pela licitação. </w:t>
      </w:r>
    </w:p>
    <w:p w14:paraId="48F1E153" w14:textId="77777777" w:rsidR="0028388F" w:rsidRPr="0028388F" w:rsidRDefault="0028388F" w:rsidP="00175AB2">
      <w:pPr>
        <w:autoSpaceDE w:val="0"/>
        <w:autoSpaceDN w:val="0"/>
        <w:adjustRightInd w:val="0"/>
        <w:spacing w:after="120" w:line="240" w:lineRule="auto"/>
        <w:jc w:val="both"/>
        <w:rPr>
          <w:rFonts w:ascii="Arial" w:hAnsi="Arial" w:cs="Arial"/>
          <w:sz w:val="20"/>
          <w:szCs w:val="20"/>
        </w:rPr>
      </w:pPr>
      <w:r w:rsidRPr="0028388F">
        <w:rPr>
          <w:rFonts w:ascii="Arial" w:hAnsi="Arial" w:cs="Arial"/>
          <w:sz w:val="20"/>
          <w:szCs w:val="20"/>
        </w:rPr>
        <w:t>Importante ressaltar que a própria administração pública, no processo licitatório, em resposta à impugnação à constituição da subcomissão técnica (despacho constante na peça processual nº 007), defendeu o entendimento de que “A legislação não especifica a necessidade de chamamento público para a composição da subcomissão técnica” (fl. 002), em contrariedade, em análise sumária, com a orientação desta Corte sobre o tema.</w:t>
      </w:r>
    </w:p>
    <w:p w14:paraId="025E063F" w14:textId="7AF57C58" w:rsidR="0028388F" w:rsidRPr="0028388F" w:rsidRDefault="0028388F" w:rsidP="00175AB2">
      <w:pPr>
        <w:autoSpaceDE w:val="0"/>
        <w:autoSpaceDN w:val="0"/>
        <w:adjustRightInd w:val="0"/>
        <w:spacing w:after="120" w:line="240" w:lineRule="auto"/>
        <w:jc w:val="both"/>
        <w:rPr>
          <w:rFonts w:ascii="Arial" w:hAnsi="Arial" w:cs="Arial"/>
          <w:sz w:val="20"/>
          <w:szCs w:val="20"/>
        </w:rPr>
      </w:pPr>
      <w:r>
        <w:rPr>
          <w:rFonts w:ascii="Arial" w:hAnsi="Arial" w:cs="Arial"/>
          <w:sz w:val="20"/>
          <w:szCs w:val="20"/>
        </w:rPr>
        <w:t>(</w:t>
      </w:r>
      <w:r w:rsidRPr="0028388F">
        <w:rPr>
          <w:rFonts w:ascii="Arial" w:hAnsi="Arial" w:cs="Arial"/>
          <w:sz w:val="20"/>
          <w:szCs w:val="20"/>
        </w:rPr>
        <w:t>...</w:t>
      </w:r>
      <w:r>
        <w:rPr>
          <w:rFonts w:ascii="Arial" w:hAnsi="Arial" w:cs="Arial"/>
          <w:sz w:val="20"/>
          <w:szCs w:val="20"/>
        </w:rPr>
        <w:t>)</w:t>
      </w:r>
    </w:p>
    <w:p w14:paraId="6C22513C" w14:textId="77777777" w:rsidR="0028388F" w:rsidRPr="0028388F" w:rsidRDefault="0028388F" w:rsidP="00175AB2">
      <w:pPr>
        <w:autoSpaceDE w:val="0"/>
        <w:autoSpaceDN w:val="0"/>
        <w:adjustRightInd w:val="0"/>
        <w:spacing w:after="120" w:line="240" w:lineRule="auto"/>
        <w:jc w:val="both"/>
        <w:rPr>
          <w:rFonts w:ascii="Arial" w:hAnsi="Arial" w:cs="Arial"/>
          <w:sz w:val="20"/>
          <w:szCs w:val="20"/>
        </w:rPr>
      </w:pPr>
      <w:r w:rsidRPr="0028388F">
        <w:rPr>
          <w:rFonts w:ascii="Arial" w:hAnsi="Arial" w:cs="Arial"/>
          <w:sz w:val="20"/>
          <w:szCs w:val="20"/>
        </w:rPr>
        <w:t xml:space="preserve">No mesmo sentido, conforme já mencionado pela representante, o Acórdão nº 965/23 — Pleno, de relatoria do </w:t>
      </w:r>
      <w:proofErr w:type="spellStart"/>
      <w:r w:rsidRPr="0028388F">
        <w:rPr>
          <w:rFonts w:ascii="Arial" w:hAnsi="Arial" w:cs="Arial"/>
          <w:sz w:val="20"/>
          <w:szCs w:val="20"/>
        </w:rPr>
        <w:t>Exmº</w:t>
      </w:r>
      <w:proofErr w:type="spellEnd"/>
      <w:r w:rsidRPr="0028388F">
        <w:rPr>
          <w:rFonts w:ascii="Arial" w:hAnsi="Arial" w:cs="Arial"/>
          <w:sz w:val="20"/>
          <w:szCs w:val="20"/>
        </w:rPr>
        <w:t xml:space="preserve"> Sr. Conselheiro Ivens </w:t>
      </w:r>
      <w:proofErr w:type="spellStart"/>
      <w:r w:rsidRPr="0028388F">
        <w:rPr>
          <w:rFonts w:ascii="Arial" w:hAnsi="Arial" w:cs="Arial"/>
          <w:sz w:val="20"/>
          <w:szCs w:val="20"/>
        </w:rPr>
        <w:t>Zschoerper</w:t>
      </w:r>
      <w:proofErr w:type="spellEnd"/>
      <w:r w:rsidRPr="0028388F">
        <w:rPr>
          <w:rFonts w:ascii="Arial" w:hAnsi="Arial" w:cs="Arial"/>
          <w:sz w:val="20"/>
          <w:szCs w:val="20"/>
        </w:rPr>
        <w:t xml:space="preserve"> Linhares, em resposta a consulta formulada pelo Município de Tuneiras do Oeste, apontou que “um excelente mecanismo para potencializar a participação de membros da sociedade civil na composição da Subcomissão Técnica seria a divulgação permanente de um edital de chamamento de eventuais interessados, e não apenas como providência prévia à abertura de determinado certame (medida prevista no inc. I do parágrafo único do art. 79 da nova lei de licitações – Lei Federal n. 14.133/21)”, para depois concluir que eventual impossibilidade de participação de membros da sociedade civil deve ser comprovada no processo licitatório. </w:t>
      </w:r>
    </w:p>
    <w:p w14:paraId="7B936D65" w14:textId="77777777" w:rsidR="0028388F" w:rsidRPr="0028388F" w:rsidRDefault="0028388F" w:rsidP="00175AB2">
      <w:pPr>
        <w:autoSpaceDE w:val="0"/>
        <w:autoSpaceDN w:val="0"/>
        <w:adjustRightInd w:val="0"/>
        <w:spacing w:after="120" w:line="240" w:lineRule="auto"/>
        <w:jc w:val="both"/>
        <w:rPr>
          <w:rFonts w:ascii="Arial" w:hAnsi="Arial" w:cs="Arial"/>
          <w:sz w:val="20"/>
          <w:szCs w:val="20"/>
        </w:rPr>
      </w:pPr>
      <w:r w:rsidRPr="0028388F">
        <w:rPr>
          <w:rFonts w:ascii="Arial" w:hAnsi="Arial" w:cs="Arial"/>
          <w:sz w:val="20"/>
          <w:szCs w:val="20"/>
        </w:rPr>
        <w:t xml:space="preserve">O Tribunal de Contas da União também já consagrou a ideia de que o legislador infraconstitucional pretendeu dar atenção aos princípios da transparência e da imparcialidade das decisões, e notadamente, nos termos do voto condutor do Acórdão nº 1.548/2019 — Plenário, da lavra do </w:t>
      </w:r>
      <w:proofErr w:type="spellStart"/>
      <w:r w:rsidRPr="0028388F">
        <w:rPr>
          <w:rFonts w:ascii="Arial" w:hAnsi="Arial" w:cs="Arial"/>
          <w:sz w:val="20"/>
          <w:szCs w:val="20"/>
        </w:rPr>
        <w:t>Exmº</w:t>
      </w:r>
      <w:proofErr w:type="spellEnd"/>
      <w:r w:rsidRPr="0028388F">
        <w:rPr>
          <w:rFonts w:ascii="Arial" w:hAnsi="Arial" w:cs="Arial"/>
          <w:sz w:val="20"/>
          <w:szCs w:val="20"/>
        </w:rPr>
        <w:t xml:space="preserve"> Sr. Ministro Marcos </w:t>
      </w:r>
      <w:proofErr w:type="spellStart"/>
      <w:r w:rsidRPr="0028388F">
        <w:rPr>
          <w:rFonts w:ascii="Arial" w:hAnsi="Arial" w:cs="Arial"/>
          <w:sz w:val="20"/>
          <w:szCs w:val="20"/>
        </w:rPr>
        <w:t>Bemquerer</w:t>
      </w:r>
      <w:proofErr w:type="spellEnd"/>
      <w:r w:rsidRPr="0028388F">
        <w:rPr>
          <w:rFonts w:ascii="Arial" w:hAnsi="Arial" w:cs="Arial"/>
          <w:sz w:val="20"/>
          <w:szCs w:val="20"/>
        </w:rPr>
        <w:t>, ressaltou a inexistência de obrigatoriedade de participação de servidores públicos e a exigência de apresentação de lista única para sorteio:</w:t>
      </w:r>
    </w:p>
    <w:p w14:paraId="61D8C389" w14:textId="69905670" w:rsidR="0028388F" w:rsidRPr="0028388F" w:rsidRDefault="0028388F" w:rsidP="00175AB2">
      <w:pPr>
        <w:autoSpaceDE w:val="0"/>
        <w:autoSpaceDN w:val="0"/>
        <w:adjustRightInd w:val="0"/>
        <w:spacing w:after="120" w:line="240" w:lineRule="auto"/>
        <w:jc w:val="both"/>
        <w:rPr>
          <w:rFonts w:ascii="Arial" w:hAnsi="Arial" w:cs="Arial"/>
          <w:sz w:val="20"/>
          <w:szCs w:val="20"/>
        </w:rPr>
      </w:pPr>
      <w:r>
        <w:rPr>
          <w:rFonts w:ascii="Arial" w:hAnsi="Arial" w:cs="Arial"/>
          <w:sz w:val="20"/>
          <w:szCs w:val="20"/>
        </w:rPr>
        <w:t>(</w:t>
      </w:r>
      <w:r w:rsidRPr="0028388F">
        <w:rPr>
          <w:rFonts w:ascii="Arial" w:hAnsi="Arial" w:cs="Arial"/>
          <w:sz w:val="20"/>
          <w:szCs w:val="20"/>
        </w:rPr>
        <w:t>...</w:t>
      </w:r>
      <w:r>
        <w:rPr>
          <w:rFonts w:ascii="Arial" w:hAnsi="Arial" w:cs="Arial"/>
          <w:sz w:val="20"/>
          <w:szCs w:val="20"/>
        </w:rPr>
        <w:t>)</w:t>
      </w:r>
    </w:p>
    <w:p w14:paraId="53D244BF" w14:textId="77777777" w:rsidR="0028388F" w:rsidRPr="0028388F" w:rsidRDefault="0028388F" w:rsidP="00175AB2">
      <w:pPr>
        <w:autoSpaceDE w:val="0"/>
        <w:autoSpaceDN w:val="0"/>
        <w:adjustRightInd w:val="0"/>
        <w:spacing w:after="120" w:line="240" w:lineRule="auto"/>
        <w:jc w:val="both"/>
        <w:rPr>
          <w:rFonts w:ascii="Arial" w:hAnsi="Arial" w:cs="Arial"/>
          <w:sz w:val="20"/>
          <w:szCs w:val="20"/>
        </w:rPr>
      </w:pPr>
      <w:r w:rsidRPr="0028388F">
        <w:rPr>
          <w:rFonts w:ascii="Arial" w:hAnsi="Arial" w:cs="Arial"/>
          <w:sz w:val="20"/>
          <w:szCs w:val="20"/>
        </w:rPr>
        <w:t xml:space="preserve">O entendimento exarado pela Corte de Contas da União permite concluir, salvo melhor juízo em cognição exauriente, que a relação a ser submetida a sorteio deve ser única, de modo que também parece inadequado que o município promova sua cisão, com o objetivo de direcionar a constituição da subcomissão com a presença de 2/3 (dois terços) de servidores ligados à administração responsável pela licitação, restringindo o caráter aleatório do sorteio. </w:t>
      </w:r>
    </w:p>
    <w:p w14:paraId="5D2C123E" w14:textId="3FEA5663" w:rsidR="00E67CD4" w:rsidRPr="00D15820" w:rsidRDefault="0028388F" w:rsidP="00175AB2">
      <w:pPr>
        <w:autoSpaceDE w:val="0"/>
        <w:autoSpaceDN w:val="0"/>
        <w:adjustRightInd w:val="0"/>
        <w:spacing w:after="120" w:line="240" w:lineRule="auto"/>
        <w:jc w:val="both"/>
        <w:rPr>
          <w:rFonts w:ascii="Arial" w:hAnsi="Arial" w:cs="Arial"/>
          <w:sz w:val="20"/>
          <w:szCs w:val="20"/>
        </w:rPr>
      </w:pPr>
      <w:r w:rsidRPr="0028388F">
        <w:rPr>
          <w:rFonts w:ascii="Arial" w:hAnsi="Arial" w:cs="Arial"/>
          <w:sz w:val="20"/>
          <w:szCs w:val="20"/>
        </w:rPr>
        <w:t xml:space="preserve">Não custa lembrar, ainda, que é necessária a comprovação nos autos da qualificação profissional dos relacionados ou da sua atuação nas áreas legalmente exigidas, regra que aparentemente </w:t>
      </w:r>
      <w:r w:rsidRPr="0028388F">
        <w:rPr>
          <w:rFonts w:ascii="Arial" w:hAnsi="Arial" w:cs="Arial"/>
          <w:sz w:val="20"/>
          <w:szCs w:val="20"/>
        </w:rPr>
        <w:lastRenderedPageBreak/>
        <w:t>não foi integralmente observada pelo município na espécie, dada a ausência de informações complementares quanto a servidores comissionados que não estavam lotados em órgãos de comunicação</w:t>
      </w:r>
      <w:r>
        <w:rPr>
          <w:rFonts w:ascii="Arial" w:hAnsi="Arial" w:cs="Arial"/>
          <w:sz w:val="20"/>
          <w:szCs w:val="20"/>
        </w:rPr>
        <w:t>.</w:t>
      </w:r>
    </w:p>
    <w:p w14:paraId="0A6CAB84" w14:textId="522D6642" w:rsidR="00E67CD4" w:rsidRPr="00D15820" w:rsidRDefault="00941437" w:rsidP="00175AB2">
      <w:pPr>
        <w:autoSpaceDE w:val="0"/>
        <w:autoSpaceDN w:val="0"/>
        <w:adjustRightInd w:val="0"/>
        <w:spacing w:after="120" w:line="240" w:lineRule="auto"/>
        <w:jc w:val="both"/>
        <w:rPr>
          <w:rFonts w:ascii="Arial" w:hAnsi="Arial" w:cs="Arial"/>
          <w:sz w:val="20"/>
          <w:szCs w:val="20"/>
        </w:rPr>
      </w:pPr>
      <w:bookmarkStart w:id="6" w:name="_Toc178255443"/>
      <w:r w:rsidRPr="00941437">
        <w:rPr>
          <w:rFonts w:ascii="Arial" w:eastAsia="Arial" w:hAnsi="Arial" w:cs="Arial"/>
          <w:color w:val="000000" w:themeColor="text1"/>
          <w:sz w:val="20"/>
          <w:szCs w:val="20"/>
        </w:rPr>
        <w:t xml:space="preserve">REPRESENTAÇÃO DA LEI </w:t>
      </w:r>
      <w:r>
        <w:rPr>
          <w:rFonts w:ascii="Arial" w:eastAsia="Arial" w:hAnsi="Arial" w:cs="Arial"/>
          <w:color w:val="000000" w:themeColor="text1"/>
          <w:sz w:val="20"/>
          <w:szCs w:val="20"/>
        </w:rPr>
        <w:t>DE LICITAÇÕES</w:t>
      </w:r>
      <w:r w:rsidRPr="00941437">
        <w:rPr>
          <w:rFonts w:ascii="Arial" w:eastAsia="Arial" w:hAnsi="Arial" w:cs="Arial"/>
          <w:color w:val="000000" w:themeColor="text1"/>
          <w:sz w:val="20"/>
          <w:szCs w:val="20"/>
        </w:rPr>
        <w:t xml:space="preserve"> n.º 568635/2024, </w:t>
      </w:r>
      <w:hyperlink r:id="rId15" w:history="1">
        <w:r w:rsidRPr="00941437">
          <w:rPr>
            <w:rStyle w:val="Hyperlink"/>
            <w:rFonts w:ascii="Arial" w:eastAsia="Arial" w:hAnsi="Arial" w:cs="Arial"/>
            <w:sz w:val="20"/>
            <w:szCs w:val="20"/>
          </w:rPr>
          <w:t>Acórdão n.º 2558/2024</w:t>
        </w:r>
      </w:hyperlink>
      <w:r w:rsidRPr="00941437">
        <w:rPr>
          <w:rFonts w:ascii="Arial" w:eastAsia="Arial" w:hAnsi="Arial" w:cs="Arial"/>
          <w:color w:val="000000" w:themeColor="text1"/>
          <w:sz w:val="20"/>
          <w:szCs w:val="20"/>
        </w:rPr>
        <w:t>, Tribunal Pleno, Rel. CLÁUDIO AUGUSTO KANIA, julgado em 21/08/2024, veiculado em 29/08/2024 no DETC</w:t>
      </w:r>
      <w:r>
        <w:rPr>
          <w:rFonts w:ascii="Arial" w:eastAsia="Arial" w:hAnsi="Arial" w:cs="Arial"/>
          <w:color w:val="000000" w:themeColor="text1"/>
          <w:sz w:val="20"/>
          <w:szCs w:val="20"/>
        </w:rPr>
        <w:t>.</w:t>
      </w:r>
    </w:p>
    <w:p w14:paraId="76C6AAA5" w14:textId="2561F9A8" w:rsidR="00941437" w:rsidRPr="00941437" w:rsidRDefault="00941437" w:rsidP="00941437">
      <w:pPr>
        <w:pStyle w:val="Ttulo1"/>
        <w:spacing w:before="120"/>
      </w:pPr>
      <w:bookmarkStart w:id="7" w:name="_Toc181822347"/>
      <w:r>
        <w:t>4</w:t>
      </w:r>
      <w:r w:rsidR="00692945">
        <w:t xml:space="preserve">. </w:t>
      </w:r>
      <w:bookmarkEnd w:id="6"/>
      <w:r w:rsidRPr="00941437">
        <w:t>Recurso de Revista. Câmara Municipal de Campo Largo. Tomada de Contas Extraordinária. Fixação de percentual de cargos em comissão destinados à servidores efetivos. Ausência de Lei que determine um percentual mínimo. Pelo provimento do recurso.</w:t>
      </w:r>
      <w:bookmarkEnd w:id="7"/>
    </w:p>
    <w:p w14:paraId="703DA42B" w14:textId="77777777" w:rsidR="00941437" w:rsidRDefault="00941437" w:rsidP="00941437">
      <w:pPr>
        <w:pStyle w:val="PargrafodaLista"/>
        <w:autoSpaceDE w:val="0"/>
        <w:autoSpaceDN w:val="0"/>
        <w:adjustRightInd w:val="0"/>
        <w:snapToGrid w:val="0"/>
        <w:spacing w:after="120" w:line="240" w:lineRule="auto"/>
        <w:ind w:left="0"/>
        <w:contextualSpacing w:val="0"/>
        <w:jc w:val="both"/>
        <w:rPr>
          <w:rFonts w:ascii="Arial" w:hAnsi="Arial" w:cs="Arial"/>
          <w:sz w:val="20"/>
          <w:szCs w:val="20"/>
        </w:rPr>
      </w:pPr>
      <w:r w:rsidRPr="00476A65">
        <w:rPr>
          <w:rFonts w:ascii="Arial" w:hAnsi="Arial" w:cs="Arial"/>
          <w:sz w:val="20"/>
          <w:szCs w:val="20"/>
        </w:rPr>
        <w:t xml:space="preserve">Trata-se de </w:t>
      </w:r>
      <w:r w:rsidRPr="00476A65">
        <w:rPr>
          <w:rFonts w:ascii="Arial" w:hAnsi="Arial" w:cs="Arial"/>
          <w:b/>
          <w:bCs/>
          <w:sz w:val="20"/>
          <w:szCs w:val="20"/>
        </w:rPr>
        <w:t>Recurso de Revista</w:t>
      </w:r>
      <w:r w:rsidRPr="00476A65">
        <w:rPr>
          <w:rFonts w:ascii="Arial" w:hAnsi="Arial" w:cs="Arial"/>
          <w:sz w:val="20"/>
          <w:szCs w:val="20"/>
        </w:rPr>
        <w:t xml:space="preserve"> (peça 67), interposto pela Câmara Municipal de Campo Largo, por meio de seu representante legal, na qualidade de Presidente do poder legislativo municipal, Sr. João Carlos Ferreira, em face do Acórdão nº 382/24-S2C (peça 63), proferido em sede de Tomada de Contas Extraordinária. </w:t>
      </w:r>
    </w:p>
    <w:p w14:paraId="1A46F067" w14:textId="1436FD31" w:rsidR="00941437" w:rsidRDefault="00941437" w:rsidP="00941437">
      <w:pPr>
        <w:pStyle w:val="PargrafodaLista"/>
        <w:autoSpaceDE w:val="0"/>
        <w:autoSpaceDN w:val="0"/>
        <w:adjustRightInd w:val="0"/>
        <w:snapToGrid w:val="0"/>
        <w:spacing w:after="120" w:line="240" w:lineRule="auto"/>
        <w:ind w:left="0"/>
        <w:contextualSpacing w:val="0"/>
        <w:jc w:val="both"/>
        <w:rPr>
          <w:rFonts w:ascii="Arial" w:hAnsi="Arial" w:cs="Arial"/>
          <w:sz w:val="20"/>
          <w:szCs w:val="20"/>
        </w:rPr>
      </w:pPr>
      <w:r w:rsidRPr="00476A65">
        <w:rPr>
          <w:rFonts w:ascii="Arial" w:hAnsi="Arial" w:cs="Arial"/>
          <w:sz w:val="20"/>
          <w:szCs w:val="20"/>
        </w:rPr>
        <w:t>Os autos originários abordaram, em síntese, pontos relativos à cargos comissionados na Câmara Municipal, quais sejam: desproporcionalidade entre cargos efetivos e comissionados; desproporção de cargos em comissão providos por servidores efetivos; adequação das atribuições do cargo de tesoureiro; e adequação do cargo de controlador interno e tesoureiro.</w:t>
      </w:r>
    </w:p>
    <w:p w14:paraId="5657CE7F" w14:textId="77777777" w:rsidR="00941437" w:rsidRDefault="00941437" w:rsidP="00941437">
      <w:pPr>
        <w:pStyle w:val="PargrafodaLista"/>
        <w:autoSpaceDE w:val="0"/>
        <w:autoSpaceDN w:val="0"/>
        <w:adjustRightInd w:val="0"/>
        <w:snapToGrid w:val="0"/>
        <w:spacing w:after="120" w:line="240" w:lineRule="auto"/>
        <w:ind w:left="0"/>
        <w:contextualSpacing w:val="0"/>
        <w:jc w:val="both"/>
        <w:rPr>
          <w:rFonts w:ascii="Arial" w:hAnsi="Arial" w:cs="Arial"/>
          <w:sz w:val="20"/>
          <w:szCs w:val="20"/>
        </w:rPr>
      </w:pPr>
      <w:r>
        <w:rPr>
          <w:rFonts w:ascii="Arial" w:hAnsi="Arial" w:cs="Arial"/>
          <w:sz w:val="20"/>
          <w:szCs w:val="20"/>
        </w:rPr>
        <w:t>(...)</w:t>
      </w:r>
    </w:p>
    <w:p w14:paraId="52DEC8A4" w14:textId="4D2D1A53" w:rsidR="00941437" w:rsidRDefault="00941437" w:rsidP="00941437">
      <w:pPr>
        <w:pStyle w:val="PargrafodaLista"/>
        <w:autoSpaceDE w:val="0"/>
        <w:autoSpaceDN w:val="0"/>
        <w:adjustRightInd w:val="0"/>
        <w:snapToGrid w:val="0"/>
        <w:spacing w:after="120" w:line="240" w:lineRule="auto"/>
        <w:ind w:left="0"/>
        <w:contextualSpacing w:val="0"/>
        <w:jc w:val="both"/>
        <w:rPr>
          <w:rFonts w:ascii="Arial" w:hAnsi="Arial" w:cs="Arial"/>
          <w:sz w:val="20"/>
          <w:szCs w:val="20"/>
        </w:rPr>
      </w:pPr>
      <w:r w:rsidRPr="00C511BE">
        <w:rPr>
          <w:rFonts w:ascii="Arial" w:hAnsi="Arial" w:cs="Arial"/>
          <w:sz w:val="20"/>
          <w:szCs w:val="20"/>
        </w:rPr>
        <w:t>desde já registro que compreendo que a Legislação Municipal atende ao disposto nas normativas em vigência.</w:t>
      </w:r>
    </w:p>
    <w:p w14:paraId="47C41172" w14:textId="77777777" w:rsidR="00941437" w:rsidRDefault="00941437" w:rsidP="00941437">
      <w:pPr>
        <w:pStyle w:val="PargrafodaLista"/>
        <w:autoSpaceDE w:val="0"/>
        <w:autoSpaceDN w:val="0"/>
        <w:adjustRightInd w:val="0"/>
        <w:spacing w:after="120" w:line="240" w:lineRule="auto"/>
        <w:ind w:left="0"/>
        <w:jc w:val="both"/>
        <w:rPr>
          <w:rFonts w:ascii="Arial" w:hAnsi="Arial" w:cs="Arial"/>
          <w:sz w:val="20"/>
          <w:szCs w:val="20"/>
        </w:rPr>
      </w:pPr>
      <w:r w:rsidRPr="00C511BE">
        <w:rPr>
          <w:rFonts w:ascii="Arial" w:hAnsi="Arial" w:cs="Arial"/>
          <w:sz w:val="20"/>
          <w:szCs w:val="20"/>
        </w:rPr>
        <w:t xml:space="preserve">Isto porque, não há fixação legal ou jurisprudencial de qual o percentual mínimo de cargos comissionados a serem destinados à efetivos. Pelo contrário. O que há é uma recente </w:t>
      </w:r>
      <w:r w:rsidRPr="00C511BE">
        <w:rPr>
          <w:rFonts w:ascii="Arial" w:hAnsi="Arial" w:cs="Arial"/>
          <w:b/>
          <w:bCs/>
          <w:sz w:val="20"/>
          <w:szCs w:val="20"/>
        </w:rPr>
        <w:t>decisão do Supremo Tribunal Federal</w:t>
      </w:r>
      <w:r w:rsidRPr="00C511BE">
        <w:rPr>
          <w:rFonts w:ascii="Arial" w:hAnsi="Arial" w:cs="Arial"/>
          <w:sz w:val="20"/>
          <w:szCs w:val="20"/>
        </w:rPr>
        <w:t xml:space="preserve">, pela qual se deliberou, por unanimidade, </w:t>
      </w:r>
      <w:r w:rsidRPr="00C511BE">
        <w:rPr>
          <w:rFonts w:ascii="Arial" w:hAnsi="Arial" w:cs="Arial"/>
          <w:b/>
          <w:bCs/>
          <w:sz w:val="20"/>
          <w:szCs w:val="20"/>
        </w:rPr>
        <w:t>que não há necessidade de fixação de Lei nacional para fixar percentual de servidores</w:t>
      </w:r>
      <w:r w:rsidRPr="00C511BE">
        <w:rPr>
          <w:rFonts w:ascii="Arial" w:hAnsi="Arial" w:cs="Arial"/>
          <w:sz w:val="20"/>
          <w:szCs w:val="20"/>
        </w:rPr>
        <w:t xml:space="preserve"> em cargos em comissão:</w:t>
      </w:r>
    </w:p>
    <w:p w14:paraId="47DE2266" w14:textId="77777777" w:rsidR="00941437" w:rsidRDefault="00941437" w:rsidP="00941437">
      <w:pPr>
        <w:pStyle w:val="PargrafodaLista"/>
        <w:autoSpaceDE w:val="0"/>
        <w:autoSpaceDN w:val="0"/>
        <w:adjustRightInd w:val="0"/>
        <w:spacing w:after="120" w:line="240" w:lineRule="auto"/>
        <w:ind w:left="0"/>
        <w:jc w:val="both"/>
        <w:rPr>
          <w:rFonts w:ascii="Arial" w:hAnsi="Arial" w:cs="Arial"/>
          <w:sz w:val="20"/>
          <w:szCs w:val="20"/>
        </w:rPr>
      </w:pPr>
    </w:p>
    <w:p w14:paraId="2FDA70AF" w14:textId="77777777" w:rsidR="00941437" w:rsidRDefault="00941437" w:rsidP="00941437">
      <w:pPr>
        <w:pStyle w:val="PargrafodaLista"/>
        <w:autoSpaceDE w:val="0"/>
        <w:autoSpaceDN w:val="0"/>
        <w:adjustRightInd w:val="0"/>
        <w:spacing w:after="120" w:line="240" w:lineRule="auto"/>
        <w:ind w:left="1701"/>
        <w:jc w:val="both"/>
        <w:rPr>
          <w:rFonts w:ascii="Arial" w:hAnsi="Arial" w:cs="Arial"/>
          <w:sz w:val="20"/>
          <w:szCs w:val="20"/>
        </w:rPr>
      </w:pPr>
      <w:r w:rsidRPr="00C511BE">
        <w:rPr>
          <w:rFonts w:ascii="Arial" w:hAnsi="Arial" w:cs="Arial"/>
          <w:sz w:val="20"/>
          <w:szCs w:val="20"/>
        </w:rPr>
        <w:t xml:space="preserve">“Ação Direta de Inconstitucionalidade por Omissão. 2. Artigo 37, inciso V, da Constituição Federal. Mandamento constitucional para </w:t>
      </w:r>
      <w:r w:rsidRPr="00C511BE">
        <w:rPr>
          <w:rFonts w:ascii="Arial" w:hAnsi="Arial" w:cs="Arial"/>
          <w:b/>
          <w:bCs/>
          <w:sz w:val="20"/>
          <w:szCs w:val="20"/>
        </w:rPr>
        <w:t>edição de norma que regulamente as condições e percentuais mínimos dos cargos em comissão que devem ser preenchidos por servidores de carreira</w:t>
      </w:r>
      <w:r w:rsidRPr="00C511BE">
        <w:rPr>
          <w:rFonts w:ascii="Arial" w:hAnsi="Arial" w:cs="Arial"/>
          <w:sz w:val="20"/>
          <w:szCs w:val="20"/>
        </w:rPr>
        <w:t xml:space="preserve">. 3. Norma de eficácia contida. Regulamentação do dispositivo constitucional. Competência. Art. 39 da Constituição Federal. 4. Precedentes do STF. Matéria já é objeto de disciplina de atos normativos em vigor. 5. </w:t>
      </w:r>
      <w:r w:rsidRPr="00C511BE">
        <w:rPr>
          <w:rFonts w:ascii="Arial" w:hAnsi="Arial" w:cs="Arial"/>
          <w:b/>
          <w:bCs/>
          <w:sz w:val="20"/>
          <w:szCs w:val="20"/>
        </w:rPr>
        <w:t>Ação Direta de Inconstitucionalidade por Omissão julgada improcedente</w:t>
      </w:r>
      <w:r w:rsidRPr="00C511BE">
        <w:rPr>
          <w:rFonts w:ascii="Arial" w:hAnsi="Arial" w:cs="Arial"/>
          <w:sz w:val="20"/>
          <w:szCs w:val="20"/>
        </w:rPr>
        <w:t xml:space="preserve">.” (Grifei) </w:t>
      </w:r>
    </w:p>
    <w:p w14:paraId="6A21A3F1" w14:textId="77777777" w:rsidR="00941437" w:rsidRDefault="00941437" w:rsidP="00941437">
      <w:pPr>
        <w:pStyle w:val="PargrafodaLista"/>
        <w:autoSpaceDE w:val="0"/>
        <w:autoSpaceDN w:val="0"/>
        <w:adjustRightInd w:val="0"/>
        <w:spacing w:after="120" w:line="240" w:lineRule="auto"/>
        <w:ind w:left="1701"/>
        <w:jc w:val="both"/>
        <w:rPr>
          <w:rFonts w:ascii="Arial" w:hAnsi="Arial" w:cs="Arial"/>
          <w:sz w:val="20"/>
          <w:szCs w:val="20"/>
        </w:rPr>
      </w:pPr>
      <w:r w:rsidRPr="00C511BE">
        <w:rPr>
          <w:rFonts w:ascii="Arial" w:hAnsi="Arial" w:cs="Arial"/>
          <w:sz w:val="20"/>
          <w:szCs w:val="20"/>
        </w:rPr>
        <w:t>Ação Direta de Inconstitucionalidade por Omissão 44 Distrito Federal. Relator Ministro Gilmar Mendes.</w:t>
      </w:r>
    </w:p>
    <w:p w14:paraId="279B4180" w14:textId="77777777" w:rsidR="00941437" w:rsidRDefault="00941437" w:rsidP="00941437">
      <w:pPr>
        <w:autoSpaceDE w:val="0"/>
        <w:autoSpaceDN w:val="0"/>
        <w:adjustRightInd w:val="0"/>
        <w:spacing w:after="120" w:line="240" w:lineRule="auto"/>
        <w:jc w:val="both"/>
        <w:rPr>
          <w:rFonts w:ascii="Arial" w:hAnsi="Arial" w:cs="Arial"/>
          <w:sz w:val="20"/>
          <w:szCs w:val="20"/>
        </w:rPr>
      </w:pPr>
      <w:r w:rsidRPr="00C511BE">
        <w:rPr>
          <w:rFonts w:ascii="Arial" w:hAnsi="Arial" w:cs="Arial"/>
          <w:sz w:val="20"/>
          <w:szCs w:val="20"/>
        </w:rPr>
        <w:t>A deliberação do Supremo ainda discorreu que cabe a cada ente da federação dispor sobre o tema e adequá-lo a suas necessidades, conforme consignado no Acórdão ora recorrido (peça 63):</w:t>
      </w:r>
    </w:p>
    <w:p w14:paraId="0A2C8307" w14:textId="77777777" w:rsidR="00941437" w:rsidRPr="00C511BE" w:rsidRDefault="00941437" w:rsidP="00941437">
      <w:pPr>
        <w:autoSpaceDE w:val="0"/>
        <w:autoSpaceDN w:val="0"/>
        <w:adjustRightInd w:val="0"/>
        <w:spacing w:after="120" w:line="240" w:lineRule="auto"/>
        <w:ind w:left="1701"/>
        <w:jc w:val="both"/>
        <w:rPr>
          <w:rFonts w:ascii="Arial" w:hAnsi="Arial" w:cs="Arial"/>
          <w:sz w:val="20"/>
          <w:szCs w:val="20"/>
        </w:rPr>
      </w:pPr>
      <w:r w:rsidRPr="00C511BE">
        <w:rPr>
          <w:rFonts w:ascii="Arial" w:hAnsi="Arial" w:cs="Arial"/>
          <w:sz w:val="20"/>
          <w:szCs w:val="20"/>
        </w:rPr>
        <w:t xml:space="preserve">“Em análise sobre a proporção adequada do número de cargos comissionados a serem ocupados por servidores efetivos, é indispensável citar a decisão unânime do </w:t>
      </w:r>
      <w:r w:rsidRPr="00C511BE">
        <w:rPr>
          <w:rFonts w:ascii="Arial" w:hAnsi="Arial" w:cs="Arial"/>
          <w:b/>
          <w:bCs/>
          <w:sz w:val="20"/>
          <w:szCs w:val="20"/>
        </w:rPr>
        <w:t>STF</w:t>
      </w:r>
      <w:r w:rsidRPr="00C511BE">
        <w:rPr>
          <w:rFonts w:ascii="Arial" w:hAnsi="Arial" w:cs="Arial"/>
          <w:sz w:val="20"/>
          <w:szCs w:val="20"/>
        </w:rPr>
        <w:t xml:space="preserve"> na ADO 44, de relatoria do Ministro Gilmar Mendes que afastou a edição de lei nacional para disciplinar as condições e os percentuais mínimos dos cargos em comissão, pois </w:t>
      </w:r>
      <w:r w:rsidRPr="00C511BE">
        <w:rPr>
          <w:rFonts w:ascii="Arial" w:hAnsi="Arial" w:cs="Arial"/>
          <w:b/>
          <w:bCs/>
          <w:sz w:val="20"/>
          <w:szCs w:val="20"/>
        </w:rPr>
        <w:t>reconheceu</w:t>
      </w:r>
      <w:r w:rsidRPr="00C511BE">
        <w:rPr>
          <w:rFonts w:ascii="Arial" w:hAnsi="Arial" w:cs="Arial"/>
          <w:sz w:val="20"/>
          <w:szCs w:val="20"/>
        </w:rPr>
        <w:t xml:space="preserve">, nos termos do voto do relator, </w:t>
      </w:r>
      <w:r w:rsidRPr="00C511BE">
        <w:rPr>
          <w:rFonts w:ascii="Arial" w:hAnsi="Arial" w:cs="Arial"/>
          <w:b/>
          <w:bCs/>
          <w:sz w:val="20"/>
          <w:szCs w:val="20"/>
        </w:rPr>
        <w:t>a autonomia e competência de cada um dos entes da Federação para dispor sobre o tema e adequar a matéria a suas necessidades</w:t>
      </w:r>
      <w:r w:rsidRPr="00C511BE">
        <w:rPr>
          <w:rFonts w:ascii="Arial" w:hAnsi="Arial" w:cs="Arial"/>
          <w:sz w:val="20"/>
          <w:szCs w:val="20"/>
        </w:rPr>
        <w:t>.” (Grifei)</w:t>
      </w:r>
    </w:p>
    <w:p w14:paraId="68AB4782" w14:textId="77777777" w:rsidR="00941437" w:rsidRDefault="00941437" w:rsidP="00941437">
      <w:pPr>
        <w:autoSpaceDE w:val="0"/>
        <w:autoSpaceDN w:val="0"/>
        <w:adjustRightInd w:val="0"/>
        <w:spacing w:after="120" w:line="240" w:lineRule="auto"/>
        <w:jc w:val="both"/>
        <w:rPr>
          <w:rFonts w:ascii="Arial" w:hAnsi="Arial" w:cs="Arial"/>
          <w:sz w:val="20"/>
          <w:szCs w:val="20"/>
        </w:rPr>
      </w:pPr>
      <w:r w:rsidRPr="00C511BE">
        <w:rPr>
          <w:rFonts w:ascii="Arial" w:hAnsi="Arial" w:cs="Arial"/>
          <w:sz w:val="20"/>
          <w:szCs w:val="20"/>
        </w:rPr>
        <w:t>Também na decisão do Supremo, o Relator exemplificou casos em que entes federados editaram lei para regulamentar a matéria, quais sejam, o Decreto Federal nº 10.829/21 e a Lei nº 4.858/12 do Distrito Federal, que fixaram um percentual de 60% e 50%, respectivamente, de cargos comissionados exclusivos à servidores de carreira</w:t>
      </w:r>
      <w:r>
        <w:rPr>
          <w:rFonts w:ascii="Arial" w:hAnsi="Arial" w:cs="Arial"/>
          <w:sz w:val="20"/>
          <w:szCs w:val="20"/>
        </w:rPr>
        <w:t>.</w:t>
      </w:r>
    </w:p>
    <w:p w14:paraId="0DE32743" w14:textId="77777777" w:rsidR="00941437" w:rsidRDefault="00941437" w:rsidP="00941437">
      <w:pPr>
        <w:autoSpaceDE w:val="0"/>
        <w:autoSpaceDN w:val="0"/>
        <w:adjustRightInd w:val="0"/>
        <w:spacing w:after="120" w:line="240" w:lineRule="auto"/>
        <w:jc w:val="both"/>
        <w:rPr>
          <w:rFonts w:ascii="Arial" w:hAnsi="Arial" w:cs="Arial"/>
          <w:sz w:val="20"/>
          <w:szCs w:val="20"/>
        </w:rPr>
      </w:pPr>
      <w:r w:rsidRPr="00C511BE">
        <w:rPr>
          <w:rFonts w:ascii="Arial" w:hAnsi="Arial" w:cs="Arial"/>
          <w:sz w:val="20"/>
          <w:szCs w:val="20"/>
        </w:rPr>
        <w:lastRenderedPageBreak/>
        <w:t xml:space="preserve">E </w:t>
      </w:r>
      <w:r w:rsidRPr="00C511BE">
        <w:rPr>
          <w:rFonts w:ascii="Arial" w:hAnsi="Arial" w:cs="Arial"/>
          <w:b/>
          <w:bCs/>
          <w:sz w:val="20"/>
          <w:szCs w:val="20"/>
        </w:rPr>
        <w:t>foi embasado nestes exemplos, que foi expedida a recomendação recorrida</w:t>
      </w:r>
      <w:r w:rsidRPr="00C511BE">
        <w:rPr>
          <w:rFonts w:ascii="Arial" w:hAnsi="Arial" w:cs="Arial"/>
          <w:sz w:val="20"/>
          <w:szCs w:val="20"/>
        </w:rPr>
        <w:t xml:space="preserve">, para que o legislativo de Campo Largo altere a legislação municipal, de modo a prever percentual mínimo razoável. </w:t>
      </w:r>
    </w:p>
    <w:p w14:paraId="5E65F16E" w14:textId="77777777" w:rsidR="00941437" w:rsidRDefault="00941437" w:rsidP="00941437">
      <w:pPr>
        <w:autoSpaceDE w:val="0"/>
        <w:autoSpaceDN w:val="0"/>
        <w:adjustRightInd w:val="0"/>
        <w:spacing w:after="120" w:line="240" w:lineRule="auto"/>
        <w:jc w:val="both"/>
        <w:rPr>
          <w:rFonts w:ascii="Arial" w:hAnsi="Arial" w:cs="Arial"/>
          <w:sz w:val="20"/>
          <w:szCs w:val="20"/>
        </w:rPr>
      </w:pPr>
      <w:r w:rsidRPr="00C511BE">
        <w:rPr>
          <w:rFonts w:ascii="Arial" w:hAnsi="Arial" w:cs="Arial"/>
          <w:b/>
          <w:bCs/>
          <w:sz w:val="20"/>
          <w:szCs w:val="20"/>
        </w:rPr>
        <w:t>Entretanto</w:t>
      </w:r>
      <w:r w:rsidRPr="00C511BE">
        <w:rPr>
          <w:rFonts w:ascii="Arial" w:hAnsi="Arial" w:cs="Arial"/>
          <w:sz w:val="20"/>
          <w:szCs w:val="20"/>
        </w:rPr>
        <w:t xml:space="preserve">, como bem reconhecido na deliberação recorrida, </w:t>
      </w:r>
      <w:r w:rsidRPr="00C511BE">
        <w:rPr>
          <w:rFonts w:ascii="Arial" w:hAnsi="Arial" w:cs="Arial"/>
          <w:b/>
          <w:bCs/>
          <w:sz w:val="20"/>
          <w:szCs w:val="20"/>
        </w:rPr>
        <w:t>a peculiaridade da Câmara Municipal é diferente</w:t>
      </w:r>
      <w:r w:rsidRPr="00C511BE">
        <w:rPr>
          <w:rFonts w:ascii="Arial" w:hAnsi="Arial" w:cs="Arial"/>
          <w:sz w:val="20"/>
          <w:szCs w:val="20"/>
        </w:rPr>
        <w:t xml:space="preserve"> dos exemplos da União e do Distrito Federal. </w:t>
      </w:r>
    </w:p>
    <w:p w14:paraId="07EBFCBB" w14:textId="77777777" w:rsidR="00941437" w:rsidRDefault="00941437" w:rsidP="00941437">
      <w:pPr>
        <w:autoSpaceDE w:val="0"/>
        <w:autoSpaceDN w:val="0"/>
        <w:adjustRightInd w:val="0"/>
        <w:spacing w:after="120" w:line="240" w:lineRule="auto"/>
        <w:jc w:val="both"/>
        <w:rPr>
          <w:rFonts w:ascii="Arial" w:hAnsi="Arial" w:cs="Arial"/>
          <w:sz w:val="20"/>
          <w:szCs w:val="20"/>
        </w:rPr>
      </w:pPr>
      <w:r w:rsidRPr="00C511BE">
        <w:rPr>
          <w:rFonts w:ascii="Arial" w:hAnsi="Arial" w:cs="Arial"/>
          <w:b/>
          <w:bCs/>
          <w:sz w:val="20"/>
          <w:szCs w:val="20"/>
        </w:rPr>
        <w:t>Ainda que os 5% previstos na Lei Municipal nº 3624/23 transpareceram um percentual baixo</w:t>
      </w:r>
      <w:r w:rsidRPr="00C511BE">
        <w:rPr>
          <w:rFonts w:ascii="Arial" w:hAnsi="Arial" w:cs="Arial"/>
          <w:sz w:val="20"/>
          <w:szCs w:val="20"/>
        </w:rPr>
        <w:t xml:space="preserve">, sem adentrar ao fato de que somente 133 (treze) cargos da Câmara Municipal são de cunho administrativo e os demais 33 (trinta e três) de assessoria parlamentar, friso, </w:t>
      </w:r>
      <w:r w:rsidRPr="00C511BE">
        <w:rPr>
          <w:rFonts w:ascii="Arial" w:hAnsi="Arial" w:cs="Arial"/>
          <w:b/>
          <w:bCs/>
          <w:sz w:val="20"/>
          <w:szCs w:val="20"/>
        </w:rPr>
        <w:t>cabe à entidade dispor sobre a matéria, de acordo com as necessidades</w:t>
      </w:r>
      <w:r w:rsidRPr="00C511BE">
        <w:rPr>
          <w:rFonts w:ascii="Arial" w:hAnsi="Arial" w:cs="Arial"/>
          <w:sz w:val="20"/>
          <w:szCs w:val="20"/>
        </w:rPr>
        <w:t xml:space="preserve">. </w:t>
      </w:r>
    </w:p>
    <w:p w14:paraId="034B3767" w14:textId="77777777" w:rsidR="00941437" w:rsidRDefault="00941437" w:rsidP="00941437">
      <w:pPr>
        <w:autoSpaceDE w:val="0"/>
        <w:autoSpaceDN w:val="0"/>
        <w:adjustRightInd w:val="0"/>
        <w:snapToGrid w:val="0"/>
        <w:spacing w:after="120" w:line="240" w:lineRule="auto"/>
        <w:jc w:val="both"/>
        <w:rPr>
          <w:rFonts w:ascii="Arial" w:hAnsi="Arial" w:cs="Arial"/>
          <w:sz w:val="20"/>
          <w:szCs w:val="20"/>
        </w:rPr>
      </w:pPr>
      <w:r w:rsidRPr="00C511BE">
        <w:rPr>
          <w:rFonts w:ascii="Arial" w:hAnsi="Arial" w:cs="Arial"/>
          <w:sz w:val="20"/>
          <w:szCs w:val="20"/>
        </w:rPr>
        <w:t xml:space="preserve">Acrescento ainda como razão de reforma do Acórdão, o fato de, nesta Corte de Contas, determinações serem medidas adotadas para o atendimento de dispositivos constitucionais e/ou legais. </w:t>
      </w:r>
    </w:p>
    <w:p w14:paraId="779916FF" w14:textId="4E6B07EA" w:rsidR="00941437" w:rsidRDefault="00941437" w:rsidP="00941437">
      <w:pPr>
        <w:autoSpaceDE w:val="0"/>
        <w:autoSpaceDN w:val="0"/>
        <w:adjustRightInd w:val="0"/>
        <w:snapToGrid w:val="0"/>
        <w:spacing w:before="120" w:after="120" w:line="240" w:lineRule="auto"/>
        <w:jc w:val="both"/>
        <w:rPr>
          <w:rFonts w:ascii="Arial" w:hAnsi="Arial" w:cs="Arial"/>
          <w:sz w:val="20"/>
          <w:szCs w:val="20"/>
        </w:rPr>
      </w:pPr>
      <w:r w:rsidRPr="00C511BE">
        <w:rPr>
          <w:rFonts w:ascii="Arial" w:hAnsi="Arial" w:cs="Arial"/>
          <w:sz w:val="20"/>
          <w:szCs w:val="20"/>
        </w:rPr>
        <w:t xml:space="preserve">Desta forma, </w:t>
      </w:r>
      <w:r w:rsidRPr="00C511BE">
        <w:rPr>
          <w:rFonts w:ascii="Arial" w:hAnsi="Arial" w:cs="Arial"/>
          <w:b/>
          <w:bCs/>
          <w:sz w:val="20"/>
          <w:szCs w:val="20"/>
        </w:rPr>
        <w:t xml:space="preserve">considerando que não há, nem na Constituição Federal, tampouco em outras normativas ou no Prejulgado supramencionado, um percentual mínimo a ser aplicado para fixação de cargos em comissão a serem ocupados por servidores, </w:t>
      </w:r>
      <w:r w:rsidRPr="00C511BE">
        <w:rPr>
          <w:rFonts w:ascii="Arial" w:hAnsi="Arial" w:cs="Arial"/>
          <w:b/>
          <w:bCs/>
          <w:sz w:val="20"/>
          <w:szCs w:val="20"/>
          <w:u w:val="single"/>
        </w:rPr>
        <w:t>resta cristalino que a legislação municipal atende ao disposto na legislação em vigência</w:t>
      </w:r>
      <w:r w:rsidRPr="00C511BE">
        <w:rPr>
          <w:rFonts w:ascii="Arial" w:hAnsi="Arial" w:cs="Arial"/>
          <w:sz w:val="20"/>
          <w:szCs w:val="20"/>
          <w:u w:val="single"/>
        </w:rPr>
        <w:t>.</w:t>
      </w:r>
    </w:p>
    <w:p w14:paraId="723A05A0" w14:textId="3A07BF6A" w:rsidR="00941437" w:rsidRPr="00941437" w:rsidRDefault="00941437" w:rsidP="00941437">
      <w:pPr>
        <w:pStyle w:val="Ttulo1"/>
        <w:snapToGrid w:val="0"/>
        <w:spacing w:before="120" w:after="240" w:line="240" w:lineRule="auto"/>
        <w:rPr>
          <w:b w:val="0"/>
          <w:bCs w:val="0"/>
        </w:rPr>
      </w:pPr>
      <w:bookmarkStart w:id="8" w:name="_Toc181822348"/>
      <w:r w:rsidRPr="00941437">
        <w:rPr>
          <w:b w:val="0"/>
          <w:bCs w:val="0"/>
        </w:rPr>
        <w:t xml:space="preserve">RECURSO DE REVISTA n.º 204404/2024, </w:t>
      </w:r>
      <w:hyperlink r:id="rId16" w:history="1">
        <w:r w:rsidRPr="00175AB2">
          <w:rPr>
            <w:rStyle w:val="Hyperlink"/>
            <w:b w:val="0"/>
            <w:bCs w:val="0"/>
          </w:rPr>
          <w:t>Acórdão n.º 2515/2024</w:t>
        </w:r>
      </w:hyperlink>
      <w:r w:rsidRPr="00941437">
        <w:rPr>
          <w:b w:val="0"/>
          <w:bCs w:val="0"/>
        </w:rPr>
        <w:t>, Tribunal Pleno, Rel. FABIO DE SOUZA CAMARGO, julgado em 12/08/2024, veiculado em 22/08/2024 no DETC</w:t>
      </w:r>
      <w:r>
        <w:rPr>
          <w:b w:val="0"/>
          <w:bCs w:val="0"/>
        </w:rPr>
        <w:t>.</w:t>
      </w:r>
      <w:bookmarkEnd w:id="8"/>
    </w:p>
    <w:p w14:paraId="0072DDC0" w14:textId="3AC2115A" w:rsidR="00175AB2" w:rsidRPr="00175AB2" w:rsidRDefault="00175AB2" w:rsidP="00175AB2">
      <w:pPr>
        <w:pStyle w:val="Ttulo1"/>
        <w:snapToGrid w:val="0"/>
        <w:spacing w:before="120"/>
      </w:pPr>
      <w:bookmarkStart w:id="9" w:name="_Toc181822349"/>
      <w:r>
        <w:t>5</w:t>
      </w:r>
      <w:r w:rsidR="00A34854">
        <w:t xml:space="preserve">. </w:t>
      </w:r>
      <w:r w:rsidRPr="00E95451">
        <w:rPr>
          <w:rFonts w:eastAsia="Arial"/>
          <w:color w:val="000000" w:themeColor="text1"/>
        </w:rPr>
        <w:t>Consulta. Nova Lei de Licitações. Agente de contratação. Exigências e qualificações previstas em lei. Exercício por servidores públicos comissionados. Resposta nos termos do Acórdão nº 3561/23-STP.</w:t>
      </w:r>
      <w:bookmarkEnd w:id="9"/>
    </w:p>
    <w:p w14:paraId="130D73A3" w14:textId="77777777" w:rsidR="00175AB2" w:rsidRDefault="00175AB2" w:rsidP="00175AB2">
      <w:pPr>
        <w:autoSpaceDE w:val="0"/>
        <w:autoSpaceDN w:val="0"/>
        <w:adjustRightInd w:val="0"/>
        <w:spacing w:after="0" w:line="240" w:lineRule="auto"/>
        <w:jc w:val="both"/>
        <w:rPr>
          <w:rFonts w:ascii="Arial" w:eastAsia="Arial" w:hAnsi="Arial" w:cs="Arial"/>
          <w:color w:val="000000" w:themeColor="text1"/>
          <w:sz w:val="20"/>
          <w:szCs w:val="20"/>
        </w:rPr>
      </w:pPr>
      <w:r w:rsidRPr="00B718BB">
        <w:rPr>
          <w:rFonts w:ascii="Arial" w:eastAsia="Arial" w:hAnsi="Arial" w:cs="Arial"/>
          <w:color w:val="000000" w:themeColor="text1"/>
          <w:sz w:val="20"/>
          <w:szCs w:val="20"/>
        </w:rPr>
        <w:t xml:space="preserve">Trata-se de consulta formulada pela Câmara Municipal de Paranaguá, por meio de seu Presidente, Sr. Fábio dos Santos, por meio da qual indaga (peça 3): </w:t>
      </w:r>
    </w:p>
    <w:p w14:paraId="0619DE41" w14:textId="77777777" w:rsidR="00175AB2" w:rsidRDefault="00175AB2" w:rsidP="00175AB2">
      <w:pPr>
        <w:autoSpaceDE w:val="0"/>
        <w:autoSpaceDN w:val="0"/>
        <w:adjustRightInd w:val="0"/>
        <w:spacing w:after="0" w:line="240" w:lineRule="auto"/>
        <w:ind w:left="1701"/>
        <w:jc w:val="both"/>
        <w:rPr>
          <w:rFonts w:ascii="Arial" w:eastAsia="Arial" w:hAnsi="Arial" w:cs="Arial"/>
          <w:color w:val="000000" w:themeColor="text1"/>
          <w:sz w:val="20"/>
          <w:szCs w:val="20"/>
        </w:rPr>
      </w:pPr>
      <w:r w:rsidRPr="00B718BB">
        <w:rPr>
          <w:rFonts w:ascii="Arial" w:eastAsia="Arial" w:hAnsi="Arial" w:cs="Arial"/>
          <w:color w:val="000000" w:themeColor="text1"/>
          <w:sz w:val="20"/>
          <w:szCs w:val="20"/>
        </w:rPr>
        <w:t xml:space="preserve">1) A função de Agente de Contratação poderá ser ocupada por servidor de provimento de cargo em comissão? </w:t>
      </w:r>
    </w:p>
    <w:p w14:paraId="29701345" w14:textId="77777777" w:rsidR="00175AB2" w:rsidRDefault="00175AB2" w:rsidP="00175AB2">
      <w:pPr>
        <w:autoSpaceDE w:val="0"/>
        <w:autoSpaceDN w:val="0"/>
        <w:adjustRightInd w:val="0"/>
        <w:spacing w:after="0" w:line="240" w:lineRule="auto"/>
        <w:ind w:left="1701"/>
        <w:jc w:val="both"/>
        <w:rPr>
          <w:rFonts w:ascii="Arial" w:eastAsia="Arial" w:hAnsi="Arial" w:cs="Arial"/>
          <w:color w:val="000000" w:themeColor="text1"/>
          <w:sz w:val="20"/>
          <w:szCs w:val="20"/>
        </w:rPr>
      </w:pPr>
      <w:r w:rsidRPr="00B718BB">
        <w:rPr>
          <w:rFonts w:ascii="Arial" w:eastAsia="Arial" w:hAnsi="Arial" w:cs="Arial"/>
          <w:color w:val="000000" w:themeColor="text1"/>
          <w:sz w:val="20"/>
          <w:szCs w:val="20"/>
        </w:rPr>
        <w:t>2) Caso se entenda pela restrição na hipótese anterior, caso se verifique a escassez e a indisponibilidade de servidores efetivos hábeis ao desempenho das funções atinentes do Agente de Contratação previsto na Nova Lei de Licitações (14.133/2021), somada com a impossibilidade de nomeação de novos servidores, respeitadas as determinações da Lei Eleitoral, poderia o Poder Público, excepcionalmente, admitir o exercício de tal função por meio de cargo de provimento em comissão?</w:t>
      </w:r>
    </w:p>
    <w:p w14:paraId="4BA0059F" w14:textId="77777777" w:rsidR="00175AB2" w:rsidRDefault="00175AB2" w:rsidP="00175AB2">
      <w:pPr>
        <w:autoSpaceDE w:val="0"/>
        <w:autoSpaceDN w:val="0"/>
        <w:adjustRightInd w:val="0"/>
        <w:spacing w:after="0" w:line="240" w:lineRule="auto"/>
        <w:jc w:val="both"/>
        <w:rPr>
          <w:rFonts w:ascii="Arial" w:eastAsia="Arial" w:hAnsi="Arial" w:cs="Arial"/>
          <w:color w:val="000000" w:themeColor="text1"/>
          <w:sz w:val="20"/>
          <w:szCs w:val="20"/>
        </w:rPr>
      </w:pPr>
      <w:r>
        <w:rPr>
          <w:rFonts w:ascii="Arial" w:eastAsia="Arial" w:hAnsi="Arial" w:cs="Arial"/>
          <w:color w:val="000000" w:themeColor="text1"/>
          <w:sz w:val="20"/>
          <w:szCs w:val="20"/>
        </w:rPr>
        <w:t>(...)</w:t>
      </w:r>
    </w:p>
    <w:p w14:paraId="55049082" w14:textId="77777777" w:rsidR="00175AB2" w:rsidRDefault="00175AB2" w:rsidP="00175AB2">
      <w:pPr>
        <w:autoSpaceDE w:val="0"/>
        <w:autoSpaceDN w:val="0"/>
        <w:adjustRightInd w:val="0"/>
        <w:spacing w:after="0" w:line="240" w:lineRule="auto"/>
        <w:jc w:val="both"/>
        <w:rPr>
          <w:rFonts w:ascii="Arial" w:eastAsia="Arial" w:hAnsi="Arial" w:cs="Arial"/>
          <w:color w:val="000000" w:themeColor="text1"/>
          <w:sz w:val="20"/>
          <w:szCs w:val="20"/>
        </w:rPr>
      </w:pPr>
    </w:p>
    <w:p w14:paraId="2B28ACB6" w14:textId="77777777" w:rsidR="00175AB2" w:rsidRDefault="00175AB2" w:rsidP="00175AB2">
      <w:pPr>
        <w:autoSpaceDE w:val="0"/>
        <w:autoSpaceDN w:val="0"/>
        <w:adjustRightInd w:val="0"/>
        <w:spacing w:after="0" w:line="240" w:lineRule="auto"/>
        <w:jc w:val="both"/>
        <w:rPr>
          <w:rFonts w:ascii="Arial" w:eastAsia="Arial" w:hAnsi="Arial" w:cs="Arial"/>
          <w:color w:val="000000" w:themeColor="text1"/>
          <w:sz w:val="20"/>
          <w:szCs w:val="20"/>
        </w:rPr>
      </w:pPr>
      <w:r w:rsidRPr="00B718BB">
        <w:rPr>
          <w:rFonts w:ascii="Arial" w:eastAsia="Arial" w:hAnsi="Arial" w:cs="Arial"/>
          <w:b/>
          <w:bCs/>
          <w:color w:val="000000" w:themeColor="text1"/>
          <w:sz w:val="20"/>
          <w:szCs w:val="20"/>
        </w:rPr>
        <w:t>3.</w:t>
      </w:r>
      <w:r w:rsidRPr="00B718BB">
        <w:rPr>
          <w:rFonts w:ascii="Arial" w:eastAsia="Arial" w:hAnsi="Arial" w:cs="Arial"/>
          <w:color w:val="000000" w:themeColor="text1"/>
          <w:sz w:val="20"/>
          <w:szCs w:val="20"/>
        </w:rPr>
        <w:t xml:space="preserve"> Face ao exposto, </w:t>
      </w:r>
      <w:r w:rsidRPr="00B718BB">
        <w:rPr>
          <w:rFonts w:ascii="Arial" w:eastAsia="Arial" w:hAnsi="Arial" w:cs="Arial"/>
          <w:b/>
          <w:bCs/>
          <w:color w:val="000000" w:themeColor="text1"/>
          <w:sz w:val="20"/>
          <w:szCs w:val="20"/>
        </w:rPr>
        <w:t>VOTO</w:t>
      </w:r>
      <w:r w:rsidRPr="00B718BB">
        <w:rPr>
          <w:rFonts w:ascii="Arial" w:eastAsia="Arial" w:hAnsi="Arial" w:cs="Arial"/>
          <w:color w:val="000000" w:themeColor="text1"/>
          <w:sz w:val="20"/>
          <w:szCs w:val="20"/>
        </w:rPr>
        <w:t xml:space="preserve"> no sentido de que a presente consulta seja conhecida e, no mérito, respondida nos seguintes termos:</w:t>
      </w:r>
    </w:p>
    <w:p w14:paraId="527681A8" w14:textId="77777777" w:rsidR="00175AB2" w:rsidRDefault="00175AB2" w:rsidP="00175AB2">
      <w:pPr>
        <w:autoSpaceDE w:val="0"/>
        <w:autoSpaceDN w:val="0"/>
        <w:adjustRightInd w:val="0"/>
        <w:spacing w:after="0" w:line="240" w:lineRule="auto"/>
        <w:jc w:val="both"/>
        <w:rPr>
          <w:rFonts w:ascii="Arial" w:eastAsia="Arial" w:hAnsi="Arial" w:cs="Arial"/>
          <w:color w:val="000000" w:themeColor="text1"/>
          <w:sz w:val="20"/>
          <w:szCs w:val="20"/>
        </w:rPr>
      </w:pPr>
    </w:p>
    <w:p w14:paraId="2758E512" w14:textId="77777777" w:rsidR="00175AB2" w:rsidRDefault="00175AB2" w:rsidP="00175AB2">
      <w:pPr>
        <w:autoSpaceDE w:val="0"/>
        <w:autoSpaceDN w:val="0"/>
        <w:adjustRightInd w:val="0"/>
        <w:spacing w:after="0" w:line="240" w:lineRule="auto"/>
        <w:ind w:left="1701"/>
        <w:jc w:val="both"/>
        <w:rPr>
          <w:rFonts w:ascii="Arial" w:eastAsia="Arial" w:hAnsi="Arial" w:cs="Arial"/>
          <w:color w:val="000000" w:themeColor="text1"/>
          <w:sz w:val="20"/>
          <w:szCs w:val="20"/>
        </w:rPr>
      </w:pPr>
      <w:r w:rsidRPr="00B718BB">
        <w:rPr>
          <w:rFonts w:ascii="Arial" w:eastAsia="Arial" w:hAnsi="Arial" w:cs="Arial"/>
          <w:color w:val="000000" w:themeColor="text1"/>
          <w:sz w:val="20"/>
          <w:szCs w:val="20"/>
        </w:rPr>
        <w:t>1) Em regra, a função de agente de contratação não poderá ser ocupada por servidor de provimento de cargo em comissão, porque o exercício da referida função, por expressa previsão</w:t>
      </w:r>
      <w:r>
        <w:rPr>
          <w:rFonts w:ascii="Arial" w:eastAsia="Arial" w:hAnsi="Arial" w:cs="Arial"/>
          <w:color w:val="000000" w:themeColor="text1"/>
          <w:sz w:val="20"/>
          <w:szCs w:val="20"/>
        </w:rPr>
        <w:t xml:space="preserve"> </w:t>
      </w:r>
      <w:r w:rsidRPr="00B718BB">
        <w:rPr>
          <w:rFonts w:ascii="Arial" w:eastAsia="Arial" w:hAnsi="Arial" w:cs="Arial"/>
          <w:color w:val="000000" w:themeColor="text1"/>
          <w:sz w:val="20"/>
          <w:szCs w:val="20"/>
        </w:rPr>
        <w:t xml:space="preserve">legal (artigo 8º da Lei nº 14.133/21), deve se dar entre os ocupantes de cargo efetivo ou empregados públicos; </w:t>
      </w:r>
    </w:p>
    <w:p w14:paraId="4B7FC9F0" w14:textId="522D9C06" w:rsidR="00175AB2" w:rsidRPr="00175AB2" w:rsidRDefault="00175AB2" w:rsidP="00175AB2">
      <w:pPr>
        <w:autoSpaceDE w:val="0"/>
        <w:autoSpaceDN w:val="0"/>
        <w:adjustRightInd w:val="0"/>
        <w:spacing w:after="120" w:line="240" w:lineRule="auto"/>
        <w:ind w:left="1701"/>
        <w:jc w:val="both"/>
        <w:rPr>
          <w:rFonts w:ascii="Arial" w:eastAsia="Arial" w:hAnsi="Arial" w:cs="Arial"/>
          <w:color w:val="000000" w:themeColor="text1"/>
          <w:sz w:val="20"/>
          <w:szCs w:val="20"/>
        </w:rPr>
      </w:pPr>
      <w:r w:rsidRPr="00B718BB">
        <w:rPr>
          <w:rFonts w:ascii="Arial" w:eastAsia="Arial" w:hAnsi="Arial" w:cs="Arial"/>
          <w:color w:val="000000" w:themeColor="text1"/>
          <w:sz w:val="20"/>
          <w:szCs w:val="20"/>
        </w:rPr>
        <w:t>2) Excepcionalmente, é possível admitir o exercício de referida função por ocupante de cargo em comissão, quando não houver, dentre os servidores efetivos, quem possa exercê-la, desde que apresentadas as devidas justificativas e de maneira temporária, conforme previsto no Acórdão nº 3561/23 - Tribunal Pleno - TCE/PR</w:t>
      </w:r>
      <w:r>
        <w:rPr>
          <w:rFonts w:ascii="Arial" w:eastAsia="Arial" w:hAnsi="Arial" w:cs="Arial"/>
          <w:color w:val="000000" w:themeColor="text1"/>
          <w:sz w:val="20"/>
          <w:szCs w:val="20"/>
        </w:rPr>
        <w:t>.</w:t>
      </w:r>
    </w:p>
    <w:p w14:paraId="6CA68727" w14:textId="11E0E643" w:rsidR="00A34854" w:rsidRDefault="00175AB2" w:rsidP="00A34854">
      <w:pPr>
        <w:jc w:val="both"/>
        <w:rPr>
          <w:rFonts w:ascii="Arial" w:eastAsia="Arial" w:hAnsi="Arial" w:cs="Arial"/>
          <w:color w:val="000000" w:themeColor="text1"/>
          <w:sz w:val="20"/>
          <w:szCs w:val="20"/>
        </w:rPr>
      </w:pPr>
      <w:r w:rsidRPr="00175AB2">
        <w:rPr>
          <w:rFonts w:ascii="Arial" w:eastAsia="Arial" w:hAnsi="Arial" w:cs="Arial"/>
          <w:color w:val="000000" w:themeColor="text1"/>
          <w:sz w:val="20"/>
          <w:szCs w:val="20"/>
        </w:rPr>
        <w:t xml:space="preserve">CONSULTA n.º 773197/2023, </w:t>
      </w:r>
      <w:hyperlink r:id="rId17" w:history="1">
        <w:r w:rsidRPr="00175AB2">
          <w:rPr>
            <w:rStyle w:val="Hyperlink"/>
            <w:rFonts w:ascii="Arial" w:eastAsia="Arial" w:hAnsi="Arial" w:cs="Arial"/>
            <w:sz w:val="20"/>
            <w:szCs w:val="20"/>
          </w:rPr>
          <w:t>Acórdão n.º 2528/2024</w:t>
        </w:r>
      </w:hyperlink>
      <w:r w:rsidRPr="00175AB2">
        <w:rPr>
          <w:rFonts w:ascii="Arial" w:eastAsia="Arial" w:hAnsi="Arial" w:cs="Arial"/>
          <w:color w:val="000000" w:themeColor="text1"/>
          <w:sz w:val="20"/>
          <w:szCs w:val="20"/>
        </w:rPr>
        <w:t>, Tribunal Pleno, Rel. IVENS ZSCHOERPER LINHARES, julgado em 12/08/2024, veiculado em 22/08/2024 no DETC</w:t>
      </w:r>
      <w:r>
        <w:rPr>
          <w:rFonts w:ascii="Arial" w:eastAsia="Arial" w:hAnsi="Arial" w:cs="Arial"/>
          <w:color w:val="000000" w:themeColor="text1"/>
          <w:sz w:val="20"/>
          <w:szCs w:val="20"/>
        </w:rPr>
        <w:t>.</w:t>
      </w:r>
    </w:p>
    <w:p w14:paraId="7B926733" w14:textId="7BFA18EA" w:rsidR="00175AB2" w:rsidRPr="00175AB2" w:rsidRDefault="00175AB2" w:rsidP="00175AB2">
      <w:pPr>
        <w:pStyle w:val="Ttulo1"/>
        <w:snapToGrid w:val="0"/>
        <w:spacing w:before="120"/>
        <w:rPr>
          <w:rFonts w:eastAsia="Arial"/>
          <w:color w:val="000000" w:themeColor="text1"/>
        </w:rPr>
      </w:pPr>
      <w:bookmarkStart w:id="10" w:name="_Toc181822350"/>
      <w:r>
        <w:t>6</w:t>
      </w:r>
      <w:r w:rsidR="00941437">
        <w:t xml:space="preserve">. </w:t>
      </w:r>
      <w:r w:rsidRPr="00BA794C">
        <w:t>Consulta. Município de Pérola. Não há impedimento de ascendente e descendente exercerem cargos em comissão, como Secretário Municipal e Diretor de Departamento, quando, lotados em diferentes secretarias, não houver hierarquia funcional entre ambos, observado o Prejulgado 09 deste Tribunal.</w:t>
      </w:r>
      <w:bookmarkEnd w:id="10"/>
    </w:p>
    <w:p w14:paraId="41137315" w14:textId="77777777" w:rsidR="00175AB2" w:rsidRDefault="00175AB2" w:rsidP="00175AB2">
      <w:pPr>
        <w:pStyle w:val="PargrafodaLista"/>
        <w:autoSpaceDE w:val="0"/>
        <w:autoSpaceDN w:val="0"/>
        <w:adjustRightInd w:val="0"/>
        <w:spacing w:after="240"/>
        <w:ind w:left="0"/>
        <w:jc w:val="both"/>
        <w:rPr>
          <w:rFonts w:ascii="Arial" w:hAnsi="Arial" w:cs="Arial"/>
          <w:sz w:val="20"/>
          <w:szCs w:val="20"/>
        </w:rPr>
      </w:pPr>
    </w:p>
    <w:p w14:paraId="2232BC48" w14:textId="77777777" w:rsidR="00175AB2" w:rsidRDefault="00175AB2" w:rsidP="00175AB2">
      <w:pPr>
        <w:pStyle w:val="PargrafodaLista"/>
        <w:autoSpaceDE w:val="0"/>
        <w:autoSpaceDN w:val="0"/>
        <w:adjustRightInd w:val="0"/>
        <w:spacing w:after="240"/>
        <w:ind w:left="0"/>
        <w:jc w:val="both"/>
        <w:rPr>
          <w:rFonts w:ascii="Arial" w:hAnsi="Arial" w:cs="Arial"/>
          <w:sz w:val="20"/>
          <w:szCs w:val="20"/>
        </w:rPr>
      </w:pPr>
      <w:r w:rsidRPr="006D6B44">
        <w:rPr>
          <w:rFonts w:ascii="Arial" w:hAnsi="Arial" w:cs="Arial"/>
          <w:sz w:val="20"/>
          <w:szCs w:val="20"/>
        </w:rPr>
        <w:lastRenderedPageBreak/>
        <w:t xml:space="preserve">Tratam os autos de Consulta do Município de Pérola, da qual recebi por meio do Despacho 483/33 (peças 6). </w:t>
      </w:r>
    </w:p>
    <w:p w14:paraId="0F6DCCDB" w14:textId="77777777" w:rsidR="00175AB2" w:rsidRDefault="00175AB2" w:rsidP="00175AB2">
      <w:pPr>
        <w:pStyle w:val="PargrafodaLista"/>
        <w:autoSpaceDE w:val="0"/>
        <w:autoSpaceDN w:val="0"/>
        <w:adjustRightInd w:val="0"/>
        <w:spacing w:after="240"/>
        <w:ind w:left="0"/>
        <w:jc w:val="both"/>
        <w:rPr>
          <w:rFonts w:ascii="Arial" w:hAnsi="Arial" w:cs="Arial"/>
          <w:sz w:val="20"/>
          <w:szCs w:val="20"/>
        </w:rPr>
      </w:pPr>
      <w:r w:rsidRPr="006D6B44">
        <w:rPr>
          <w:rFonts w:ascii="Arial" w:hAnsi="Arial" w:cs="Arial"/>
          <w:sz w:val="20"/>
          <w:szCs w:val="20"/>
        </w:rPr>
        <w:t xml:space="preserve">O consulente indagou o seguinte: </w:t>
      </w:r>
    </w:p>
    <w:p w14:paraId="0258B7F7" w14:textId="77777777" w:rsidR="00175AB2" w:rsidRDefault="00175AB2" w:rsidP="00175AB2">
      <w:pPr>
        <w:pStyle w:val="PargrafodaLista"/>
        <w:autoSpaceDE w:val="0"/>
        <w:autoSpaceDN w:val="0"/>
        <w:adjustRightInd w:val="0"/>
        <w:spacing w:after="240"/>
        <w:ind w:left="0"/>
        <w:jc w:val="both"/>
        <w:rPr>
          <w:rFonts w:ascii="Arial" w:hAnsi="Arial" w:cs="Arial"/>
          <w:sz w:val="20"/>
          <w:szCs w:val="20"/>
        </w:rPr>
      </w:pPr>
    </w:p>
    <w:p w14:paraId="2096405F" w14:textId="77777777" w:rsidR="00175AB2" w:rsidRPr="006D6B44" w:rsidRDefault="00175AB2" w:rsidP="00175AB2">
      <w:pPr>
        <w:pStyle w:val="PargrafodaLista"/>
        <w:autoSpaceDE w:val="0"/>
        <w:autoSpaceDN w:val="0"/>
        <w:adjustRightInd w:val="0"/>
        <w:spacing w:after="240"/>
        <w:ind w:left="1701"/>
        <w:jc w:val="both"/>
        <w:rPr>
          <w:rFonts w:ascii="Arial" w:hAnsi="Arial" w:cs="Arial"/>
          <w:i/>
          <w:iCs/>
          <w:sz w:val="20"/>
          <w:szCs w:val="20"/>
        </w:rPr>
      </w:pPr>
      <w:r w:rsidRPr="006D6B44">
        <w:rPr>
          <w:rFonts w:ascii="Arial" w:hAnsi="Arial" w:cs="Arial"/>
          <w:i/>
          <w:iCs/>
          <w:sz w:val="20"/>
          <w:szCs w:val="20"/>
        </w:rPr>
        <w:t>Há possibilidade de ascendente e descendente exercerem cargos em comissão, como Secretário Municipal e Diretor de Departamento, não havendo hierarquia funcional entre ambos, pois, lotados em secretarias diferentes?</w:t>
      </w:r>
    </w:p>
    <w:p w14:paraId="375A5DD4" w14:textId="788F7108" w:rsidR="00175AB2" w:rsidRDefault="00175AB2" w:rsidP="00175AB2">
      <w:pPr>
        <w:pStyle w:val="PargrafodaLista"/>
        <w:autoSpaceDE w:val="0"/>
        <w:autoSpaceDN w:val="0"/>
        <w:adjustRightInd w:val="0"/>
        <w:snapToGrid w:val="0"/>
        <w:spacing w:after="120" w:line="240" w:lineRule="auto"/>
        <w:ind w:left="0"/>
        <w:contextualSpacing w:val="0"/>
        <w:jc w:val="both"/>
        <w:rPr>
          <w:rFonts w:ascii="Arial" w:hAnsi="Arial" w:cs="Arial"/>
          <w:sz w:val="20"/>
          <w:szCs w:val="20"/>
        </w:rPr>
      </w:pPr>
      <w:r>
        <w:rPr>
          <w:rFonts w:ascii="Arial" w:hAnsi="Arial" w:cs="Arial"/>
          <w:sz w:val="20"/>
          <w:szCs w:val="20"/>
        </w:rPr>
        <w:t>(...)</w:t>
      </w:r>
    </w:p>
    <w:p w14:paraId="2BDA4B4E" w14:textId="77777777" w:rsidR="00175AB2" w:rsidRDefault="00175AB2" w:rsidP="00175AB2">
      <w:pPr>
        <w:pStyle w:val="PargrafodaLista"/>
        <w:autoSpaceDE w:val="0"/>
        <w:autoSpaceDN w:val="0"/>
        <w:adjustRightInd w:val="0"/>
        <w:snapToGrid w:val="0"/>
        <w:spacing w:after="120" w:line="240" w:lineRule="auto"/>
        <w:ind w:left="0"/>
        <w:contextualSpacing w:val="0"/>
        <w:jc w:val="both"/>
        <w:rPr>
          <w:rFonts w:ascii="Arial" w:hAnsi="Arial" w:cs="Arial"/>
          <w:sz w:val="20"/>
          <w:szCs w:val="20"/>
        </w:rPr>
      </w:pPr>
      <w:r w:rsidRPr="001F23E8">
        <w:rPr>
          <w:rFonts w:ascii="Arial" w:hAnsi="Arial" w:cs="Arial"/>
          <w:sz w:val="20"/>
          <w:szCs w:val="20"/>
        </w:rPr>
        <w:t xml:space="preserve">Questiona o consulente se “há possibilidade de ascendente e descendente exercerem cargos em comissão, como Secretário Municipal e Diretor de Departamento, não havendo hierarquia funcional entre ambos, pois, lotados em secretarias diferentes”. Reforça em sua manifestação que seria para ocuparem cargos comissionados diferentes e sem qualquer tipo de subordinação ou hierarquia, lotados em setores independentes, sem qualquer parentesco com a autoridade nomeante. </w:t>
      </w:r>
    </w:p>
    <w:p w14:paraId="7087BCCF" w14:textId="77777777" w:rsidR="00175AB2" w:rsidRDefault="00175AB2" w:rsidP="00175AB2">
      <w:pPr>
        <w:pStyle w:val="PargrafodaLista"/>
        <w:autoSpaceDE w:val="0"/>
        <w:autoSpaceDN w:val="0"/>
        <w:adjustRightInd w:val="0"/>
        <w:snapToGrid w:val="0"/>
        <w:spacing w:after="120" w:line="240" w:lineRule="auto"/>
        <w:ind w:left="0"/>
        <w:contextualSpacing w:val="0"/>
        <w:jc w:val="both"/>
        <w:rPr>
          <w:rFonts w:ascii="Arial" w:hAnsi="Arial" w:cs="Arial"/>
          <w:sz w:val="20"/>
          <w:szCs w:val="20"/>
        </w:rPr>
      </w:pPr>
      <w:r w:rsidRPr="001F23E8">
        <w:rPr>
          <w:rFonts w:ascii="Arial" w:hAnsi="Arial" w:cs="Arial"/>
          <w:sz w:val="20"/>
          <w:szCs w:val="20"/>
        </w:rPr>
        <w:t xml:space="preserve">O nepotismo – favorecimento de vínculos de parentesco nas relações públicas de trabalho – embora não tenha expressa vedação no texto constitucional, começou a ser combatido em nosso ordenamento jurídico em decorrência da evolução do estado democrático de direito e dos princípios administrativos constitucionais previstos no art. 37 da Constituição Federal, em especial, os da impessoalidade, moralidade e eficiência. </w:t>
      </w:r>
    </w:p>
    <w:p w14:paraId="22634A5C" w14:textId="77777777" w:rsidR="00175AB2" w:rsidRDefault="00175AB2" w:rsidP="00175AB2">
      <w:pPr>
        <w:pStyle w:val="PargrafodaLista"/>
        <w:autoSpaceDE w:val="0"/>
        <w:autoSpaceDN w:val="0"/>
        <w:adjustRightInd w:val="0"/>
        <w:snapToGrid w:val="0"/>
        <w:spacing w:after="120" w:line="240" w:lineRule="auto"/>
        <w:ind w:left="0"/>
        <w:contextualSpacing w:val="0"/>
        <w:jc w:val="both"/>
        <w:rPr>
          <w:rFonts w:ascii="Arial" w:hAnsi="Arial" w:cs="Arial"/>
          <w:sz w:val="20"/>
          <w:szCs w:val="20"/>
        </w:rPr>
      </w:pPr>
      <w:r w:rsidRPr="001F23E8">
        <w:rPr>
          <w:rFonts w:ascii="Arial" w:hAnsi="Arial" w:cs="Arial"/>
          <w:sz w:val="20"/>
          <w:szCs w:val="20"/>
        </w:rPr>
        <w:t>Nesse contexto, a S</w:t>
      </w:r>
      <w:r>
        <w:rPr>
          <w:rFonts w:ascii="Arial" w:hAnsi="Arial" w:cs="Arial"/>
          <w:sz w:val="20"/>
          <w:szCs w:val="20"/>
        </w:rPr>
        <w:t>ú</w:t>
      </w:r>
      <w:r w:rsidRPr="001F23E8">
        <w:rPr>
          <w:rFonts w:ascii="Arial" w:hAnsi="Arial" w:cs="Arial"/>
          <w:sz w:val="20"/>
          <w:szCs w:val="20"/>
        </w:rPr>
        <w:t>mula n</w:t>
      </w:r>
      <w:r>
        <w:rPr>
          <w:rFonts w:ascii="Arial" w:hAnsi="Arial" w:cs="Arial"/>
          <w:sz w:val="20"/>
          <w:szCs w:val="20"/>
        </w:rPr>
        <w:t>º</w:t>
      </w:r>
      <w:r w:rsidRPr="001F23E8">
        <w:rPr>
          <w:rFonts w:ascii="Arial" w:hAnsi="Arial" w:cs="Arial"/>
          <w:sz w:val="20"/>
          <w:szCs w:val="20"/>
        </w:rPr>
        <w:t xml:space="preserve"> 13 foi editada pelo Supremo Tribunal Federal, estabelecendo que ofende a Carta Maior a nomeação de cônjuge, companheiro ou parente em linha reta, colateral ou por afinidade, até o terceiro grau, inclusive, da autoridade nomeante ou servidor da mesma pessoa jurídica, investido em cargo de direção, chefia ou assessoramento para o exercício de cargo em comissão ou de confiança ou, ainda, de função gratificada na Administração Pública direta e indireta em qualquer dos poderes da União, dos Estados, do Distrito Federal e dos Municípios, compreendido o ajuste mediante designações recíprocas. </w:t>
      </w:r>
    </w:p>
    <w:p w14:paraId="56287A52" w14:textId="77777777" w:rsidR="00175AB2" w:rsidRDefault="00175AB2" w:rsidP="00175AB2">
      <w:pPr>
        <w:pStyle w:val="PargrafodaLista"/>
        <w:autoSpaceDE w:val="0"/>
        <w:autoSpaceDN w:val="0"/>
        <w:adjustRightInd w:val="0"/>
        <w:snapToGrid w:val="0"/>
        <w:spacing w:after="120" w:line="240" w:lineRule="auto"/>
        <w:ind w:left="0"/>
        <w:contextualSpacing w:val="0"/>
        <w:jc w:val="both"/>
        <w:rPr>
          <w:rFonts w:ascii="Arial" w:hAnsi="Arial" w:cs="Arial"/>
          <w:sz w:val="20"/>
          <w:szCs w:val="20"/>
        </w:rPr>
      </w:pPr>
      <w:r w:rsidRPr="001F23E8">
        <w:rPr>
          <w:rFonts w:ascii="Arial" w:hAnsi="Arial" w:cs="Arial"/>
          <w:sz w:val="20"/>
          <w:szCs w:val="20"/>
        </w:rPr>
        <w:t>Ao aplicar a referida súmula, o Supremo Tribunal Federal orienta que é necessária a observância de critérios objetivos, que permitam a correta identificação dos casos de nepotismo:</w:t>
      </w:r>
    </w:p>
    <w:p w14:paraId="3DDC4171" w14:textId="340D7840" w:rsidR="00175AB2" w:rsidRDefault="00175AB2" w:rsidP="00175AB2">
      <w:pPr>
        <w:pStyle w:val="PargrafodaLista"/>
        <w:autoSpaceDE w:val="0"/>
        <w:autoSpaceDN w:val="0"/>
        <w:adjustRightInd w:val="0"/>
        <w:snapToGrid w:val="0"/>
        <w:spacing w:after="120" w:line="240" w:lineRule="auto"/>
        <w:ind w:left="0"/>
        <w:contextualSpacing w:val="0"/>
        <w:jc w:val="both"/>
        <w:rPr>
          <w:rFonts w:ascii="Arial" w:hAnsi="Arial" w:cs="Arial"/>
          <w:sz w:val="20"/>
          <w:szCs w:val="20"/>
        </w:rPr>
      </w:pPr>
      <w:r>
        <w:rPr>
          <w:rFonts w:ascii="Arial" w:hAnsi="Arial" w:cs="Arial"/>
          <w:sz w:val="20"/>
          <w:szCs w:val="20"/>
        </w:rPr>
        <w:t>(...)</w:t>
      </w:r>
    </w:p>
    <w:p w14:paraId="45C7704E" w14:textId="77777777" w:rsidR="00175AB2" w:rsidRDefault="00175AB2" w:rsidP="00175AB2">
      <w:pPr>
        <w:pStyle w:val="PargrafodaLista"/>
        <w:autoSpaceDE w:val="0"/>
        <w:autoSpaceDN w:val="0"/>
        <w:adjustRightInd w:val="0"/>
        <w:snapToGrid w:val="0"/>
        <w:spacing w:after="120" w:line="240" w:lineRule="auto"/>
        <w:ind w:left="0"/>
        <w:contextualSpacing w:val="0"/>
        <w:jc w:val="both"/>
        <w:rPr>
          <w:rFonts w:ascii="Arial" w:hAnsi="Arial" w:cs="Arial"/>
          <w:sz w:val="20"/>
          <w:szCs w:val="20"/>
        </w:rPr>
      </w:pPr>
      <w:r w:rsidRPr="001F23E8">
        <w:rPr>
          <w:rFonts w:ascii="Arial" w:hAnsi="Arial" w:cs="Arial"/>
          <w:sz w:val="20"/>
          <w:szCs w:val="20"/>
        </w:rPr>
        <w:t xml:space="preserve">Logo, os critérios objetivos estabelecidos pelo Supremo Tribunal Federal para caracterizar o nepotismo referem-se às relações de parentesco existentes entre: a) a pessoa nomeada e a autoridade nomeante; b) o nomeado e o ocupante de cargo de direção, chefia ou assessoramento, se existente subordinação direta ou indireta entre eles; c) o nomeado e a autoridade que exerce ascendência hierárquica ou funcional sobre a autoridade nomeante; e d) dos casos de nepotismo cruzado, ocorridos quando realizadas designações recíprocas, em que um agente público nomeia parente de outro agente, enquanto este nomeia alguém com vínculo de parentesco com aquele. </w:t>
      </w:r>
    </w:p>
    <w:p w14:paraId="0F2C3B87" w14:textId="77777777" w:rsidR="00175AB2" w:rsidRDefault="00175AB2" w:rsidP="00175AB2">
      <w:pPr>
        <w:pStyle w:val="PargrafodaLista"/>
        <w:autoSpaceDE w:val="0"/>
        <w:autoSpaceDN w:val="0"/>
        <w:adjustRightInd w:val="0"/>
        <w:snapToGrid w:val="0"/>
        <w:spacing w:after="120" w:line="240" w:lineRule="auto"/>
        <w:ind w:left="0"/>
        <w:contextualSpacing w:val="0"/>
        <w:jc w:val="both"/>
        <w:rPr>
          <w:rFonts w:ascii="Arial" w:hAnsi="Arial" w:cs="Arial"/>
          <w:sz w:val="20"/>
          <w:szCs w:val="20"/>
        </w:rPr>
      </w:pPr>
      <w:r w:rsidRPr="001F23E8">
        <w:rPr>
          <w:rFonts w:ascii="Arial" w:hAnsi="Arial" w:cs="Arial"/>
          <w:sz w:val="20"/>
          <w:szCs w:val="20"/>
        </w:rPr>
        <w:t>No mesmo sentido é o teor do Prejulgado 09, deste Tribunal de Contas, que prevê “Para a caracterização do nepotismo direto as circunstâncias são</w:t>
      </w:r>
      <w:r>
        <w:rPr>
          <w:rFonts w:ascii="Arial" w:hAnsi="Arial" w:cs="Arial"/>
          <w:sz w:val="20"/>
          <w:szCs w:val="20"/>
        </w:rPr>
        <w:t xml:space="preserve"> </w:t>
      </w:r>
      <w:r w:rsidRPr="001F23E8">
        <w:rPr>
          <w:rFonts w:ascii="Arial" w:hAnsi="Arial" w:cs="Arial"/>
          <w:sz w:val="20"/>
          <w:szCs w:val="20"/>
        </w:rPr>
        <w:t xml:space="preserve">de ordem objetiva, bastando a constatação da relação de parentesco com autoridade nomeante;” </w:t>
      </w:r>
    </w:p>
    <w:p w14:paraId="2EF45FB1" w14:textId="77777777" w:rsidR="00175AB2" w:rsidRDefault="00175AB2" w:rsidP="00175AB2">
      <w:pPr>
        <w:pStyle w:val="PargrafodaLista"/>
        <w:autoSpaceDE w:val="0"/>
        <w:autoSpaceDN w:val="0"/>
        <w:adjustRightInd w:val="0"/>
        <w:snapToGrid w:val="0"/>
        <w:spacing w:after="120" w:line="240" w:lineRule="auto"/>
        <w:ind w:left="0"/>
        <w:contextualSpacing w:val="0"/>
        <w:jc w:val="both"/>
        <w:rPr>
          <w:rFonts w:ascii="Arial" w:hAnsi="Arial" w:cs="Arial"/>
          <w:sz w:val="20"/>
          <w:szCs w:val="20"/>
        </w:rPr>
      </w:pPr>
      <w:r w:rsidRPr="001F23E8">
        <w:rPr>
          <w:rFonts w:ascii="Arial" w:hAnsi="Arial" w:cs="Arial"/>
          <w:sz w:val="20"/>
          <w:szCs w:val="20"/>
        </w:rPr>
        <w:t xml:space="preserve">Portanto, para caracterizar o nepotismo, é necessário não apenas o parentesco entre os nomeados para ocupar cargos de direção, chefia ou assessoramento no mesmo órgão, mas a subordinação entre os cargos ou a capacidade de influenciar no processo de nomeação direta ou indiretamente, o que não se vislumbra no questionamento em apreço. </w:t>
      </w:r>
    </w:p>
    <w:p w14:paraId="7007E53C" w14:textId="77777777" w:rsidR="00175AB2" w:rsidRDefault="00175AB2" w:rsidP="00175AB2">
      <w:pPr>
        <w:pStyle w:val="PargrafodaLista"/>
        <w:autoSpaceDE w:val="0"/>
        <w:autoSpaceDN w:val="0"/>
        <w:adjustRightInd w:val="0"/>
        <w:snapToGrid w:val="0"/>
        <w:spacing w:after="120" w:line="240" w:lineRule="auto"/>
        <w:ind w:left="0"/>
        <w:contextualSpacing w:val="0"/>
        <w:jc w:val="both"/>
        <w:rPr>
          <w:rFonts w:ascii="Arial" w:hAnsi="Arial" w:cs="Arial"/>
          <w:sz w:val="20"/>
          <w:szCs w:val="20"/>
        </w:rPr>
      </w:pPr>
      <w:r w:rsidRPr="001F23E8">
        <w:rPr>
          <w:rFonts w:ascii="Arial" w:hAnsi="Arial" w:cs="Arial"/>
          <w:sz w:val="20"/>
          <w:szCs w:val="20"/>
        </w:rPr>
        <w:t>Ascendente e descendente atuariam em secretarias distintas, com chefias diversas e competências diferentes, não se podendo presumir que haveria a influência de um no processo de seleção de outro. Também não existe relação de parentesco com a autoridade nomeante, tampouco subordinação hierárquica ou projeção funcional entre ambos. Tampouco há qualquer indício de que existiria “potencial influência no processo decisório de escolha”.</w:t>
      </w:r>
    </w:p>
    <w:p w14:paraId="79F22A20" w14:textId="77777777" w:rsidR="00175AB2" w:rsidRDefault="00175AB2" w:rsidP="00175AB2">
      <w:pPr>
        <w:pStyle w:val="PargrafodaLista"/>
        <w:autoSpaceDE w:val="0"/>
        <w:autoSpaceDN w:val="0"/>
        <w:adjustRightInd w:val="0"/>
        <w:snapToGrid w:val="0"/>
        <w:spacing w:after="120" w:line="240" w:lineRule="auto"/>
        <w:ind w:left="0"/>
        <w:contextualSpacing w:val="0"/>
        <w:jc w:val="both"/>
        <w:rPr>
          <w:rFonts w:ascii="Arial" w:hAnsi="Arial" w:cs="Arial"/>
          <w:sz w:val="20"/>
          <w:szCs w:val="20"/>
        </w:rPr>
      </w:pPr>
      <w:r w:rsidRPr="001F23E8">
        <w:rPr>
          <w:rFonts w:ascii="Arial" w:hAnsi="Arial" w:cs="Arial"/>
          <w:sz w:val="20"/>
          <w:szCs w:val="20"/>
        </w:rPr>
        <w:t xml:space="preserve"> Desse modo, não estão satisfeitos quaisquer dos critérios objetivos estabelecidos pelo STF para a caracterização do nepotismo, nem há ofensa as normas do Prejulgado 09, deste Tribunal, no caso sob consulta</w:t>
      </w:r>
      <w:r>
        <w:rPr>
          <w:rFonts w:ascii="Arial" w:hAnsi="Arial" w:cs="Arial"/>
          <w:sz w:val="20"/>
          <w:szCs w:val="20"/>
        </w:rPr>
        <w:t>.</w:t>
      </w:r>
    </w:p>
    <w:p w14:paraId="5A470D3A" w14:textId="77777777" w:rsidR="00175AB2" w:rsidRDefault="00175AB2" w:rsidP="00175AB2">
      <w:pPr>
        <w:pStyle w:val="PargrafodaLista"/>
        <w:autoSpaceDE w:val="0"/>
        <w:autoSpaceDN w:val="0"/>
        <w:adjustRightInd w:val="0"/>
        <w:snapToGrid w:val="0"/>
        <w:spacing w:after="120" w:line="240" w:lineRule="auto"/>
        <w:ind w:left="0"/>
        <w:contextualSpacing w:val="0"/>
        <w:jc w:val="both"/>
        <w:rPr>
          <w:rFonts w:ascii="Arial" w:hAnsi="Arial" w:cs="Arial"/>
          <w:sz w:val="20"/>
          <w:szCs w:val="20"/>
        </w:rPr>
      </w:pPr>
      <w:r w:rsidRPr="001F23E8">
        <w:rPr>
          <w:rFonts w:ascii="Arial" w:hAnsi="Arial" w:cs="Arial"/>
          <w:sz w:val="20"/>
          <w:szCs w:val="20"/>
        </w:rPr>
        <w:lastRenderedPageBreak/>
        <w:t>É nesse sentido a jurisprudência pátria em casos semelhantes:</w:t>
      </w:r>
    </w:p>
    <w:p w14:paraId="2FCF7D13" w14:textId="43AF086C" w:rsidR="00175AB2" w:rsidRDefault="00175AB2" w:rsidP="00175AB2">
      <w:pPr>
        <w:pStyle w:val="PargrafodaLista"/>
        <w:autoSpaceDE w:val="0"/>
        <w:autoSpaceDN w:val="0"/>
        <w:adjustRightInd w:val="0"/>
        <w:snapToGrid w:val="0"/>
        <w:spacing w:after="120" w:line="240" w:lineRule="auto"/>
        <w:ind w:left="0"/>
        <w:contextualSpacing w:val="0"/>
        <w:jc w:val="both"/>
        <w:rPr>
          <w:rFonts w:ascii="Arial" w:hAnsi="Arial" w:cs="Arial"/>
          <w:sz w:val="20"/>
          <w:szCs w:val="20"/>
        </w:rPr>
      </w:pPr>
      <w:r>
        <w:rPr>
          <w:rFonts w:ascii="Arial" w:hAnsi="Arial" w:cs="Arial"/>
          <w:sz w:val="20"/>
          <w:szCs w:val="20"/>
        </w:rPr>
        <w:t>(...)</w:t>
      </w:r>
    </w:p>
    <w:p w14:paraId="45FE0929" w14:textId="77777777" w:rsidR="00175AB2" w:rsidRDefault="00175AB2" w:rsidP="00175AB2">
      <w:pPr>
        <w:pStyle w:val="PargrafodaLista"/>
        <w:autoSpaceDE w:val="0"/>
        <w:autoSpaceDN w:val="0"/>
        <w:adjustRightInd w:val="0"/>
        <w:snapToGrid w:val="0"/>
        <w:spacing w:after="120" w:line="240" w:lineRule="auto"/>
        <w:ind w:left="0"/>
        <w:contextualSpacing w:val="0"/>
        <w:jc w:val="both"/>
        <w:rPr>
          <w:rFonts w:ascii="Arial" w:hAnsi="Arial" w:cs="Arial"/>
          <w:sz w:val="20"/>
          <w:szCs w:val="20"/>
        </w:rPr>
      </w:pPr>
      <w:r w:rsidRPr="001F23E8">
        <w:rPr>
          <w:rFonts w:ascii="Arial" w:hAnsi="Arial" w:cs="Arial"/>
          <w:sz w:val="20"/>
          <w:szCs w:val="20"/>
        </w:rPr>
        <w:t>Portanto, entendo possível a nomeação de ascendente e descendente para ocuparem cargos comissionados distintos, sem qualquer tipo de subordinação e hierarquia, lotados em setores diferentes e independentes entre si, sem qualquer parentesco com a autoridade nomeante.</w:t>
      </w:r>
    </w:p>
    <w:p w14:paraId="3DB239C5" w14:textId="77777777" w:rsidR="00175AB2" w:rsidRDefault="00175AB2" w:rsidP="00175AB2">
      <w:pPr>
        <w:pStyle w:val="PargrafodaLista"/>
        <w:autoSpaceDE w:val="0"/>
        <w:autoSpaceDN w:val="0"/>
        <w:adjustRightInd w:val="0"/>
        <w:snapToGrid w:val="0"/>
        <w:spacing w:after="120" w:line="240" w:lineRule="auto"/>
        <w:ind w:left="0"/>
        <w:contextualSpacing w:val="0"/>
        <w:jc w:val="both"/>
        <w:rPr>
          <w:rFonts w:ascii="Arial" w:hAnsi="Arial" w:cs="Arial"/>
          <w:sz w:val="20"/>
          <w:szCs w:val="20"/>
        </w:rPr>
      </w:pPr>
      <w:r w:rsidRPr="001F23E8">
        <w:rPr>
          <w:rFonts w:ascii="Arial" w:hAnsi="Arial" w:cs="Arial"/>
          <w:sz w:val="20"/>
          <w:szCs w:val="20"/>
        </w:rPr>
        <w:t xml:space="preserve">Diante do exposto, VOTO pelo CONHECIMENTO da presente Consulta e no mérito pela RESPOSTA dos questionamentos no sentido de que: </w:t>
      </w:r>
    </w:p>
    <w:p w14:paraId="795F062A" w14:textId="77777777" w:rsidR="00175AB2" w:rsidRDefault="00175AB2" w:rsidP="00175AB2">
      <w:pPr>
        <w:pStyle w:val="PargrafodaLista"/>
        <w:autoSpaceDE w:val="0"/>
        <w:autoSpaceDN w:val="0"/>
        <w:adjustRightInd w:val="0"/>
        <w:snapToGrid w:val="0"/>
        <w:spacing w:after="120" w:line="240" w:lineRule="auto"/>
        <w:ind w:left="0"/>
        <w:contextualSpacing w:val="0"/>
        <w:jc w:val="both"/>
        <w:rPr>
          <w:rFonts w:ascii="Arial" w:hAnsi="Arial" w:cs="Arial"/>
          <w:sz w:val="20"/>
          <w:szCs w:val="20"/>
        </w:rPr>
      </w:pPr>
      <w:r w:rsidRPr="001F23E8">
        <w:rPr>
          <w:rFonts w:ascii="Arial" w:hAnsi="Arial" w:cs="Arial"/>
          <w:sz w:val="20"/>
          <w:szCs w:val="20"/>
        </w:rPr>
        <w:t xml:space="preserve">CONSULTA: Se há possibilidade de ascendente e descendente exercerem cargos em comissão, como Secretário Municipal e Diretor de Departamento, não havendo hierarquia funcional entre ambos, pois, lotados em secretarias diferentes? </w:t>
      </w:r>
    </w:p>
    <w:p w14:paraId="10B92AD4" w14:textId="1C70E3C2" w:rsidR="00175AB2" w:rsidRPr="00175AB2" w:rsidRDefault="00175AB2" w:rsidP="00175AB2">
      <w:pPr>
        <w:pStyle w:val="PargrafodaLista"/>
        <w:autoSpaceDE w:val="0"/>
        <w:autoSpaceDN w:val="0"/>
        <w:adjustRightInd w:val="0"/>
        <w:snapToGrid w:val="0"/>
        <w:spacing w:after="120" w:line="240" w:lineRule="auto"/>
        <w:ind w:left="0"/>
        <w:contextualSpacing w:val="0"/>
        <w:jc w:val="both"/>
        <w:rPr>
          <w:rFonts w:ascii="Arial" w:hAnsi="Arial" w:cs="Arial"/>
          <w:sz w:val="20"/>
          <w:szCs w:val="20"/>
        </w:rPr>
      </w:pPr>
      <w:r w:rsidRPr="001F23E8">
        <w:rPr>
          <w:rFonts w:ascii="Arial" w:hAnsi="Arial" w:cs="Arial"/>
          <w:sz w:val="20"/>
          <w:szCs w:val="20"/>
        </w:rPr>
        <w:t>RESPOSTA: Não há impedimento de ascendente e descendente exercerem cargos em comissão, como Secretário Municipal e Diretor de</w:t>
      </w:r>
      <w:r>
        <w:rPr>
          <w:rFonts w:ascii="Arial" w:hAnsi="Arial" w:cs="Arial"/>
          <w:sz w:val="20"/>
          <w:szCs w:val="20"/>
        </w:rPr>
        <w:t xml:space="preserve"> </w:t>
      </w:r>
      <w:r w:rsidRPr="001F23E8">
        <w:rPr>
          <w:rFonts w:ascii="Arial" w:hAnsi="Arial" w:cs="Arial"/>
          <w:sz w:val="20"/>
          <w:szCs w:val="20"/>
        </w:rPr>
        <w:t>Departamento, quando não houver hierarquia funcional entre ambos, pois, lotados em secretarias diferentes, desde que observado o Prejulgado 09, deste Tribunal.</w:t>
      </w:r>
    </w:p>
    <w:p w14:paraId="22094FC5" w14:textId="03CAFCCE" w:rsidR="00692945" w:rsidRDefault="000A262E" w:rsidP="000A262E">
      <w:pPr>
        <w:jc w:val="both"/>
        <w:rPr>
          <w:rFonts w:ascii="Arial" w:eastAsia="Arial" w:hAnsi="Arial" w:cs="Arial"/>
          <w:color w:val="000000" w:themeColor="text1"/>
          <w:sz w:val="20"/>
          <w:szCs w:val="20"/>
        </w:rPr>
      </w:pPr>
      <w:r w:rsidRPr="000A262E">
        <w:rPr>
          <w:rFonts w:ascii="Arial" w:eastAsia="Arial" w:hAnsi="Arial" w:cs="Arial"/>
          <w:color w:val="000000" w:themeColor="text1"/>
          <w:sz w:val="20"/>
          <w:szCs w:val="20"/>
        </w:rPr>
        <w:t xml:space="preserve">CONSULTA n.º 388331/2023, </w:t>
      </w:r>
      <w:hyperlink r:id="rId18" w:history="1">
        <w:r w:rsidRPr="000A262E">
          <w:rPr>
            <w:rStyle w:val="Hyperlink"/>
            <w:rFonts w:ascii="Arial" w:eastAsia="Arial" w:hAnsi="Arial" w:cs="Arial"/>
            <w:sz w:val="20"/>
            <w:szCs w:val="20"/>
          </w:rPr>
          <w:t>Acórdão n.º 2541/2024</w:t>
        </w:r>
      </w:hyperlink>
      <w:r w:rsidRPr="000A262E">
        <w:rPr>
          <w:rFonts w:ascii="Arial" w:eastAsia="Arial" w:hAnsi="Arial" w:cs="Arial"/>
          <w:color w:val="000000" w:themeColor="text1"/>
          <w:sz w:val="20"/>
          <w:szCs w:val="20"/>
        </w:rPr>
        <w:t>, Tribunal Pleno, Rel. AUGUSTINHO ZUCCHI, julgado em 12/08/2024, veiculado em 28/08/2024 no DETC</w:t>
      </w:r>
      <w:r>
        <w:rPr>
          <w:rFonts w:ascii="Arial" w:eastAsia="Arial" w:hAnsi="Arial" w:cs="Arial"/>
          <w:color w:val="000000" w:themeColor="text1"/>
          <w:sz w:val="20"/>
          <w:szCs w:val="20"/>
        </w:rPr>
        <w:t>.</w:t>
      </w:r>
    </w:p>
    <w:p w14:paraId="18AB8199" w14:textId="77777777" w:rsidR="007469CB" w:rsidRPr="007469CB" w:rsidRDefault="007469CB" w:rsidP="007469CB">
      <w:pPr>
        <w:spacing w:after="0"/>
        <w:jc w:val="center"/>
        <w:rPr>
          <w:rFonts w:ascii="Arial" w:eastAsia="Arial" w:hAnsi="Arial" w:cs="Arial"/>
          <w:b/>
          <w:bCs/>
          <w:i/>
          <w:color w:val="008CE2"/>
          <w:sz w:val="20"/>
          <w:szCs w:val="20"/>
        </w:rPr>
      </w:pPr>
      <w:r w:rsidRPr="007469CB">
        <w:rPr>
          <w:rFonts w:ascii="Arial" w:eastAsia="Arial" w:hAnsi="Arial" w:cs="Arial"/>
          <w:b/>
          <w:bCs/>
          <w:i/>
          <w:color w:val="008CE2"/>
          <w:sz w:val="20"/>
          <w:szCs w:val="20"/>
        </w:rPr>
        <w:t>Elaboração</w:t>
      </w:r>
    </w:p>
    <w:p w14:paraId="71BAEE87" w14:textId="0FECC6DB" w:rsidR="007469CB" w:rsidRDefault="007469CB" w:rsidP="007469CB">
      <w:pPr>
        <w:spacing w:after="0"/>
        <w:jc w:val="center"/>
        <w:rPr>
          <w:rFonts w:ascii="Arial" w:eastAsia="Arial" w:hAnsi="Arial" w:cs="Arial"/>
          <w:i/>
          <w:color w:val="000000"/>
          <w:sz w:val="20"/>
          <w:szCs w:val="20"/>
        </w:rPr>
      </w:pPr>
      <w:r w:rsidRPr="00F76263">
        <w:rPr>
          <w:rFonts w:ascii="Arial" w:eastAsia="Arial" w:hAnsi="Arial" w:cs="Arial"/>
          <w:i/>
          <w:color w:val="000000"/>
          <w:sz w:val="20"/>
          <w:szCs w:val="20"/>
        </w:rPr>
        <w:t xml:space="preserve">Escola de Gestão Pública </w:t>
      </w:r>
      <w:r>
        <w:rPr>
          <w:rFonts w:ascii="Arial" w:eastAsia="Arial" w:hAnsi="Arial" w:cs="Arial"/>
          <w:i/>
          <w:color w:val="000000"/>
          <w:sz w:val="20"/>
          <w:szCs w:val="20"/>
        </w:rPr>
        <w:t>–</w:t>
      </w:r>
      <w:r w:rsidRPr="00F76263">
        <w:rPr>
          <w:rFonts w:ascii="Arial" w:eastAsia="Arial" w:hAnsi="Arial" w:cs="Arial"/>
          <w:i/>
          <w:color w:val="000000"/>
          <w:sz w:val="20"/>
          <w:szCs w:val="20"/>
        </w:rPr>
        <w:t xml:space="preserve"> Jurisprudência</w:t>
      </w:r>
    </w:p>
    <w:p w14:paraId="5A10D107" w14:textId="77777777" w:rsidR="007469CB" w:rsidRPr="00F76263" w:rsidRDefault="007469CB" w:rsidP="007469CB">
      <w:pPr>
        <w:spacing w:after="0"/>
        <w:jc w:val="center"/>
        <w:rPr>
          <w:rFonts w:ascii="Arial" w:eastAsia="Arial" w:hAnsi="Arial" w:cs="Arial"/>
          <w:i/>
          <w:color w:val="000000"/>
          <w:sz w:val="20"/>
          <w:szCs w:val="20"/>
        </w:rPr>
      </w:pPr>
    </w:p>
    <w:p w14:paraId="1CD3E51B" w14:textId="77777777" w:rsidR="007469CB" w:rsidRPr="007469CB" w:rsidRDefault="007469CB" w:rsidP="007469CB">
      <w:pPr>
        <w:spacing w:after="0"/>
        <w:jc w:val="center"/>
        <w:rPr>
          <w:rFonts w:ascii="Arial" w:eastAsia="Arial" w:hAnsi="Arial" w:cs="Arial"/>
          <w:b/>
          <w:bCs/>
          <w:i/>
          <w:color w:val="008CE2"/>
          <w:sz w:val="20"/>
          <w:szCs w:val="20"/>
        </w:rPr>
      </w:pPr>
      <w:r w:rsidRPr="007469CB">
        <w:rPr>
          <w:rFonts w:ascii="Arial" w:eastAsia="Arial" w:hAnsi="Arial" w:cs="Arial"/>
          <w:b/>
          <w:bCs/>
          <w:i/>
          <w:color w:val="008CE2"/>
          <w:sz w:val="20"/>
          <w:szCs w:val="20"/>
        </w:rPr>
        <w:t>E-mail</w:t>
      </w:r>
    </w:p>
    <w:p w14:paraId="4F88FAC9" w14:textId="25EAF267" w:rsidR="00C06D28" w:rsidRPr="007469CB" w:rsidRDefault="007469CB" w:rsidP="007469CB">
      <w:pPr>
        <w:spacing w:after="0"/>
        <w:jc w:val="center"/>
        <w:rPr>
          <w:rFonts w:ascii="Arial" w:eastAsia="Arial" w:hAnsi="Arial" w:cs="Arial"/>
          <w:sz w:val="20"/>
          <w:szCs w:val="20"/>
        </w:rPr>
      </w:pPr>
      <w:r>
        <w:rPr>
          <w:rFonts w:ascii="Arial" w:eastAsia="Arial" w:hAnsi="Arial" w:cs="Arial"/>
          <w:noProof/>
          <w:color w:val="000000" w:themeColor="text1"/>
          <w:sz w:val="20"/>
          <w:szCs w:val="20"/>
        </w:rPr>
        <mc:AlternateContent>
          <mc:Choice Requires="wpg">
            <w:drawing>
              <wp:anchor distT="0" distB="0" distL="114300" distR="114300" simplePos="0" relativeHeight="251663360" behindDoc="0" locked="0" layoutInCell="1" allowOverlap="1" wp14:anchorId="3A661CF0" wp14:editId="587F9C71">
                <wp:simplePos x="0" y="0"/>
                <wp:positionH relativeFrom="page">
                  <wp:posOffset>1720850</wp:posOffset>
                </wp:positionH>
                <wp:positionV relativeFrom="paragraph">
                  <wp:posOffset>1024890</wp:posOffset>
                </wp:positionV>
                <wp:extent cx="4124325" cy="2914649"/>
                <wp:effectExtent l="0" t="0" r="9525" b="635"/>
                <wp:wrapNone/>
                <wp:docPr id="2057371791" name="Agrupar 7"/>
                <wp:cNvGraphicFramePr/>
                <a:graphic xmlns:a="http://schemas.openxmlformats.org/drawingml/2006/main">
                  <a:graphicData uri="http://schemas.microsoft.com/office/word/2010/wordprocessingGroup">
                    <wpg:wgp>
                      <wpg:cNvGrpSpPr/>
                      <wpg:grpSpPr>
                        <a:xfrm>
                          <a:off x="0" y="0"/>
                          <a:ext cx="4124325" cy="2914649"/>
                          <a:chOff x="1" y="-9526"/>
                          <a:chExt cx="4124325" cy="2914651"/>
                        </a:xfrm>
                      </wpg:grpSpPr>
                      <wps:wsp>
                        <wps:cNvPr id="371061715" name="Caixa de Texto 2"/>
                        <wps:cNvSpPr txBox="1">
                          <a:spLocks noChangeArrowheads="1"/>
                        </wps:cNvSpPr>
                        <wps:spPr bwMode="auto">
                          <a:xfrm>
                            <a:off x="1" y="238072"/>
                            <a:ext cx="4124325" cy="2667053"/>
                          </a:xfrm>
                          <a:prstGeom prst="round2DiagRect">
                            <a:avLst/>
                          </a:prstGeom>
                          <a:solidFill>
                            <a:srgbClr val="008CE2"/>
                          </a:solidFill>
                          <a:ln w="19050">
                            <a:noFill/>
                            <a:miter lim="800000"/>
                            <a:headEnd/>
                            <a:tailEnd/>
                          </a:ln>
                        </wps:spPr>
                        <wps:txbx>
                          <w:txbxContent>
                            <w:p w14:paraId="49645919" w14:textId="77777777" w:rsidR="003B26EA" w:rsidRDefault="003B26EA"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p>
                            <w:p w14:paraId="02EB31D0" w14:textId="7E136706" w:rsidR="00C06D28" w:rsidRPr="00C06D28" w:rsidRDefault="00C06D28"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r w:rsidRPr="00C06D28">
                                <w:rPr>
                                  <w:rFonts w:ascii="Arial" w:eastAsia="Arial" w:hAnsi="Arial" w:cs="Arial"/>
                                  <w:b/>
                                  <w:i/>
                                  <w:iCs/>
                                  <w:color w:val="FFFFFF" w:themeColor="background1"/>
                                  <w:sz w:val="20"/>
                                  <w:szCs w:val="20"/>
                                </w:rPr>
                                <w:t>ACESSE TAMBÉM</w:t>
                              </w:r>
                            </w:p>
                            <w:p w14:paraId="13E2AE97" w14:textId="77777777" w:rsidR="00C06D28" w:rsidRPr="00C06D28" w:rsidRDefault="00C06D28" w:rsidP="003B26EA">
                              <w:pPr>
                                <w:pBdr>
                                  <w:top w:val="nil"/>
                                  <w:left w:val="nil"/>
                                  <w:bottom w:val="nil"/>
                                  <w:right w:val="nil"/>
                                  <w:between w:val="nil"/>
                                </w:pBdr>
                                <w:spacing w:after="0"/>
                                <w:ind w:left="284"/>
                                <w:rPr>
                                  <w:rFonts w:ascii="Arial" w:eastAsia="Arial" w:hAnsi="Arial" w:cs="Arial"/>
                                  <w:b/>
                                  <w:color w:val="FFFFFF" w:themeColor="background1"/>
                                  <w:sz w:val="20"/>
                                  <w:szCs w:val="20"/>
                                </w:rPr>
                              </w:pPr>
                            </w:p>
                            <w:p w14:paraId="7A5088E8"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19">
                                <w:r w:rsidRPr="003D18F8">
                                  <w:rPr>
                                    <w:rFonts w:ascii="Arial" w:eastAsia="Arial" w:hAnsi="Arial" w:cs="Arial"/>
                                    <w:color w:val="B8ECFF"/>
                                    <w:sz w:val="20"/>
                                    <w:szCs w:val="20"/>
                                    <w:u w:val="single"/>
                                  </w:rPr>
                                  <w:t>Pesquisas Prontas</w:t>
                                </w:r>
                              </w:hyperlink>
                            </w:p>
                            <w:p w14:paraId="7EA12A02" w14:textId="77777777" w:rsidR="00C06D28" w:rsidRPr="003D18F8" w:rsidRDefault="00C06D28" w:rsidP="003B26EA">
                              <w:pPr>
                                <w:spacing w:after="0"/>
                                <w:ind w:left="284" w:hanging="207"/>
                                <w:rPr>
                                  <w:rFonts w:ascii="Arial" w:eastAsia="Arial" w:hAnsi="Arial" w:cs="Arial"/>
                                  <w:color w:val="B8ECFF"/>
                                  <w:sz w:val="20"/>
                                  <w:szCs w:val="20"/>
                                </w:rPr>
                              </w:pPr>
                            </w:p>
                            <w:p w14:paraId="07D58724"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0">
                                <w:r w:rsidRPr="003D18F8">
                                  <w:rPr>
                                    <w:rFonts w:ascii="Arial" w:eastAsia="Arial" w:hAnsi="Arial" w:cs="Arial"/>
                                    <w:color w:val="B8ECFF"/>
                                    <w:sz w:val="20"/>
                                    <w:szCs w:val="20"/>
                                    <w:u w:val="single"/>
                                  </w:rPr>
                                  <w:t>Teses Ambientais</w:t>
                                </w:r>
                              </w:hyperlink>
                            </w:p>
                            <w:p w14:paraId="25AE1FA9"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240156FC"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rPr>
                              </w:pPr>
                              <w:hyperlink r:id="rId21">
                                <w:proofErr w:type="spellStart"/>
                                <w:r w:rsidRPr="003D18F8">
                                  <w:rPr>
                                    <w:rFonts w:ascii="Arial" w:eastAsia="Arial" w:hAnsi="Arial" w:cs="Arial"/>
                                    <w:color w:val="B8ECFF"/>
                                    <w:sz w:val="20"/>
                                    <w:szCs w:val="20"/>
                                    <w:u w:val="single"/>
                                  </w:rPr>
                                  <w:t>Interjuris</w:t>
                                </w:r>
                                <w:proofErr w:type="spellEnd"/>
                              </w:hyperlink>
                            </w:p>
                            <w:p w14:paraId="6272CB0D"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rPr>
                              </w:pPr>
                            </w:p>
                            <w:p w14:paraId="68E492D4"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2">
                                <w:r w:rsidRPr="003D18F8">
                                  <w:rPr>
                                    <w:rFonts w:ascii="Arial" w:eastAsia="Arial" w:hAnsi="Arial" w:cs="Arial"/>
                                    <w:color w:val="B8ECFF"/>
                                    <w:sz w:val="20"/>
                                    <w:szCs w:val="20"/>
                                    <w:u w:val="single"/>
                                  </w:rPr>
                                  <w:t>Repercussão Geral do Supremo Tribunal Federal - STF e os Tribunais de Contas</w:t>
                                </w:r>
                              </w:hyperlink>
                            </w:p>
                            <w:p w14:paraId="23E1B871"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7746D914" w14:textId="52E24DD1"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3">
                                <w:r w:rsidRPr="003D18F8">
                                  <w:rPr>
                                    <w:rFonts w:ascii="Arial" w:eastAsia="Arial" w:hAnsi="Arial" w:cs="Arial"/>
                                    <w:color w:val="B8ECFF"/>
                                    <w:sz w:val="20"/>
                                    <w:szCs w:val="20"/>
                                    <w:u w:val="single"/>
                                  </w:rPr>
                                  <w:t>Súmulas Selecionadas</w:t>
                                </w:r>
                              </w:hyperlink>
                            </w:p>
                          </w:txbxContent>
                        </wps:txbx>
                        <wps:bodyPr rot="0" vert="horz" wrap="square" lIns="91440" tIns="45720" rIns="91440" bIns="45720" anchor="t" anchorCtr="0">
                          <a:noAutofit/>
                        </wps:bodyPr>
                      </wps:wsp>
                      <pic:pic xmlns:pic="http://schemas.openxmlformats.org/drawingml/2006/picture">
                        <pic:nvPicPr>
                          <pic:cNvPr id="1942802700" name="Gráfico 1"/>
                          <pic:cNvPicPr>
                            <a:picLocks noChangeAspect="1"/>
                          </pic:cNvPicPr>
                        </pic:nvPicPr>
                        <pic:blipFill>
                          <a:blip r:embed="rId24">
                            <a:extLst>
                              <a:ext uri="{96DAC541-7B7A-43D3-8B79-37D633B846F1}">
                                <asvg:svgBlip xmlns:asvg="http://schemas.microsoft.com/office/drawing/2016/SVG/main" r:embed="rId25"/>
                              </a:ext>
                            </a:extLst>
                          </a:blip>
                          <a:stretch>
                            <a:fillRect/>
                          </a:stretch>
                        </pic:blipFill>
                        <pic:spPr>
                          <a:xfrm flipH="1">
                            <a:off x="1190625" y="-9526"/>
                            <a:ext cx="638176" cy="63817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A661CF0" id="Agrupar 7" o:spid="_x0000_s1027" style="position:absolute;left:0;text-align:left;margin-left:135.5pt;margin-top:80.7pt;width:324.75pt;height:229.5pt;z-index:251663360;mso-position-horizontal-relative:page;mso-width-relative:margin;mso-height-relative:margin" coordorigin=",-95" coordsize="41243,29146" o:gfxdata="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">
                <v:shape id="_x0000_s1028" style="position:absolute;top:2380;width:41243;height:26671;visibility:visible;mso-wrap-style:square;v-text-anchor:top" coordsize="4124325,2667053"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" adj="-11796480,,5400" path="m444518,l4124325,r,l4124325,2222535v,245501,-199017,444518,-444518,444518l,2667053r,l,444518c,199017,199017,,444518,xe" fillcolor="#008ce2" stroked="f" strokeweight="1.5pt">
                  <v:stroke joinstyle="miter"/>
                  <v:formulas/>
                  <v:path arrowok="t" o:connecttype="custom" o:connectlocs="444518,0;4124325,0;4124325,0;4124325,2222535;3679807,2667053;0,2667053;0,2667053;0,444518;444518,0" o:connectangles="0,0,0,0,0,0,0,0,0" textboxrect="0,0,4124325,2667053"/>
                  <v:textbox>
                    <w:txbxContent>
                      <w:p w14:paraId="49645919" w14:textId="77777777" w:rsidR="003B26EA" w:rsidRDefault="003B26EA"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p>
                      <w:p w14:paraId="02EB31D0" w14:textId="7E136706" w:rsidR="00C06D28" w:rsidRPr="00C06D28" w:rsidRDefault="00C06D28"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r w:rsidRPr="00C06D28">
                          <w:rPr>
                            <w:rFonts w:ascii="Arial" w:eastAsia="Arial" w:hAnsi="Arial" w:cs="Arial"/>
                            <w:b/>
                            <w:i/>
                            <w:iCs/>
                            <w:color w:val="FFFFFF" w:themeColor="background1"/>
                            <w:sz w:val="20"/>
                            <w:szCs w:val="20"/>
                          </w:rPr>
                          <w:t>ACESSE TAMBÉM</w:t>
                        </w:r>
                      </w:p>
                      <w:p w14:paraId="13E2AE97" w14:textId="77777777" w:rsidR="00C06D28" w:rsidRPr="00C06D28" w:rsidRDefault="00C06D28" w:rsidP="003B26EA">
                        <w:pPr>
                          <w:pBdr>
                            <w:top w:val="nil"/>
                            <w:left w:val="nil"/>
                            <w:bottom w:val="nil"/>
                            <w:right w:val="nil"/>
                            <w:between w:val="nil"/>
                          </w:pBdr>
                          <w:spacing w:after="0"/>
                          <w:ind w:left="284"/>
                          <w:rPr>
                            <w:rFonts w:ascii="Arial" w:eastAsia="Arial" w:hAnsi="Arial" w:cs="Arial"/>
                            <w:b/>
                            <w:color w:val="FFFFFF" w:themeColor="background1"/>
                            <w:sz w:val="20"/>
                            <w:szCs w:val="20"/>
                          </w:rPr>
                        </w:pPr>
                      </w:p>
                      <w:p w14:paraId="7A5088E8"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6">
                          <w:r w:rsidRPr="003D18F8">
                            <w:rPr>
                              <w:rFonts w:ascii="Arial" w:eastAsia="Arial" w:hAnsi="Arial" w:cs="Arial"/>
                              <w:color w:val="B8ECFF"/>
                              <w:sz w:val="20"/>
                              <w:szCs w:val="20"/>
                              <w:u w:val="single"/>
                            </w:rPr>
                            <w:t>Pesquisas Prontas</w:t>
                          </w:r>
                        </w:hyperlink>
                      </w:p>
                      <w:p w14:paraId="7EA12A02" w14:textId="77777777" w:rsidR="00C06D28" w:rsidRPr="003D18F8" w:rsidRDefault="00C06D28" w:rsidP="003B26EA">
                        <w:pPr>
                          <w:spacing w:after="0"/>
                          <w:ind w:left="284" w:hanging="207"/>
                          <w:rPr>
                            <w:rFonts w:ascii="Arial" w:eastAsia="Arial" w:hAnsi="Arial" w:cs="Arial"/>
                            <w:color w:val="B8ECFF"/>
                            <w:sz w:val="20"/>
                            <w:szCs w:val="20"/>
                          </w:rPr>
                        </w:pPr>
                      </w:p>
                      <w:p w14:paraId="07D58724"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7">
                          <w:r w:rsidRPr="003D18F8">
                            <w:rPr>
                              <w:rFonts w:ascii="Arial" w:eastAsia="Arial" w:hAnsi="Arial" w:cs="Arial"/>
                              <w:color w:val="B8ECFF"/>
                              <w:sz w:val="20"/>
                              <w:szCs w:val="20"/>
                              <w:u w:val="single"/>
                            </w:rPr>
                            <w:t>Teses Ambientais</w:t>
                          </w:r>
                        </w:hyperlink>
                      </w:p>
                      <w:p w14:paraId="25AE1FA9"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240156FC"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rPr>
                        </w:pPr>
                        <w:hyperlink r:id="rId28">
                          <w:proofErr w:type="spellStart"/>
                          <w:r w:rsidRPr="003D18F8">
                            <w:rPr>
                              <w:rFonts w:ascii="Arial" w:eastAsia="Arial" w:hAnsi="Arial" w:cs="Arial"/>
                              <w:color w:val="B8ECFF"/>
                              <w:sz w:val="20"/>
                              <w:szCs w:val="20"/>
                              <w:u w:val="single"/>
                            </w:rPr>
                            <w:t>Interjuris</w:t>
                          </w:r>
                          <w:proofErr w:type="spellEnd"/>
                        </w:hyperlink>
                      </w:p>
                      <w:p w14:paraId="6272CB0D"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rPr>
                        </w:pPr>
                      </w:p>
                      <w:p w14:paraId="68E492D4"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9">
                          <w:r w:rsidRPr="003D18F8">
                            <w:rPr>
                              <w:rFonts w:ascii="Arial" w:eastAsia="Arial" w:hAnsi="Arial" w:cs="Arial"/>
                              <w:color w:val="B8ECFF"/>
                              <w:sz w:val="20"/>
                              <w:szCs w:val="20"/>
                              <w:u w:val="single"/>
                            </w:rPr>
                            <w:t>Repercussão Geral do Supremo Tribunal Federal - STF e os Tribunais de Contas</w:t>
                          </w:r>
                        </w:hyperlink>
                      </w:p>
                      <w:p w14:paraId="23E1B871"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7746D914" w14:textId="52E24DD1"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30">
                          <w:r w:rsidRPr="003D18F8">
                            <w:rPr>
                              <w:rFonts w:ascii="Arial" w:eastAsia="Arial" w:hAnsi="Arial" w:cs="Arial"/>
                              <w:color w:val="B8ECFF"/>
                              <w:sz w:val="20"/>
                              <w:szCs w:val="20"/>
                              <w:u w:val="single"/>
                            </w:rPr>
                            <w:t>Súmulas Selecionadas</w:t>
                          </w:r>
                        </w:hyperlink>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áfico 1" o:spid="_x0000_s1029" type="#_x0000_t75" style="position:absolute;left:11906;top:-95;width:6382;height:6381;flip:x;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">
                  <v:imagedata r:id="rId31" o:title=""/>
                </v:shape>
                <w10:wrap anchorx="page"/>
              </v:group>
            </w:pict>
          </mc:Fallback>
        </mc:AlternateContent>
      </w:r>
      <w:r w:rsidRPr="00F76263">
        <w:rPr>
          <w:rFonts w:ascii="Arial" w:eastAsia="Arial" w:hAnsi="Arial" w:cs="Arial"/>
          <w:i/>
          <w:sz w:val="20"/>
          <w:szCs w:val="20"/>
        </w:rPr>
        <w:t>jurisprudencia@tce.pr.gov.br</w:t>
      </w:r>
    </w:p>
    <w:sectPr w:rsidR="00C06D28" w:rsidRPr="007469CB" w:rsidSect="00B707F9">
      <w:headerReference w:type="default" r:id="rId32"/>
      <w:footerReference w:type="default" r:id="rId33"/>
      <w:pgSz w:w="11906" w:h="16838"/>
      <w:pgMar w:top="1417" w:right="1701" w:bottom="1417" w:left="1701" w:header="709" w:footer="45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A93E71" w14:textId="77777777" w:rsidR="003E33B0" w:rsidRDefault="003E33B0">
      <w:pPr>
        <w:spacing w:after="0" w:line="240" w:lineRule="auto"/>
      </w:pPr>
      <w:r>
        <w:separator/>
      </w:r>
    </w:p>
  </w:endnote>
  <w:endnote w:type="continuationSeparator" w:id="0">
    <w:p w14:paraId="276A3FC4" w14:textId="77777777" w:rsidR="003E33B0" w:rsidRDefault="003E33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color w:val="FFFFFF" w:themeColor="background1"/>
      </w:rPr>
      <w:id w:val="1868176496"/>
      <w:docPartObj>
        <w:docPartGallery w:val="Page Numbers (Bottom of Page)"/>
        <w:docPartUnique/>
      </w:docPartObj>
    </w:sdtPr>
    <w:sdtEndPr>
      <w:rPr>
        <w:rFonts w:ascii="Arial" w:hAnsi="Arial" w:cs="Arial"/>
        <w:b/>
        <w:bCs/>
        <w:sz w:val="16"/>
        <w:szCs w:val="16"/>
      </w:rPr>
    </w:sdtEndPr>
    <w:sdtContent>
      <w:p w14:paraId="30F1EF91" w14:textId="48A203BA" w:rsidR="00CA1B67" w:rsidRPr="00EA230C" w:rsidRDefault="00EA230C" w:rsidP="00EA230C">
        <w:pPr>
          <w:pStyle w:val="Rodap"/>
          <w:jc w:val="right"/>
          <w:rPr>
            <w:rFonts w:ascii="Arial" w:hAnsi="Arial" w:cs="Arial"/>
            <w:b/>
            <w:bCs/>
            <w:color w:val="FFFFFF" w:themeColor="background1"/>
            <w:sz w:val="16"/>
            <w:szCs w:val="16"/>
          </w:rPr>
        </w:pPr>
        <w:r>
          <w:rPr>
            <w:rFonts w:ascii="Arial" w:hAnsi="Arial" w:cs="Arial"/>
            <w:b/>
            <w:bCs/>
            <w:noProof/>
            <w:color w:val="FFFFFF" w:themeColor="background1"/>
            <w:sz w:val="16"/>
            <w:szCs w:val="16"/>
          </w:rPr>
          <w:drawing>
            <wp:anchor distT="0" distB="0" distL="114300" distR="114300" simplePos="0" relativeHeight="251659264" behindDoc="1" locked="0" layoutInCell="1" allowOverlap="1" wp14:anchorId="0A75CC38" wp14:editId="0E5998B4">
              <wp:simplePos x="0" y="0"/>
              <wp:positionH relativeFrom="page">
                <wp:posOffset>0</wp:posOffset>
              </wp:positionH>
              <wp:positionV relativeFrom="paragraph">
                <wp:posOffset>-723900</wp:posOffset>
              </wp:positionV>
              <wp:extent cx="7559675" cy="1242695"/>
              <wp:effectExtent l="0" t="0" r="3175" b="0"/>
              <wp:wrapNone/>
              <wp:docPr id="1411720140" name="Imagem 3" descr="Forma, Retângul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720140" name="Imagem 3" descr="Forma, Retângul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559675" cy="1242695"/>
                      </a:xfrm>
                      <a:prstGeom prst="rect">
                        <a:avLst/>
                      </a:prstGeom>
                    </pic:spPr>
                  </pic:pic>
                </a:graphicData>
              </a:graphic>
              <wp14:sizeRelH relativeFrom="page">
                <wp14:pctWidth>0</wp14:pctWidth>
              </wp14:sizeRelH>
              <wp14:sizeRelV relativeFrom="page">
                <wp14:pctHeight>0</wp14:pctHeight>
              </wp14:sizeRelV>
            </wp:anchor>
          </w:drawing>
        </w:r>
        <w:r w:rsidRPr="00EA230C">
          <w:rPr>
            <w:rFonts w:ascii="Arial" w:hAnsi="Arial" w:cs="Arial"/>
            <w:b/>
            <w:bCs/>
            <w:color w:val="FFFFFF" w:themeColor="background1"/>
            <w:sz w:val="16"/>
            <w:szCs w:val="16"/>
          </w:rPr>
          <w:fldChar w:fldCharType="begin"/>
        </w:r>
        <w:r w:rsidRPr="00EA230C">
          <w:rPr>
            <w:rFonts w:ascii="Arial" w:hAnsi="Arial" w:cs="Arial"/>
            <w:b/>
            <w:bCs/>
            <w:color w:val="FFFFFF" w:themeColor="background1"/>
            <w:sz w:val="16"/>
            <w:szCs w:val="16"/>
          </w:rPr>
          <w:instrText>PAGE   \* MERGEFORMAT</w:instrText>
        </w:r>
        <w:r w:rsidRPr="00EA230C">
          <w:rPr>
            <w:rFonts w:ascii="Arial" w:hAnsi="Arial" w:cs="Arial"/>
            <w:b/>
            <w:bCs/>
            <w:color w:val="FFFFFF" w:themeColor="background1"/>
            <w:sz w:val="16"/>
            <w:szCs w:val="16"/>
          </w:rPr>
          <w:fldChar w:fldCharType="separate"/>
        </w:r>
        <w:r w:rsidRPr="00EA230C">
          <w:rPr>
            <w:rFonts w:ascii="Arial" w:hAnsi="Arial" w:cs="Arial"/>
            <w:b/>
            <w:bCs/>
            <w:color w:val="FFFFFF" w:themeColor="background1"/>
            <w:sz w:val="16"/>
            <w:szCs w:val="16"/>
          </w:rPr>
          <w:t>2</w:t>
        </w:r>
        <w:r w:rsidRPr="00EA230C">
          <w:rPr>
            <w:rFonts w:ascii="Arial" w:hAnsi="Arial" w:cs="Arial"/>
            <w:b/>
            <w:bCs/>
            <w:color w:val="FFFFFF" w:themeColor="background1"/>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836FB4" w14:textId="77777777" w:rsidR="003E33B0" w:rsidRDefault="003E33B0">
      <w:pPr>
        <w:spacing w:after="0" w:line="240" w:lineRule="auto"/>
      </w:pPr>
      <w:r>
        <w:separator/>
      </w:r>
    </w:p>
  </w:footnote>
  <w:footnote w:type="continuationSeparator" w:id="0">
    <w:p w14:paraId="3F1ED879" w14:textId="77777777" w:rsidR="003E33B0" w:rsidRDefault="003E33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ade"/>
      <w:tblW w:w="8789"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11"/>
      <w:gridCol w:w="1578"/>
    </w:tblGrid>
    <w:tr w:rsidR="00837236" w:rsidRPr="00837236" w14:paraId="3864F986" w14:textId="77777777" w:rsidTr="006D68CF">
      <w:tc>
        <w:tcPr>
          <w:tcW w:w="7211" w:type="dxa"/>
        </w:tcPr>
        <w:p w14:paraId="6C90726C" w14:textId="7FD055EB" w:rsidR="006D68CF" w:rsidRPr="00837236" w:rsidRDefault="006D68CF" w:rsidP="006D68CF">
          <w:pPr>
            <w:pStyle w:val="Cabealho"/>
            <w:rPr>
              <w:rFonts w:ascii="Aptos" w:hAnsi="Aptos"/>
              <w:b/>
              <w:bCs/>
              <w:color w:val="008CE2"/>
              <w:sz w:val="18"/>
              <w:szCs w:val="18"/>
            </w:rPr>
          </w:pPr>
          <w:r w:rsidRPr="00837236">
            <w:rPr>
              <w:rFonts w:ascii="Aptos" w:hAnsi="Aptos"/>
              <w:i/>
              <w:iCs/>
              <w:color w:val="008CE2"/>
              <w:sz w:val="18"/>
              <w:szCs w:val="18"/>
            </w:rPr>
            <w:t xml:space="preserve">BOLETIM </w:t>
          </w:r>
          <w:r w:rsidR="00FA6C0C">
            <w:rPr>
              <w:rFonts w:ascii="Aptos" w:hAnsi="Aptos"/>
              <w:i/>
              <w:iCs/>
              <w:color w:val="008CE2"/>
              <w:sz w:val="18"/>
              <w:szCs w:val="18"/>
            </w:rPr>
            <w:t xml:space="preserve">INFORMATIVO </w:t>
          </w:r>
          <w:r w:rsidRPr="00837236">
            <w:rPr>
              <w:rFonts w:ascii="Aptos" w:hAnsi="Aptos"/>
              <w:i/>
              <w:iCs/>
              <w:color w:val="008CE2"/>
              <w:sz w:val="18"/>
              <w:szCs w:val="18"/>
            </w:rPr>
            <w:t>DE</w:t>
          </w:r>
          <w:r w:rsidRPr="00837236">
            <w:rPr>
              <w:rFonts w:ascii="Aptos" w:hAnsi="Aptos"/>
              <w:b/>
              <w:bCs/>
              <w:color w:val="008CE2"/>
              <w:sz w:val="18"/>
              <w:szCs w:val="18"/>
            </w:rPr>
            <w:t xml:space="preserve"> JURISPRUDÊNCIA</w:t>
          </w:r>
        </w:p>
      </w:tc>
      <w:tc>
        <w:tcPr>
          <w:tcW w:w="1578" w:type="dxa"/>
        </w:tcPr>
        <w:p w14:paraId="7C829397" w14:textId="3B6D5311" w:rsidR="006D68CF" w:rsidRPr="00837236" w:rsidRDefault="006D68CF" w:rsidP="006D68CF">
          <w:pPr>
            <w:pStyle w:val="Cabealho"/>
            <w:jc w:val="right"/>
            <w:rPr>
              <w:rFonts w:ascii="Aptos" w:hAnsi="Aptos"/>
              <w:b/>
              <w:bCs/>
              <w:color w:val="008CE2"/>
              <w:sz w:val="18"/>
              <w:szCs w:val="18"/>
            </w:rPr>
          </w:pPr>
          <w:r w:rsidRPr="00837236">
            <w:rPr>
              <w:rFonts w:ascii="Aptos" w:hAnsi="Aptos"/>
              <w:b/>
              <w:bCs/>
              <w:color w:val="008CE2"/>
              <w:sz w:val="18"/>
              <w:szCs w:val="18"/>
            </w:rPr>
            <w:t>N</w:t>
          </w:r>
          <w:r w:rsidR="00692945">
            <w:rPr>
              <w:rFonts w:ascii="Aptos" w:hAnsi="Aptos"/>
              <w:b/>
              <w:bCs/>
              <w:color w:val="008CE2"/>
              <w:sz w:val="18"/>
              <w:szCs w:val="18"/>
            </w:rPr>
            <w:t>.</w:t>
          </w:r>
          <w:r w:rsidRPr="00837236">
            <w:rPr>
              <w:rFonts w:ascii="Aptos" w:hAnsi="Aptos"/>
              <w:b/>
              <w:bCs/>
              <w:color w:val="008CE2"/>
              <w:sz w:val="18"/>
              <w:szCs w:val="18"/>
            </w:rPr>
            <w:t>º 1</w:t>
          </w:r>
          <w:r w:rsidR="005C7C39">
            <w:rPr>
              <w:rFonts w:ascii="Aptos" w:hAnsi="Aptos"/>
              <w:b/>
              <w:bCs/>
              <w:color w:val="008CE2"/>
              <w:sz w:val="18"/>
              <w:szCs w:val="18"/>
            </w:rPr>
            <w:t>5</w:t>
          </w:r>
          <w:r w:rsidR="00E8348E">
            <w:rPr>
              <w:rFonts w:ascii="Aptos" w:hAnsi="Aptos"/>
              <w:b/>
              <w:bCs/>
              <w:color w:val="008CE2"/>
              <w:sz w:val="18"/>
              <w:szCs w:val="18"/>
            </w:rPr>
            <w:t>1</w:t>
          </w:r>
        </w:p>
      </w:tc>
    </w:tr>
  </w:tbl>
  <w:p w14:paraId="42849805" w14:textId="25CEF020" w:rsidR="006D68CF" w:rsidRPr="006D68CF" w:rsidRDefault="006D68CF">
    <w:pPr>
      <w:pStyle w:val="Cabealho"/>
      <w:rPr>
        <w:rFonts w:ascii="Aptos" w:hAnsi="Aptos"/>
        <w:b/>
        <w:bCs/>
        <w:color w:val="0070C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D01CF"/>
    <w:multiLevelType w:val="hybridMultilevel"/>
    <w:tmpl w:val="07466E3A"/>
    <w:lvl w:ilvl="0" w:tplc="DD64DCD6">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4904837"/>
    <w:multiLevelType w:val="hybridMultilevel"/>
    <w:tmpl w:val="B42C9BD0"/>
    <w:lvl w:ilvl="0" w:tplc="0416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8D93E3C"/>
    <w:multiLevelType w:val="hybridMultilevel"/>
    <w:tmpl w:val="0A4EB7DC"/>
    <w:lvl w:ilvl="0" w:tplc="29388DD2">
      <w:start w:val="1"/>
      <w:numFmt w:val="bullet"/>
      <w:lvlText w:val="-"/>
      <w:lvlJc w:val="left"/>
      <w:pPr>
        <w:ind w:left="1854" w:hanging="360"/>
      </w:pPr>
      <w:rPr>
        <w:rFonts w:ascii="Calibri" w:hAnsi="Calibri" w:hint="default"/>
      </w:rPr>
    </w:lvl>
    <w:lvl w:ilvl="1" w:tplc="4BAEB09E">
      <w:start w:val="1"/>
      <w:numFmt w:val="bullet"/>
      <w:lvlText w:val="o"/>
      <w:lvlJc w:val="left"/>
      <w:pPr>
        <w:ind w:left="2574" w:hanging="360"/>
      </w:pPr>
      <w:rPr>
        <w:rFonts w:ascii="Courier New" w:hAnsi="Courier New" w:hint="default"/>
      </w:rPr>
    </w:lvl>
    <w:lvl w:ilvl="2" w:tplc="0B727FCA">
      <w:start w:val="1"/>
      <w:numFmt w:val="bullet"/>
      <w:lvlText w:val=""/>
      <w:lvlJc w:val="left"/>
      <w:pPr>
        <w:ind w:left="3294" w:hanging="360"/>
      </w:pPr>
      <w:rPr>
        <w:rFonts w:ascii="Wingdings" w:hAnsi="Wingdings" w:hint="default"/>
      </w:rPr>
    </w:lvl>
    <w:lvl w:ilvl="3" w:tplc="E65CD52A">
      <w:start w:val="1"/>
      <w:numFmt w:val="bullet"/>
      <w:lvlText w:val=""/>
      <w:lvlJc w:val="left"/>
      <w:pPr>
        <w:ind w:left="4014" w:hanging="360"/>
      </w:pPr>
      <w:rPr>
        <w:rFonts w:ascii="Symbol" w:hAnsi="Symbol" w:hint="default"/>
      </w:rPr>
    </w:lvl>
    <w:lvl w:ilvl="4" w:tplc="2CB80356">
      <w:start w:val="1"/>
      <w:numFmt w:val="bullet"/>
      <w:lvlText w:val="o"/>
      <w:lvlJc w:val="left"/>
      <w:pPr>
        <w:ind w:left="4734" w:hanging="360"/>
      </w:pPr>
      <w:rPr>
        <w:rFonts w:ascii="Courier New" w:hAnsi="Courier New" w:hint="default"/>
      </w:rPr>
    </w:lvl>
    <w:lvl w:ilvl="5" w:tplc="78245F38">
      <w:start w:val="1"/>
      <w:numFmt w:val="bullet"/>
      <w:lvlText w:val=""/>
      <w:lvlJc w:val="left"/>
      <w:pPr>
        <w:ind w:left="5454" w:hanging="360"/>
      </w:pPr>
      <w:rPr>
        <w:rFonts w:ascii="Wingdings" w:hAnsi="Wingdings" w:hint="default"/>
      </w:rPr>
    </w:lvl>
    <w:lvl w:ilvl="6" w:tplc="7B6EC316">
      <w:start w:val="1"/>
      <w:numFmt w:val="bullet"/>
      <w:lvlText w:val=""/>
      <w:lvlJc w:val="left"/>
      <w:pPr>
        <w:ind w:left="6174" w:hanging="360"/>
      </w:pPr>
      <w:rPr>
        <w:rFonts w:ascii="Symbol" w:hAnsi="Symbol" w:hint="default"/>
      </w:rPr>
    </w:lvl>
    <w:lvl w:ilvl="7" w:tplc="D0B2B4AA">
      <w:start w:val="1"/>
      <w:numFmt w:val="bullet"/>
      <w:lvlText w:val="o"/>
      <w:lvlJc w:val="left"/>
      <w:pPr>
        <w:ind w:left="6894" w:hanging="360"/>
      </w:pPr>
      <w:rPr>
        <w:rFonts w:ascii="Courier New" w:hAnsi="Courier New" w:hint="default"/>
      </w:rPr>
    </w:lvl>
    <w:lvl w:ilvl="8" w:tplc="86667B12">
      <w:start w:val="1"/>
      <w:numFmt w:val="bullet"/>
      <w:lvlText w:val=""/>
      <w:lvlJc w:val="left"/>
      <w:pPr>
        <w:ind w:left="7614" w:hanging="360"/>
      </w:pPr>
      <w:rPr>
        <w:rFonts w:ascii="Wingdings" w:hAnsi="Wingdings" w:hint="default"/>
      </w:rPr>
    </w:lvl>
  </w:abstractNum>
  <w:abstractNum w:abstractNumId="3" w15:restartNumberingAfterBreak="0">
    <w:nsid w:val="093F75A3"/>
    <w:multiLevelType w:val="hybridMultilevel"/>
    <w:tmpl w:val="C5805C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B451039"/>
    <w:multiLevelType w:val="hybridMultilevel"/>
    <w:tmpl w:val="F8E4E90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0D7A3F65"/>
    <w:multiLevelType w:val="hybridMultilevel"/>
    <w:tmpl w:val="60CCC5F2"/>
    <w:lvl w:ilvl="0" w:tplc="0416000F">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8C20903"/>
    <w:multiLevelType w:val="hybridMultilevel"/>
    <w:tmpl w:val="231677BA"/>
    <w:lvl w:ilvl="0" w:tplc="9C3AE49E">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BE5554"/>
    <w:multiLevelType w:val="hybridMultilevel"/>
    <w:tmpl w:val="2D848D2E"/>
    <w:lvl w:ilvl="0" w:tplc="A97CA274">
      <w:start w:val="1"/>
      <w:numFmt w:val="decimal"/>
      <w:lvlText w:val="%1."/>
      <w:lvlJc w:val="left"/>
      <w:pPr>
        <w:ind w:left="720" w:hanging="360"/>
      </w:pPr>
      <w:rPr>
        <w:rFonts w:ascii="Calibri" w:hAnsi="Calibri" w:hint="default"/>
      </w:rPr>
    </w:lvl>
    <w:lvl w:ilvl="1" w:tplc="B76C41B2">
      <w:start w:val="1"/>
      <w:numFmt w:val="lowerLetter"/>
      <w:lvlText w:val="%2."/>
      <w:lvlJc w:val="left"/>
      <w:pPr>
        <w:ind w:left="1440" w:hanging="360"/>
      </w:pPr>
    </w:lvl>
    <w:lvl w:ilvl="2" w:tplc="AE7EAA8C">
      <w:start w:val="1"/>
      <w:numFmt w:val="lowerRoman"/>
      <w:lvlText w:val="%3."/>
      <w:lvlJc w:val="right"/>
      <w:pPr>
        <w:ind w:left="2160" w:hanging="180"/>
      </w:pPr>
    </w:lvl>
    <w:lvl w:ilvl="3" w:tplc="3DC40528">
      <w:start w:val="1"/>
      <w:numFmt w:val="decimal"/>
      <w:lvlText w:val="%4."/>
      <w:lvlJc w:val="left"/>
      <w:pPr>
        <w:ind w:left="2880" w:hanging="360"/>
      </w:pPr>
    </w:lvl>
    <w:lvl w:ilvl="4" w:tplc="517EA018">
      <w:start w:val="1"/>
      <w:numFmt w:val="lowerLetter"/>
      <w:lvlText w:val="%5."/>
      <w:lvlJc w:val="left"/>
      <w:pPr>
        <w:ind w:left="3600" w:hanging="360"/>
      </w:pPr>
    </w:lvl>
    <w:lvl w:ilvl="5" w:tplc="255ED8B4">
      <w:start w:val="1"/>
      <w:numFmt w:val="lowerRoman"/>
      <w:lvlText w:val="%6."/>
      <w:lvlJc w:val="right"/>
      <w:pPr>
        <w:ind w:left="4320" w:hanging="180"/>
      </w:pPr>
    </w:lvl>
    <w:lvl w:ilvl="6" w:tplc="21ECD0FA">
      <w:start w:val="1"/>
      <w:numFmt w:val="decimal"/>
      <w:lvlText w:val="%7."/>
      <w:lvlJc w:val="left"/>
      <w:pPr>
        <w:ind w:left="5040" w:hanging="360"/>
      </w:pPr>
    </w:lvl>
    <w:lvl w:ilvl="7" w:tplc="A44CA9AA">
      <w:start w:val="1"/>
      <w:numFmt w:val="lowerLetter"/>
      <w:lvlText w:val="%8."/>
      <w:lvlJc w:val="left"/>
      <w:pPr>
        <w:ind w:left="5760" w:hanging="360"/>
      </w:pPr>
    </w:lvl>
    <w:lvl w:ilvl="8" w:tplc="547C9EEA">
      <w:start w:val="1"/>
      <w:numFmt w:val="lowerRoman"/>
      <w:lvlText w:val="%9."/>
      <w:lvlJc w:val="right"/>
      <w:pPr>
        <w:ind w:left="6480" w:hanging="180"/>
      </w:pPr>
    </w:lvl>
  </w:abstractNum>
  <w:abstractNum w:abstractNumId="8" w15:restartNumberingAfterBreak="0">
    <w:nsid w:val="1FDC638E"/>
    <w:multiLevelType w:val="hybridMultilevel"/>
    <w:tmpl w:val="42425AA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23F4E877"/>
    <w:multiLevelType w:val="hybridMultilevel"/>
    <w:tmpl w:val="D4066B72"/>
    <w:lvl w:ilvl="0" w:tplc="8A263C94">
      <w:start w:val="1"/>
      <w:numFmt w:val="bullet"/>
      <w:lvlText w:val="-"/>
      <w:lvlJc w:val="left"/>
      <w:pPr>
        <w:ind w:left="720" w:hanging="360"/>
      </w:pPr>
      <w:rPr>
        <w:rFonts w:ascii="Calibri" w:hAnsi="Calibri" w:hint="default"/>
      </w:rPr>
    </w:lvl>
    <w:lvl w:ilvl="1" w:tplc="8B18C146">
      <w:start w:val="1"/>
      <w:numFmt w:val="bullet"/>
      <w:lvlText w:val="o"/>
      <w:lvlJc w:val="left"/>
      <w:pPr>
        <w:ind w:left="1440" w:hanging="360"/>
      </w:pPr>
      <w:rPr>
        <w:rFonts w:ascii="Courier New" w:hAnsi="Courier New" w:hint="default"/>
      </w:rPr>
    </w:lvl>
    <w:lvl w:ilvl="2" w:tplc="18E69D5A">
      <w:start w:val="1"/>
      <w:numFmt w:val="bullet"/>
      <w:lvlText w:val=""/>
      <w:lvlJc w:val="left"/>
      <w:pPr>
        <w:ind w:left="2160" w:hanging="360"/>
      </w:pPr>
      <w:rPr>
        <w:rFonts w:ascii="Wingdings" w:hAnsi="Wingdings" w:hint="default"/>
      </w:rPr>
    </w:lvl>
    <w:lvl w:ilvl="3" w:tplc="35CC2F66">
      <w:start w:val="1"/>
      <w:numFmt w:val="bullet"/>
      <w:lvlText w:val=""/>
      <w:lvlJc w:val="left"/>
      <w:pPr>
        <w:ind w:left="2880" w:hanging="360"/>
      </w:pPr>
      <w:rPr>
        <w:rFonts w:ascii="Symbol" w:hAnsi="Symbol" w:hint="default"/>
      </w:rPr>
    </w:lvl>
    <w:lvl w:ilvl="4" w:tplc="B76E8228">
      <w:start w:val="1"/>
      <w:numFmt w:val="bullet"/>
      <w:lvlText w:val="o"/>
      <w:lvlJc w:val="left"/>
      <w:pPr>
        <w:ind w:left="3600" w:hanging="360"/>
      </w:pPr>
      <w:rPr>
        <w:rFonts w:ascii="Courier New" w:hAnsi="Courier New" w:hint="default"/>
      </w:rPr>
    </w:lvl>
    <w:lvl w:ilvl="5" w:tplc="9CA84B78">
      <w:start w:val="1"/>
      <w:numFmt w:val="bullet"/>
      <w:lvlText w:val=""/>
      <w:lvlJc w:val="left"/>
      <w:pPr>
        <w:ind w:left="4320" w:hanging="360"/>
      </w:pPr>
      <w:rPr>
        <w:rFonts w:ascii="Wingdings" w:hAnsi="Wingdings" w:hint="default"/>
      </w:rPr>
    </w:lvl>
    <w:lvl w:ilvl="6" w:tplc="AD7601CA">
      <w:start w:val="1"/>
      <w:numFmt w:val="bullet"/>
      <w:lvlText w:val=""/>
      <w:lvlJc w:val="left"/>
      <w:pPr>
        <w:ind w:left="5040" w:hanging="360"/>
      </w:pPr>
      <w:rPr>
        <w:rFonts w:ascii="Symbol" w:hAnsi="Symbol" w:hint="default"/>
      </w:rPr>
    </w:lvl>
    <w:lvl w:ilvl="7" w:tplc="F8BE4F0C">
      <w:start w:val="1"/>
      <w:numFmt w:val="bullet"/>
      <w:lvlText w:val="o"/>
      <w:lvlJc w:val="left"/>
      <w:pPr>
        <w:ind w:left="5760" w:hanging="360"/>
      </w:pPr>
      <w:rPr>
        <w:rFonts w:ascii="Courier New" w:hAnsi="Courier New" w:hint="default"/>
      </w:rPr>
    </w:lvl>
    <w:lvl w:ilvl="8" w:tplc="F27C2200">
      <w:start w:val="1"/>
      <w:numFmt w:val="bullet"/>
      <w:lvlText w:val=""/>
      <w:lvlJc w:val="left"/>
      <w:pPr>
        <w:ind w:left="6480" w:hanging="360"/>
      </w:pPr>
      <w:rPr>
        <w:rFonts w:ascii="Wingdings" w:hAnsi="Wingdings" w:hint="default"/>
      </w:rPr>
    </w:lvl>
  </w:abstractNum>
  <w:abstractNum w:abstractNumId="10" w15:restartNumberingAfterBreak="0">
    <w:nsid w:val="265E2022"/>
    <w:multiLevelType w:val="hybridMultilevel"/>
    <w:tmpl w:val="8AAC559C"/>
    <w:lvl w:ilvl="0" w:tplc="EEFA7BE6">
      <w:start w:val="3"/>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11" w15:restartNumberingAfterBreak="0">
    <w:nsid w:val="28E8FEF5"/>
    <w:multiLevelType w:val="hybridMultilevel"/>
    <w:tmpl w:val="9AB8ED56"/>
    <w:lvl w:ilvl="0" w:tplc="C60A29A4">
      <w:start w:val="1"/>
      <w:numFmt w:val="bullet"/>
      <w:lvlText w:val="-"/>
      <w:lvlJc w:val="left"/>
      <w:pPr>
        <w:ind w:left="720" w:hanging="360"/>
      </w:pPr>
      <w:rPr>
        <w:rFonts w:ascii="Calibri" w:hAnsi="Calibri" w:hint="default"/>
      </w:rPr>
    </w:lvl>
    <w:lvl w:ilvl="1" w:tplc="F4700172">
      <w:start w:val="1"/>
      <w:numFmt w:val="bullet"/>
      <w:lvlText w:val="o"/>
      <w:lvlJc w:val="left"/>
      <w:pPr>
        <w:ind w:left="1440" w:hanging="360"/>
      </w:pPr>
      <w:rPr>
        <w:rFonts w:ascii="Courier New" w:hAnsi="Courier New" w:hint="default"/>
      </w:rPr>
    </w:lvl>
    <w:lvl w:ilvl="2" w:tplc="CAC0B8A8">
      <w:start w:val="1"/>
      <w:numFmt w:val="bullet"/>
      <w:lvlText w:val=""/>
      <w:lvlJc w:val="left"/>
      <w:pPr>
        <w:ind w:left="2160" w:hanging="360"/>
      </w:pPr>
      <w:rPr>
        <w:rFonts w:ascii="Wingdings" w:hAnsi="Wingdings" w:hint="default"/>
      </w:rPr>
    </w:lvl>
    <w:lvl w:ilvl="3" w:tplc="9BB0278E">
      <w:start w:val="1"/>
      <w:numFmt w:val="bullet"/>
      <w:lvlText w:val=""/>
      <w:lvlJc w:val="left"/>
      <w:pPr>
        <w:ind w:left="2880" w:hanging="360"/>
      </w:pPr>
      <w:rPr>
        <w:rFonts w:ascii="Symbol" w:hAnsi="Symbol" w:hint="default"/>
      </w:rPr>
    </w:lvl>
    <w:lvl w:ilvl="4" w:tplc="B560A31A">
      <w:start w:val="1"/>
      <w:numFmt w:val="bullet"/>
      <w:lvlText w:val="o"/>
      <w:lvlJc w:val="left"/>
      <w:pPr>
        <w:ind w:left="3600" w:hanging="360"/>
      </w:pPr>
      <w:rPr>
        <w:rFonts w:ascii="Courier New" w:hAnsi="Courier New" w:hint="default"/>
      </w:rPr>
    </w:lvl>
    <w:lvl w:ilvl="5" w:tplc="B84CE55E">
      <w:start w:val="1"/>
      <w:numFmt w:val="bullet"/>
      <w:lvlText w:val=""/>
      <w:lvlJc w:val="left"/>
      <w:pPr>
        <w:ind w:left="4320" w:hanging="360"/>
      </w:pPr>
      <w:rPr>
        <w:rFonts w:ascii="Wingdings" w:hAnsi="Wingdings" w:hint="default"/>
      </w:rPr>
    </w:lvl>
    <w:lvl w:ilvl="6" w:tplc="05469170">
      <w:start w:val="1"/>
      <w:numFmt w:val="bullet"/>
      <w:lvlText w:val=""/>
      <w:lvlJc w:val="left"/>
      <w:pPr>
        <w:ind w:left="5040" w:hanging="360"/>
      </w:pPr>
      <w:rPr>
        <w:rFonts w:ascii="Symbol" w:hAnsi="Symbol" w:hint="default"/>
      </w:rPr>
    </w:lvl>
    <w:lvl w:ilvl="7" w:tplc="F04A0184">
      <w:start w:val="1"/>
      <w:numFmt w:val="bullet"/>
      <w:lvlText w:val="o"/>
      <w:lvlJc w:val="left"/>
      <w:pPr>
        <w:ind w:left="5760" w:hanging="360"/>
      </w:pPr>
      <w:rPr>
        <w:rFonts w:ascii="Courier New" w:hAnsi="Courier New" w:hint="default"/>
      </w:rPr>
    </w:lvl>
    <w:lvl w:ilvl="8" w:tplc="99EA18A8">
      <w:start w:val="1"/>
      <w:numFmt w:val="bullet"/>
      <w:lvlText w:val=""/>
      <w:lvlJc w:val="left"/>
      <w:pPr>
        <w:ind w:left="6480" w:hanging="360"/>
      </w:pPr>
      <w:rPr>
        <w:rFonts w:ascii="Wingdings" w:hAnsi="Wingdings" w:hint="default"/>
      </w:rPr>
    </w:lvl>
  </w:abstractNum>
  <w:abstractNum w:abstractNumId="12" w15:restartNumberingAfterBreak="0">
    <w:nsid w:val="32106FBA"/>
    <w:multiLevelType w:val="hybridMultilevel"/>
    <w:tmpl w:val="8E64F740"/>
    <w:lvl w:ilvl="0" w:tplc="094AC77A">
      <w:start w:val="1"/>
      <w:numFmt w:val="decimal"/>
      <w:lvlText w:val="%1."/>
      <w:lvlJc w:val="left"/>
      <w:pPr>
        <w:ind w:left="720" w:hanging="360"/>
      </w:pPr>
    </w:lvl>
    <w:lvl w:ilvl="1" w:tplc="42DE9A68">
      <w:start w:val="1"/>
      <w:numFmt w:val="lowerLetter"/>
      <w:lvlText w:val="%2."/>
      <w:lvlJc w:val="left"/>
      <w:pPr>
        <w:ind w:left="1440" w:hanging="360"/>
      </w:pPr>
    </w:lvl>
    <w:lvl w:ilvl="2" w:tplc="211ECB8C">
      <w:start w:val="1"/>
      <w:numFmt w:val="lowerRoman"/>
      <w:lvlText w:val="%3."/>
      <w:lvlJc w:val="right"/>
      <w:pPr>
        <w:ind w:left="2160" w:hanging="180"/>
      </w:pPr>
    </w:lvl>
    <w:lvl w:ilvl="3" w:tplc="5544ADC6">
      <w:start w:val="1"/>
      <w:numFmt w:val="decimal"/>
      <w:lvlText w:val="%4."/>
      <w:lvlJc w:val="left"/>
      <w:pPr>
        <w:ind w:left="2880" w:hanging="360"/>
      </w:pPr>
    </w:lvl>
    <w:lvl w:ilvl="4" w:tplc="04E2D5BA">
      <w:start w:val="1"/>
      <w:numFmt w:val="lowerLetter"/>
      <w:lvlText w:val="%5."/>
      <w:lvlJc w:val="left"/>
      <w:pPr>
        <w:ind w:left="3600" w:hanging="360"/>
      </w:pPr>
    </w:lvl>
    <w:lvl w:ilvl="5" w:tplc="E2D82B74">
      <w:start w:val="1"/>
      <w:numFmt w:val="lowerRoman"/>
      <w:lvlText w:val="%6."/>
      <w:lvlJc w:val="right"/>
      <w:pPr>
        <w:ind w:left="4320" w:hanging="180"/>
      </w:pPr>
    </w:lvl>
    <w:lvl w:ilvl="6" w:tplc="7B54B8B4">
      <w:start w:val="1"/>
      <w:numFmt w:val="decimal"/>
      <w:lvlText w:val="%7."/>
      <w:lvlJc w:val="left"/>
      <w:pPr>
        <w:ind w:left="5040" w:hanging="360"/>
      </w:pPr>
    </w:lvl>
    <w:lvl w:ilvl="7" w:tplc="75EA3712">
      <w:start w:val="1"/>
      <w:numFmt w:val="lowerLetter"/>
      <w:lvlText w:val="%8."/>
      <w:lvlJc w:val="left"/>
      <w:pPr>
        <w:ind w:left="5760" w:hanging="360"/>
      </w:pPr>
    </w:lvl>
    <w:lvl w:ilvl="8" w:tplc="289AEED0">
      <w:start w:val="1"/>
      <w:numFmt w:val="lowerRoman"/>
      <w:lvlText w:val="%9."/>
      <w:lvlJc w:val="right"/>
      <w:pPr>
        <w:ind w:left="6480" w:hanging="180"/>
      </w:pPr>
    </w:lvl>
  </w:abstractNum>
  <w:abstractNum w:abstractNumId="13" w15:restartNumberingAfterBreak="0">
    <w:nsid w:val="37073B86"/>
    <w:multiLevelType w:val="hybridMultilevel"/>
    <w:tmpl w:val="BC5800CE"/>
    <w:lvl w:ilvl="0" w:tplc="5A388D88">
      <w:start w:val="1"/>
      <w:numFmt w:val="decimal"/>
      <w:lvlText w:val="%1."/>
      <w:lvlJc w:val="left"/>
      <w:pPr>
        <w:ind w:left="720" w:hanging="360"/>
      </w:pPr>
    </w:lvl>
    <w:lvl w:ilvl="1" w:tplc="45485650">
      <w:start w:val="1"/>
      <w:numFmt w:val="lowerLetter"/>
      <w:lvlText w:val="%2."/>
      <w:lvlJc w:val="left"/>
      <w:pPr>
        <w:ind w:left="1440" w:hanging="360"/>
      </w:pPr>
    </w:lvl>
    <w:lvl w:ilvl="2" w:tplc="B2F01F10">
      <w:start w:val="1"/>
      <w:numFmt w:val="lowerRoman"/>
      <w:lvlText w:val="%3."/>
      <w:lvlJc w:val="right"/>
      <w:pPr>
        <w:ind w:left="2160" w:hanging="180"/>
      </w:pPr>
    </w:lvl>
    <w:lvl w:ilvl="3" w:tplc="1FA21180">
      <w:start w:val="1"/>
      <w:numFmt w:val="decimal"/>
      <w:lvlText w:val="%4."/>
      <w:lvlJc w:val="left"/>
      <w:pPr>
        <w:ind w:left="2880" w:hanging="360"/>
      </w:pPr>
    </w:lvl>
    <w:lvl w:ilvl="4" w:tplc="AEFEE6D0">
      <w:start w:val="1"/>
      <w:numFmt w:val="lowerLetter"/>
      <w:lvlText w:val="%5."/>
      <w:lvlJc w:val="left"/>
      <w:pPr>
        <w:ind w:left="3600" w:hanging="360"/>
      </w:pPr>
    </w:lvl>
    <w:lvl w:ilvl="5" w:tplc="64940FE8">
      <w:start w:val="1"/>
      <w:numFmt w:val="lowerRoman"/>
      <w:lvlText w:val="%6."/>
      <w:lvlJc w:val="right"/>
      <w:pPr>
        <w:ind w:left="4320" w:hanging="180"/>
      </w:pPr>
    </w:lvl>
    <w:lvl w:ilvl="6" w:tplc="893438BC">
      <w:start w:val="1"/>
      <w:numFmt w:val="decimal"/>
      <w:lvlText w:val="%7."/>
      <w:lvlJc w:val="left"/>
      <w:pPr>
        <w:ind w:left="5040" w:hanging="360"/>
      </w:pPr>
    </w:lvl>
    <w:lvl w:ilvl="7" w:tplc="11A66674">
      <w:start w:val="1"/>
      <w:numFmt w:val="lowerLetter"/>
      <w:lvlText w:val="%8."/>
      <w:lvlJc w:val="left"/>
      <w:pPr>
        <w:ind w:left="5760" w:hanging="360"/>
      </w:pPr>
    </w:lvl>
    <w:lvl w:ilvl="8" w:tplc="F58A4634">
      <w:start w:val="1"/>
      <w:numFmt w:val="lowerRoman"/>
      <w:lvlText w:val="%9."/>
      <w:lvlJc w:val="right"/>
      <w:pPr>
        <w:ind w:left="6480" w:hanging="180"/>
      </w:pPr>
    </w:lvl>
  </w:abstractNum>
  <w:abstractNum w:abstractNumId="14" w15:restartNumberingAfterBreak="0">
    <w:nsid w:val="3AB44959"/>
    <w:multiLevelType w:val="hybridMultilevel"/>
    <w:tmpl w:val="6538AD10"/>
    <w:lvl w:ilvl="0" w:tplc="831C311A">
      <w:start w:val="1"/>
      <w:numFmt w:val="decimal"/>
      <w:lvlText w:val="%1."/>
      <w:lvlJc w:val="left"/>
      <w:pPr>
        <w:ind w:left="502" w:hanging="360"/>
      </w:pPr>
      <w:rPr>
        <w:rFonts w:ascii="Arial" w:hAnsi="Arial" w:cs="Arial" w:hint="default"/>
        <w:b/>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3B9759D5"/>
    <w:multiLevelType w:val="hybridMultilevel"/>
    <w:tmpl w:val="B67A0E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900A53"/>
    <w:multiLevelType w:val="hybridMultilevel"/>
    <w:tmpl w:val="4EC2CBE4"/>
    <w:lvl w:ilvl="0" w:tplc="5798F9D0">
      <w:start w:val="5"/>
      <w:numFmt w:val="decimal"/>
      <w:lvlText w:val="%1."/>
      <w:lvlJc w:val="left"/>
      <w:pPr>
        <w:ind w:left="720" w:hanging="360"/>
      </w:pPr>
      <w:rPr>
        <w:rFonts w:eastAsia="Calibri"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41349534"/>
    <w:multiLevelType w:val="hybridMultilevel"/>
    <w:tmpl w:val="6AEEA728"/>
    <w:lvl w:ilvl="0" w:tplc="198EE4D6">
      <w:start w:val="1"/>
      <w:numFmt w:val="decimal"/>
      <w:lvlText w:val="%1."/>
      <w:lvlJc w:val="left"/>
      <w:pPr>
        <w:ind w:left="720" w:hanging="360"/>
      </w:pPr>
      <w:rPr>
        <w:rFonts w:ascii="Calibri" w:hAnsi="Calibri" w:hint="default"/>
      </w:rPr>
    </w:lvl>
    <w:lvl w:ilvl="1" w:tplc="AA923DBE">
      <w:start w:val="1"/>
      <w:numFmt w:val="lowerLetter"/>
      <w:lvlText w:val="%2."/>
      <w:lvlJc w:val="left"/>
      <w:pPr>
        <w:ind w:left="1440" w:hanging="360"/>
      </w:pPr>
    </w:lvl>
    <w:lvl w:ilvl="2" w:tplc="FFBA31E6">
      <w:start w:val="1"/>
      <w:numFmt w:val="lowerRoman"/>
      <w:lvlText w:val="%3."/>
      <w:lvlJc w:val="right"/>
      <w:pPr>
        <w:ind w:left="2160" w:hanging="180"/>
      </w:pPr>
    </w:lvl>
    <w:lvl w:ilvl="3" w:tplc="C2CED968">
      <w:start w:val="1"/>
      <w:numFmt w:val="decimal"/>
      <w:lvlText w:val="%4."/>
      <w:lvlJc w:val="left"/>
      <w:pPr>
        <w:ind w:left="2880" w:hanging="360"/>
      </w:pPr>
    </w:lvl>
    <w:lvl w:ilvl="4" w:tplc="F6DC1B34">
      <w:start w:val="1"/>
      <w:numFmt w:val="lowerLetter"/>
      <w:lvlText w:val="%5."/>
      <w:lvlJc w:val="left"/>
      <w:pPr>
        <w:ind w:left="3600" w:hanging="360"/>
      </w:pPr>
    </w:lvl>
    <w:lvl w:ilvl="5" w:tplc="E80E1DDE">
      <w:start w:val="1"/>
      <w:numFmt w:val="lowerRoman"/>
      <w:lvlText w:val="%6."/>
      <w:lvlJc w:val="right"/>
      <w:pPr>
        <w:ind w:left="4320" w:hanging="180"/>
      </w:pPr>
    </w:lvl>
    <w:lvl w:ilvl="6" w:tplc="51D0F8C8">
      <w:start w:val="1"/>
      <w:numFmt w:val="decimal"/>
      <w:lvlText w:val="%7."/>
      <w:lvlJc w:val="left"/>
      <w:pPr>
        <w:ind w:left="5040" w:hanging="360"/>
      </w:pPr>
    </w:lvl>
    <w:lvl w:ilvl="7" w:tplc="BB60C354">
      <w:start w:val="1"/>
      <w:numFmt w:val="lowerLetter"/>
      <w:lvlText w:val="%8."/>
      <w:lvlJc w:val="left"/>
      <w:pPr>
        <w:ind w:left="5760" w:hanging="360"/>
      </w:pPr>
    </w:lvl>
    <w:lvl w:ilvl="8" w:tplc="F7AE7DEE">
      <w:start w:val="1"/>
      <w:numFmt w:val="lowerRoman"/>
      <w:lvlText w:val="%9."/>
      <w:lvlJc w:val="right"/>
      <w:pPr>
        <w:ind w:left="6480" w:hanging="180"/>
      </w:pPr>
    </w:lvl>
  </w:abstractNum>
  <w:abstractNum w:abstractNumId="18" w15:restartNumberingAfterBreak="0">
    <w:nsid w:val="47B64693"/>
    <w:multiLevelType w:val="hybridMultilevel"/>
    <w:tmpl w:val="27A4123C"/>
    <w:lvl w:ilvl="0" w:tplc="831C311A">
      <w:start w:val="1"/>
      <w:numFmt w:val="decimal"/>
      <w:lvlText w:val="%1."/>
      <w:lvlJc w:val="left"/>
      <w:pPr>
        <w:ind w:left="720" w:hanging="360"/>
      </w:pPr>
      <w:rPr>
        <w:rFonts w:ascii="Arial" w:hAnsi="Arial" w:cs="Arial" w:hint="default"/>
        <w:b/>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4E0717BC"/>
    <w:multiLevelType w:val="hybridMultilevel"/>
    <w:tmpl w:val="74FED6FA"/>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4EEF5999"/>
    <w:multiLevelType w:val="hybridMultilevel"/>
    <w:tmpl w:val="A3D2505A"/>
    <w:lvl w:ilvl="0" w:tplc="F072008C">
      <w:start w:val="1"/>
      <w:numFmt w:val="decimal"/>
      <w:lvlText w:val="%1."/>
      <w:lvlJc w:val="left"/>
      <w:pPr>
        <w:ind w:left="720" w:hanging="360"/>
      </w:pPr>
      <w:rPr>
        <w:rFonts w:ascii="Arial" w:hAnsi="Arial" w:cs="Arial" w:hint="default"/>
        <w:sz w:val="20"/>
        <w:szCs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4F35754D"/>
    <w:multiLevelType w:val="hybridMultilevel"/>
    <w:tmpl w:val="8D7A2C34"/>
    <w:lvl w:ilvl="0" w:tplc="EE3AB126">
      <w:start w:val="2"/>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534A7670"/>
    <w:multiLevelType w:val="hybridMultilevel"/>
    <w:tmpl w:val="2642FC7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583BA5C7"/>
    <w:multiLevelType w:val="hybridMultilevel"/>
    <w:tmpl w:val="D87A40DE"/>
    <w:lvl w:ilvl="0" w:tplc="FD58CA3E">
      <w:start w:val="2"/>
      <w:numFmt w:val="decimal"/>
      <w:lvlText w:val="%1."/>
      <w:lvlJc w:val="left"/>
      <w:pPr>
        <w:ind w:left="720" w:hanging="360"/>
      </w:pPr>
      <w:rPr>
        <w:rFonts w:ascii="Arial" w:hAnsi="Arial" w:hint="default"/>
      </w:rPr>
    </w:lvl>
    <w:lvl w:ilvl="1" w:tplc="52782FE2">
      <w:start w:val="1"/>
      <w:numFmt w:val="lowerLetter"/>
      <w:lvlText w:val="%2."/>
      <w:lvlJc w:val="left"/>
      <w:pPr>
        <w:ind w:left="1440" w:hanging="360"/>
      </w:pPr>
    </w:lvl>
    <w:lvl w:ilvl="2" w:tplc="54746E6A">
      <w:start w:val="1"/>
      <w:numFmt w:val="lowerRoman"/>
      <w:lvlText w:val="%3."/>
      <w:lvlJc w:val="right"/>
      <w:pPr>
        <w:ind w:left="2160" w:hanging="180"/>
      </w:pPr>
    </w:lvl>
    <w:lvl w:ilvl="3" w:tplc="5F1E6A7A">
      <w:start w:val="1"/>
      <w:numFmt w:val="decimal"/>
      <w:lvlText w:val="%4."/>
      <w:lvlJc w:val="left"/>
      <w:pPr>
        <w:ind w:left="2880" w:hanging="360"/>
      </w:pPr>
    </w:lvl>
    <w:lvl w:ilvl="4" w:tplc="5478EABA">
      <w:start w:val="1"/>
      <w:numFmt w:val="lowerLetter"/>
      <w:lvlText w:val="%5."/>
      <w:lvlJc w:val="left"/>
      <w:pPr>
        <w:ind w:left="3600" w:hanging="360"/>
      </w:pPr>
    </w:lvl>
    <w:lvl w:ilvl="5" w:tplc="AA5C3EB4">
      <w:start w:val="1"/>
      <w:numFmt w:val="lowerRoman"/>
      <w:lvlText w:val="%6."/>
      <w:lvlJc w:val="right"/>
      <w:pPr>
        <w:ind w:left="4320" w:hanging="180"/>
      </w:pPr>
    </w:lvl>
    <w:lvl w:ilvl="6" w:tplc="02E8C770">
      <w:start w:val="1"/>
      <w:numFmt w:val="decimal"/>
      <w:lvlText w:val="%7."/>
      <w:lvlJc w:val="left"/>
      <w:pPr>
        <w:ind w:left="5040" w:hanging="360"/>
      </w:pPr>
    </w:lvl>
    <w:lvl w:ilvl="7" w:tplc="907C6D3A">
      <w:start w:val="1"/>
      <w:numFmt w:val="lowerLetter"/>
      <w:lvlText w:val="%8."/>
      <w:lvlJc w:val="left"/>
      <w:pPr>
        <w:ind w:left="5760" w:hanging="360"/>
      </w:pPr>
    </w:lvl>
    <w:lvl w:ilvl="8" w:tplc="B26206BA">
      <w:start w:val="1"/>
      <w:numFmt w:val="lowerRoman"/>
      <w:lvlText w:val="%9."/>
      <w:lvlJc w:val="right"/>
      <w:pPr>
        <w:ind w:left="6480" w:hanging="180"/>
      </w:pPr>
    </w:lvl>
  </w:abstractNum>
  <w:abstractNum w:abstractNumId="24" w15:restartNumberingAfterBreak="0">
    <w:nsid w:val="59FC690B"/>
    <w:multiLevelType w:val="hybridMultilevel"/>
    <w:tmpl w:val="0D024B9A"/>
    <w:lvl w:ilvl="0" w:tplc="E730B0C6">
      <w:start w:val="1"/>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25" w15:restartNumberingAfterBreak="0">
    <w:nsid w:val="5BA3437F"/>
    <w:multiLevelType w:val="hybridMultilevel"/>
    <w:tmpl w:val="25ACB142"/>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60CB840F"/>
    <w:multiLevelType w:val="hybridMultilevel"/>
    <w:tmpl w:val="6D140CBE"/>
    <w:lvl w:ilvl="0" w:tplc="17F45990">
      <w:start w:val="1"/>
      <w:numFmt w:val="decimal"/>
      <w:lvlText w:val="%1."/>
      <w:lvlJc w:val="left"/>
      <w:pPr>
        <w:ind w:left="720" w:hanging="360"/>
      </w:pPr>
      <w:rPr>
        <w:rFonts w:ascii="Calibri" w:hAnsi="Calibri" w:hint="default"/>
      </w:rPr>
    </w:lvl>
    <w:lvl w:ilvl="1" w:tplc="511C0F74">
      <w:start w:val="1"/>
      <w:numFmt w:val="lowerLetter"/>
      <w:lvlText w:val="%2."/>
      <w:lvlJc w:val="left"/>
      <w:pPr>
        <w:ind w:left="1440" w:hanging="360"/>
      </w:pPr>
    </w:lvl>
    <w:lvl w:ilvl="2" w:tplc="27D8F7BE">
      <w:start w:val="1"/>
      <w:numFmt w:val="lowerRoman"/>
      <w:lvlText w:val="%3."/>
      <w:lvlJc w:val="right"/>
      <w:pPr>
        <w:ind w:left="2160" w:hanging="180"/>
      </w:pPr>
    </w:lvl>
    <w:lvl w:ilvl="3" w:tplc="D21881BC">
      <w:start w:val="1"/>
      <w:numFmt w:val="decimal"/>
      <w:lvlText w:val="%4."/>
      <w:lvlJc w:val="left"/>
      <w:pPr>
        <w:ind w:left="2880" w:hanging="360"/>
      </w:pPr>
    </w:lvl>
    <w:lvl w:ilvl="4" w:tplc="A5A08E52">
      <w:start w:val="1"/>
      <w:numFmt w:val="lowerLetter"/>
      <w:lvlText w:val="%5."/>
      <w:lvlJc w:val="left"/>
      <w:pPr>
        <w:ind w:left="3600" w:hanging="360"/>
      </w:pPr>
    </w:lvl>
    <w:lvl w:ilvl="5" w:tplc="469A0258">
      <w:start w:val="1"/>
      <w:numFmt w:val="lowerRoman"/>
      <w:lvlText w:val="%6."/>
      <w:lvlJc w:val="right"/>
      <w:pPr>
        <w:ind w:left="4320" w:hanging="180"/>
      </w:pPr>
    </w:lvl>
    <w:lvl w:ilvl="6" w:tplc="32265DE8">
      <w:start w:val="1"/>
      <w:numFmt w:val="decimal"/>
      <w:lvlText w:val="%7."/>
      <w:lvlJc w:val="left"/>
      <w:pPr>
        <w:ind w:left="5040" w:hanging="360"/>
      </w:pPr>
    </w:lvl>
    <w:lvl w:ilvl="7" w:tplc="EF7C3274">
      <w:start w:val="1"/>
      <w:numFmt w:val="lowerLetter"/>
      <w:lvlText w:val="%8."/>
      <w:lvlJc w:val="left"/>
      <w:pPr>
        <w:ind w:left="5760" w:hanging="360"/>
      </w:pPr>
    </w:lvl>
    <w:lvl w:ilvl="8" w:tplc="F984DBA2">
      <w:start w:val="1"/>
      <w:numFmt w:val="lowerRoman"/>
      <w:lvlText w:val="%9."/>
      <w:lvlJc w:val="right"/>
      <w:pPr>
        <w:ind w:left="6480" w:hanging="180"/>
      </w:pPr>
    </w:lvl>
  </w:abstractNum>
  <w:abstractNum w:abstractNumId="27" w15:restartNumberingAfterBreak="0">
    <w:nsid w:val="689E3526"/>
    <w:multiLevelType w:val="hybridMultilevel"/>
    <w:tmpl w:val="F0CC6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97866F0"/>
    <w:multiLevelType w:val="hybridMultilevel"/>
    <w:tmpl w:val="2CA4182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77473581"/>
    <w:multiLevelType w:val="hybridMultilevel"/>
    <w:tmpl w:val="1E9E0A28"/>
    <w:lvl w:ilvl="0" w:tplc="F9C6AC30">
      <w:start w:val="1"/>
      <w:numFmt w:val="decimal"/>
      <w:lvlText w:val="%1."/>
      <w:lvlJc w:val="left"/>
      <w:pPr>
        <w:ind w:left="720" w:hanging="360"/>
      </w:pPr>
      <w:rPr>
        <w:rFonts w:ascii="Arial" w:hAnsi="Arial" w:hint="default"/>
      </w:rPr>
    </w:lvl>
    <w:lvl w:ilvl="1" w:tplc="2A22E110">
      <w:start w:val="1"/>
      <w:numFmt w:val="lowerLetter"/>
      <w:lvlText w:val="%2."/>
      <w:lvlJc w:val="left"/>
      <w:pPr>
        <w:ind w:left="1440" w:hanging="360"/>
      </w:pPr>
    </w:lvl>
    <w:lvl w:ilvl="2" w:tplc="B56A19D8">
      <w:start w:val="1"/>
      <w:numFmt w:val="lowerRoman"/>
      <w:lvlText w:val="%3."/>
      <w:lvlJc w:val="right"/>
      <w:pPr>
        <w:ind w:left="2160" w:hanging="180"/>
      </w:pPr>
    </w:lvl>
    <w:lvl w:ilvl="3" w:tplc="DA2C573C">
      <w:start w:val="1"/>
      <w:numFmt w:val="decimal"/>
      <w:lvlText w:val="%4."/>
      <w:lvlJc w:val="left"/>
      <w:pPr>
        <w:ind w:left="2880" w:hanging="360"/>
      </w:pPr>
    </w:lvl>
    <w:lvl w:ilvl="4" w:tplc="FDBA7806">
      <w:start w:val="1"/>
      <w:numFmt w:val="lowerLetter"/>
      <w:lvlText w:val="%5."/>
      <w:lvlJc w:val="left"/>
      <w:pPr>
        <w:ind w:left="3600" w:hanging="360"/>
      </w:pPr>
    </w:lvl>
    <w:lvl w:ilvl="5" w:tplc="157C78EC">
      <w:start w:val="1"/>
      <w:numFmt w:val="lowerRoman"/>
      <w:lvlText w:val="%6."/>
      <w:lvlJc w:val="right"/>
      <w:pPr>
        <w:ind w:left="4320" w:hanging="180"/>
      </w:pPr>
    </w:lvl>
    <w:lvl w:ilvl="6" w:tplc="77EAD0AA">
      <w:start w:val="1"/>
      <w:numFmt w:val="decimal"/>
      <w:lvlText w:val="%7."/>
      <w:lvlJc w:val="left"/>
      <w:pPr>
        <w:ind w:left="5040" w:hanging="360"/>
      </w:pPr>
    </w:lvl>
    <w:lvl w:ilvl="7" w:tplc="A7AC08FC">
      <w:start w:val="1"/>
      <w:numFmt w:val="lowerLetter"/>
      <w:lvlText w:val="%8."/>
      <w:lvlJc w:val="left"/>
      <w:pPr>
        <w:ind w:left="5760" w:hanging="360"/>
      </w:pPr>
    </w:lvl>
    <w:lvl w:ilvl="8" w:tplc="000894CA">
      <w:start w:val="1"/>
      <w:numFmt w:val="lowerRoman"/>
      <w:lvlText w:val="%9."/>
      <w:lvlJc w:val="right"/>
      <w:pPr>
        <w:ind w:left="6480" w:hanging="180"/>
      </w:pPr>
    </w:lvl>
  </w:abstractNum>
  <w:abstractNum w:abstractNumId="30" w15:restartNumberingAfterBreak="0">
    <w:nsid w:val="7D3E184D"/>
    <w:multiLevelType w:val="hybridMultilevel"/>
    <w:tmpl w:val="1C0C670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982471205">
    <w:abstractNumId w:val="13"/>
  </w:num>
  <w:num w:numId="2" w16cid:durableId="364985962">
    <w:abstractNumId w:val="12"/>
  </w:num>
  <w:num w:numId="3" w16cid:durableId="1868985579">
    <w:abstractNumId w:val="23"/>
  </w:num>
  <w:num w:numId="4" w16cid:durableId="361903457">
    <w:abstractNumId w:val="29"/>
  </w:num>
  <w:num w:numId="5" w16cid:durableId="323094274">
    <w:abstractNumId w:val="7"/>
  </w:num>
  <w:num w:numId="6" w16cid:durableId="283343696">
    <w:abstractNumId w:val="26"/>
  </w:num>
  <w:num w:numId="7" w16cid:durableId="477696485">
    <w:abstractNumId w:val="17"/>
  </w:num>
  <w:num w:numId="8" w16cid:durableId="1048647625">
    <w:abstractNumId w:val="11"/>
  </w:num>
  <w:num w:numId="9" w16cid:durableId="797450374">
    <w:abstractNumId w:val="9"/>
  </w:num>
  <w:num w:numId="10" w16cid:durableId="136604948">
    <w:abstractNumId w:val="2"/>
  </w:num>
  <w:num w:numId="11" w16cid:durableId="1899659199">
    <w:abstractNumId w:val="18"/>
  </w:num>
  <w:num w:numId="12" w16cid:durableId="1736656733">
    <w:abstractNumId w:val="14"/>
  </w:num>
  <w:num w:numId="13" w16cid:durableId="313029854">
    <w:abstractNumId w:val="25"/>
  </w:num>
  <w:num w:numId="14" w16cid:durableId="101269713">
    <w:abstractNumId w:val="5"/>
  </w:num>
  <w:num w:numId="15" w16cid:durableId="14585966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5743017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60545748">
    <w:abstractNumId w:val="22"/>
  </w:num>
  <w:num w:numId="18" w16cid:durableId="901451161">
    <w:abstractNumId w:val="6"/>
  </w:num>
  <w:num w:numId="19" w16cid:durableId="1962344934">
    <w:abstractNumId w:val="30"/>
  </w:num>
  <w:num w:numId="20" w16cid:durableId="1665087133">
    <w:abstractNumId w:val="24"/>
  </w:num>
  <w:num w:numId="21" w16cid:durableId="998113885">
    <w:abstractNumId w:val="15"/>
  </w:num>
  <w:num w:numId="22" w16cid:durableId="1210872058">
    <w:abstractNumId w:val="10"/>
  </w:num>
  <w:num w:numId="23" w16cid:durableId="598950765">
    <w:abstractNumId w:val="21"/>
  </w:num>
  <w:num w:numId="24" w16cid:durableId="1267811189">
    <w:abstractNumId w:val="8"/>
  </w:num>
  <w:num w:numId="25" w16cid:durableId="2100708927">
    <w:abstractNumId w:val="16"/>
  </w:num>
  <w:num w:numId="26" w16cid:durableId="405423668">
    <w:abstractNumId w:val="27"/>
  </w:num>
  <w:num w:numId="27" w16cid:durableId="280691956">
    <w:abstractNumId w:val="20"/>
  </w:num>
  <w:num w:numId="28" w16cid:durableId="1782530342">
    <w:abstractNumId w:val="4"/>
  </w:num>
  <w:num w:numId="29" w16cid:durableId="576405607">
    <w:abstractNumId w:val="0"/>
  </w:num>
  <w:num w:numId="30" w16cid:durableId="875125134">
    <w:abstractNumId w:val="1"/>
  </w:num>
  <w:num w:numId="31" w16cid:durableId="1977448317">
    <w:abstractNumId w:val="19"/>
  </w:num>
  <w:num w:numId="32" w16cid:durableId="10562719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3"/>
  <w:proofState w:spelling="clean" w:grammar="clean"/>
  <w:defaultTabStop w:val="56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B67"/>
    <w:rsid w:val="000079D5"/>
    <w:rsid w:val="000118CD"/>
    <w:rsid w:val="000122C7"/>
    <w:rsid w:val="00023844"/>
    <w:rsid w:val="0002503F"/>
    <w:rsid w:val="0003033F"/>
    <w:rsid w:val="00045AFE"/>
    <w:rsid w:val="000507DD"/>
    <w:rsid w:val="00053863"/>
    <w:rsid w:val="00056800"/>
    <w:rsid w:val="00071A04"/>
    <w:rsid w:val="00073FBF"/>
    <w:rsid w:val="00081A94"/>
    <w:rsid w:val="0008704C"/>
    <w:rsid w:val="0008C501"/>
    <w:rsid w:val="00093580"/>
    <w:rsid w:val="000A262E"/>
    <w:rsid w:val="000A3E93"/>
    <w:rsid w:val="000B0D47"/>
    <w:rsid w:val="000B2451"/>
    <w:rsid w:val="000B3E0E"/>
    <w:rsid w:val="000C314E"/>
    <w:rsid w:val="000C406B"/>
    <w:rsid w:val="000C7D8E"/>
    <w:rsid w:val="000E35C4"/>
    <w:rsid w:val="000E4FE5"/>
    <w:rsid w:val="000E69B6"/>
    <w:rsid w:val="000F0485"/>
    <w:rsid w:val="000F308C"/>
    <w:rsid w:val="000F761B"/>
    <w:rsid w:val="000F7EF7"/>
    <w:rsid w:val="00101E4D"/>
    <w:rsid w:val="00102C0D"/>
    <w:rsid w:val="001300D7"/>
    <w:rsid w:val="001323D9"/>
    <w:rsid w:val="00133928"/>
    <w:rsid w:val="001448EA"/>
    <w:rsid w:val="00151CFF"/>
    <w:rsid w:val="0016654A"/>
    <w:rsid w:val="001704D0"/>
    <w:rsid w:val="00175977"/>
    <w:rsid w:val="00175AB2"/>
    <w:rsid w:val="00182254"/>
    <w:rsid w:val="00184F4B"/>
    <w:rsid w:val="00192260"/>
    <w:rsid w:val="001B1768"/>
    <w:rsid w:val="001B23D3"/>
    <w:rsid w:val="001B344D"/>
    <w:rsid w:val="001B3720"/>
    <w:rsid w:val="001B4D13"/>
    <w:rsid w:val="001B784B"/>
    <w:rsid w:val="001B7DAE"/>
    <w:rsid w:val="001D0055"/>
    <w:rsid w:val="001D05F2"/>
    <w:rsid w:val="001D2B24"/>
    <w:rsid w:val="001D7293"/>
    <w:rsid w:val="001E0230"/>
    <w:rsid w:val="001E05C2"/>
    <w:rsid w:val="001F19DB"/>
    <w:rsid w:val="001F1BCF"/>
    <w:rsid w:val="00202455"/>
    <w:rsid w:val="0020291A"/>
    <w:rsid w:val="00202E25"/>
    <w:rsid w:val="00206332"/>
    <w:rsid w:val="00214172"/>
    <w:rsid w:val="002149B4"/>
    <w:rsid w:val="0022409B"/>
    <w:rsid w:val="00227CFF"/>
    <w:rsid w:val="00236F8B"/>
    <w:rsid w:val="002411AF"/>
    <w:rsid w:val="00244F5E"/>
    <w:rsid w:val="00254A33"/>
    <w:rsid w:val="00260156"/>
    <w:rsid w:val="00262356"/>
    <w:rsid w:val="002653F5"/>
    <w:rsid w:val="00267AA9"/>
    <w:rsid w:val="0028388F"/>
    <w:rsid w:val="00284A7E"/>
    <w:rsid w:val="00286FEA"/>
    <w:rsid w:val="00295373"/>
    <w:rsid w:val="00295BB0"/>
    <w:rsid w:val="002A08B9"/>
    <w:rsid w:val="002B3FB5"/>
    <w:rsid w:val="002B6EFF"/>
    <w:rsid w:val="002C563C"/>
    <w:rsid w:val="002F063D"/>
    <w:rsid w:val="002F5EE3"/>
    <w:rsid w:val="00301362"/>
    <w:rsid w:val="003052B8"/>
    <w:rsid w:val="0031120D"/>
    <w:rsid w:val="00311F4F"/>
    <w:rsid w:val="0032071B"/>
    <w:rsid w:val="003223A8"/>
    <w:rsid w:val="00327CD6"/>
    <w:rsid w:val="0033179D"/>
    <w:rsid w:val="003335B8"/>
    <w:rsid w:val="00337552"/>
    <w:rsid w:val="00340BA8"/>
    <w:rsid w:val="00345F45"/>
    <w:rsid w:val="00350D94"/>
    <w:rsid w:val="003515FB"/>
    <w:rsid w:val="00353053"/>
    <w:rsid w:val="00353ADC"/>
    <w:rsid w:val="003562B0"/>
    <w:rsid w:val="00361F95"/>
    <w:rsid w:val="00367154"/>
    <w:rsid w:val="00383A81"/>
    <w:rsid w:val="003A0A2F"/>
    <w:rsid w:val="003A4213"/>
    <w:rsid w:val="003A58E5"/>
    <w:rsid w:val="003B133A"/>
    <w:rsid w:val="003B26EA"/>
    <w:rsid w:val="003C15BE"/>
    <w:rsid w:val="003C257F"/>
    <w:rsid w:val="003D18F8"/>
    <w:rsid w:val="003E0504"/>
    <w:rsid w:val="003E33B0"/>
    <w:rsid w:val="003E65D0"/>
    <w:rsid w:val="003E7DD1"/>
    <w:rsid w:val="003F03EE"/>
    <w:rsid w:val="004040D7"/>
    <w:rsid w:val="00414F27"/>
    <w:rsid w:val="004212CD"/>
    <w:rsid w:val="00424623"/>
    <w:rsid w:val="00424A9B"/>
    <w:rsid w:val="00425718"/>
    <w:rsid w:val="00425D0E"/>
    <w:rsid w:val="00430321"/>
    <w:rsid w:val="004309B2"/>
    <w:rsid w:val="00435479"/>
    <w:rsid w:val="00437F36"/>
    <w:rsid w:val="00437F8D"/>
    <w:rsid w:val="00441CF0"/>
    <w:rsid w:val="00447CF7"/>
    <w:rsid w:val="00450335"/>
    <w:rsid w:val="00450412"/>
    <w:rsid w:val="004552B2"/>
    <w:rsid w:val="00457411"/>
    <w:rsid w:val="004725E5"/>
    <w:rsid w:val="00474BBE"/>
    <w:rsid w:val="0047585A"/>
    <w:rsid w:val="00494025"/>
    <w:rsid w:val="004B341D"/>
    <w:rsid w:val="004B4ACD"/>
    <w:rsid w:val="004D2E2A"/>
    <w:rsid w:val="004D5AAE"/>
    <w:rsid w:val="004E20EA"/>
    <w:rsid w:val="004F6800"/>
    <w:rsid w:val="00506E40"/>
    <w:rsid w:val="00525E3E"/>
    <w:rsid w:val="00533C51"/>
    <w:rsid w:val="00536951"/>
    <w:rsid w:val="00541CB7"/>
    <w:rsid w:val="00557162"/>
    <w:rsid w:val="005926F2"/>
    <w:rsid w:val="005973DB"/>
    <w:rsid w:val="005A13EB"/>
    <w:rsid w:val="005B318E"/>
    <w:rsid w:val="005B427D"/>
    <w:rsid w:val="005B618C"/>
    <w:rsid w:val="005C1160"/>
    <w:rsid w:val="005C4F9C"/>
    <w:rsid w:val="005C7370"/>
    <w:rsid w:val="005C7C39"/>
    <w:rsid w:val="005D0870"/>
    <w:rsid w:val="005D25D0"/>
    <w:rsid w:val="005E284C"/>
    <w:rsid w:val="005E4A67"/>
    <w:rsid w:val="005E59AC"/>
    <w:rsid w:val="005E6292"/>
    <w:rsid w:val="005E690D"/>
    <w:rsid w:val="005F010F"/>
    <w:rsid w:val="0060207C"/>
    <w:rsid w:val="0060512A"/>
    <w:rsid w:val="006067B3"/>
    <w:rsid w:val="0061399E"/>
    <w:rsid w:val="00625CB1"/>
    <w:rsid w:val="00626740"/>
    <w:rsid w:val="0062772E"/>
    <w:rsid w:val="006309F3"/>
    <w:rsid w:val="00630CE5"/>
    <w:rsid w:val="0063148B"/>
    <w:rsid w:val="00631596"/>
    <w:rsid w:val="00633BFD"/>
    <w:rsid w:val="00637617"/>
    <w:rsid w:val="00641B1B"/>
    <w:rsid w:val="006425CC"/>
    <w:rsid w:val="0064481E"/>
    <w:rsid w:val="00647EE6"/>
    <w:rsid w:val="00653AB0"/>
    <w:rsid w:val="00660513"/>
    <w:rsid w:val="00666A66"/>
    <w:rsid w:val="00666DC7"/>
    <w:rsid w:val="0067428C"/>
    <w:rsid w:val="00676248"/>
    <w:rsid w:val="00677602"/>
    <w:rsid w:val="00681802"/>
    <w:rsid w:val="006820ED"/>
    <w:rsid w:val="00685F7A"/>
    <w:rsid w:val="00692945"/>
    <w:rsid w:val="006A31DD"/>
    <w:rsid w:val="006A5BFE"/>
    <w:rsid w:val="006C304D"/>
    <w:rsid w:val="006C5926"/>
    <w:rsid w:val="006D2BA5"/>
    <w:rsid w:val="006D68CF"/>
    <w:rsid w:val="006E07C9"/>
    <w:rsid w:val="006E239F"/>
    <w:rsid w:val="006F11CE"/>
    <w:rsid w:val="006F706E"/>
    <w:rsid w:val="006F79DD"/>
    <w:rsid w:val="0070558A"/>
    <w:rsid w:val="00706FEF"/>
    <w:rsid w:val="00710227"/>
    <w:rsid w:val="00710B2D"/>
    <w:rsid w:val="007149CA"/>
    <w:rsid w:val="00716B32"/>
    <w:rsid w:val="00720F71"/>
    <w:rsid w:val="00730181"/>
    <w:rsid w:val="00740E8A"/>
    <w:rsid w:val="007411D6"/>
    <w:rsid w:val="00741D54"/>
    <w:rsid w:val="0074420A"/>
    <w:rsid w:val="00745221"/>
    <w:rsid w:val="007469CB"/>
    <w:rsid w:val="00751F53"/>
    <w:rsid w:val="007528B6"/>
    <w:rsid w:val="007539A0"/>
    <w:rsid w:val="00756E1F"/>
    <w:rsid w:val="00761A2A"/>
    <w:rsid w:val="00763D6F"/>
    <w:rsid w:val="00767A5C"/>
    <w:rsid w:val="00775102"/>
    <w:rsid w:val="0077680D"/>
    <w:rsid w:val="00780D4A"/>
    <w:rsid w:val="007826F1"/>
    <w:rsid w:val="00783232"/>
    <w:rsid w:val="00784A83"/>
    <w:rsid w:val="007A7AC6"/>
    <w:rsid w:val="007B1129"/>
    <w:rsid w:val="007B33D2"/>
    <w:rsid w:val="007C53C2"/>
    <w:rsid w:val="007D2603"/>
    <w:rsid w:val="007D39AE"/>
    <w:rsid w:val="007F618E"/>
    <w:rsid w:val="00821E0B"/>
    <w:rsid w:val="0082617B"/>
    <w:rsid w:val="00835218"/>
    <w:rsid w:val="00837236"/>
    <w:rsid w:val="00852A90"/>
    <w:rsid w:val="00852E95"/>
    <w:rsid w:val="00854CB3"/>
    <w:rsid w:val="00856A04"/>
    <w:rsid w:val="0086338E"/>
    <w:rsid w:val="00871D88"/>
    <w:rsid w:val="00876DD7"/>
    <w:rsid w:val="00881568"/>
    <w:rsid w:val="00884F9C"/>
    <w:rsid w:val="00887EE8"/>
    <w:rsid w:val="0089527F"/>
    <w:rsid w:val="00897009"/>
    <w:rsid w:val="00897D4F"/>
    <w:rsid w:val="008A1FDC"/>
    <w:rsid w:val="008A28A5"/>
    <w:rsid w:val="008C0E12"/>
    <w:rsid w:val="008C379E"/>
    <w:rsid w:val="008C4CF3"/>
    <w:rsid w:val="008D22D0"/>
    <w:rsid w:val="008D61E5"/>
    <w:rsid w:val="008D6727"/>
    <w:rsid w:val="008E4E66"/>
    <w:rsid w:val="008E6186"/>
    <w:rsid w:val="008F02C5"/>
    <w:rsid w:val="008F02DB"/>
    <w:rsid w:val="008F722E"/>
    <w:rsid w:val="00911B93"/>
    <w:rsid w:val="00912100"/>
    <w:rsid w:val="00912417"/>
    <w:rsid w:val="00914C35"/>
    <w:rsid w:val="0092155D"/>
    <w:rsid w:val="00927AFF"/>
    <w:rsid w:val="00940928"/>
    <w:rsid w:val="00941437"/>
    <w:rsid w:val="00942042"/>
    <w:rsid w:val="00945CB3"/>
    <w:rsid w:val="0094729F"/>
    <w:rsid w:val="0094732B"/>
    <w:rsid w:val="00950936"/>
    <w:rsid w:val="009515E2"/>
    <w:rsid w:val="009530F5"/>
    <w:rsid w:val="00974196"/>
    <w:rsid w:val="009767A9"/>
    <w:rsid w:val="00983948"/>
    <w:rsid w:val="00997488"/>
    <w:rsid w:val="009B3743"/>
    <w:rsid w:val="009B730A"/>
    <w:rsid w:val="009C0E72"/>
    <w:rsid w:val="009C3D2B"/>
    <w:rsid w:val="009C459B"/>
    <w:rsid w:val="009C541E"/>
    <w:rsid w:val="009D4843"/>
    <w:rsid w:val="009E7071"/>
    <w:rsid w:val="009F2973"/>
    <w:rsid w:val="00A006B4"/>
    <w:rsid w:val="00A04E86"/>
    <w:rsid w:val="00A0520B"/>
    <w:rsid w:val="00A06C9E"/>
    <w:rsid w:val="00A115F5"/>
    <w:rsid w:val="00A14218"/>
    <w:rsid w:val="00A15DF8"/>
    <w:rsid w:val="00A23D54"/>
    <w:rsid w:val="00A27371"/>
    <w:rsid w:val="00A31424"/>
    <w:rsid w:val="00A34361"/>
    <w:rsid w:val="00A34854"/>
    <w:rsid w:val="00A414BB"/>
    <w:rsid w:val="00A45FC5"/>
    <w:rsid w:val="00A620BF"/>
    <w:rsid w:val="00A626AE"/>
    <w:rsid w:val="00A65D15"/>
    <w:rsid w:val="00A677D7"/>
    <w:rsid w:val="00A70C92"/>
    <w:rsid w:val="00A7282C"/>
    <w:rsid w:val="00A7362D"/>
    <w:rsid w:val="00A81862"/>
    <w:rsid w:val="00A917DE"/>
    <w:rsid w:val="00A920C7"/>
    <w:rsid w:val="00A92998"/>
    <w:rsid w:val="00A9662E"/>
    <w:rsid w:val="00AA0B6F"/>
    <w:rsid w:val="00AA192B"/>
    <w:rsid w:val="00AA2C80"/>
    <w:rsid w:val="00AA511A"/>
    <w:rsid w:val="00AA5CA4"/>
    <w:rsid w:val="00AB3B5A"/>
    <w:rsid w:val="00AB5535"/>
    <w:rsid w:val="00AD270D"/>
    <w:rsid w:val="00AE1D7B"/>
    <w:rsid w:val="00AE52B2"/>
    <w:rsid w:val="00AE533D"/>
    <w:rsid w:val="00AF0D74"/>
    <w:rsid w:val="00B160AA"/>
    <w:rsid w:val="00B20A5F"/>
    <w:rsid w:val="00B231F7"/>
    <w:rsid w:val="00B2336D"/>
    <w:rsid w:val="00B52F11"/>
    <w:rsid w:val="00B53324"/>
    <w:rsid w:val="00B53532"/>
    <w:rsid w:val="00B61EFC"/>
    <w:rsid w:val="00B6764D"/>
    <w:rsid w:val="00B703FC"/>
    <w:rsid w:val="00B707F9"/>
    <w:rsid w:val="00B82B43"/>
    <w:rsid w:val="00B82CE3"/>
    <w:rsid w:val="00B84A70"/>
    <w:rsid w:val="00B877E4"/>
    <w:rsid w:val="00B91AD7"/>
    <w:rsid w:val="00B94030"/>
    <w:rsid w:val="00BA6D21"/>
    <w:rsid w:val="00BA740A"/>
    <w:rsid w:val="00BB44E3"/>
    <w:rsid w:val="00BB55A0"/>
    <w:rsid w:val="00BD4B55"/>
    <w:rsid w:val="00BE08EE"/>
    <w:rsid w:val="00BE14BC"/>
    <w:rsid w:val="00BE6096"/>
    <w:rsid w:val="00BE65B6"/>
    <w:rsid w:val="00BE68AA"/>
    <w:rsid w:val="00BE7FB3"/>
    <w:rsid w:val="00C01523"/>
    <w:rsid w:val="00C06D28"/>
    <w:rsid w:val="00C17D49"/>
    <w:rsid w:val="00C20189"/>
    <w:rsid w:val="00C221B7"/>
    <w:rsid w:val="00C30832"/>
    <w:rsid w:val="00C31DFF"/>
    <w:rsid w:val="00C40E2D"/>
    <w:rsid w:val="00C50370"/>
    <w:rsid w:val="00C6227F"/>
    <w:rsid w:val="00C76540"/>
    <w:rsid w:val="00C82472"/>
    <w:rsid w:val="00C830B7"/>
    <w:rsid w:val="00C83A07"/>
    <w:rsid w:val="00C8766A"/>
    <w:rsid w:val="00C94731"/>
    <w:rsid w:val="00C97882"/>
    <w:rsid w:val="00CA1B67"/>
    <w:rsid w:val="00CB2357"/>
    <w:rsid w:val="00CB2E1F"/>
    <w:rsid w:val="00CB7B7E"/>
    <w:rsid w:val="00CC7A49"/>
    <w:rsid w:val="00CD6B1F"/>
    <w:rsid w:val="00CE103A"/>
    <w:rsid w:val="00CE29A3"/>
    <w:rsid w:val="00CF042B"/>
    <w:rsid w:val="00D0558B"/>
    <w:rsid w:val="00D133FB"/>
    <w:rsid w:val="00D15820"/>
    <w:rsid w:val="00D171F9"/>
    <w:rsid w:val="00D2014D"/>
    <w:rsid w:val="00D31C57"/>
    <w:rsid w:val="00D36992"/>
    <w:rsid w:val="00D44638"/>
    <w:rsid w:val="00D502A1"/>
    <w:rsid w:val="00D52480"/>
    <w:rsid w:val="00D538AD"/>
    <w:rsid w:val="00D66EC6"/>
    <w:rsid w:val="00D67C77"/>
    <w:rsid w:val="00D7172D"/>
    <w:rsid w:val="00D74830"/>
    <w:rsid w:val="00D75020"/>
    <w:rsid w:val="00D82C48"/>
    <w:rsid w:val="00DA3AC4"/>
    <w:rsid w:val="00DB3A15"/>
    <w:rsid w:val="00DB763B"/>
    <w:rsid w:val="00DB7C6A"/>
    <w:rsid w:val="00DC42FE"/>
    <w:rsid w:val="00DC5AD6"/>
    <w:rsid w:val="00DC6245"/>
    <w:rsid w:val="00DD3506"/>
    <w:rsid w:val="00DF2930"/>
    <w:rsid w:val="00DF2DFB"/>
    <w:rsid w:val="00DF74A7"/>
    <w:rsid w:val="00E00DB2"/>
    <w:rsid w:val="00E03BDC"/>
    <w:rsid w:val="00E05519"/>
    <w:rsid w:val="00E13A97"/>
    <w:rsid w:val="00E24DF0"/>
    <w:rsid w:val="00E259ED"/>
    <w:rsid w:val="00E25FE0"/>
    <w:rsid w:val="00E267CA"/>
    <w:rsid w:val="00E26864"/>
    <w:rsid w:val="00E34606"/>
    <w:rsid w:val="00E3791D"/>
    <w:rsid w:val="00E46AF1"/>
    <w:rsid w:val="00E54A0B"/>
    <w:rsid w:val="00E56A8B"/>
    <w:rsid w:val="00E65687"/>
    <w:rsid w:val="00E67CD4"/>
    <w:rsid w:val="00E7407C"/>
    <w:rsid w:val="00E76906"/>
    <w:rsid w:val="00E80C5F"/>
    <w:rsid w:val="00E8348E"/>
    <w:rsid w:val="00E8349E"/>
    <w:rsid w:val="00E84D78"/>
    <w:rsid w:val="00E85031"/>
    <w:rsid w:val="00E91A30"/>
    <w:rsid w:val="00E93295"/>
    <w:rsid w:val="00EA1A1F"/>
    <w:rsid w:val="00EA230C"/>
    <w:rsid w:val="00EA624C"/>
    <w:rsid w:val="00EC31D5"/>
    <w:rsid w:val="00EC3550"/>
    <w:rsid w:val="00ED6151"/>
    <w:rsid w:val="00F0381A"/>
    <w:rsid w:val="00F11402"/>
    <w:rsid w:val="00F54F03"/>
    <w:rsid w:val="00F5507E"/>
    <w:rsid w:val="00F60526"/>
    <w:rsid w:val="00F6321C"/>
    <w:rsid w:val="00F6543D"/>
    <w:rsid w:val="00F76263"/>
    <w:rsid w:val="00F82533"/>
    <w:rsid w:val="00F95297"/>
    <w:rsid w:val="00F956E1"/>
    <w:rsid w:val="00FA086F"/>
    <w:rsid w:val="00FA112B"/>
    <w:rsid w:val="00FA2A84"/>
    <w:rsid w:val="00FA4C9B"/>
    <w:rsid w:val="00FA6C0C"/>
    <w:rsid w:val="00FB305C"/>
    <w:rsid w:val="00FC657E"/>
    <w:rsid w:val="00FC74FF"/>
    <w:rsid w:val="00FC7BD8"/>
    <w:rsid w:val="00FE1304"/>
    <w:rsid w:val="00FE3343"/>
    <w:rsid w:val="00FE41C7"/>
    <w:rsid w:val="00FF50DD"/>
    <w:rsid w:val="00FF5133"/>
    <w:rsid w:val="00FF742D"/>
    <w:rsid w:val="0163342D"/>
    <w:rsid w:val="01A49562"/>
    <w:rsid w:val="0226C6CC"/>
    <w:rsid w:val="02366533"/>
    <w:rsid w:val="03D72DC2"/>
    <w:rsid w:val="047F3B30"/>
    <w:rsid w:val="04C4B31A"/>
    <w:rsid w:val="04D3BF23"/>
    <w:rsid w:val="04ECA45F"/>
    <w:rsid w:val="04F22A01"/>
    <w:rsid w:val="059383DB"/>
    <w:rsid w:val="05CACA26"/>
    <w:rsid w:val="0636A550"/>
    <w:rsid w:val="0829CAC3"/>
    <w:rsid w:val="089B9902"/>
    <w:rsid w:val="08B605F1"/>
    <w:rsid w:val="0926E1E3"/>
    <w:rsid w:val="0CD75FC3"/>
    <w:rsid w:val="0D02717D"/>
    <w:rsid w:val="0D1D0644"/>
    <w:rsid w:val="0E41B735"/>
    <w:rsid w:val="0FA9AAA7"/>
    <w:rsid w:val="0FDD8796"/>
    <w:rsid w:val="104A5C39"/>
    <w:rsid w:val="1124EC99"/>
    <w:rsid w:val="121F80EC"/>
    <w:rsid w:val="12ADBD6C"/>
    <w:rsid w:val="12C44A7D"/>
    <w:rsid w:val="130580B0"/>
    <w:rsid w:val="148205E8"/>
    <w:rsid w:val="15A64F43"/>
    <w:rsid w:val="15B485EF"/>
    <w:rsid w:val="16C0C15C"/>
    <w:rsid w:val="16CDB717"/>
    <w:rsid w:val="17207668"/>
    <w:rsid w:val="177E9343"/>
    <w:rsid w:val="17FA94B6"/>
    <w:rsid w:val="185C91BD"/>
    <w:rsid w:val="18DC5C6E"/>
    <w:rsid w:val="191A63A4"/>
    <w:rsid w:val="19579546"/>
    <w:rsid w:val="198C5762"/>
    <w:rsid w:val="19DDCE63"/>
    <w:rsid w:val="1A9EF028"/>
    <w:rsid w:val="1AA52341"/>
    <w:rsid w:val="1B381741"/>
    <w:rsid w:val="1B570B23"/>
    <w:rsid w:val="1BC6ADD4"/>
    <w:rsid w:val="1BDA646D"/>
    <w:rsid w:val="1C9845B9"/>
    <w:rsid w:val="1D3E3602"/>
    <w:rsid w:val="1DD80669"/>
    <w:rsid w:val="1E629194"/>
    <w:rsid w:val="1EF37B03"/>
    <w:rsid w:val="1F555B02"/>
    <w:rsid w:val="20321152"/>
    <w:rsid w:val="2086F2AB"/>
    <w:rsid w:val="2098F742"/>
    <w:rsid w:val="20B2AC37"/>
    <w:rsid w:val="21C6F67F"/>
    <w:rsid w:val="22E135C7"/>
    <w:rsid w:val="23CEF9D5"/>
    <w:rsid w:val="23F7A1EC"/>
    <w:rsid w:val="244747ED"/>
    <w:rsid w:val="247D0628"/>
    <w:rsid w:val="24A7743E"/>
    <w:rsid w:val="256ACA36"/>
    <w:rsid w:val="25895382"/>
    <w:rsid w:val="2636184E"/>
    <w:rsid w:val="266ADA6A"/>
    <w:rsid w:val="27069A97"/>
    <w:rsid w:val="29A27B2C"/>
    <w:rsid w:val="2A7F151A"/>
    <w:rsid w:val="2A964216"/>
    <w:rsid w:val="2AE9207E"/>
    <w:rsid w:val="2B098971"/>
    <w:rsid w:val="2C5A4758"/>
    <w:rsid w:val="2CC85934"/>
    <w:rsid w:val="2DB4B684"/>
    <w:rsid w:val="2EFAA5AA"/>
    <w:rsid w:val="308FCFD0"/>
    <w:rsid w:val="314386D9"/>
    <w:rsid w:val="31FFC3E6"/>
    <w:rsid w:val="325D3843"/>
    <w:rsid w:val="3279AF05"/>
    <w:rsid w:val="32F43263"/>
    <w:rsid w:val="33F783DF"/>
    <w:rsid w:val="3407F36E"/>
    <w:rsid w:val="34EA59EA"/>
    <w:rsid w:val="3539C8E5"/>
    <w:rsid w:val="358B064D"/>
    <w:rsid w:val="35ADA325"/>
    <w:rsid w:val="35F1B86B"/>
    <w:rsid w:val="362BD325"/>
    <w:rsid w:val="379A84A5"/>
    <w:rsid w:val="38C2A70F"/>
    <w:rsid w:val="39818A8D"/>
    <w:rsid w:val="3C0C1A20"/>
    <w:rsid w:val="3CA6295D"/>
    <w:rsid w:val="3D2B1EC2"/>
    <w:rsid w:val="3D61BFA8"/>
    <w:rsid w:val="3F28CEF4"/>
    <w:rsid w:val="4028397D"/>
    <w:rsid w:val="44FD9084"/>
    <w:rsid w:val="45A12A17"/>
    <w:rsid w:val="45E82EBC"/>
    <w:rsid w:val="460EFAAD"/>
    <w:rsid w:val="4783B7CF"/>
    <w:rsid w:val="47D69A2E"/>
    <w:rsid w:val="488D99E0"/>
    <w:rsid w:val="48A386BD"/>
    <w:rsid w:val="48A3AC3C"/>
    <w:rsid w:val="48D8CAD9"/>
    <w:rsid w:val="49B3656F"/>
    <w:rsid w:val="4A2988C0"/>
    <w:rsid w:val="4A32A25A"/>
    <w:rsid w:val="4A3F7C9D"/>
    <w:rsid w:val="4C48F6F5"/>
    <w:rsid w:val="4C701221"/>
    <w:rsid w:val="4C82E51A"/>
    <w:rsid w:val="4CB925F9"/>
    <w:rsid w:val="4D52500C"/>
    <w:rsid w:val="4D76F7E0"/>
    <w:rsid w:val="4DBE0C8C"/>
    <w:rsid w:val="4DE4C756"/>
    <w:rsid w:val="4E2E4734"/>
    <w:rsid w:val="4F28567C"/>
    <w:rsid w:val="4F61CC32"/>
    <w:rsid w:val="502E7DB3"/>
    <w:rsid w:val="50C8ED5D"/>
    <w:rsid w:val="50EBCA44"/>
    <w:rsid w:val="5129C543"/>
    <w:rsid w:val="521184AB"/>
    <w:rsid w:val="523A52E9"/>
    <w:rsid w:val="52F1B054"/>
    <w:rsid w:val="575B0BC8"/>
    <w:rsid w:val="57629D91"/>
    <w:rsid w:val="57A439E2"/>
    <w:rsid w:val="58FE6DF2"/>
    <w:rsid w:val="5A42FFC0"/>
    <w:rsid w:val="5A5C4268"/>
    <w:rsid w:val="5B1A27B2"/>
    <w:rsid w:val="5B5E1904"/>
    <w:rsid w:val="5BC2548E"/>
    <w:rsid w:val="5C2E7CEB"/>
    <w:rsid w:val="5CCBE5DF"/>
    <w:rsid w:val="5CF9355D"/>
    <w:rsid w:val="5D35EC17"/>
    <w:rsid w:val="5D47E752"/>
    <w:rsid w:val="5D7D677F"/>
    <w:rsid w:val="5E5015A2"/>
    <w:rsid w:val="5F4CEB88"/>
    <w:rsid w:val="5FCA3507"/>
    <w:rsid w:val="5FEBFFC1"/>
    <w:rsid w:val="6101AA64"/>
    <w:rsid w:val="6153CBCE"/>
    <w:rsid w:val="6190636B"/>
    <w:rsid w:val="61DC88A4"/>
    <w:rsid w:val="62295B1E"/>
    <w:rsid w:val="6267544D"/>
    <w:rsid w:val="63EFC1EB"/>
    <w:rsid w:val="652FC325"/>
    <w:rsid w:val="659BCDE1"/>
    <w:rsid w:val="6657B70C"/>
    <w:rsid w:val="665CF9C7"/>
    <w:rsid w:val="669D8175"/>
    <w:rsid w:val="674D3BC0"/>
    <w:rsid w:val="684BCA28"/>
    <w:rsid w:val="688A0281"/>
    <w:rsid w:val="69CE3304"/>
    <w:rsid w:val="6A033448"/>
    <w:rsid w:val="6A25D2E2"/>
    <w:rsid w:val="6A54AB49"/>
    <w:rsid w:val="6B258F29"/>
    <w:rsid w:val="6B2D366A"/>
    <w:rsid w:val="6BF17FEE"/>
    <w:rsid w:val="6D26B4D9"/>
    <w:rsid w:val="6F13A5EA"/>
    <w:rsid w:val="6F3E3905"/>
    <w:rsid w:val="6FEEB52F"/>
    <w:rsid w:val="703DB3B0"/>
    <w:rsid w:val="704080CF"/>
    <w:rsid w:val="707275CC"/>
    <w:rsid w:val="70FFA6AC"/>
    <w:rsid w:val="710FD428"/>
    <w:rsid w:val="719C77EE"/>
    <w:rsid w:val="71B4246D"/>
    <w:rsid w:val="7279F4B9"/>
    <w:rsid w:val="7312584F"/>
    <w:rsid w:val="744774EA"/>
    <w:rsid w:val="7509E43D"/>
    <w:rsid w:val="75135FD0"/>
    <w:rsid w:val="75387F97"/>
    <w:rsid w:val="75CE8D40"/>
    <w:rsid w:val="75E3454B"/>
    <w:rsid w:val="7661E2BA"/>
    <w:rsid w:val="76AB6DD2"/>
    <w:rsid w:val="774C6CBF"/>
    <w:rsid w:val="777888DB"/>
    <w:rsid w:val="7A195812"/>
    <w:rsid w:val="7B4B223B"/>
    <w:rsid w:val="7B939F99"/>
    <w:rsid w:val="7C703F99"/>
    <w:rsid w:val="7CA8EB66"/>
    <w:rsid w:val="7CD1243E"/>
    <w:rsid w:val="7CEA4C9B"/>
    <w:rsid w:val="7D1BAAF0"/>
    <w:rsid w:val="7DB54FAA"/>
    <w:rsid w:val="7F010698"/>
    <w:rsid w:val="7F59CDF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66D37D"/>
  <w15:docId w15:val="{F83A5018-1DE6-B34C-8FFE-C475972CA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504"/>
  </w:style>
  <w:style w:type="paragraph" w:styleId="Ttulo1">
    <w:name w:val="heading 1"/>
    <w:basedOn w:val="Normal"/>
    <w:next w:val="Normal"/>
    <w:link w:val="Ttulo1Char"/>
    <w:uiPriority w:val="9"/>
    <w:qFormat/>
    <w:rsid w:val="00E8349E"/>
    <w:pPr>
      <w:autoSpaceDE w:val="0"/>
      <w:autoSpaceDN w:val="0"/>
      <w:adjustRightInd w:val="0"/>
      <w:spacing w:after="120"/>
      <w:jc w:val="both"/>
      <w:outlineLvl w:val="0"/>
    </w:pPr>
    <w:rPr>
      <w:rFonts w:ascii="Arial" w:hAnsi="Arial" w:cs="Arial"/>
      <w:b/>
      <w:bCs/>
      <w:sz w:val="20"/>
      <w:szCs w:val="20"/>
    </w:rPr>
  </w:style>
  <w:style w:type="paragraph" w:styleId="Ttulo2">
    <w:name w:val="heading 2"/>
    <w:basedOn w:val="Normal"/>
    <w:next w:val="Normal"/>
    <w:uiPriority w:val="9"/>
    <w:semiHidden/>
    <w:unhideWhenUsed/>
    <w:qFormat/>
    <w:rsid w:val="003E0504"/>
    <w:pPr>
      <w:widowControl w:val="0"/>
      <w:spacing w:before="1" w:after="0" w:line="240" w:lineRule="auto"/>
      <w:ind w:left="1824" w:right="322"/>
      <w:outlineLvl w:val="1"/>
    </w:pPr>
    <w:rPr>
      <w:b/>
      <w:sz w:val="32"/>
      <w:szCs w:val="32"/>
    </w:rPr>
  </w:style>
  <w:style w:type="paragraph" w:styleId="Ttulo3">
    <w:name w:val="heading 3"/>
    <w:basedOn w:val="Normal"/>
    <w:next w:val="Normal"/>
    <w:uiPriority w:val="9"/>
    <w:semiHidden/>
    <w:unhideWhenUsed/>
    <w:qFormat/>
    <w:rsid w:val="003E0504"/>
    <w:pPr>
      <w:keepNext/>
      <w:keepLines/>
      <w:spacing w:before="320"/>
      <w:outlineLvl w:val="2"/>
    </w:pPr>
    <w:rPr>
      <w:rFonts w:ascii="Arial" w:eastAsia="Arial" w:hAnsi="Arial" w:cs="Arial"/>
      <w:sz w:val="30"/>
      <w:szCs w:val="30"/>
    </w:rPr>
  </w:style>
  <w:style w:type="paragraph" w:styleId="Ttulo4">
    <w:name w:val="heading 4"/>
    <w:basedOn w:val="Normal"/>
    <w:next w:val="Normal"/>
    <w:uiPriority w:val="9"/>
    <w:semiHidden/>
    <w:unhideWhenUsed/>
    <w:qFormat/>
    <w:rsid w:val="003E0504"/>
    <w:pPr>
      <w:keepNext/>
      <w:keepLines/>
      <w:spacing w:before="320"/>
      <w:outlineLvl w:val="3"/>
    </w:pPr>
    <w:rPr>
      <w:rFonts w:ascii="Arial" w:eastAsia="Arial" w:hAnsi="Arial" w:cs="Arial"/>
      <w:b/>
      <w:sz w:val="26"/>
      <w:szCs w:val="26"/>
    </w:rPr>
  </w:style>
  <w:style w:type="paragraph" w:styleId="Ttulo5">
    <w:name w:val="heading 5"/>
    <w:basedOn w:val="Normal"/>
    <w:next w:val="Normal"/>
    <w:uiPriority w:val="9"/>
    <w:semiHidden/>
    <w:unhideWhenUsed/>
    <w:qFormat/>
    <w:rsid w:val="003E0504"/>
    <w:pPr>
      <w:keepNext/>
      <w:keepLines/>
      <w:spacing w:before="320"/>
      <w:outlineLvl w:val="4"/>
    </w:pPr>
    <w:rPr>
      <w:rFonts w:ascii="Arial" w:eastAsia="Arial" w:hAnsi="Arial" w:cs="Arial"/>
      <w:b/>
      <w:sz w:val="24"/>
      <w:szCs w:val="24"/>
    </w:rPr>
  </w:style>
  <w:style w:type="paragraph" w:styleId="Ttulo6">
    <w:name w:val="heading 6"/>
    <w:basedOn w:val="Normal"/>
    <w:next w:val="Normal"/>
    <w:uiPriority w:val="9"/>
    <w:semiHidden/>
    <w:unhideWhenUsed/>
    <w:qFormat/>
    <w:rsid w:val="003E0504"/>
    <w:pPr>
      <w:keepNext/>
      <w:keepLines/>
      <w:spacing w:before="320"/>
      <w:outlineLvl w:val="5"/>
    </w:pPr>
    <w:rPr>
      <w:rFonts w:ascii="Arial" w:eastAsia="Arial" w:hAnsi="Arial" w:cs="Arial"/>
      <w:b/>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NormalTable0">
    <w:name w:val="Normal Table0"/>
    <w:rsid w:val="003E0504"/>
    <w:tblPr>
      <w:tblCellMar>
        <w:top w:w="0" w:type="dxa"/>
        <w:left w:w="0" w:type="dxa"/>
        <w:bottom w:w="0" w:type="dxa"/>
        <w:right w:w="0" w:type="dxa"/>
      </w:tblCellMar>
    </w:tblPr>
  </w:style>
  <w:style w:type="paragraph" w:styleId="Ttulo">
    <w:name w:val="Title"/>
    <w:basedOn w:val="Ttulo1"/>
    <w:next w:val="Normal"/>
    <w:uiPriority w:val="10"/>
    <w:qFormat/>
    <w:rsid w:val="005B427D"/>
  </w:style>
  <w:style w:type="table" w:customStyle="1" w:styleId="NormalTable1">
    <w:name w:val="Normal Table1"/>
    <w:rsid w:val="003E0504"/>
    <w:tblPr>
      <w:tblCellMar>
        <w:top w:w="0" w:type="dxa"/>
        <w:left w:w="0" w:type="dxa"/>
        <w:bottom w:w="0" w:type="dxa"/>
        <w:right w:w="0" w:type="dxa"/>
      </w:tblCellMar>
    </w:tblPr>
  </w:style>
  <w:style w:type="paragraph" w:styleId="Subttulo">
    <w:name w:val="Subtitle"/>
    <w:basedOn w:val="Normal"/>
    <w:next w:val="Normal"/>
    <w:uiPriority w:val="11"/>
    <w:qFormat/>
    <w:rsid w:val="003E0504"/>
    <w:pPr>
      <w:spacing w:before="200"/>
    </w:pPr>
    <w:rPr>
      <w:sz w:val="24"/>
      <w:szCs w:val="24"/>
    </w:rPr>
  </w:style>
  <w:style w:type="character" w:styleId="Hyperlink">
    <w:name w:val="Hyperlink"/>
    <w:basedOn w:val="Fontepargpadro"/>
    <w:uiPriority w:val="99"/>
    <w:unhideWhenUsed/>
    <w:rsid w:val="00C94731"/>
    <w:rPr>
      <w:color w:val="0000FF" w:themeColor="hyperlink"/>
      <w:u w:val="single"/>
    </w:rPr>
  </w:style>
  <w:style w:type="character" w:customStyle="1" w:styleId="MenoPendente1">
    <w:name w:val="Menção Pendente1"/>
    <w:basedOn w:val="Fontepargpadro"/>
    <w:uiPriority w:val="99"/>
    <w:semiHidden/>
    <w:unhideWhenUsed/>
    <w:rsid w:val="00C94731"/>
    <w:rPr>
      <w:color w:val="605E5C"/>
      <w:shd w:val="clear" w:color="auto" w:fill="E1DFDD"/>
    </w:rPr>
  </w:style>
  <w:style w:type="character" w:styleId="HiperlinkVisitado">
    <w:name w:val="FollowedHyperlink"/>
    <w:basedOn w:val="Fontepargpadro"/>
    <w:uiPriority w:val="99"/>
    <w:semiHidden/>
    <w:unhideWhenUsed/>
    <w:rsid w:val="00EA1A1F"/>
    <w:rPr>
      <w:color w:val="800080" w:themeColor="followedHyperlink"/>
      <w:u w:val="single"/>
    </w:rPr>
  </w:style>
  <w:style w:type="paragraph" w:styleId="NormalWeb">
    <w:name w:val="Normal (Web)"/>
    <w:basedOn w:val="Normal"/>
    <w:uiPriority w:val="99"/>
    <w:semiHidden/>
    <w:unhideWhenUsed/>
    <w:rsid w:val="00C830B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3317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Fontepargpadro"/>
    <w:rsid w:val="0033179D"/>
  </w:style>
  <w:style w:type="character" w:customStyle="1" w:styleId="eop">
    <w:name w:val="eop"/>
    <w:basedOn w:val="Fontepargpadro"/>
    <w:rsid w:val="0033179D"/>
  </w:style>
  <w:style w:type="character" w:customStyle="1" w:styleId="spellingerror">
    <w:name w:val="spellingerror"/>
    <w:basedOn w:val="Fontepargpadro"/>
    <w:rsid w:val="0033179D"/>
  </w:style>
  <w:style w:type="character" w:customStyle="1" w:styleId="contextualspellingandgrammarerror">
    <w:name w:val="contextualspellingandgrammarerror"/>
    <w:basedOn w:val="Fontepargpadro"/>
    <w:rsid w:val="0033179D"/>
  </w:style>
  <w:style w:type="paragraph" w:styleId="PargrafodaLista">
    <w:name w:val="List Paragraph"/>
    <w:basedOn w:val="Normal"/>
    <w:uiPriority w:val="34"/>
    <w:qFormat/>
    <w:rsid w:val="008D22D0"/>
    <w:pPr>
      <w:ind w:left="720"/>
      <w:contextualSpacing/>
    </w:pPr>
  </w:style>
  <w:style w:type="table" w:styleId="Tabelacomgrade">
    <w:name w:val="Table Grid"/>
    <w:basedOn w:val="Tabelanormal"/>
    <w:uiPriority w:val="39"/>
    <w:rsid w:val="009124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506E4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06E40"/>
  </w:style>
  <w:style w:type="paragraph" w:styleId="Rodap">
    <w:name w:val="footer"/>
    <w:basedOn w:val="Normal"/>
    <w:link w:val="RodapChar"/>
    <w:uiPriority w:val="99"/>
    <w:unhideWhenUsed/>
    <w:rsid w:val="00506E40"/>
    <w:pPr>
      <w:tabs>
        <w:tab w:val="center" w:pos="4252"/>
        <w:tab w:val="right" w:pos="8504"/>
      </w:tabs>
      <w:spacing w:after="0" w:line="240" w:lineRule="auto"/>
    </w:pPr>
  </w:style>
  <w:style w:type="character" w:customStyle="1" w:styleId="RodapChar">
    <w:name w:val="Rodapé Char"/>
    <w:basedOn w:val="Fontepargpadro"/>
    <w:link w:val="Rodap"/>
    <w:uiPriority w:val="99"/>
    <w:rsid w:val="00506E40"/>
  </w:style>
  <w:style w:type="paragraph" w:styleId="CabealhodoSumrio">
    <w:name w:val="TOC Heading"/>
    <w:basedOn w:val="Ttulo1"/>
    <w:next w:val="Normal"/>
    <w:uiPriority w:val="39"/>
    <w:unhideWhenUsed/>
    <w:qFormat/>
    <w:rsid w:val="00912100"/>
    <w:pPr>
      <w:keepNext/>
      <w:keepLines/>
      <w:spacing w:before="480"/>
      <w:outlineLvl w:val="9"/>
    </w:pPr>
    <w:rPr>
      <w:rFonts w:asciiTheme="majorHAnsi" w:eastAsiaTheme="majorEastAsia" w:hAnsiTheme="majorHAnsi" w:cstheme="majorBidi"/>
      <w:bCs w:val="0"/>
      <w:color w:val="365F91" w:themeColor="accent1" w:themeShade="BF"/>
      <w:sz w:val="28"/>
      <w:szCs w:val="28"/>
    </w:rPr>
  </w:style>
  <w:style w:type="paragraph" w:styleId="Sumrio1">
    <w:name w:val="toc 1"/>
    <w:basedOn w:val="Normal"/>
    <w:next w:val="Normal"/>
    <w:autoRedefine/>
    <w:uiPriority w:val="39"/>
    <w:unhideWhenUsed/>
    <w:rsid w:val="004B341D"/>
    <w:pPr>
      <w:tabs>
        <w:tab w:val="right" w:leader="dot" w:pos="8494"/>
      </w:tabs>
      <w:spacing w:before="120" w:after="0"/>
      <w:jc w:val="both"/>
    </w:pPr>
    <w:rPr>
      <w:rFonts w:ascii="Arial" w:hAnsi="Arial"/>
      <w:bCs/>
      <w:iCs/>
      <w:noProof/>
      <w:sz w:val="20"/>
      <w:szCs w:val="24"/>
    </w:rPr>
  </w:style>
  <w:style w:type="paragraph" w:styleId="Sumrio2">
    <w:name w:val="toc 2"/>
    <w:basedOn w:val="Normal"/>
    <w:next w:val="Normal"/>
    <w:autoRedefine/>
    <w:uiPriority w:val="39"/>
    <w:semiHidden/>
    <w:unhideWhenUsed/>
    <w:rsid w:val="00912100"/>
    <w:pPr>
      <w:spacing w:before="120" w:after="0"/>
      <w:ind w:left="220"/>
    </w:pPr>
    <w:rPr>
      <w:rFonts w:asciiTheme="minorHAnsi" w:hAnsiTheme="minorHAnsi"/>
      <w:b/>
      <w:bCs/>
    </w:rPr>
  </w:style>
  <w:style w:type="paragraph" w:styleId="Sumrio3">
    <w:name w:val="toc 3"/>
    <w:basedOn w:val="Normal"/>
    <w:next w:val="Normal"/>
    <w:autoRedefine/>
    <w:uiPriority w:val="39"/>
    <w:semiHidden/>
    <w:unhideWhenUsed/>
    <w:rsid w:val="00912100"/>
    <w:pPr>
      <w:spacing w:after="0"/>
      <w:ind w:left="440"/>
    </w:pPr>
    <w:rPr>
      <w:rFonts w:asciiTheme="minorHAnsi" w:hAnsiTheme="minorHAnsi"/>
      <w:sz w:val="20"/>
      <w:szCs w:val="20"/>
    </w:rPr>
  </w:style>
  <w:style w:type="paragraph" w:styleId="Sumrio4">
    <w:name w:val="toc 4"/>
    <w:basedOn w:val="Normal"/>
    <w:next w:val="Normal"/>
    <w:autoRedefine/>
    <w:uiPriority w:val="39"/>
    <w:semiHidden/>
    <w:unhideWhenUsed/>
    <w:rsid w:val="00912100"/>
    <w:pPr>
      <w:spacing w:after="0"/>
      <w:ind w:left="660"/>
    </w:pPr>
    <w:rPr>
      <w:rFonts w:asciiTheme="minorHAnsi" w:hAnsiTheme="minorHAnsi"/>
      <w:sz w:val="20"/>
      <w:szCs w:val="20"/>
    </w:rPr>
  </w:style>
  <w:style w:type="paragraph" w:styleId="Sumrio5">
    <w:name w:val="toc 5"/>
    <w:basedOn w:val="Normal"/>
    <w:next w:val="Normal"/>
    <w:autoRedefine/>
    <w:uiPriority w:val="39"/>
    <w:semiHidden/>
    <w:unhideWhenUsed/>
    <w:rsid w:val="00912100"/>
    <w:pPr>
      <w:spacing w:after="0"/>
      <w:ind w:left="880"/>
    </w:pPr>
    <w:rPr>
      <w:rFonts w:asciiTheme="minorHAnsi" w:hAnsiTheme="minorHAnsi"/>
      <w:sz w:val="20"/>
      <w:szCs w:val="20"/>
    </w:rPr>
  </w:style>
  <w:style w:type="paragraph" w:styleId="Sumrio6">
    <w:name w:val="toc 6"/>
    <w:basedOn w:val="Normal"/>
    <w:next w:val="Normal"/>
    <w:autoRedefine/>
    <w:uiPriority w:val="39"/>
    <w:semiHidden/>
    <w:unhideWhenUsed/>
    <w:rsid w:val="00912100"/>
    <w:pPr>
      <w:spacing w:after="0"/>
      <w:ind w:left="1100"/>
    </w:pPr>
    <w:rPr>
      <w:rFonts w:asciiTheme="minorHAnsi" w:hAnsiTheme="minorHAnsi"/>
      <w:sz w:val="20"/>
      <w:szCs w:val="20"/>
    </w:rPr>
  </w:style>
  <w:style w:type="paragraph" w:styleId="Sumrio7">
    <w:name w:val="toc 7"/>
    <w:basedOn w:val="Normal"/>
    <w:next w:val="Normal"/>
    <w:autoRedefine/>
    <w:uiPriority w:val="39"/>
    <w:semiHidden/>
    <w:unhideWhenUsed/>
    <w:rsid w:val="00912100"/>
    <w:pPr>
      <w:spacing w:after="0"/>
      <w:ind w:left="1320"/>
    </w:pPr>
    <w:rPr>
      <w:rFonts w:asciiTheme="minorHAnsi" w:hAnsiTheme="minorHAnsi"/>
      <w:sz w:val="20"/>
      <w:szCs w:val="20"/>
    </w:rPr>
  </w:style>
  <w:style w:type="paragraph" w:styleId="Sumrio8">
    <w:name w:val="toc 8"/>
    <w:basedOn w:val="Normal"/>
    <w:next w:val="Normal"/>
    <w:autoRedefine/>
    <w:uiPriority w:val="39"/>
    <w:semiHidden/>
    <w:unhideWhenUsed/>
    <w:rsid w:val="00912100"/>
    <w:pPr>
      <w:spacing w:after="0"/>
      <w:ind w:left="1540"/>
    </w:pPr>
    <w:rPr>
      <w:rFonts w:asciiTheme="minorHAnsi" w:hAnsiTheme="minorHAnsi"/>
      <w:sz w:val="20"/>
      <w:szCs w:val="20"/>
    </w:rPr>
  </w:style>
  <w:style w:type="paragraph" w:styleId="Sumrio9">
    <w:name w:val="toc 9"/>
    <w:basedOn w:val="Normal"/>
    <w:next w:val="Normal"/>
    <w:autoRedefine/>
    <w:uiPriority w:val="39"/>
    <w:semiHidden/>
    <w:unhideWhenUsed/>
    <w:rsid w:val="00912100"/>
    <w:pPr>
      <w:spacing w:after="0"/>
      <w:ind w:left="1760"/>
    </w:pPr>
    <w:rPr>
      <w:rFonts w:asciiTheme="minorHAnsi" w:hAnsiTheme="minorHAnsi"/>
      <w:sz w:val="20"/>
      <w:szCs w:val="20"/>
    </w:rPr>
  </w:style>
  <w:style w:type="paragraph" w:styleId="SemEspaamento">
    <w:name w:val="No Spacing"/>
    <w:uiPriority w:val="1"/>
    <w:qFormat/>
    <w:rsid w:val="00FE3343"/>
    <w:pPr>
      <w:spacing w:after="0" w:line="240" w:lineRule="auto"/>
    </w:pPr>
  </w:style>
  <w:style w:type="paragraph" w:styleId="Textodebalo">
    <w:name w:val="Balloon Text"/>
    <w:basedOn w:val="Normal"/>
    <w:link w:val="TextodebaloChar"/>
    <w:uiPriority w:val="99"/>
    <w:semiHidden/>
    <w:unhideWhenUsed/>
    <w:rsid w:val="0083521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35218"/>
    <w:rPr>
      <w:rFonts w:ascii="Tahoma" w:hAnsi="Tahoma" w:cs="Tahoma"/>
      <w:sz w:val="16"/>
      <w:szCs w:val="16"/>
    </w:rPr>
  </w:style>
  <w:style w:type="character" w:customStyle="1" w:styleId="Ttulo1Char">
    <w:name w:val="Título 1 Char"/>
    <w:basedOn w:val="Fontepargpadro"/>
    <w:link w:val="Ttulo1"/>
    <w:uiPriority w:val="9"/>
    <w:rsid w:val="00BE65B6"/>
    <w:rPr>
      <w:rFonts w:ascii="Arial" w:hAnsi="Arial" w:cs="Arial"/>
      <w:b/>
      <w:bCs/>
      <w:sz w:val="20"/>
      <w:szCs w:val="20"/>
    </w:rPr>
  </w:style>
  <w:style w:type="character" w:styleId="MenoPendente">
    <w:name w:val="Unresolved Mention"/>
    <w:basedOn w:val="Fontepargpadro"/>
    <w:uiPriority w:val="99"/>
    <w:semiHidden/>
    <w:unhideWhenUsed/>
    <w:rsid w:val="000079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367296">
      <w:bodyDiv w:val="1"/>
      <w:marLeft w:val="0"/>
      <w:marRight w:val="0"/>
      <w:marTop w:val="0"/>
      <w:marBottom w:val="0"/>
      <w:divBdr>
        <w:top w:val="none" w:sz="0" w:space="0" w:color="auto"/>
        <w:left w:val="none" w:sz="0" w:space="0" w:color="auto"/>
        <w:bottom w:val="none" w:sz="0" w:space="0" w:color="auto"/>
        <w:right w:val="none" w:sz="0" w:space="0" w:color="auto"/>
      </w:divBdr>
      <w:divsChild>
        <w:div w:id="48773811">
          <w:marLeft w:val="0"/>
          <w:marRight w:val="0"/>
          <w:marTop w:val="0"/>
          <w:marBottom w:val="0"/>
          <w:divBdr>
            <w:top w:val="none" w:sz="0" w:space="0" w:color="auto"/>
            <w:left w:val="none" w:sz="0" w:space="0" w:color="auto"/>
            <w:bottom w:val="none" w:sz="0" w:space="0" w:color="auto"/>
            <w:right w:val="none" w:sz="0" w:space="0" w:color="auto"/>
          </w:divBdr>
        </w:div>
        <w:div w:id="87119836">
          <w:marLeft w:val="0"/>
          <w:marRight w:val="0"/>
          <w:marTop w:val="0"/>
          <w:marBottom w:val="0"/>
          <w:divBdr>
            <w:top w:val="none" w:sz="0" w:space="0" w:color="auto"/>
            <w:left w:val="none" w:sz="0" w:space="0" w:color="auto"/>
            <w:bottom w:val="none" w:sz="0" w:space="0" w:color="auto"/>
            <w:right w:val="none" w:sz="0" w:space="0" w:color="auto"/>
          </w:divBdr>
        </w:div>
        <w:div w:id="219900796">
          <w:marLeft w:val="0"/>
          <w:marRight w:val="0"/>
          <w:marTop w:val="0"/>
          <w:marBottom w:val="0"/>
          <w:divBdr>
            <w:top w:val="none" w:sz="0" w:space="0" w:color="auto"/>
            <w:left w:val="none" w:sz="0" w:space="0" w:color="auto"/>
            <w:bottom w:val="none" w:sz="0" w:space="0" w:color="auto"/>
            <w:right w:val="none" w:sz="0" w:space="0" w:color="auto"/>
          </w:divBdr>
        </w:div>
        <w:div w:id="548297713">
          <w:marLeft w:val="0"/>
          <w:marRight w:val="0"/>
          <w:marTop w:val="0"/>
          <w:marBottom w:val="0"/>
          <w:divBdr>
            <w:top w:val="none" w:sz="0" w:space="0" w:color="auto"/>
            <w:left w:val="none" w:sz="0" w:space="0" w:color="auto"/>
            <w:bottom w:val="none" w:sz="0" w:space="0" w:color="auto"/>
            <w:right w:val="none" w:sz="0" w:space="0" w:color="auto"/>
          </w:divBdr>
        </w:div>
        <w:div w:id="554973233">
          <w:marLeft w:val="0"/>
          <w:marRight w:val="0"/>
          <w:marTop w:val="0"/>
          <w:marBottom w:val="0"/>
          <w:divBdr>
            <w:top w:val="none" w:sz="0" w:space="0" w:color="auto"/>
            <w:left w:val="none" w:sz="0" w:space="0" w:color="auto"/>
            <w:bottom w:val="none" w:sz="0" w:space="0" w:color="auto"/>
            <w:right w:val="none" w:sz="0" w:space="0" w:color="auto"/>
          </w:divBdr>
        </w:div>
        <w:div w:id="584457721">
          <w:marLeft w:val="0"/>
          <w:marRight w:val="0"/>
          <w:marTop w:val="0"/>
          <w:marBottom w:val="0"/>
          <w:divBdr>
            <w:top w:val="none" w:sz="0" w:space="0" w:color="auto"/>
            <w:left w:val="none" w:sz="0" w:space="0" w:color="auto"/>
            <w:bottom w:val="none" w:sz="0" w:space="0" w:color="auto"/>
            <w:right w:val="none" w:sz="0" w:space="0" w:color="auto"/>
          </w:divBdr>
        </w:div>
        <w:div w:id="634020087">
          <w:marLeft w:val="0"/>
          <w:marRight w:val="0"/>
          <w:marTop w:val="0"/>
          <w:marBottom w:val="0"/>
          <w:divBdr>
            <w:top w:val="none" w:sz="0" w:space="0" w:color="auto"/>
            <w:left w:val="none" w:sz="0" w:space="0" w:color="auto"/>
            <w:bottom w:val="none" w:sz="0" w:space="0" w:color="auto"/>
            <w:right w:val="none" w:sz="0" w:space="0" w:color="auto"/>
          </w:divBdr>
        </w:div>
        <w:div w:id="651719706">
          <w:marLeft w:val="0"/>
          <w:marRight w:val="0"/>
          <w:marTop w:val="0"/>
          <w:marBottom w:val="0"/>
          <w:divBdr>
            <w:top w:val="none" w:sz="0" w:space="0" w:color="auto"/>
            <w:left w:val="none" w:sz="0" w:space="0" w:color="auto"/>
            <w:bottom w:val="none" w:sz="0" w:space="0" w:color="auto"/>
            <w:right w:val="none" w:sz="0" w:space="0" w:color="auto"/>
          </w:divBdr>
        </w:div>
        <w:div w:id="658969934">
          <w:marLeft w:val="0"/>
          <w:marRight w:val="0"/>
          <w:marTop w:val="0"/>
          <w:marBottom w:val="0"/>
          <w:divBdr>
            <w:top w:val="none" w:sz="0" w:space="0" w:color="auto"/>
            <w:left w:val="none" w:sz="0" w:space="0" w:color="auto"/>
            <w:bottom w:val="none" w:sz="0" w:space="0" w:color="auto"/>
            <w:right w:val="none" w:sz="0" w:space="0" w:color="auto"/>
          </w:divBdr>
        </w:div>
        <w:div w:id="701129298">
          <w:marLeft w:val="0"/>
          <w:marRight w:val="0"/>
          <w:marTop w:val="0"/>
          <w:marBottom w:val="0"/>
          <w:divBdr>
            <w:top w:val="none" w:sz="0" w:space="0" w:color="auto"/>
            <w:left w:val="none" w:sz="0" w:space="0" w:color="auto"/>
            <w:bottom w:val="none" w:sz="0" w:space="0" w:color="auto"/>
            <w:right w:val="none" w:sz="0" w:space="0" w:color="auto"/>
          </w:divBdr>
        </w:div>
        <w:div w:id="957830897">
          <w:marLeft w:val="0"/>
          <w:marRight w:val="0"/>
          <w:marTop w:val="0"/>
          <w:marBottom w:val="0"/>
          <w:divBdr>
            <w:top w:val="none" w:sz="0" w:space="0" w:color="auto"/>
            <w:left w:val="none" w:sz="0" w:space="0" w:color="auto"/>
            <w:bottom w:val="none" w:sz="0" w:space="0" w:color="auto"/>
            <w:right w:val="none" w:sz="0" w:space="0" w:color="auto"/>
          </w:divBdr>
        </w:div>
        <w:div w:id="1008172484">
          <w:marLeft w:val="0"/>
          <w:marRight w:val="0"/>
          <w:marTop w:val="0"/>
          <w:marBottom w:val="0"/>
          <w:divBdr>
            <w:top w:val="none" w:sz="0" w:space="0" w:color="auto"/>
            <w:left w:val="none" w:sz="0" w:space="0" w:color="auto"/>
            <w:bottom w:val="none" w:sz="0" w:space="0" w:color="auto"/>
            <w:right w:val="none" w:sz="0" w:space="0" w:color="auto"/>
          </w:divBdr>
        </w:div>
        <w:div w:id="1035427642">
          <w:marLeft w:val="0"/>
          <w:marRight w:val="0"/>
          <w:marTop w:val="0"/>
          <w:marBottom w:val="0"/>
          <w:divBdr>
            <w:top w:val="none" w:sz="0" w:space="0" w:color="auto"/>
            <w:left w:val="none" w:sz="0" w:space="0" w:color="auto"/>
            <w:bottom w:val="none" w:sz="0" w:space="0" w:color="auto"/>
            <w:right w:val="none" w:sz="0" w:space="0" w:color="auto"/>
          </w:divBdr>
        </w:div>
        <w:div w:id="1039666862">
          <w:marLeft w:val="0"/>
          <w:marRight w:val="0"/>
          <w:marTop w:val="0"/>
          <w:marBottom w:val="0"/>
          <w:divBdr>
            <w:top w:val="none" w:sz="0" w:space="0" w:color="auto"/>
            <w:left w:val="none" w:sz="0" w:space="0" w:color="auto"/>
            <w:bottom w:val="none" w:sz="0" w:space="0" w:color="auto"/>
            <w:right w:val="none" w:sz="0" w:space="0" w:color="auto"/>
          </w:divBdr>
        </w:div>
        <w:div w:id="1067147299">
          <w:marLeft w:val="0"/>
          <w:marRight w:val="0"/>
          <w:marTop w:val="0"/>
          <w:marBottom w:val="0"/>
          <w:divBdr>
            <w:top w:val="none" w:sz="0" w:space="0" w:color="auto"/>
            <w:left w:val="none" w:sz="0" w:space="0" w:color="auto"/>
            <w:bottom w:val="none" w:sz="0" w:space="0" w:color="auto"/>
            <w:right w:val="none" w:sz="0" w:space="0" w:color="auto"/>
          </w:divBdr>
        </w:div>
        <w:div w:id="1092504208">
          <w:marLeft w:val="0"/>
          <w:marRight w:val="0"/>
          <w:marTop w:val="0"/>
          <w:marBottom w:val="0"/>
          <w:divBdr>
            <w:top w:val="none" w:sz="0" w:space="0" w:color="auto"/>
            <w:left w:val="none" w:sz="0" w:space="0" w:color="auto"/>
            <w:bottom w:val="none" w:sz="0" w:space="0" w:color="auto"/>
            <w:right w:val="none" w:sz="0" w:space="0" w:color="auto"/>
          </w:divBdr>
        </w:div>
        <w:div w:id="1231229071">
          <w:marLeft w:val="0"/>
          <w:marRight w:val="0"/>
          <w:marTop w:val="0"/>
          <w:marBottom w:val="0"/>
          <w:divBdr>
            <w:top w:val="none" w:sz="0" w:space="0" w:color="auto"/>
            <w:left w:val="none" w:sz="0" w:space="0" w:color="auto"/>
            <w:bottom w:val="none" w:sz="0" w:space="0" w:color="auto"/>
            <w:right w:val="none" w:sz="0" w:space="0" w:color="auto"/>
          </w:divBdr>
        </w:div>
        <w:div w:id="1303191033">
          <w:marLeft w:val="0"/>
          <w:marRight w:val="0"/>
          <w:marTop w:val="0"/>
          <w:marBottom w:val="0"/>
          <w:divBdr>
            <w:top w:val="none" w:sz="0" w:space="0" w:color="auto"/>
            <w:left w:val="none" w:sz="0" w:space="0" w:color="auto"/>
            <w:bottom w:val="none" w:sz="0" w:space="0" w:color="auto"/>
            <w:right w:val="none" w:sz="0" w:space="0" w:color="auto"/>
          </w:divBdr>
        </w:div>
        <w:div w:id="1500272661">
          <w:marLeft w:val="0"/>
          <w:marRight w:val="0"/>
          <w:marTop w:val="0"/>
          <w:marBottom w:val="0"/>
          <w:divBdr>
            <w:top w:val="none" w:sz="0" w:space="0" w:color="auto"/>
            <w:left w:val="none" w:sz="0" w:space="0" w:color="auto"/>
            <w:bottom w:val="none" w:sz="0" w:space="0" w:color="auto"/>
            <w:right w:val="none" w:sz="0" w:space="0" w:color="auto"/>
          </w:divBdr>
        </w:div>
        <w:div w:id="1521771695">
          <w:marLeft w:val="0"/>
          <w:marRight w:val="0"/>
          <w:marTop w:val="0"/>
          <w:marBottom w:val="0"/>
          <w:divBdr>
            <w:top w:val="none" w:sz="0" w:space="0" w:color="auto"/>
            <w:left w:val="none" w:sz="0" w:space="0" w:color="auto"/>
            <w:bottom w:val="none" w:sz="0" w:space="0" w:color="auto"/>
            <w:right w:val="none" w:sz="0" w:space="0" w:color="auto"/>
          </w:divBdr>
        </w:div>
        <w:div w:id="1554537363">
          <w:marLeft w:val="0"/>
          <w:marRight w:val="0"/>
          <w:marTop w:val="0"/>
          <w:marBottom w:val="0"/>
          <w:divBdr>
            <w:top w:val="none" w:sz="0" w:space="0" w:color="auto"/>
            <w:left w:val="none" w:sz="0" w:space="0" w:color="auto"/>
            <w:bottom w:val="none" w:sz="0" w:space="0" w:color="auto"/>
            <w:right w:val="none" w:sz="0" w:space="0" w:color="auto"/>
          </w:divBdr>
        </w:div>
        <w:div w:id="1559634218">
          <w:marLeft w:val="0"/>
          <w:marRight w:val="0"/>
          <w:marTop w:val="0"/>
          <w:marBottom w:val="0"/>
          <w:divBdr>
            <w:top w:val="none" w:sz="0" w:space="0" w:color="auto"/>
            <w:left w:val="none" w:sz="0" w:space="0" w:color="auto"/>
            <w:bottom w:val="none" w:sz="0" w:space="0" w:color="auto"/>
            <w:right w:val="none" w:sz="0" w:space="0" w:color="auto"/>
          </w:divBdr>
        </w:div>
        <w:div w:id="1668553603">
          <w:marLeft w:val="0"/>
          <w:marRight w:val="0"/>
          <w:marTop w:val="0"/>
          <w:marBottom w:val="0"/>
          <w:divBdr>
            <w:top w:val="none" w:sz="0" w:space="0" w:color="auto"/>
            <w:left w:val="none" w:sz="0" w:space="0" w:color="auto"/>
            <w:bottom w:val="none" w:sz="0" w:space="0" w:color="auto"/>
            <w:right w:val="none" w:sz="0" w:space="0" w:color="auto"/>
          </w:divBdr>
        </w:div>
        <w:div w:id="1738162554">
          <w:marLeft w:val="0"/>
          <w:marRight w:val="0"/>
          <w:marTop w:val="0"/>
          <w:marBottom w:val="0"/>
          <w:divBdr>
            <w:top w:val="none" w:sz="0" w:space="0" w:color="auto"/>
            <w:left w:val="none" w:sz="0" w:space="0" w:color="auto"/>
            <w:bottom w:val="none" w:sz="0" w:space="0" w:color="auto"/>
            <w:right w:val="none" w:sz="0" w:space="0" w:color="auto"/>
          </w:divBdr>
        </w:div>
        <w:div w:id="1831671608">
          <w:marLeft w:val="0"/>
          <w:marRight w:val="0"/>
          <w:marTop w:val="0"/>
          <w:marBottom w:val="0"/>
          <w:divBdr>
            <w:top w:val="none" w:sz="0" w:space="0" w:color="auto"/>
            <w:left w:val="none" w:sz="0" w:space="0" w:color="auto"/>
            <w:bottom w:val="none" w:sz="0" w:space="0" w:color="auto"/>
            <w:right w:val="none" w:sz="0" w:space="0" w:color="auto"/>
          </w:divBdr>
        </w:div>
        <w:div w:id="1837457548">
          <w:marLeft w:val="0"/>
          <w:marRight w:val="0"/>
          <w:marTop w:val="0"/>
          <w:marBottom w:val="0"/>
          <w:divBdr>
            <w:top w:val="none" w:sz="0" w:space="0" w:color="auto"/>
            <w:left w:val="none" w:sz="0" w:space="0" w:color="auto"/>
            <w:bottom w:val="none" w:sz="0" w:space="0" w:color="auto"/>
            <w:right w:val="none" w:sz="0" w:space="0" w:color="auto"/>
          </w:divBdr>
        </w:div>
        <w:div w:id="1975526411">
          <w:marLeft w:val="0"/>
          <w:marRight w:val="0"/>
          <w:marTop w:val="0"/>
          <w:marBottom w:val="0"/>
          <w:divBdr>
            <w:top w:val="none" w:sz="0" w:space="0" w:color="auto"/>
            <w:left w:val="none" w:sz="0" w:space="0" w:color="auto"/>
            <w:bottom w:val="none" w:sz="0" w:space="0" w:color="auto"/>
            <w:right w:val="none" w:sz="0" w:space="0" w:color="auto"/>
          </w:divBdr>
        </w:div>
        <w:div w:id="2029795311">
          <w:marLeft w:val="0"/>
          <w:marRight w:val="0"/>
          <w:marTop w:val="0"/>
          <w:marBottom w:val="0"/>
          <w:divBdr>
            <w:top w:val="none" w:sz="0" w:space="0" w:color="auto"/>
            <w:left w:val="none" w:sz="0" w:space="0" w:color="auto"/>
            <w:bottom w:val="none" w:sz="0" w:space="0" w:color="auto"/>
            <w:right w:val="none" w:sz="0" w:space="0" w:color="auto"/>
          </w:divBdr>
        </w:div>
        <w:div w:id="2050716951">
          <w:marLeft w:val="0"/>
          <w:marRight w:val="0"/>
          <w:marTop w:val="0"/>
          <w:marBottom w:val="0"/>
          <w:divBdr>
            <w:top w:val="none" w:sz="0" w:space="0" w:color="auto"/>
            <w:left w:val="none" w:sz="0" w:space="0" w:color="auto"/>
            <w:bottom w:val="none" w:sz="0" w:space="0" w:color="auto"/>
            <w:right w:val="none" w:sz="0" w:space="0" w:color="auto"/>
          </w:divBdr>
        </w:div>
        <w:div w:id="2109155589">
          <w:marLeft w:val="0"/>
          <w:marRight w:val="0"/>
          <w:marTop w:val="0"/>
          <w:marBottom w:val="0"/>
          <w:divBdr>
            <w:top w:val="none" w:sz="0" w:space="0" w:color="auto"/>
            <w:left w:val="none" w:sz="0" w:space="0" w:color="auto"/>
            <w:bottom w:val="none" w:sz="0" w:space="0" w:color="auto"/>
            <w:right w:val="none" w:sz="0" w:space="0" w:color="auto"/>
          </w:divBdr>
        </w:div>
        <w:div w:id="2114587985">
          <w:marLeft w:val="0"/>
          <w:marRight w:val="0"/>
          <w:marTop w:val="0"/>
          <w:marBottom w:val="0"/>
          <w:divBdr>
            <w:top w:val="none" w:sz="0" w:space="0" w:color="auto"/>
            <w:left w:val="none" w:sz="0" w:space="0" w:color="auto"/>
            <w:bottom w:val="none" w:sz="0" w:space="0" w:color="auto"/>
            <w:right w:val="none" w:sz="0" w:space="0" w:color="auto"/>
          </w:divBdr>
        </w:div>
      </w:divsChild>
    </w:div>
    <w:div w:id="71591613">
      <w:bodyDiv w:val="1"/>
      <w:marLeft w:val="0"/>
      <w:marRight w:val="0"/>
      <w:marTop w:val="0"/>
      <w:marBottom w:val="0"/>
      <w:divBdr>
        <w:top w:val="none" w:sz="0" w:space="0" w:color="auto"/>
        <w:left w:val="none" w:sz="0" w:space="0" w:color="auto"/>
        <w:bottom w:val="none" w:sz="0" w:space="0" w:color="auto"/>
        <w:right w:val="none" w:sz="0" w:space="0" w:color="auto"/>
      </w:divBdr>
      <w:divsChild>
        <w:div w:id="1995138559">
          <w:marLeft w:val="0"/>
          <w:marRight w:val="0"/>
          <w:marTop w:val="0"/>
          <w:marBottom w:val="0"/>
          <w:divBdr>
            <w:top w:val="none" w:sz="0" w:space="0" w:color="auto"/>
            <w:left w:val="none" w:sz="0" w:space="0" w:color="auto"/>
            <w:bottom w:val="none" w:sz="0" w:space="0" w:color="auto"/>
            <w:right w:val="none" w:sz="0" w:space="0" w:color="auto"/>
          </w:divBdr>
          <w:divsChild>
            <w:div w:id="168448382">
              <w:marLeft w:val="0"/>
              <w:marRight w:val="0"/>
              <w:marTop w:val="0"/>
              <w:marBottom w:val="0"/>
              <w:divBdr>
                <w:top w:val="none" w:sz="0" w:space="0" w:color="auto"/>
                <w:left w:val="none" w:sz="0" w:space="0" w:color="auto"/>
                <w:bottom w:val="none" w:sz="0" w:space="0" w:color="auto"/>
                <w:right w:val="none" w:sz="0" w:space="0" w:color="auto"/>
              </w:divBdr>
              <w:divsChild>
                <w:div w:id="7297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09898">
      <w:bodyDiv w:val="1"/>
      <w:marLeft w:val="0"/>
      <w:marRight w:val="0"/>
      <w:marTop w:val="0"/>
      <w:marBottom w:val="0"/>
      <w:divBdr>
        <w:top w:val="none" w:sz="0" w:space="0" w:color="auto"/>
        <w:left w:val="none" w:sz="0" w:space="0" w:color="auto"/>
        <w:bottom w:val="none" w:sz="0" w:space="0" w:color="auto"/>
        <w:right w:val="none" w:sz="0" w:space="0" w:color="auto"/>
      </w:divBdr>
      <w:divsChild>
        <w:div w:id="1727415544">
          <w:marLeft w:val="0"/>
          <w:marRight w:val="0"/>
          <w:marTop w:val="0"/>
          <w:marBottom w:val="0"/>
          <w:divBdr>
            <w:top w:val="none" w:sz="0" w:space="0" w:color="auto"/>
            <w:left w:val="none" w:sz="0" w:space="0" w:color="auto"/>
            <w:bottom w:val="none" w:sz="0" w:space="0" w:color="auto"/>
            <w:right w:val="none" w:sz="0" w:space="0" w:color="auto"/>
          </w:divBdr>
          <w:divsChild>
            <w:div w:id="396436505">
              <w:marLeft w:val="0"/>
              <w:marRight w:val="0"/>
              <w:marTop w:val="0"/>
              <w:marBottom w:val="0"/>
              <w:divBdr>
                <w:top w:val="none" w:sz="0" w:space="0" w:color="auto"/>
                <w:left w:val="none" w:sz="0" w:space="0" w:color="auto"/>
                <w:bottom w:val="none" w:sz="0" w:space="0" w:color="auto"/>
                <w:right w:val="none" w:sz="0" w:space="0" w:color="auto"/>
              </w:divBdr>
              <w:divsChild>
                <w:div w:id="91678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943877">
      <w:bodyDiv w:val="1"/>
      <w:marLeft w:val="0"/>
      <w:marRight w:val="0"/>
      <w:marTop w:val="0"/>
      <w:marBottom w:val="0"/>
      <w:divBdr>
        <w:top w:val="none" w:sz="0" w:space="0" w:color="auto"/>
        <w:left w:val="none" w:sz="0" w:space="0" w:color="auto"/>
        <w:bottom w:val="none" w:sz="0" w:space="0" w:color="auto"/>
        <w:right w:val="none" w:sz="0" w:space="0" w:color="auto"/>
      </w:divBdr>
      <w:divsChild>
        <w:div w:id="1150172338">
          <w:marLeft w:val="0"/>
          <w:marRight w:val="0"/>
          <w:marTop w:val="0"/>
          <w:marBottom w:val="0"/>
          <w:divBdr>
            <w:top w:val="none" w:sz="0" w:space="0" w:color="auto"/>
            <w:left w:val="none" w:sz="0" w:space="0" w:color="auto"/>
            <w:bottom w:val="none" w:sz="0" w:space="0" w:color="auto"/>
            <w:right w:val="none" w:sz="0" w:space="0" w:color="auto"/>
          </w:divBdr>
          <w:divsChild>
            <w:div w:id="743332025">
              <w:marLeft w:val="0"/>
              <w:marRight w:val="0"/>
              <w:marTop w:val="0"/>
              <w:marBottom w:val="0"/>
              <w:divBdr>
                <w:top w:val="none" w:sz="0" w:space="0" w:color="auto"/>
                <w:left w:val="none" w:sz="0" w:space="0" w:color="auto"/>
                <w:bottom w:val="none" w:sz="0" w:space="0" w:color="auto"/>
                <w:right w:val="none" w:sz="0" w:space="0" w:color="auto"/>
              </w:divBdr>
              <w:divsChild>
                <w:div w:id="146191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243461">
      <w:bodyDiv w:val="1"/>
      <w:marLeft w:val="0"/>
      <w:marRight w:val="0"/>
      <w:marTop w:val="0"/>
      <w:marBottom w:val="0"/>
      <w:divBdr>
        <w:top w:val="none" w:sz="0" w:space="0" w:color="auto"/>
        <w:left w:val="none" w:sz="0" w:space="0" w:color="auto"/>
        <w:bottom w:val="none" w:sz="0" w:space="0" w:color="auto"/>
        <w:right w:val="none" w:sz="0" w:space="0" w:color="auto"/>
      </w:divBdr>
      <w:divsChild>
        <w:div w:id="119538487">
          <w:marLeft w:val="0"/>
          <w:marRight w:val="0"/>
          <w:marTop w:val="0"/>
          <w:marBottom w:val="0"/>
          <w:divBdr>
            <w:top w:val="none" w:sz="0" w:space="0" w:color="auto"/>
            <w:left w:val="none" w:sz="0" w:space="0" w:color="auto"/>
            <w:bottom w:val="none" w:sz="0" w:space="0" w:color="auto"/>
            <w:right w:val="none" w:sz="0" w:space="0" w:color="auto"/>
          </w:divBdr>
        </w:div>
        <w:div w:id="170490579">
          <w:marLeft w:val="0"/>
          <w:marRight w:val="0"/>
          <w:marTop w:val="0"/>
          <w:marBottom w:val="0"/>
          <w:divBdr>
            <w:top w:val="none" w:sz="0" w:space="0" w:color="auto"/>
            <w:left w:val="none" w:sz="0" w:space="0" w:color="auto"/>
            <w:bottom w:val="none" w:sz="0" w:space="0" w:color="auto"/>
            <w:right w:val="none" w:sz="0" w:space="0" w:color="auto"/>
          </w:divBdr>
        </w:div>
        <w:div w:id="319894192">
          <w:marLeft w:val="0"/>
          <w:marRight w:val="0"/>
          <w:marTop w:val="0"/>
          <w:marBottom w:val="0"/>
          <w:divBdr>
            <w:top w:val="none" w:sz="0" w:space="0" w:color="auto"/>
            <w:left w:val="none" w:sz="0" w:space="0" w:color="auto"/>
            <w:bottom w:val="none" w:sz="0" w:space="0" w:color="auto"/>
            <w:right w:val="none" w:sz="0" w:space="0" w:color="auto"/>
          </w:divBdr>
        </w:div>
        <w:div w:id="551039265">
          <w:marLeft w:val="0"/>
          <w:marRight w:val="0"/>
          <w:marTop w:val="0"/>
          <w:marBottom w:val="0"/>
          <w:divBdr>
            <w:top w:val="none" w:sz="0" w:space="0" w:color="auto"/>
            <w:left w:val="none" w:sz="0" w:space="0" w:color="auto"/>
            <w:bottom w:val="none" w:sz="0" w:space="0" w:color="auto"/>
            <w:right w:val="none" w:sz="0" w:space="0" w:color="auto"/>
          </w:divBdr>
        </w:div>
        <w:div w:id="651448503">
          <w:marLeft w:val="0"/>
          <w:marRight w:val="0"/>
          <w:marTop w:val="0"/>
          <w:marBottom w:val="0"/>
          <w:divBdr>
            <w:top w:val="none" w:sz="0" w:space="0" w:color="auto"/>
            <w:left w:val="none" w:sz="0" w:space="0" w:color="auto"/>
            <w:bottom w:val="none" w:sz="0" w:space="0" w:color="auto"/>
            <w:right w:val="none" w:sz="0" w:space="0" w:color="auto"/>
          </w:divBdr>
        </w:div>
        <w:div w:id="799883500">
          <w:marLeft w:val="0"/>
          <w:marRight w:val="0"/>
          <w:marTop w:val="0"/>
          <w:marBottom w:val="0"/>
          <w:divBdr>
            <w:top w:val="none" w:sz="0" w:space="0" w:color="auto"/>
            <w:left w:val="none" w:sz="0" w:space="0" w:color="auto"/>
            <w:bottom w:val="none" w:sz="0" w:space="0" w:color="auto"/>
            <w:right w:val="none" w:sz="0" w:space="0" w:color="auto"/>
          </w:divBdr>
        </w:div>
        <w:div w:id="878205997">
          <w:marLeft w:val="0"/>
          <w:marRight w:val="0"/>
          <w:marTop w:val="0"/>
          <w:marBottom w:val="0"/>
          <w:divBdr>
            <w:top w:val="none" w:sz="0" w:space="0" w:color="auto"/>
            <w:left w:val="none" w:sz="0" w:space="0" w:color="auto"/>
            <w:bottom w:val="none" w:sz="0" w:space="0" w:color="auto"/>
            <w:right w:val="none" w:sz="0" w:space="0" w:color="auto"/>
          </w:divBdr>
        </w:div>
        <w:div w:id="905336649">
          <w:marLeft w:val="0"/>
          <w:marRight w:val="0"/>
          <w:marTop w:val="0"/>
          <w:marBottom w:val="0"/>
          <w:divBdr>
            <w:top w:val="none" w:sz="0" w:space="0" w:color="auto"/>
            <w:left w:val="none" w:sz="0" w:space="0" w:color="auto"/>
            <w:bottom w:val="none" w:sz="0" w:space="0" w:color="auto"/>
            <w:right w:val="none" w:sz="0" w:space="0" w:color="auto"/>
          </w:divBdr>
        </w:div>
        <w:div w:id="911238125">
          <w:marLeft w:val="0"/>
          <w:marRight w:val="0"/>
          <w:marTop w:val="0"/>
          <w:marBottom w:val="0"/>
          <w:divBdr>
            <w:top w:val="none" w:sz="0" w:space="0" w:color="auto"/>
            <w:left w:val="none" w:sz="0" w:space="0" w:color="auto"/>
            <w:bottom w:val="none" w:sz="0" w:space="0" w:color="auto"/>
            <w:right w:val="none" w:sz="0" w:space="0" w:color="auto"/>
          </w:divBdr>
        </w:div>
        <w:div w:id="1047727495">
          <w:marLeft w:val="0"/>
          <w:marRight w:val="0"/>
          <w:marTop w:val="0"/>
          <w:marBottom w:val="0"/>
          <w:divBdr>
            <w:top w:val="none" w:sz="0" w:space="0" w:color="auto"/>
            <w:left w:val="none" w:sz="0" w:space="0" w:color="auto"/>
            <w:bottom w:val="none" w:sz="0" w:space="0" w:color="auto"/>
            <w:right w:val="none" w:sz="0" w:space="0" w:color="auto"/>
          </w:divBdr>
        </w:div>
        <w:div w:id="1060515149">
          <w:marLeft w:val="0"/>
          <w:marRight w:val="0"/>
          <w:marTop w:val="0"/>
          <w:marBottom w:val="0"/>
          <w:divBdr>
            <w:top w:val="none" w:sz="0" w:space="0" w:color="auto"/>
            <w:left w:val="none" w:sz="0" w:space="0" w:color="auto"/>
            <w:bottom w:val="none" w:sz="0" w:space="0" w:color="auto"/>
            <w:right w:val="none" w:sz="0" w:space="0" w:color="auto"/>
          </w:divBdr>
        </w:div>
        <w:div w:id="1126243515">
          <w:marLeft w:val="0"/>
          <w:marRight w:val="0"/>
          <w:marTop w:val="0"/>
          <w:marBottom w:val="0"/>
          <w:divBdr>
            <w:top w:val="none" w:sz="0" w:space="0" w:color="auto"/>
            <w:left w:val="none" w:sz="0" w:space="0" w:color="auto"/>
            <w:bottom w:val="none" w:sz="0" w:space="0" w:color="auto"/>
            <w:right w:val="none" w:sz="0" w:space="0" w:color="auto"/>
          </w:divBdr>
        </w:div>
        <w:div w:id="1295021194">
          <w:marLeft w:val="0"/>
          <w:marRight w:val="0"/>
          <w:marTop w:val="0"/>
          <w:marBottom w:val="0"/>
          <w:divBdr>
            <w:top w:val="none" w:sz="0" w:space="0" w:color="auto"/>
            <w:left w:val="none" w:sz="0" w:space="0" w:color="auto"/>
            <w:bottom w:val="none" w:sz="0" w:space="0" w:color="auto"/>
            <w:right w:val="none" w:sz="0" w:space="0" w:color="auto"/>
          </w:divBdr>
        </w:div>
        <w:div w:id="1389919080">
          <w:marLeft w:val="0"/>
          <w:marRight w:val="0"/>
          <w:marTop w:val="0"/>
          <w:marBottom w:val="0"/>
          <w:divBdr>
            <w:top w:val="none" w:sz="0" w:space="0" w:color="auto"/>
            <w:left w:val="none" w:sz="0" w:space="0" w:color="auto"/>
            <w:bottom w:val="none" w:sz="0" w:space="0" w:color="auto"/>
            <w:right w:val="none" w:sz="0" w:space="0" w:color="auto"/>
          </w:divBdr>
        </w:div>
        <w:div w:id="1450128279">
          <w:marLeft w:val="0"/>
          <w:marRight w:val="0"/>
          <w:marTop w:val="0"/>
          <w:marBottom w:val="0"/>
          <w:divBdr>
            <w:top w:val="none" w:sz="0" w:space="0" w:color="auto"/>
            <w:left w:val="none" w:sz="0" w:space="0" w:color="auto"/>
            <w:bottom w:val="none" w:sz="0" w:space="0" w:color="auto"/>
            <w:right w:val="none" w:sz="0" w:space="0" w:color="auto"/>
          </w:divBdr>
        </w:div>
        <w:div w:id="1717045806">
          <w:marLeft w:val="0"/>
          <w:marRight w:val="0"/>
          <w:marTop w:val="0"/>
          <w:marBottom w:val="0"/>
          <w:divBdr>
            <w:top w:val="none" w:sz="0" w:space="0" w:color="auto"/>
            <w:left w:val="none" w:sz="0" w:space="0" w:color="auto"/>
            <w:bottom w:val="none" w:sz="0" w:space="0" w:color="auto"/>
            <w:right w:val="none" w:sz="0" w:space="0" w:color="auto"/>
          </w:divBdr>
        </w:div>
        <w:div w:id="2000578289">
          <w:marLeft w:val="0"/>
          <w:marRight w:val="0"/>
          <w:marTop w:val="0"/>
          <w:marBottom w:val="0"/>
          <w:divBdr>
            <w:top w:val="none" w:sz="0" w:space="0" w:color="auto"/>
            <w:left w:val="none" w:sz="0" w:space="0" w:color="auto"/>
            <w:bottom w:val="none" w:sz="0" w:space="0" w:color="auto"/>
            <w:right w:val="none" w:sz="0" w:space="0" w:color="auto"/>
          </w:divBdr>
        </w:div>
      </w:divsChild>
    </w:div>
    <w:div w:id="506290354">
      <w:bodyDiv w:val="1"/>
      <w:marLeft w:val="0"/>
      <w:marRight w:val="0"/>
      <w:marTop w:val="0"/>
      <w:marBottom w:val="0"/>
      <w:divBdr>
        <w:top w:val="none" w:sz="0" w:space="0" w:color="auto"/>
        <w:left w:val="none" w:sz="0" w:space="0" w:color="auto"/>
        <w:bottom w:val="none" w:sz="0" w:space="0" w:color="auto"/>
        <w:right w:val="none" w:sz="0" w:space="0" w:color="auto"/>
      </w:divBdr>
      <w:divsChild>
        <w:div w:id="250086863">
          <w:marLeft w:val="0"/>
          <w:marRight w:val="0"/>
          <w:marTop w:val="0"/>
          <w:marBottom w:val="0"/>
          <w:divBdr>
            <w:top w:val="none" w:sz="0" w:space="0" w:color="auto"/>
            <w:left w:val="none" w:sz="0" w:space="0" w:color="auto"/>
            <w:bottom w:val="none" w:sz="0" w:space="0" w:color="auto"/>
            <w:right w:val="none" w:sz="0" w:space="0" w:color="auto"/>
          </w:divBdr>
        </w:div>
        <w:div w:id="264387683">
          <w:marLeft w:val="0"/>
          <w:marRight w:val="0"/>
          <w:marTop w:val="0"/>
          <w:marBottom w:val="0"/>
          <w:divBdr>
            <w:top w:val="none" w:sz="0" w:space="0" w:color="auto"/>
            <w:left w:val="none" w:sz="0" w:space="0" w:color="auto"/>
            <w:bottom w:val="none" w:sz="0" w:space="0" w:color="auto"/>
            <w:right w:val="none" w:sz="0" w:space="0" w:color="auto"/>
          </w:divBdr>
        </w:div>
        <w:div w:id="287660858">
          <w:marLeft w:val="0"/>
          <w:marRight w:val="0"/>
          <w:marTop w:val="0"/>
          <w:marBottom w:val="0"/>
          <w:divBdr>
            <w:top w:val="none" w:sz="0" w:space="0" w:color="auto"/>
            <w:left w:val="none" w:sz="0" w:space="0" w:color="auto"/>
            <w:bottom w:val="none" w:sz="0" w:space="0" w:color="auto"/>
            <w:right w:val="none" w:sz="0" w:space="0" w:color="auto"/>
          </w:divBdr>
        </w:div>
        <w:div w:id="523330638">
          <w:marLeft w:val="0"/>
          <w:marRight w:val="0"/>
          <w:marTop w:val="0"/>
          <w:marBottom w:val="0"/>
          <w:divBdr>
            <w:top w:val="none" w:sz="0" w:space="0" w:color="auto"/>
            <w:left w:val="none" w:sz="0" w:space="0" w:color="auto"/>
            <w:bottom w:val="none" w:sz="0" w:space="0" w:color="auto"/>
            <w:right w:val="none" w:sz="0" w:space="0" w:color="auto"/>
          </w:divBdr>
        </w:div>
        <w:div w:id="660043253">
          <w:marLeft w:val="0"/>
          <w:marRight w:val="0"/>
          <w:marTop w:val="0"/>
          <w:marBottom w:val="0"/>
          <w:divBdr>
            <w:top w:val="none" w:sz="0" w:space="0" w:color="auto"/>
            <w:left w:val="none" w:sz="0" w:space="0" w:color="auto"/>
            <w:bottom w:val="none" w:sz="0" w:space="0" w:color="auto"/>
            <w:right w:val="none" w:sz="0" w:space="0" w:color="auto"/>
          </w:divBdr>
        </w:div>
        <w:div w:id="699360132">
          <w:marLeft w:val="0"/>
          <w:marRight w:val="0"/>
          <w:marTop w:val="0"/>
          <w:marBottom w:val="0"/>
          <w:divBdr>
            <w:top w:val="none" w:sz="0" w:space="0" w:color="auto"/>
            <w:left w:val="none" w:sz="0" w:space="0" w:color="auto"/>
            <w:bottom w:val="none" w:sz="0" w:space="0" w:color="auto"/>
            <w:right w:val="none" w:sz="0" w:space="0" w:color="auto"/>
          </w:divBdr>
        </w:div>
        <w:div w:id="743794081">
          <w:marLeft w:val="0"/>
          <w:marRight w:val="0"/>
          <w:marTop w:val="0"/>
          <w:marBottom w:val="0"/>
          <w:divBdr>
            <w:top w:val="none" w:sz="0" w:space="0" w:color="auto"/>
            <w:left w:val="none" w:sz="0" w:space="0" w:color="auto"/>
            <w:bottom w:val="none" w:sz="0" w:space="0" w:color="auto"/>
            <w:right w:val="none" w:sz="0" w:space="0" w:color="auto"/>
          </w:divBdr>
        </w:div>
        <w:div w:id="832141293">
          <w:marLeft w:val="0"/>
          <w:marRight w:val="0"/>
          <w:marTop w:val="0"/>
          <w:marBottom w:val="0"/>
          <w:divBdr>
            <w:top w:val="none" w:sz="0" w:space="0" w:color="auto"/>
            <w:left w:val="none" w:sz="0" w:space="0" w:color="auto"/>
            <w:bottom w:val="none" w:sz="0" w:space="0" w:color="auto"/>
            <w:right w:val="none" w:sz="0" w:space="0" w:color="auto"/>
          </w:divBdr>
        </w:div>
        <w:div w:id="855003905">
          <w:marLeft w:val="0"/>
          <w:marRight w:val="0"/>
          <w:marTop w:val="0"/>
          <w:marBottom w:val="0"/>
          <w:divBdr>
            <w:top w:val="none" w:sz="0" w:space="0" w:color="auto"/>
            <w:left w:val="none" w:sz="0" w:space="0" w:color="auto"/>
            <w:bottom w:val="none" w:sz="0" w:space="0" w:color="auto"/>
            <w:right w:val="none" w:sz="0" w:space="0" w:color="auto"/>
          </w:divBdr>
        </w:div>
        <w:div w:id="1044673411">
          <w:marLeft w:val="0"/>
          <w:marRight w:val="0"/>
          <w:marTop w:val="0"/>
          <w:marBottom w:val="0"/>
          <w:divBdr>
            <w:top w:val="none" w:sz="0" w:space="0" w:color="auto"/>
            <w:left w:val="none" w:sz="0" w:space="0" w:color="auto"/>
            <w:bottom w:val="none" w:sz="0" w:space="0" w:color="auto"/>
            <w:right w:val="none" w:sz="0" w:space="0" w:color="auto"/>
          </w:divBdr>
        </w:div>
        <w:div w:id="1067219654">
          <w:marLeft w:val="0"/>
          <w:marRight w:val="0"/>
          <w:marTop w:val="0"/>
          <w:marBottom w:val="0"/>
          <w:divBdr>
            <w:top w:val="none" w:sz="0" w:space="0" w:color="auto"/>
            <w:left w:val="none" w:sz="0" w:space="0" w:color="auto"/>
            <w:bottom w:val="none" w:sz="0" w:space="0" w:color="auto"/>
            <w:right w:val="none" w:sz="0" w:space="0" w:color="auto"/>
          </w:divBdr>
        </w:div>
        <w:div w:id="1087312753">
          <w:marLeft w:val="0"/>
          <w:marRight w:val="0"/>
          <w:marTop w:val="0"/>
          <w:marBottom w:val="0"/>
          <w:divBdr>
            <w:top w:val="none" w:sz="0" w:space="0" w:color="auto"/>
            <w:left w:val="none" w:sz="0" w:space="0" w:color="auto"/>
            <w:bottom w:val="none" w:sz="0" w:space="0" w:color="auto"/>
            <w:right w:val="none" w:sz="0" w:space="0" w:color="auto"/>
          </w:divBdr>
        </w:div>
        <w:div w:id="1095057817">
          <w:marLeft w:val="0"/>
          <w:marRight w:val="0"/>
          <w:marTop w:val="0"/>
          <w:marBottom w:val="0"/>
          <w:divBdr>
            <w:top w:val="none" w:sz="0" w:space="0" w:color="auto"/>
            <w:left w:val="none" w:sz="0" w:space="0" w:color="auto"/>
            <w:bottom w:val="none" w:sz="0" w:space="0" w:color="auto"/>
            <w:right w:val="none" w:sz="0" w:space="0" w:color="auto"/>
          </w:divBdr>
        </w:div>
        <w:div w:id="1115058615">
          <w:marLeft w:val="0"/>
          <w:marRight w:val="0"/>
          <w:marTop w:val="0"/>
          <w:marBottom w:val="0"/>
          <w:divBdr>
            <w:top w:val="none" w:sz="0" w:space="0" w:color="auto"/>
            <w:left w:val="none" w:sz="0" w:space="0" w:color="auto"/>
            <w:bottom w:val="none" w:sz="0" w:space="0" w:color="auto"/>
            <w:right w:val="none" w:sz="0" w:space="0" w:color="auto"/>
          </w:divBdr>
        </w:div>
        <w:div w:id="1232694184">
          <w:marLeft w:val="0"/>
          <w:marRight w:val="0"/>
          <w:marTop w:val="0"/>
          <w:marBottom w:val="0"/>
          <w:divBdr>
            <w:top w:val="none" w:sz="0" w:space="0" w:color="auto"/>
            <w:left w:val="none" w:sz="0" w:space="0" w:color="auto"/>
            <w:bottom w:val="none" w:sz="0" w:space="0" w:color="auto"/>
            <w:right w:val="none" w:sz="0" w:space="0" w:color="auto"/>
          </w:divBdr>
        </w:div>
        <w:div w:id="1326544588">
          <w:marLeft w:val="0"/>
          <w:marRight w:val="0"/>
          <w:marTop w:val="0"/>
          <w:marBottom w:val="0"/>
          <w:divBdr>
            <w:top w:val="none" w:sz="0" w:space="0" w:color="auto"/>
            <w:left w:val="none" w:sz="0" w:space="0" w:color="auto"/>
            <w:bottom w:val="none" w:sz="0" w:space="0" w:color="auto"/>
            <w:right w:val="none" w:sz="0" w:space="0" w:color="auto"/>
          </w:divBdr>
        </w:div>
        <w:div w:id="1346788351">
          <w:marLeft w:val="0"/>
          <w:marRight w:val="0"/>
          <w:marTop w:val="0"/>
          <w:marBottom w:val="0"/>
          <w:divBdr>
            <w:top w:val="none" w:sz="0" w:space="0" w:color="auto"/>
            <w:left w:val="none" w:sz="0" w:space="0" w:color="auto"/>
            <w:bottom w:val="none" w:sz="0" w:space="0" w:color="auto"/>
            <w:right w:val="none" w:sz="0" w:space="0" w:color="auto"/>
          </w:divBdr>
        </w:div>
        <w:div w:id="1405563430">
          <w:marLeft w:val="0"/>
          <w:marRight w:val="0"/>
          <w:marTop w:val="0"/>
          <w:marBottom w:val="0"/>
          <w:divBdr>
            <w:top w:val="none" w:sz="0" w:space="0" w:color="auto"/>
            <w:left w:val="none" w:sz="0" w:space="0" w:color="auto"/>
            <w:bottom w:val="none" w:sz="0" w:space="0" w:color="auto"/>
            <w:right w:val="none" w:sz="0" w:space="0" w:color="auto"/>
          </w:divBdr>
        </w:div>
        <w:div w:id="1472022011">
          <w:marLeft w:val="0"/>
          <w:marRight w:val="0"/>
          <w:marTop w:val="0"/>
          <w:marBottom w:val="0"/>
          <w:divBdr>
            <w:top w:val="none" w:sz="0" w:space="0" w:color="auto"/>
            <w:left w:val="none" w:sz="0" w:space="0" w:color="auto"/>
            <w:bottom w:val="none" w:sz="0" w:space="0" w:color="auto"/>
            <w:right w:val="none" w:sz="0" w:space="0" w:color="auto"/>
          </w:divBdr>
        </w:div>
        <w:div w:id="1521698240">
          <w:marLeft w:val="0"/>
          <w:marRight w:val="0"/>
          <w:marTop w:val="0"/>
          <w:marBottom w:val="0"/>
          <w:divBdr>
            <w:top w:val="none" w:sz="0" w:space="0" w:color="auto"/>
            <w:left w:val="none" w:sz="0" w:space="0" w:color="auto"/>
            <w:bottom w:val="none" w:sz="0" w:space="0" w:color="auto"/>
            <w:right w:val="none" w:sz="0" w:space="0" w:color="auto"/>
          </w:divBdr>
        </w:div>
        <w:div w:id="1525097080">
          <w:marLeft w:val="0"/>
          <w:marRight w:val="0"/>
          <w:marTop w:val="0"/>
          <w:marBottom w:val="0"/>
          <w:divBdr>
            <w:top w:val="none" w:sz="0" w:space="0" w:color="auto"/>
            <w:left w:val="none" w:sz="0" w:space="0" w:color="auto"/>
            <w:bottom w:val="none" w:sz="0" w:space="0" w:color="auto"/>
            <w:right w:val="none" w:sz="0" w:space="0" w:color="auto"/>
          </w:divBdr>
        </w:div>
        <w:div w:id="1567302161">
          <w:marLeft w:val="0"/>
          <w:marRight w:val="0"/>
          <w:marTop w:val="0"/>
          <w:marBottom w:val="0"/>
          <w:divBdr>
            <w:top w:val="none" w:sz="0" w:space="0" w:color="auto"/>
            <w:left w:val="none" w:sz="0" w:space="0" w:color="auto"/>
            <w:bottom w:val="none" w:sz="0" w:space="0" w:color="auto"/>
            <w:right w:val="none" w:sz="0" w:space="0" w:color="auto"/>
          </w:divBdr>
        </w:div>
        <w:div w:id="1599824219">
          <w:marLeft w:val="0"/>
          <w:marRight w:val="0"/>
          <w:marTop w:val="0"/>
          <w:marBottom w:val="0"/>
          <w:divBdr>
            <w:top w:val="none" w:sz="0" w:space="0" w:color="auto"/>
            <w:left w:val="none" w:sz="0" w:space="0" w:color="auto"/>
            <w:bottom w:val="none" w:sz="0" w:space="0" w:color="auto"/>
            <w:right w:val="none" w:sz="0" w:space="0" w:color="auto"/>
          </w:divBdr>
        </w:div>
        <w:div w:id="1620263051">
          <w:marLeft w:val="0"/>
          <w:marRight w:val="0"/>
          <w:marTop w:val="0"/>
          <w:marBottom w:val="0"/>
          <w:divBdr>
            <w:top w:val="none" w:sz="0" w:space="0" w:color="auto"/>
            <w:left w:val="none" w:sz="0" w:space="0" w:color="auto"/>
            <w:bottom w:val="none" w:sz="0" w:space="0" w:color="auto"/>
            <w:right w:val="none" w:sz="0" w:space="0" w:color="auto"/>
          </w:divBdr>
        </w:div>
        <w:div w:id="1755783485">
          <w:marLeft w:val="0"/>
          <w:marRight w:val="0"/>
          <w:marTop w:val="0"/>
          <w:marBottom w:val="0"/>
          <w:divBdr>
            <w:top w:val="none" w:sz="0" w:space="0" w:color="auto"/>
            <w:left w:val="none" w:sz="0" w:space="0" w:color="auto"/>
            <w:bottom w:val="none" w:sz="0" w:space="0" w:color="auto"/>
            <w:right w:val="none" w:sz="0" w:space="0" w:color="auto"/>
          </w:divBdr>
        </w:div>
        <w:div w:id="1851141837">
          <w:marLeft w:val="0"/>
          <w:marRight w:val="0"/>
          <w:marTop w:val="0"/>
          <w:marBottom w:val="0"/>
          <w:divBdr>
            <w:top w:val="none" w:sz="0" w:space="0" w:color="auto"/>
            <w:left w:val="none" w:sz="0" w:space="0" w:color="auto"/>
            <w:bottom w:val="none" w:sz="0" w:space="0" w:color="auto"/>
            <w:right w:val="none" w:sz="0" w:space="0" w:color="auto"/>
          </w:divBdr>
        </w:div>
        <w:div w:id="1857697205">
          <w:marLeft w:val="0"/>
          <w:marRight w:val="0"/>
          <w:marTop w:val="0"/>
          <w:marBottom w:val="0"/>
          <w:divBdr>
            <w:top w:val="none" w:sz="0" w:space="0" w:color="auto"/>
            <w:left w:val="none" w:sz="0" w:space="0" w:color="auto"/>
            <w:bottom w:val="none" w:sz="0" w:space="0" w:color="auto"/>
            <w:right w:val="none" w:sz="0" w:space="0" w:color="auto"/>
          </w:divBdr>
        </w:div>
        <w:div w:id="1864905766">
          <w:marLeft w:val="0"/>
          <w:marRight w:val="0"/>
          <w:marTop w:val="0"/>
          <w:marBottom w:val="0"/>
          <w:divBdr>
            <w:top w:val="none" w:sz="0" w:space="0" w:color="auto"/>
            <w:left w:val="none" w:sz="0" w:space="0" w:color="auto"/>
            <w:bottom w:val="none" w:sz="0" w:space="0" w:color="auto"/>
            <w:right w:val="none" w:sz="0" w:space="0" w:color="auto"/>
          </w:divBdr>
        </w:div>
        <w:div w:id="1872107358">
          <w:marLeft w:val="0"/>
          <w:marRight w:val="0"/>
          <w:marTop w:val="0"/>
          <w:marBottom w:val="0"/>
          <w:divBdr>
            <w:top w:val="none" w:sz="0" w:space="0" w:color="auto"/>
            <w:left w:val="none" w:sz="0" w:space="0" w:color="auto"/>
            <w:bottom w:val="none" w:sz="0" w:space="0" w:color="auto"/>
            <w:right w:val="none" w:sz="0" w:space="0" w:color="auto"/>
          </w:divBdr>
        </w:div>
        <w:div w:id="1923179559">
          <w:marLeft w:val="0"/>
          <w:marRight w:val="0"/>
          <w:marTop w:val="0"/>
          <w:marBottom w:val="0"/>
          <w:divBdr>
            <w:top w:val="none" w:sz="0" w:space="0" w:color="auto"/>
            <w:left w:val="none" w:sz="0" w:space="0" w:color="auto"/>
            <w:bottom w:val="none" w:sz="0" w:space="0" w:color="auto"/>
            <w:right w:val="none" w:sz="0" w:space="0" w:color="auto"/>
          </w:divBdr>
        </w:div>
        <w:div w:id="1933197199">
          <w:marLeft w:val="0"/>
          <w:marRight w:val="0"/>
          <w:marTop w:val="0"/>
          <w:marBottom w:val="0"/>
          <w:divBdr>
            <w:top w:val="none" w:sz="0" w:space="0" w:color="auto"/>
            <w:left w:val="none" w:sz="0" w:space="0" w:color="auto"/>
            <w:bottom w:val="none" w:sz="0" w:space="0" w:color="auto"/>
            <w:right w:val="none" w:sz="0" w:space="0" w:color="auto"/>
          </w:divBdr>
        </w:div>
        <w:div w:id="1938556027">
          <w:marLeft w:val="0"/>
          <w:marRight w:val="0"/>
          <w:marTop w:val="0"/>
          <w:marBottom w:val="0"/>
          <w:divBdr>
            <w:top w:val="none" w:sz="0" w:space="0" w:color="auto"/>
            <w:left w:val="none" w:sz="0" w:space="0" w:color="auto"/>
            <w:bottom w:val="none" w:sz="0" w:space="0" w:color="auto"/>
            <w:right w:val="none" w:sz="0" w:space="0" w:color="auto"/>
          </w:divBdr>
        </w:div>
        <w:div w:id="1971281976">
          <w:marLeft w:val="0"/>
          <w:marRight w:val="0"/>
          <w:marTop w:val="0"/>
          <w:marBottom w:val="0"/>
          <w:divBdr>
            <w:top w:val="none" w:sz="0" w:space="0" w:color="auto"/>
            <w:left w:val="none" w:sz="0" w:space="0" w:color="auto"/>
            <w:bottom w:val="none" w:sz="0" w:space="0" w:color="auto"/>
            <w:right w:val="none" w:sz="0" w:space="0" w:color="auto"/>
          </w:divBdr>
        </w:div>
        <w:div w:id="1985349346">
          <w:marLeft w:val="0"/>
          <w:marRight w:val="0"/>
          <w:marTop w:val="0"/>
          <w:marBottom w:val="0"/>
          <w:divBdr>
            <w:top w:val="none" w:sz="0" w:space="0" w:color="auto"/>
            <w:left w:val="none" w:sz="0" w:space="0" w:color="auto"/>
            <w:bottom w:val="none" w:sz="0" w:space="0" w:color="auto"/>
            <w:right w:val="none" w:sz="0" w:space="0" w:color="auto"/>
          </w:divBdr>
        </w:div>
        <w:div w:id="2082831454">
          <w:marLeft w:val="0"/>
          <w:marRight w:val="0"/>
          <w:marTop w:val="0"/>
          <w:marBottom w:val="0"/>
          <w:divBdr>
            <w:top w:val="none" w:sz="0" w:space="0" w:color="auto"/>
            <w:left w:val="none" w:sz="0" w:space="0" w:color="auto"/>
            <w:bottom w:val="none" w:sz="0" w:space="0" w:color="auto"/>
            <w:right w:val="none" w:sz="0" w:space="0" w:color="auto"/>
          </w:divBdr>
        </w:div>
        <w:div w:id="2142728223">
          <w:marLeft w:val="0"/>
          <w:marRight w:val="0"/>
          <w:marTop w:val="0"/>
          <w:marBottom w:val="0"/>
          <w:divBdr>
            <w:top w:val="none" w:sz="0" w:space="0" w:color="auto"/>
            <w:left w:val="none" w:sz="0" w:space="0" w:color="auto"/>
            <w:bottom w:val="none" w:sz="0" w:space="0" w:color="auto"/>
            <w:right w:val="none" w:sz="0" w:space="0" w:color="auto"/>
          </w:divBdr>
        </w:div>
        <w:div w:id="2147308079">
          <w:marLeft w:val="0"/>
          <w:marRight w:val="0"/>
          <w:marTop w:val="0"/>
          <w:marBottom w:val="0"/>
          <w:divBdr>
            <w:top w:val="none" w:sz="0" w:space="0" w:color="auto"/>
            <w:left w:val="none" w:sz="0" w:space="0" w:color="auto"/>
            <w:bottom w:val="none" w:sz="0" w:space="0" w:color="auto"/>
            <w:right w:val="none" w:sz="0" w:space="0" w:color="auto"/>
          </w:divBdr>
        </w:div>
      </w:divsChild>
    </w:div>
    <w:div w:id="596409678">
      <w:bodyDiv w:val="1"/>
      <w:marLeft w:val="0"/>
      <w:marRight w:val="0"/>
      <w:marTop w:val="0"/>
      <w:marBottom w:val="0"/>
      <w:divBdr>
        <w:top w:val="none" w:sz="0" w:space="0" w:color="auto"/>
        <w:left w:val="none" w:sz="0" w:space="0" w:color="auto"/>
        <w:bottom w:val="none" w:sz="0" w:space="0" w:color="auto"/>
        <w:right w:val="none" w:sz="0" w:space="0" w:color="auto"/>
      </w:divBdr>
      <w:divsChild>
        <w:div w:id="497043138">
          <w:marLeft w:val="0"/>
          <w:marRight w:val="0"/>
          <w:marTop w:val="0"/>
          <w:marBottom w:val="0"/>
          <w:divBdr>
            <w:top w:val="none" w:sz="0" w:space="0" w:color="auto"/>
            <w:left w:val="none" w:sz="0" w:space="0" w:color="auto"/>
            <w:bottom w:val="none" w:sz="0" w:space="0" w:color="auto"/>
            <w:right w:val="none" w:sz="0" w:space="0" w:color="auto"/>
          </w:divBdr>
          <w:divsChild>
            <w:div w:id="1037048948">
              <w:marLeft w:val="0"/>
              <w:marRight w:val="0"/>
              <w:marTop w:val="0"/>
              <w:marBottom w:val="0"/>
              <w:divBdr>
                <w:top w:val="none" w:sz="0" w:space="0" w:color="auto"/>
                <w:left w:val="none" w:sz="0" w:space="0" w:color="auto"/>
                <w:bottom w:val="none" w:sz="0" w:space="0" w:color="auto"/>
                <w:right w:val="none" w:sz="0" w:space="0" w:color="auto"/>
              </w:divBdr>
              <w:divsChild>
                <w:div w:id="197748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804756">
      <w:bodyDiv w:val="1"/>
      <w:marLeft w:val="0"/>
      <w:marRight w:val="0"/>
      <w:marTop w:val="0"/>
      <w:marBottom w:val="0"/>
      <w:divBdr>
        <w:top w:val="none" w:sz="0" w:space="0" w:color="auto"/>
        <w:left w:val="none" w:sz="0" w:space="0" w:color="auto"/>
        <w:bottom w:val="none" w:sz="0" w:space="0" w:color="auto"/>
        <w:right w:val="none" w:sz="0" w:space="0" w:color="auto"/>
      </w:divBdr>
    </w:div>
    <w:div w:id="775636066">
      <w:bodyDiv w:val="1"/>
      <w:marLeft w:val="0"/>
      <w:marRight w:val="0"/>
      <w:marTop w:val="0"/>
      <w:marBottom w:val="0"/>
      <w:divBdr>
        <w:top w:val="none" w:sz="0" w:space="0" w:color="auto"/>
        <w:left w:val="none" w:sz="0" w:space="0" w:color="auto"/>
        <w:bottom w:val="none" w:sz="0" w:space="0" w:color="auto"/>
        <w:right w:val="none" w:sz="0" w:space="0" w:color="auto"/>
      </w:divBdr>
      <w:divsChild>
        <w:div w:id="95634276">
          <w:marLeft w:val="0"/>
          <w:marRight w:val="0"/>
          <w:marTop w:val="0"/>
          <w:marBottom w:val="0"/>
          <w:divBdr>
            <w:top w:val="none" w:sz="0" w:space="0" w:color="auto"/>
            <w:left w:val="none" w:sz="0" w:space="0" w:color="auto"/>
            <w:bottom w:val="none" w:sz="0" w:space="0" w:color="auto"/>
            <w:right w:val="none" w:sz="0" w:space="0" w:color="auto"/>
          </w:divBdr>
        </w:div>
        <w:div w:id="123893743">
          <w:marLeft w:val="0"/>
          <w:marRight w:val="0"/>
          <w:marTop w:val="0"/>
          <w:marBottom w:val="0"/>
          <w:divBdr>
            <w:top w:val="none" w:sz="0" w:space="0" w:color="auto"/>
            <w:left w:val="none" w:sz="0" w:space="0" w:color="auto"/>
            <w:bottom w:val="none" w:sz="0" w:space="0" w:color="auto"/>
            <w:right w:val="none" w:sz="0" w:space="0" w:color="auto"/>
          </w:divBdr>
        </w:div>
        <w:div w:id="159391911">
          <w:marLeft w:val="0"/>
          <w:marRight w:val="0"/>
          <w:marTop w:val="0"/>
          <w:marBottom w:val="0"/>
          <w:divBdr>
            <w:top w:val="none" w:sz="0" w:space="0" w:color="auto"/>
            <w:left w:val="none" w:sz="0" w:space="0" w:color="auto"/>
            <w:bottom w:val="none" w:sz="0" w:space="0" w:color="auto"/>
            <w:right w:val="none" w:sz="0" w:space="0" w:color="auto"/>
          </w:divBdr>
        </w:div>
        <w:div w:id="181632303">
          <w:marLeft w:val="0"/>
          <w:marRight w:val="0"/>
          <w:marTop w:val="0"/>
          <w:marBottom w:val="0"/>
          <w:divBdr>
            <w:top w:val="none" w:sz="0" w:space="0" w:color="auto"/>
            <w:left w:val="none" w:sz="0" w:space="0" w:color="auto"/>
            <w:bottom w:val="none" w:sz="0" w:space="0" w:color="auto"/>
            <w:right w:val="none" w:sz="0" w:space="0" w:color="auto"/>
          </w:divBdr>
        </w:div>
        <w:div w:id="193542485">
          <w:marLeft w:val="0"/>
          <w:marRight w:val="0"/>
          <w:marTop w:val="0"/>
          <w:marBottom w:val="0"/>
          <w:divBdr>
            <w:top w:val="none" w:sz="0" w:space="0" w:color="auto"/>
            <w:left w:val="none" w:sz="0" w:space="0" w:color="auto"/>
            <w:bottom w:val="none" w:sz="0" w:space="0" w:color="auto"/>
            <w:right w:val="none" w:sz="0" w:space="0" w:color="auto"/>
          </w:divBdr>
        </w:div>
        <w:div w:id="203375307">
          <w:marLeft w:val="0"/>
          <w:marRight w:val="0"/>
          <w:marTop w:val="0"/>
          <w:marBottom w:val="0"/>
          <w:divBdr>
            <w:top w:val="none" w:sz="0" w:space="0" w:color="auto"/>
            <w:left w:val="none" w:sz="0" w:space="0" w:color="auto"/>
            <w:bottom w:val="none" w:sz="0" w:space="0" w:color="auto"/>
            <w:right w:val="none" w:sz="0" w:space="0" w:color="auto"/>
          </w:divBdr>
        </w:div>
        <w:div w:id="205291136">
          <w:marLeft w:val="0"/>
          <w:marRight w:val="0"/>
          <w:marTop w:val="0"/>
          <w:marBottom w:val="0"/>
          <w:divBdr>
            <w:top w:val="none" w:sz="0" w:space="0" w:color="auto"/>
            <w:left w:val="none" w:sz="0" w:space="0" w:color="auto"/>
            <w:bottom w:val="none" w:sz="0" w:space="0" w:color="auto"/>
            <w:right w:val="none" w:sz="0" w:space="0" w:color="auto"/>
          </w:divBdr>
        </w:div>
        <w:div w:id="254438491">
          <w:marLeft w:val="0"/>
          <w:marRight w:val="0"/>
          <w:marTop w:val="0"/>
          <w:marBottom w:val="0"/>
          <w:divBdr>
            <w:top w:val="none" w:sz="0" w:space="0" w:color="auto"/>
            <w:left w:val="none" w:sz="0" w:space="0" w:color="auto"/>
            <w:bottom w:val="none" w:sz="0" w:space="0" w:color="auto"/>
            <w:right w:val="none" w:sz="0" w:space="0" w:color="auto"/>
          </w:divBdr>
        </w:div>
        <w:div w:id="264264491">
          <w:marLeft w:val="0"/>
          <w:marRight w:val="0"/>
          <w:marTop w:val="0"/>
          <w:marBottom w:val="0"/>
          <w:divBdr>
            <w:top w:val="none" w:sz="0" w:space="0" w:color="auto"/>
            <w:left w:val="none" w:sz="0" w:space="0" w:color="auto"/>
            <w:bottom w:val="none" w:sz="0" w:space="0" w:color="auto"/>
            <w:right w:val="none" w:sz="0" w:space="0" w:color="auto"/>
          </w:divBdr>
        </w:div>
        <w:div w:id="274169001">
          <w:marLeft w:val="0"/>
          <w:marRight w:val="0"/>
          <w:marTop w:val="0"/>
          <w:marBottom w:val="0"/>
          <w:divBdr>
            <w:top w:val="none" w:sz="0" w:space="0" w:color="auto"/>
            <w:left w:val="none" w:sz="0" w:space="0" w:color="auto"/>
            <w:bottom w:val="none" w:sz="0" w:space="0" w:color="auto"/>
            <w:right w:val="none" w:sz="0" w:space="0" w:color="auto"/>
          </w:divBdr>
        </w:div>
        <w:div w:id="347371185">
          <w:marLeft w:val="0"/>
          <w:marRight w:val="0"/>
          <w:marTop w:val="0"/>
          <w:marBottom w:val="0"/>
          <w:divBdr>
            <w:top w:val="none" w:sz="0" w:space="0" w:color="auto"/>
            <w:left w:val="none" w:sz="0" w:space="0" w:color="auto"/>
            <w:bottom w:val="none" w:sz="0" w:space="0" w:color="auto"/>
            <w:right w:val="none" w:sz="0" w:space="0" w:color="auto"/>
          </w:divBdr>
        </w:div>
        <w:div w:id="374889839">
          <w:marLeft w:val="0"/>
          <w:marRight w:val="0"/>
          <w:marTop w:val="0"/>
          <w:marBottom w:val="0"/>
          <w:divBdr>
            <w:top w:val="none" w:sz="0" w:space="0" w:color="auto"/>
            <w:left w:val="none" w:sz="0" w:space="0" w:color="auto"/>
            <w:bottom w:val="none" w:sz="0" w:space="0" w:color="auto"/>
            <w:right w:val="none" w:sz="0" w:space="0" w:color="auto"/>
          </w:divBdr>
        </w:div>
        <w:div w:id="383717455">
          <w:marLeft w:val="0"/>
          <w:marRight w:val="0"/>
          <w:marTop w:val="0"/>
          <w:marBottom w:val="0"/>
          <w:divBdr>
            <w:top w:val="none" w:sz="0" w:space="0" w:color="auto"/>
            <w:left w:val="none" w:sz="0" w:space="0" w:color="auto"/>
            <w:bottom w:val="none" w:sz="0" w:space="0" w:color="auto"/>
            <w:right w:val="none" w:sz="0" w:space="0" w:color="auto"/>
          </w:divBdr>
        </w:div>
        <w:div w:id="447356158">
          <w:marLeft w:val="0"/>
          <w:marRight w:val="0"/>
          <w:marTop w:val="0"/>
          <w:marBottom w:val="0"/>
          <w:divBdr>
            <w:top w:val="none" w:sz="0" w:space="0" w:color="auto"/>
            <w:left w:val="none" w:sz="0" w:space="0" w:color="auto"/>
            <w:bottom w:val="none" w:sz="0" w:space="0" w:color="auto"/>
            <w:right w:val="none" w:sz="0" w:space="0" w:color="auto"/>
          </w:divBdr>
        </w:div>
        <w:div w:id="571503120">
          <w:marLeft w:val="0"/>
          <w:marRight w:val="0"/>
          <w:marTop w:val="0"/>
          <w:marBottom w:val="0"/>
          <w:divBdr>
            <w:top w:val="none" w:sz="0" w:space="0" w:color="auto"/>
            <w:left w:val="none" w:sz="0" w:space="0" w:color="auto"/>
            <w:bottom w:val="none" w:sz="0" w:space="0" w:color="auto"/>
            <w:right w:val="none" w:sz="0" w:space="0" w:color="auto"/>
          </w:divBdr>
        </w:div>
        <w:div w:id="629290251">
          <w:marLeft w:val="0"/>
          <w:marRight w:val="0"/>
          <w:marTop w:val="0"/>
          <w:marBottom w:val="0"/>
          <w:divBdr>
            <w:top w:val="none" w:sz="0" w:space="0" w:color="auto"/>
            <w:left w:val="none" w:sz="0" w:space="0" w:color="auto"/>
            <w:bottom w:val="none" w:sz="0" w:space="0" w:color="auto"/>
            <w:right w:val="none" w:sz="0" w:space="0" w:color="auto"/>
          </w:divBdr>
        </w:div>
        <w:div w:id="653946112">
          <w:marLeft w:val="0"/>
          <w:marRight w:val="0"/>
          <w:marTop w:val="0"/>
          <w:marBottom w:val="0"/>
          <w:divBdr>
            <w:top w:val="none" w:sz="0" w:space="0" w:color="auto"/>
            <w:left w:val="none" w:sz="0" w:space="0" w:color="auto"/>
            <w:bottom w:val="none" w:sz="0" w:space="0" w:color="auto"/>
            <w:right w:val="none" w:sz="0" w:space="0" w:color="auto"/>
          </w:divBdr>
        </w:div>
        <w:div w:id="658196011">
          <w:marLeft w:val="0"/>
          <w:marRight w:val="0"/>
          <w:marTop w:val="0"/>
          <w:marBottom w:val="0"/>
          <w:divBdr>
            <w:top w:val="none" w:sz="0" w:space="0" w:color="auto"/>
            <w:left w:val="none" w:sz="0" w:space="0" w:color="auto"/>
            <w:bottom w:val="none" w:sz="0" w:space="0" w:color="auto"/>
            <w:right w:val="none" w:sz="0" w:space="0" w:color="auto"/>
          </w:divBdr>
        </w:div>
        <w:div w:id="699430302">
          <w:marLeft w:val="0"/>
          <w:marRight w:val="0"/>
          <w:marTop w:val="0"/>
          <w:marBottom w:val="0"/>
          <w:divBdr>
            <w:top w:val="none" w:sz="0" w:space="0" w:color="auto"/>
            <w:left w:val="none" w:sz="0" w:space="0" w:color="auto"/>
            <w:bottom w:val="none" w:sz="0" w:space="0" w:color="auto"/>
            <w:right w:val="none" w:sz="0" w:space="0" w:color="auto"/>
          </w:divBdr>
        </w:div>
        <w:div w:id="740953908">
          <w:marLeft w:val="0"/>
          <w:marRight w:val="0"/>
          <w:marTop w:val="0"/>
          <w:marBottom w:val="0"/>
          <w:divBdr>
            <w:top w:val="none" w:sz="0" w:space="0" w:color="auto"/>
            <w:left w:val="none" w:sz="0" w:space="0" w:color="auto"/>
            <w:bottom w:val="none" w:sz="0" w:space="0" w:color="auto"/>
            <w:right w:val="none" w:sz="0" w:space="0" w:color="auto"/>
          </w:divBdr>
        </w:div>
        <w:div w:id="752361502">
          <w:marLeft w:val="0"/>
          <w:marRight w:val="0"/>
          <w:marTop w:val="0"/>
          <w:marBottom w:val="0"/>
          <w:divBdr>
            <w:top w:val="none" w:sz="0" w:space="0" w:color="auto"/>
            <w:left w:val="none" w:sz="0" w:space="0" w:color="auto"/>
            <w:bottom w:val="none" w:sz="0" w:space="0" w:color="auto"/>
            <w:right w:val="none" w:sz="0" w:space="0" w:color="auto"/>
          </w:divBdr>
        </w:div>
        <w:div w:id="863596697">
          <w:marLeft w:val="0"/>
          <w:marRight w:val="0"/>
          <w:marTop w:val="0"/>
          <w:marBottom w:val="0"/>
          <w:divBdr>
            <w:top w:val="none" w:sz="0" w:space="0" w:color="auto"/>
            <w:left w:val="none" w:sz="0" w:space="0" w:color="auto"/>
            <w:bottom w:val="none" w:sz="0" w:space="0" w:color="auto"/>
            <w:right w:val="none" w:sz="0" w:space="0" w:color="auto"/>
          </w:divBdr>
        </w:div>
        <w:div w:id="864438005">
          <w:marLeft w:val="0"/>
          <w:marRight w:val="0"/>
          <w:marTop w:val="0"/>
          <w:marBottom w:val="0"/>
          <w:divBdr>
            <w:top w:val="none" w:sz="0" w:space="0" w:color="auto"/>
            <w:left w:val="none" w:sz="0" w:space="0" w:color="auto"/>
            <w:bottom w:val="none" w:sz="0" w:space="0" w:color="auto"/>
            <w:right w:val="none" w:sz="0" w:space="0" w:color="auto"/>
          </w:divBdr>
        </w:div>
        <w:div w:id="940604742">
          <w:marLeft w:val="0"/>
          <w:marRight w:val="0"/>
          <w:marTop w:val="0"/>
          <w:marBottom w:val="0"/>
          <w:divBdr>
            <w:top w:val="none" w:sz="0" w:space="0" w:color="auto"/>
            <w:left w:val="none" w:sz="0" w:space="0" w:color="auto"/>
            <w:bottom w:val="none" w:sz="0" w:space="0" w:color="auto"/>
            <w:right w:val="none" w:sz="0" w:space="0" w:color="auto"/>
          </w:divBdr>
        </w:div>
        <w:div w:id="952982240">
          <w:marLeft w:val="0"/>
          <w:marRight w:val="0"/>
          <w:marTop w:val="0"/>
          <w:marBottom w:val="0"/>
          <w:divBdr>
            <w:top w:val="none" w:sz="0" w:space="0" w:color="auto"/>
            <w:left w:val="none" w:sz="0" w:space="0" w:color="auto"/>
            <w:bottom w:val="none" w:sz="0" w:space="0" w:color="auto"/>
            <w:right w:val="none" w:sz="0" w:space="0" w:color="auto"/>
          </w:divBdr>
        </w:div>
        <w:div w:id="1085147427">
          <w:marLeft w:val="0"/>
          <w:marRight w:val="0"/>
          <w:marTop w:val="0"/>
          <w:marBottom w:val="0"/>
          <w:divBdr>
            <w:top w:val="none" w:sz="0" w:space="0" w:color="auto"/>
            <w:left w:val="none" w:sz="0" w:space="0" w:color="auto"/>
            <w:bottom w:val="none" w:sz="0" w:space="0" w:color="auto"/>
            <w:right w:val="none" w:sz="0" w:space="0" w:color="auto"/>
          </w:divBdr>
        </w:div>
        <w:div w:id="1117455314">
          <w:marLeft w:val="0"/>
          <w:marRight w:val="0"/>
          <w:marTop w:val="0"/>
          <w:marBottom w:val="0"/>
          <w:divBdr>
            <w:top w:val="none" w:sz="0" w:space="0" w:color="auto"/>
            <w:left w:val="none" w:sz="0" w:space="0" w:color="auto"/>
            <w:bottom w:val="none" w:sz="0" w:space="0" w:color="auto"/>
            <w:right w:val="none" w:sz="0" w:space="0" w:color="auto"/>
          </w:divBdr>
        </w:div>
        <w:div w:id="1166440037">
          <w:marLeft w:val="0"/>
          <w:marRight w:val="0"/>
          <w:marTop w:val="0"/>
          <w:marBottom w:val="0"/>
          <w:divBdr>
            <w:top w:val="none" w:sz="0" w:space="0" w:color="auto"/>
            <w:left w:val="none" w:sz="0" w:space="0" w:color="auto"/>
            <w:bottom w:val="none" w:sz="0" w:space="0" w:color="auto"/>
            <w:right w:val="none" w:sz="0" w:space="0" w:color="auto"/>
          </w:divBdr>
        </w:div>
        <w:div w:id="1174342584">
          <w:marLeft w:val="0"/>
          <w:marRight w:val="0"/>
          <w:marTop w:val="0"/>
          <w:marBottom w:val="0"/>
          <w:divBdr>
            <w:top w:val="none" w:sz="0" w:space="0" w:color="auto"/>
            <w:left w:val="none" w:sz="0" w:space="0" w:color="auto"/>
            <w:bottom w:val="none" w:sz="0" w:space="0" w:color="auto"/>
            <w:right w:val="none" w:sz="0" w:space="0" w:color="auto"/>
          </w:divBdr>
        </w:div>
        <w:div w:id="1192497151">
          <w:marLeft w:val="0"/>
          <w:marRight w:val="0"/>
          <w:marTop w:val="0"/>
          <w:marBottom w:val="0"/>
          <w:divBdr>
            <w:top w:val="none" w:sz="0" w:space="0" w:color="auto"/>
            <w:left w:val="none" w:sz="0" w:space="0" w:color="auto"/>
            <w:bottom w:val="none" w:sz="0" w:space="0" w:color="auto"/>
            <w:right w:val="none" w:sz="0" w:space="0" w:color="auto"/>
          </w:divBdr>
        </w:div>
        <w:div w:id="1231308263">
          <w:marLeft w:val="0"/>
          <w:marRight w:val="0"/>
          <w:marTop w:val="0"/>
          <w:marBottom w:val="0"/>
          <w:divBdr>
            <w:top w:val="none" w:sz="0" w:space="0" w:color="auto"/>
            <w:left w:val="none" w:sz="0" w:space="0" w:color="auto"/>
            <w:bottom w:val="none" w:sz="0" w:space="0" w:color="auto"/>
            <w:right w:val="none" w:sz="0" w:space="0" w:color="auto"/>
          </w:divBdr>
        </w:div>
        <w:div w:id="1248491275">
          <w:marLeft w:val="0"/>
          <w:marRight w:val="0"/>
          <w:marTop w:val="0"/>
          <w:marBottom w:val="0"/>
          <w:divBdr>
            <w:top w:val="none" w:sz="0" w:space="0" w:color="auto"/>
            <w:left w:val="none" w:sz="0" w:space="0" w:color="auto"/>
            <w:bottom w:val="none" w:sz="0" w:space="0" w:color="auto"/>
            <w:right w:val="none" w:sz="0" w:space="0" w:color="auto"/>
          </w:divBdr>
        </w:div>
        <w:div w:id="1356812852">
          <w:marLeft w:val="0"/>
          <w:marRight w:val="0"/>
          <w:marTop w:val="0"/>
          <w:marBottom w:val="0"/>
          <w:divBdr>
            <w:top w:val="none" w:sz="0" w:space="0" w:color="auto"/>
            <w:left w:val="none" w:sz="0" w:space="0" w:color="auto"/>
            <w:bottom w:val="none" w:sz="0" w:space="0" w:color="auto"/>
            <w:right w:val="none" w:sz="0" w:space="0" w:color="auto"/>
          </w:divBdr>
        </w:div>
        <w:div w:id="1387605522">
          <w:marLeft w:val="0"/>
          <w:marRight w:val="0"/>
          <w:marTop w:val="0"/>
          <w:marBottom w:val="0"/>
          <w:divBdr>
            <w:top w:val="none" w:sz="0" w:space="0" w:color="auto"/>
            <w:left w:val="none" w:sz="0" w:space="0" w:color="auto"/>
            <w:bottom w:val="none" w:sz="0" w:space="0" w:color="auto"/>
            <w:right w:val="none" w:sz="0" w:space="0" w:color="auto"/>
          </w:divBdr>
        </w:div>
        <w:div w:id="1396122552">
          <w:marLeft w:val="0"/>
          <w:marRight w:val="0"/>
          <w:marTop w:val="0"/>
          <w:marBottom w:val="0"/>
          <w:divBdr>
            <w:top w:val="none" w:sz="0" w:space="0" w:color="auto"/>
            <w:left w:val="none" w:sz="0" w:space="0" w:color="auto"/>
            <w:bottom w:val="none" w:sz="0" w:space="0" w:color="auto"/>
            <w:right w:val="none" w:sz="0" w:space="0" w:color="auto"/>
          </w:divBdr>
        </w:div>
        <w:div w:id="1563518058">
          <w:marLeft w:val="0"/>
          <w:marRight w:val="0"/>
          <w:marTop w:val="0"/>
          <w:marBottom w:val="0"/>
          <w:divBdr>
            <w:top w:val="none" w:sz="0" w:space="0" w:color="auto"/>
            <w:left w:val="none" w:sz="0" w:space="0" w:color="auto"/>
            <w:bottom w:val="none" w:sz="0" w:space="0" w:color="auto"/>
            <w:right w:val="none" w:sz="0" w:space="0" w:color="auto"/>
          </w:divBdr>
        </w:div>
        <w:div w:id="1682469048">
          <w:marLeft w:val="0"/>
          <w:marRight w:val="0"/>
          <w:marTop w:val="0"/>
          <w:marBottom w:val="0"/>
          <w:divBdr>
            <w:top w:val="none" w:sz="0" w:space="0" w:color="auto"/>
            <w:left w:val="none" w:sz="0" w:space="0" w:color="auto"/>
            <w:bottom w:val="none" w:sz="0" w:space="0" w:color="auto"/>
            <w:right w:val="none" w:sz="0" w:space="0" w:color="auto"/>
          </w:divBdr>
        </w:div>
        <w:div w:id="1717852567">
          <w:marLeft w:val="0"/>
          <w:marRight w:val="0"/>
          <w:marTop w:val="0"/>
          <w:marBottom w:val="0"/>
          <w:divBdr>
            <w:top w:val="none" w:sz="0" w:space="0" w:color="auto"/>
            <w:left w:val="none" w:sz="0" w:space="0" w:color="auto"/>
            <w:bottom w:val="none" w:sz="0" w:space="0" w:color="auto"/>
            <w:right w:val="none" w:sz="0" w:space="0" w:color="auto"/>
          </w:divBdr>
        </w:div>
        <w:div w:id="1749307906">
          <w:marLeft w:val="0"/>
          <w:marRight w:val="0"/>
          <w:marTop w:val="0"/>
          <w:marBottom w:val="0"/>
          <w:divBdr>
            <w:top w:val="none" w:sz="0" w:space="0" w:color="auto"/>
            <w:left w:val="none" w:sz="0" w:space="0" w:color="auto"/>
            <w:bottom w:val="none" w:sz="0" w:space="0" w:color="auto"/>
            <w:right w:val="none" w:sz="0" w:space="0" w:color="auto"/>
          </w:divBdr>
        </w:div>
        <w:div w:id="1836992381">
          <w:marLeft w:val="0"/>
          <w:marRight w:val="0"/>
          <w:marTop w:val="0"/>
          <w:marBottom w:val="0"/>
          <w:divBdr>
            <w:top w:val="none" w:sz="0" w:space="0" w:color="auto"/>
            <w:left w:val="none" w:sz="0" w:space="0" w:color="auto"/>
            <w:bottom w:val="none" w:sz="0" w:space="0" w:color="auto"/>
            <w:right w:val="none" w:sz="0" w:space="0" w:color="auto"/>
          </w:divBdr>
        </w:div>
        <w:div w:id="1959528144">
          <w:marLeft w:val="0"/>
          <w:marRight w:val="0"/>
          <w:marTop w:val="0"/>
          <w:marBottom w:val="0"/>
          <w:divBdr>
            <w:top w:val="none" w:sz="0" w:space="0" w:color="auto"/>
            <w:left w:val="none" w:sz="0" w:space="0" w:color="auto"/>
            <w:bottom w:val="none" w:sz="0" w:space="0" w:color="auto"/>
            <w:right w:val="none" w:sz="0" w:space="0" w:color="auto"/>
          </w:divBdr>
        </w:div>
        <w:div w:id="2121875946">
          <w:marLeft w:val="0"/>
          <w:marRight w:val="0"/>
          <w:marTop w:val="0"/>
          <w:marBottom w:val="0"/>
          <w:divBdr>
            <w:top w:val="none" w:sz="0" w:space="0" w:color="auto"/>
            <w:left w:val="none" w:sz="0" w:space="0" w:color="auto"/>
            <w:bottom w:val="none" w:sz="0" w:space="0" w:color="auto"/>
            <w:right w:val="none" w:sz="0" w:space="0" w:color="auto"/>
          </w:divBdr>
        </w:div>
        <w:div w:id="2136634488">
          <w:marLeft w:val="0"/>
          <w:marRight w:val="0"/>
          <w:marTop w:val="0"/>
          <w:marBottom w:val="0"/>
          <w:divBdr>
            <w:top w:val="none" w:sz="0" w:space="0" w:color="auto"/>
            <w:left w:val="none" w:sz="0" w:space="0" w:color="auto"/>
            <w:bottom w:val="none" w:sz="0" w:space="0" w:color="auto"/>
            <w:right w:val="none" w:sz="0" w:space="0" w:color="auto"/>
          </w:divBdr>
        </w:div>
        <w:div w:id="2140106734">
          <w:marLeft w:val="0"/>
          <w:marRight w:val="0"/>
          <w:marTop w:val="0"/>
          <w:marBottom w:val="0"/>
          <w:divBdr>
            <w:top w:val="none" w:sz="0" w:space="0" w:color="auto"/>
            <w:left w:val="none" w:sz="0" w:space="0" w:color="auto"/>
            <w:bottom w:val="none" w:sz="0" w:space="0" w:color="auto"/>
            <w:right w:val="none" w:sz="0" w:space="0" w:color="auto"/>
          </w:divBdr>
        </w:div>
      </w:divsChild>
    </w:div>
    <w:div w:id="832179632">
      <w:bodyDiv w:val="1"/>
      <w:marLeft w:val="0"/>
      <w:marRight w:val="0"/>
      <w:marTop w:val="0"/>
      <w:marBottom w:val="0"/>
      <w:divBdr>
        <w:top w:val="none" w:sz="0" w:space="0" w:color="auto"/>
        <w:left w:val="none" w:sz="0" w:space="0" w:color="auto"/>
        <w:bottom w:val="none" w:sz="0" w:space="0" w:color="auto"/>
        <w:right w:val="none" w:sz="0" w:space="0" w:color="auto"/>
      </w:divBdr>
      <w:divsChild>
        <w:div w:id="879169315">
          <w:marLeft w:val="0"/>
          <w:marRight w:val="0"/>
          <w:marTop w:val="0"/>
          <w:marBottom w:val="0"/>
          <w:divBdr>
            <w:top w:val="none" w:sz="0" w:space="0" w:color="auto"/>
            <w:left w:val="none" w:sz="0" w:space="0" w:color="auto"/>
            <w:bottom w:val="none" w:sz="0" w:space="0" w:color="auto"/>
            <w:right w:val="none" w:sz="0" w:space="0" w:color="auto"/>
          </w:divBdr>
          <w:divsChild>
            <w:div w:id="1981497837">
              <w:marLeft w:val="0"/>
              <w:marRight w:val="0"/>
              <w:marTop w:val="0"/>
              <w:marBottom w:val="0"/>
              <w:divBdr>
                <w:top w:val="none" w:sz="0" w:space="0" w:color="auto"/>
                <w:left w:val="none" w:sz="0" w:space="0" w:color="auto"/>
                <w:bottom w:val="none" w:sz="0" w:space="0" w:color="auto"/>
                <w:right w:val="none" w:sz="0" w:space="0" w:color="auto"/>
              </w:divBdr>
              <w:divsChild>
                <w:div w:id="62049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855257">
      <w:bodyDiv w:val="1"/>
      <w:marLeft w:val="0"/>
      <w:marRight w:val="0"/>
      <w:marTop w:val="0"/>
      <w:marBottom w:val="0"/>
      <w:divBdr>
        <w:top w:val="none" w:sz="0" w:space="0" w:color="auto"/>
        <w:left w:val="none" w:sz="0" w:space="0" w:color="auto"/>
        <w:bottom w:val="none" w:sz="0" w:space="0" w:color="auto"/>
        <w:right w:val="none" w:sz="0" w:space="0" w:color="auto"/>
      </w:divBdr>
      <w:divsChild>
        <w:div w:id="357015">
          <w:marLeft w:val="0"/>
          <w:marRight w:val="0"/>
          <w:marTop w:val="0"/>
          <w:marBottom w:val="0"/>
          <w:divBdr>
            <w:top w:val="none" w:sz="0" w:space="0" w:color="auto"/>
            <w:left w:val="none" w:sz="0" w:space="0" w:color="auto"/>
            <w:bottom w:val="none" w:sz="0" w:space="0" w:color="auto"/>
            <w:right w:val="none" w:sz="0" w:space="0" w:color="auto"/>
          </w:divBdr>
        </w:div>
        <w:div w:id="18359165">
          <w:marLeft w:val="0"/>
          <w:marRight w:val="0"/>
          <w:marTop w:val="0"/>
          <w:marBottom w:val="0"/>
          <w:divBdr>
            <w:top w:val="none" w:sz="0" w:space="0" w:color="auto"/>
            <w:left w:val="none" w:sz="0" w:space="0" w:color="auto"/>
            <w:bottom w:val="none" w:sz="0" w:space="0" w:color="auto"/>
            <w:right w:val="none" w:sz="0" w:space="0" w:color="auto"/>
          </w:divBdr>
        </w:div>
        <w:div w:id="28072410">
          <w:marLeft w:val="0"/>
          <w:marRight w:val="0"/>
          <w:marTop w:val="0"/>
          <w:marBottom w:val="0"/>
          <w:divBdr>
            <w:top w:val="none" w:sz="0" w:space="0" w:color="auto"/>
            <w:left w:val="none" w:sz="0" w:space="0" w:color="auto"/>
            <w:bottom w:val="none" w:sz="0" w:space="0" w:color="auto"/>
            <w:right w:val="none" w:sz="0" w:space="0" w:color="auto"/>
          </w:divBdr>
        </w:div>
        <w:div w:id="30308704">
          <w:marLeft w:val="0"/>
          <w:marRight w:val="0"/>
          <w:marTop w:val="0"/>
          <w:marBottom w:val="0"/>
          <w:divBdr>
            <w:top w:val="none" w:sz="0" w:space="0" w:color="auto"/>
            <w:left w:val="none" w:sz="0" w:space="0" w:color="auto"/>
            <w:bottom w:val="none" w:sz="0" w:space="0" w:color="auto"/>
            <w:right w:val="none" w:sz="0" w:space="0" w:color="auto"/>
          </w:divBdr>
        </w:div>
        <w:div w:id="155463787">
          <w:marLeft w:val="0"/>
          <w:marRight w:val="0"/>
          <w:marTop w:val="0"/>
          <w:marBottom w:val="0"/>
          <w:divBdr>
            <w:top w:val="none" w:sz="0" w:space="0" w:color="auto"/>
            <w:left w:val="none" w:sz="0" w:space="0" w:color="auto"/>
            <w:bottom w:val="none" w:sz="0" w:space="0" w:color="auto"/>
            <w:right w:val="none" w:sz="0" w:space="0" w:color="auto"/>
          </w:divBdr>
        </w:div>
        <w:div w:id="159079844">
          <w:marLeft w:val="0"/>
          <w:marRight w:val="0"/>
          <w:marTop w:val="0"/>
          <w:marBottom w:val="0"/>
          <w:divBdr>
            <w:top w:val="none" w:sz="0" w:space="0" w:color="auto"/>
            <w:left w:val="none" w:sz="0" w:space="0" w:color="auto"/>
            <w:bottom w:val="none" w:sz="0" w:space="0" w:color="auto"/>
            <w:right w:val="none" w:sz="0" w:space="0" w:color="auto"/>
          </w:divBdr>
        </w:div>
        <w:div w:id="216204937">
          <w:marLeft w:val="0"/>
          <w:marRight w:val="0"/>
          <w:marTop w:val="0"/>
          <w:marBottom w:val="0"/>
          <w:divBdr>
            <w:top w:val="none" w:sz="0" w:space="0" w:color="auto"/>
            <w:left w:val="none" w:sz="0" w:space="0" w:color="auto"/>
            <w:bottom w:val="none" w:sz="0" w:space="0" w:color="auto"/>
            <w:right w:val="none" w:sz="0" w:space="0" w:color="auto"/>
          </w:divBdr>
        </w:div>
        <w:div w:id="238905276">
          <w:marLeft w:val="0"/>
          <w:marRight w:val="0"/>
          <w:marTop w:val="0"/>
          <w:marBottom w:val="0"/>
          <w:divBdr>
            <w:top w:val="none" w:sz="0" w:space="0" w:color="auto"/>
            <w:left w:val="none" w:sz="0" w:space="0" w:color="auto"/>
            <w:bottom w:val="none" w:sz="0" w:space="0" w:color="auto"/>
            <w:right w:val="none" w:sz="0" w:space="0" w:color="auto"/>
          </w:divBdr>
        </w:div>
        <w:div w:id="263810611">
          <w:marLeft w:val="0"/>
          <w:marRight w:val="0"/>
          <w:marTop w:val="0"/>
          <w:marBottom w:val="0"/>
          <w:divBdr>
            <w:top w:val="none" w:sz="0" w:space="0" w:color="auto"/>
            <w:left w:val="none" w:sz="0" w:space="0" w:color="auto"/>
            <w:bottom w:val="none" w:sz="0" w:space="0" w:color="auto"/>
            <w:right w:val="none" w:sz="0" w:space="0" w:color="auto"/>
          </w:divBdr>
        </w:div>
        <w:div w:id="293606714">
          <w:marLeft w:val="0"/>
          <w:marRight w:val="0"/>
          <w:marTop w:val="0"/>
          <w:marBottom w:val="0"/>
          <w:divBdr>
            <w:top w:val="none" w:sz="0" w:space="0" w:color="auto"/>
            <w:left w:val="none" w:sz="0" w:space="0" w:color="auto"/>
            <w:bottom w:val="none" w:sz="0" w:space="0" w:color="auto"/>
            <w:right w:val="none" w:sz="0" w:space="0" w:color="auto"/>
          </w:divBdr>
        </w:div>
        <w:div w:id="328365190">
          <w:marLeft w:val="0"/>
          <w:marRight w:val="0"/>
          <w:marTop w:val="0"/>
          <w:marBottom w:val="0"/>
          <w:divBdr>
            <w:top w:val="none" w:sz="0" w:space="0" w:color="auto"/>
            <w:left w:val="none" w:sz="0" w:space="0" w:color="auto"/>
            <w:bottom w:val="none" w:sz="0" w:space="0" w:color="auto"/>
            <w:right w:val="none" w:sz="0" w:space="0" w:color="auto"/>
          </w:divBdr>
        </w:div>
        <w:div w:id="372534342">
          <w:marLeft w:val="0"/>
          <w:marRight w:val="0"/>
          <w:marTop w:val="0"/>
          <w:marBottom w:val="0"/>
          <w:divBdr>
            <w:top w:val="none" w:sz="0" w:space="0" w:color="auto"/>
            <w:left w:val="none" w:sz="0" w:space="0" w:color="auto"/>
            <w:bottom w:val="none" w:sz="0" w:space="0" w:color="auto"/>
            <w:right w:val="none" w:sz="0" w:space="0" w:color="auto"/>
          </w:divBdr>
        </w:div>
        <w:div w:id="626592047">
          <w:marLeft w:val="0"/>
          <w:marRight w:val="0"/>
          <w:marTop w:val="0"/>
          <w:marBottom w:val="0"/>
          <w:divBdr>
            <w:top w:val="none" w:sz="0" w:space="0" w:color="auto"/>
            <w:left w:val="none" w:sz="0" w:space="0" w:color="auto"/>
            <w:bottom w:val="none" w:sz="0" w:space="0" w:color="auto"/>
            <w:right w:val="none" w:sz="0" w:space="0" w:color="auto"/>
          </w:divBdr>
        </w:div>
        <w:div w:id="658734000">
          <w:marLeft w:val="0"/>
          <w:marRight w:val="0"/>
          <w:marTop w:val="0"/>
          <w:marBottom w:val="0"/>
          <w:divBdr>
            <w:top w:val="none" w:sz="0" w:space="0" w:color="auto"/>
            <w:left w:val="none" w:sz="0" w:space="0" w:color="auto"/>
            <w:bottom w:val="none" w:sz="0" w:space="0" w:color="auto"/>
            <w:right w:val="none" w:sz="0" w:space="0" w:color="auto"/>
          </w:divBdr>
        </w:div>
        <w:div w:id="675767740">
          <w:marLeft w:val="0"/>
          <w:marRight w:val="0"/>
          <w:marTop w:val="0"/>
          <w:marBottom w:val="0"/>
          <w:divBdr>
            <w:top w:val="none" w:sz="0" w:space="0" w:color="auto"/>
            <w:left w:val="none" w:sz="0" w:space="0" w:color="auto"/>
            <w:bottom w:val="none" w:sz="0" w:space="0" w:color="auto"/>
            <w:right w:val="none" w:sz="0" w:space="0" w:color="auto"/>
          </w:divBdr>
        </w:div>
        <w:div w:id="686641334">
          <w:marLeft w:val="0"/>
          <w:marRight w:val="0"/>
          <w:marTop w:val="0"/>
          <w:marBottom w:val="0"/>
          <w:divBdr>
            <w:top w:val="none" w:sz="0" w:space="0" w:color="auto"/>
            <w:left w:val="none" w:sz="0" w:space="0" w:color="auto"/>
            <w:bottom w:val="none" w:sz="0" w:space="0" w:color="auto"/>
            <w:right w:val="none" w:sz="0" w:space="0" w:color="auto"/>
          </w:divBdr>
        </w:div>
        <w:div w:id="698970213">
          <w:marLeft w:val="0"/>
          <w:marRight w:val="0"/>
          <w:marTop w:val="0"/>
          <w:marBottom w:val="0"/>
          <w:divBdr>
            <w:top w:val="none" w:sz="0" w:space="0" w:color="auto"/>
            <w:left w:val="none" w:sz="0" w:space="0" w:color="auto"/>
            <w:bottom w:val="none" w:sz="0" w:space="0" w:color="auto"/>
            <w:right w:val="none" w:sz="0" w:space="0" w:color="auto"/>
          </w:divBdr>
        </w:div>
        <w:div w:id="738789180">
          <w:marLeft w:val="0"/>
          <w:marRight w:val="0"/>
          <w:marTop w:val="0"/>
          <w:marBottom w:val="0"/>
          <w:divBdr>
            <w:top w:val="none" w:sz="0" w:space="0" w:color="auto"/>
            <w:left w:val="none" w:sz="0" w:space="0" w:color="auto"/>
            <w:bottom w:val="none" w:sz="0" w:space="0" w:color="auto"/>
            <w:right w:val="none" w:sz="0" w:space="0" w:color="auto"/>
          </w:divBdr>
        </w:div>
        <w:div w:id="850489645">
          <w:marLeft w:val="0"/>
          <w:marRight w:val="0"/>
          <w:marTop w:val="0"/>
          <w:marBottom w:val="0"/>
          <w:divBdr>
            <w:top w:val="none" w:sz="0" w:space="0" w:color="auto"/>
            <w:left w:val="none" w:sz="0" w:space="0" w:color="auto"/>
            <w:bottom w:val="none" w:sz="0" w:space="0" w:color="auto"/>
            <w:right w:val="none" w:sz="0" w:space="0" w:color="auto"/>
          </w:divBdr>
        </w:div>
        <w:div w:id="879631408">
          <w:marLeft w:val="0"/>
          <w:marRight w:val="0"/>
          <w:marTop w:val="0"/>
          <w:marBottom w:val="0"/>
          <w:divBdr>
            <w:top w:val="none" w:sz="0" w:space="0" w:color="auto"/>
            <w:left w:val="none" w:sz="0" w:space="0" w:color="auto"/>
            <w:bottom w:val="none" w:sz="0" w:space="0" w:color="auto"/>
            <w:right w:val="none" w:sz="0" w:space="0" w:color="auto"/>
          </w:divBdr>
        </w:div>
        <w:div w:id="901991020">
          <w:marLeft w:val="0"/>
          <w:marRight w:val="0"/>
          <w:marTop w:val="0"/>
          <w:marBottom w:val="0"/>
          <w:divBdr>
            <w:top w:val="none" w:sz="0" w:space="0" w:color="auto"/>
            <w:left w:val="none" w:sz="0" w:space="0" w:color="auto"/>
            <w:bottom w:val="none" w:sz="0" w:space="0" w:color="auto"/>
            <w:right w:val="none" w:sz="0" w:space="0" w:color="auto"/>
          </w:divBdr>
        </w:div>
        <w:div w:id="1003360061">
          <w:marLeft w:val="0"/>
          <w:marRight w:val="0"/>
          <w:marTop w:val="0"/>
          <w:marBottom w:val="0"/>
          <w:divBdr>
            <w:top w:val="none" w:sz="0" w:space="0" w:color="auto"/>
            <w:left w:val="none" w:sz="0" w:space="0" w:color="auto"/>
            <w:bottom w:val="none" w:sz="0" w:space="0" w:color="auto"/>
            <w:right w:val="none" w:sz="0" w:space="0" w:color="auto"/>
          </w:divBdr>
        </w:div>
        <w:div w:id="1056464447">
          <w:marLeft w:val="0"/>
          <w:marRight w:val="0"/>
          <w:marTop w:val="0"/>
          <w:marBottom w:val="0"/>
          <w:divBdr>
            <w:top w:val="none" w:sz="0" w:space="0" w:color="auto"/>
            <w:left w:val="none" w:sz="0" w:space="0" w:color="auto"/>
            <w:bottom w:val="none" w:sz="0" w:space="0" w:color="auto"/>
            <w:right w:val="none" w:sz="0" w:space="0" w:color="auto"/>
          </w:divBdr>
        </w:div>
        <w:div w:id="1062872313">
          <w:marLeft w:val="0"/>
          <w:marRight w:val="0"/>
          <w:marTop w:val="0"/>
          <w:marBottom w:val="0"/>
          <w:divBdr>
            <w:top w:val="none" w:sz="0" w:space="0" w:color="auto"/>
            <w:left w:val="none" w:sz="0" w:space="0" w:color="auto"/>
            <w:bottom w:val="none" w:sz="0" w:space="0" w:color="auto"/>
            <w:right w:val="none" w:sz="0" w:space="0" w:color="auto"/>
          </w:divBdr>
        </w:div>
        <w:div w:id="1121805405">
          <w:marLeft w:val="0"/>
          <w:marRight w:val="0"/>
          <w:marTop w:val="0"/>
          <w:marBottom w:val="0"/>
          <w:divBdr>
            <w:top w:val="none" w:sz="0" w:space="0" w:color="auto"/>
            <w:left w:val="none" w:sz="0" w:space="0" w:color="auto"/>
            <w:bottom w:val="none" w:sz="0" w:space="0" w:color="auto"/>
            <w:right w:val="none" w:sz="0" w:space="0" w:color="auto"/>
          </w:divBdr>
        </w:div>
        <w:div w:id="1211303209">
          <w:marLeft w:val="0"/>
          <w:marRight w:val="0"/>
          <w:marTop w:val="0"/>
          <w:marBottom w:val="0"/>
          <w:divBdr>
            <w:top w:val="none" w:sz="0" w:space="0" w:color="auto"/>
            <w:left w:val="none" w:sz="0" w:space="0" w:color="auto"/>
            <w:bottom w:val="none" w:sz="0" w:space="0" w:color="auto"/>
            <w:right w:val="none" w:sz="0" w:space="0" w:color="auto"/>
          </w:divBdr>
        </w:div>
        <w:div w:id="1236627560">
          <w:marLeft w:val="0"/>
          <w:marRight w:val="0"/>
          <w:marTop w:val="0"/>
          <w:marBottom w:val="0"/>
          <w:divBdr>
            <w:top w:val="none" w:sz="0" w:space="0" w:color="auto"/>
            <w:left w:val="none" w:sz="0" w:space="0" w:color="auto"/>
            <w:bottom w:val="none" w:sz="0" w:space="0" w:color="auto"/>
            <w:right w:val="none" w:sz="0" w:space="0" w:color="auto"/>
          </w:divBdr>
        </w:div>
        <w:div w:id="1263221155">
          <w:marLeft w:val="0"/>
          <w:marRight w:val="0"/>
          <w:marTop w:val="0"/>
          <w:marBottom w:val="0"/>
          <w:divBdr>
            <w:top w:val="none" w:sz="0" w:space="0" w:color="auto"/>
            <w:left w:val="none" w:sz="0" w:space="0" w:color="auto"/>
            <w:bottom w:val="none" w:sz="0" w:space="0" w:color="auto"/>
            <w:right w:val="none" w:sz="0" w:space="0" w:color="auto"/>
          </w:divBdr>
        </w:div>
        <w:div w:id="1295795224">
          <w:marLeft w:val="0"/>
          <w:marRight w:val="0"/>
          <w:marTop w:val="0"/>
          <w:marBottom w:val="0"/>
          <w:divBdr>
            <w:top w:val="none" w:sz="0" w:space="0" w:color="auto"/>
            <w:left w:val="none" w:sz="0" w:space="0" w:color="auto"/>
            <w:bottom w:val="none" w:sz="0" w:space="0" w:color="auto"/>
            <w:right w:val="none" w:sz="0" w:space="0" w:color="auto"/>
          </w:divBdr>
        </w:div>
        <w:div w:id="1421607460">
          <w:marLeft w:val="0"/>
          <w:marRight w:val="0"/>
          <w:marTop w:val="0"/>
          <w:marBottom w:val="0"/>
          <w:divBdr>
            <w:top w:val="none" w:sz="0" w:space="0" w:color="auto"/>
            <w:left w:val="none" w:sz="0" w:space="0" w:color="auto"/>
            <w:bottom w:val="none" w:sz="0" w:space="0" w:color="auto"/>
            <w:right w:val="none" w:sz="0" w:space="0" w:color="auto"/>
          </w:divBdr>
        </w:div>
        <w:div w:id="1465193595">
          <w:marLeft w:val="0"/>
          <w:marRight w:val="0"/>
          <w:marTop w:val="0"/>
          <w:marBottom w:val="0"/>
          <w:divBdr>
            <w:top w:val="none" w:sz="0" w:space="0" w:color="auto"/>
            <w:left w:val="none" w:sz="0" w:space="0" w:color="auto"/>
            <w:bottom w:val="none" w:sz="0" w:space="0" w:color="auto"/>
            <w:right w:val="none" w:sz="0" w:space="0" w:color="auto"/>
          </w:divBdr>
        </w:div>
        <w:div w:id="1481459103">
          <w:marLeft w:val="0"/>
          <w:marRight w:val="0"/>
          <w:marTop w:val="0"/>
          <w:marBottom w:val="0"/>
          <w:divBdr>
            <w:top w:val="none" w:sz="0" w:space="0" w:color="auto"/>
            <w:left w:val="none" w:sz="0" w:space="0" w:color="auto"/>
            <w:bottom w:val="none" w:sz="0" w:space="0" w:color="auto"/>
            <w:right w:val="none" w:sz="0" w:space="0" w:color="auto"/>
          </w:divBdr>
        </w:div>
        <w:div w:id="1660308552">
          <w:marLeft w:val="0"/>
          <w:marRight w:val="0"/>
          <w:marTop w:val="0"/>
          <w:marBottom w:val="0"/>
          <w:divBdr>
            <w:top w:val="none" w:sz="0" w:space="0" w:color="auto"/>
            <w:left w:val="none" w:sz="0" w:space="0" w:color="auto"/>
            <w:bottom w:val="none" w:sz="0" w:space="0" w:color="auto"/>
            <w:right w:val="none" w:sz="0" w:space="0" w:color="auto"/>
          </w:divBdr>
        </w:div>
        <w:div w:id="1737127799">
          <w:marLeft w:val="0"/>
          <w:marRight w:val="0"/>
          <w:marTop w:val="0"/>
          <w:marBottom w:val="0"/>
          <w:divBdr>
            <w:top w:val="none" w:sz="0" w:space="0" w:color="auto"/>
            <w:left w:val="none" w:sz="0" w:space="0" w:color="auto"/>
            <w:bottom w:val="none" w:sz="0" w:space="0" w:color="auto"/>
            <w:right w:val="none" w:sz="0" w:space="0" w:color="auto"/>
          </w:divBdr>
        </w:div>
        <w:div w:id="1929726853">
          <w:marLeft w:val="0"/>
          <w:marRight w:val="0"/>
          <w:marTop w:val="0"/>
          <w:marBottom w:val="0"/>
          <w:divBdr>
            <w:top w:val="none" w:sz="0" w:space="0" w:color="auto"/>
            <w:left w:val="none" w:sz="0" w:space="0" w:color="auto"/>
            <w:bottom w:val="none" w:sz="0" w:space="0" w:color="auto"/>
            <w:right w:val="none" w:sz="0" w:space="0" w:color="auto"/>
          </w:divBdr>
        </w:div>
        <w:div w:id="1930429951">
          <w:marLeft w:val="0"/>
          <w:marRight w:val="0"/>
          <w:marTop w:val="0"/>
          <w:marBottom w:val="0"/>
          <w:divBdr>
            <w:top w:val="none" w:sz="0" w:space="0" w:color="auto"/>
            <w:left w:val="none" w:sz="0" w:space="0" w:color="auto"/>
            <w:bottom w:val="none" w:sz="0" w:space="0" w:color="auto"/>
            <w:right w:val="none" w:sz="0" w:space="0" w:color="auto"/>
          </w:divBdr>
        </w:div>
        <w:div w:id="1931306024">
          <w:marLeft w:val="0"/>
          <w:marRight w:val="0"/>
          <w:marTop w:val="0"/>
          <w:marBottom w:val="0"/>
          <w:divBdr>
            <w:top w:val="none" w:sz="0" w:space="0" w:color="auto"/>
            <w:left w:val="none" w:sz="0" w:space="0" w:color="auto"/>
            <w:bottom w:val="none" w:sz="0" w:space="0" w:color="auto"/>
            <w:right w:val="none" w:sz="0" w:space="0" w:color="auto"/>
          </w:divBdr>
        </w:div>
        <w:div w:id="1961761958">
          <w:marLeft w:val="0"/>
          <w:marRight w:val="0"/>
          <w:marTop w:val="0"/>
          <w:marBottom w:val="0"/>
          <w:divBdr>
            <w:top w:val="none" w:sz="0" w:space="0" w:color="auto"/>
            <w:left w:val="none" w:sz="0" w:space="0" w:color="auto"/>
            <w:bottom w:val="none" w:sz="0" w:space="0" w:color="auto"/>
            <w:right w:val="none" w:sz="0" w:space="0" w:color="auto"/>
          </w:divBdr>
        </w:div>
        <w:div w:id="1972397253">
          <w:marLeft w:val="0"/>
          <w:marRight w:val="0"/>
          <w:marTop w:val="0"/>
          <w:marBottom w:val="0"/>
          <w:divBdr>
            <w:top w:val="none" w:sz="0" w:space="0" w:color="auto"/>
            <w:left w:val="none" w:sz="0" w:space="0" w:color="auto"/>
            <w:bottom w:val="none" w:sz="0" w:space="0" w:color="auto"/>
            <w:right w:val="none" w:sz="0" w:space="0" w:color="auto"/>
          </w:divBdr>
        </w:div>
        <w:div w:id="1993168819">
          <w:marLeft w:val="0"/>
          <w:marRight w:val="0"/>
          <w:marTop w:val="0"/>
          <w:marBottom w:val="0"/>
          <w:divBdr>
            <w:top w:val="none" w:sz="0" w:space="0" w:color="auto"/>
            <w:left w:val="none" w:sz="0" w:space="0" w:color="auto"/>
            <w:bottom w:val="none" w:sz="0" w:space="0" w:color="auto"/>
            <w:right w:val="none" w:sz="0" w:space="0" w:color="auto"/>
          </w:divBdr>
        </w:div>
        <w:div w:id="2053309011">
          <w:marLeft w:val="0"/>
          <w:marRight w:val="0"/>
          <w:marTop w:val="0"/>
          <w:marBottom w:val="0"/>
          <w:divBdr>
            <w:top w:val="none" w:sz="0" w:space="0" w:color="auto"/>
            <w:left w:val="none" w:sz="0" w:space="0" w:color="auto"/>
            <w:bottom w:val="none" w:sz="0" w:space="0" w:color="auto"/>
            <w:right w:val="none" w:sz="0" w:space="0" w:color="auto"/>
          </w:divBdr>
        </w:div>
        <w:div w:id="2086611214">
          <w:marLeft w:val="0"/>
          <w:marRight w:val="0"/>
          <w:marTop w:val="0"/>
          <w:marBottom w:val="0"/>
          <w:divBdr>
            <w:top w:val="none" w:sz="0" w:space="0" w:color="auto"/>
            <w:left w:val="none" w:sz="0" w:space="0" w:color="auto"/>
            <w:bottom w:val="none" w:sz="0" w:space="0" w:color="auto"/>
            <w:right w:val="none" w:sz="0" w:space="0" w:color="auto"/>
          </w:divBdr>
        </w:div>
        <w:div w:id="2100440415">
          <w:marLeft w:val="0"/>
          <w:marRight w:val="0"/>
          <w:marTop w:val="0"/>
          <w:marBottom w:val="0"/>
          <w:divBdr>
            <w:top w:val="none" w:sz="0" w:space="0" w:color="auto"/>
            <w:left w:val="none" w:sz="0" w:space="0" w:color="auto"/>
            <w:bottom w:val="none" w:sz="0" w:space="0" w:color="auto"/>
            <w:right w:val="none" w:sz="0" w:space="0" w:color="auto"/>
          </w:divBdr>
        </w:div>
        <w:div w:id="2103338303">
          <w:marLeft w:val="0"/>
          <w:marRight w:val="0"/>
          <w:marTop w:val="0"/>
          <w:marBottom w:val="0"/>
          <w:divBdr>
            <w:top w:val="none" w:sz="0" w:space="0" w:color="auto"/>
            <w:left w:val="none" w:sz="0" w:space="0" w:color="auto"/>
            <w:bottom w:val="none" w:sz="0" w:space="0" w:color="auto"/>
            <w:right w:val="none" w:sz="0" w:space="0" w:color="auto"/>
          </w:divBdr>
        </w:div>
      </w:divsChild>
    </w:div>
    <w:div w:id="1219364713">
      <w:bodyDiv w:val="1"/>
      <w:marLeft w:val="0"/>
      <w:marRight w:val="0"/>
      <w:marTop w:val="0"/>
      <w:marBottom w:val="0"/>
      <w:divBdr>
        <w:top w:val="none" w:sz="0" w:space="0" w:color="auto"/>
        <w:left w:val="none" w:sz="0" w:space="0" w:color="auto"/>
        <w:bottom w:val="none" w:sz="0" w:space="0" w:color="auto"/>
        <w:right w:val="none" w:sz="0" w:space="0" w:color="auto"/>
      </w:divBdr>
    </w:div>
    <w:div w:id="1228343626">
      <w:bodyDiv w:val="1"/>
      <w:marLeft w:val="0"/>
      <w:marRight w:val="0"/>
      <w:marTop w:val="0"/>
      <w:marBottom w:val="0"/>
      <w:divBdr>
        <w:top w:val="none" w:sz="0" w:space="0" w:color="auto"/>
        <w:left w:val="none" w:sz="0" w:space="0" w:color="auto"/>
        <w:bottom w:val="none" w:sz="0" w:space="0" w:color="auto"/>
        <w:right w:val="none" w:sz="0" w:space="0" w:color="auto"/>
      </w:divBdr>
      <w:divsChild>
        <w:div w:id="1868788462">
          <w:marLeft w:val="0"/>
          <w:marRight w:val="0"/>
          <w:marTop w:val="0"/>
          <w:marBottom w:val="0"/>
          <w:divBdr>
            <w:top w:val="none" w:sz="0" w:space="0" w:color="auto"/>
            <w:left w:val="none" w:sz="0" w:space="0" w:color="auto"/>
            <w:bottom w:val="none" w:sz="0" w:space="0" w:color="auto"/>
            <w:right w:val="none" w:sz="0" w:space="0" w:color="auto"/>
          </w:divBdr>
          <w:divsChild>
            <w:div w:id="638194866">
              <w:marLeft w:val="0"/>
              <w:marRight w:val="0"/>
              <w:marTop w:val="0"/>
              <w:marBottom w:val="0"/>
              <w:divBdr>
                <w:top w:val="none" w:sz="0" w:space="0" w:color="auto"/>
                <w:left w:val="none" w:sz="0" w:space="0" w:color="auto"/>
                <w:bottom w:val="none" w:sz="0" w:space="0" w:color="auto"/>
                <w:right w:val="none" w:sz="0" w:space="0" w:color="auto"/>
              </w:divBdr>
              <w:divsChild>
                <w:div w:id="116570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537697">
      <w:bodyDiv w:val="1"/>
      <w:marLeft w:val="0"/>
      <w:marRight w:val="0"/>
      <w:marTop w:val="0"/>
      <w:marBottom w:val="0"/>
      <w:divBdr>
        <w:top w:val="none" w:sz="0" w:space="0" w:color="auto"/>
        <w:left w:val="none" w:sz="0" w:space="0" w:color="auto"/>
        <w:bottom w:val="none" w:sz="0" w:space="0" w:color="auto"/>
        <w:right w:val="none" w:sz="0" w:space="0" w:color="auto"/>
      </w:divBdr>
      <w:divsChild>
        <w:div w:id="1304388036">
          <w:marLeft w:val="0"/>
          <w:marRight w:val="0"/>
          <w:marTop w:val="0"/>
          <w:marBottom w:val="0"/>
          <w:divBdr>
            <w:top w:val="none" w:sz="0" w:space="0" w:color="auto"/>
            <w:left w:val="none" w:sz="0" w:space="0" w:color="auto"/>
            <w:bottom w:val="none" w:sz="0" w:space="0" w:color="auto"/>
            <w:right w:val="none" w:sz="0" w:space="0" w:color="auto"/>
          </w:divBdr>
          <w:divsChild>
            <w:div w:id="198126280">
              <w:marLeft w:val="0"/>
              <w:marRight w:val="0"/>
              <w:marTop w:val="0"/>
              <w:marBottom w:val="0"/>
              <w:divBdr>
                <w:top w:val="none" w:sz="0" w:space="0" w:color="auto"/>
                <w:left w:val="none" w:sz="0" w:space="0" w:color="auto"/>
                <w:bottom w:val="none" w:sz="0" w:space="0" w:color="auto"/>
                <w:right w:val="none" w:sz="0" w:space="0" w:color="auto"/>
              </w:divBdr>
              <w:divsChild>
                <w:div w:id="11029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191665">
      <w:bodyDiv w:val="1"/>
      <w:marLeft w:val="0"/>
      <w:marRight w:val="0"/>
      <w:marTop w:val="0"/>
      <w:marBottom w:val="0"/>
      <w:divBdr>
        <w:top w:val="none" w:sz="0" w:space="0" w:color="auto"/>
        <w:left w:val="none" w:sz="0" w:space="0" w:color="auto"/>
        <w:bottom w:val="none" w:sz="0" w:space="0" w:color="auto"/>
        <w:right w:val="none" w:sz="0" w:space="0" w:color="auto"/>
      </w:divBdr>
      <w:divsChild>
        <w:div w:id="2049717370">
          <w:marLeft w:val="0"/>
          <w:marRight w:val="0"/>
          <w:marTop w:val="0"/>
          <w:marBottom w:val="0"/>
          <w:divBdr>
            <w:top w:val="none" w:sz="0" w:space="0" w:color="auto"/>
            <w:left w:val="none" w:sz="0" w:space="0" w:color="auto"/>
            <w:bottom w:val="none" w:sz="0" w:space="0" w:color="auto"/>
            <w:right w:val="none" w:sz="0" w:space="0" w:color="auto"/>
          </w:divBdr>
          <w:divsChild>
            <w:div w:id="1084691417">
              <w:marLeft w:val="0"/>
              <w:marRight w:val="0"/>
              <w:marTop w:val="0"/>
              <w:marBottom w:val="0"/>
              <w:divBdr>
                <w:top w:val="none" w:sz="0" w:space="0" w:color="auto"/>
                <w:left w:val="none" w:sz="0" w:space="0" w:color="auto"/>
                <w:bottom w:val="none" w:sz="0" w:space="0" w:color="auto"/>
                <w:right w:val="none" w:sz="0" w:space="0" w:color="auto"/>
              </w:divBdr>
              <w:divsChild>
                <w:div w:id="1108962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725323">
      <w:bodyDiv w:val="1"/>
      <w:marLeft w:val="0"/>
      <w:marRight w:val="0"/>
      <w:marTop w:val="0"/>
      <w:marBottom w:val="0"/>
      <w:divBdr>
        <w:top w:val="none" w:sz="0" w:space="0" w:color="auto"/>
        <w:left w:val="none" w:sz="0" w:space="0" w:color="auto"/>
        <w:bottom w:val="none" w:sz="0" w:space="0" w:color="auto"/>
        <w:right w:val="none" w:sz="0" w:space="0" w:color="auto"/>
      </w:divBdr>
      <w:divsChild>
        <w:div w:id="1336612384">
          <w:marLeft w:val="0"/>
          <w:marRight w:val="0"/>
          <w:marTop w:val="0"/>
          <w:marBottom w:val="0"/>
          <w:divBdr>
            <w:top w:val="none" w:sz="0" w:space="0" w:color="auto"/>
            <w:left w:val="none" w:sz="0" w:space="0" w:color="auto"/>
            <w:bottom w:val="none" w:sz="0" w:space="0" w:color="auto"/>
            <w:right w:val="none" w:sz="0" w:space="0" w:color="auto"/>
          </w:divBdr>
          <w:divsChild>
            <w:div w:id="1982154602">
              <w:marLeft w:val="0"/>
              <w:marRight w:val="0"/>
              <w:marTop w:val="0"/>
              <w:marBottom w:val="0"/>
              <w:divBdr>
                <w:top w:val="none" w:sz="0" w:space="0" w:color="auto"/>
                <w:left w:val="none" w:sz="0" w:space="0" w:color="auto"/>
                <w:bottom w:val="none" w:sz="0" w:space="0" w:color="auto"/>
                <w:right w:val="none" w:sz="0" w:space="0" w:color="auto"/>
              </w:divBdr>
              <w:divsChild>
                <w:div w:id="149313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942375">
      <w:bodyDiv w:val="1"/>
      <w:marLeft w:val="0"/>
      <w:marRight w:val="0"/>
      <w:marTop w:val="0"/>
      <w:marBottom w:val="0"/>
      <w:divBdr>
        <w:top w:val="none" w:sz="0" w:space="0" w:color="auto"/>
        <w:left w:val="none" w:sz="0" w:space="0" w:color="auto"/>
        <w:bottom w:val="none" w:sz="0" w:space="0" w:color="auto"/>
        <w:right w:val="none" w:sz="0" w:space="0" w:color="auto"/>
      </w:divBdr>
      <w:divsChild>
        <w:div w:id="338460429">
          <w:marLeft w:val="0"/>
          <w:marRight w:val="0"/>
          <w:marTop w:val="0"/>
          <w:marBottom w:val="0"/>
          <w:divBdr>
            <w:top w:val="none" w:sz="0" w:space="0" w:color="auto"/>
            <w:left w:val="none" w:sz="0" w:space="0" w:color="auto"/>
            <w:bottom w:val="none" w:sz="0" w:space="0" w:color="auto"/>
            <w:right w:val="none" w:sz="0" w:space="0" w:color="auto"/>
          </w:divBdr>
          <w:divsChild>
            <w:div w:id="1686905936">
              <w:marLeft w:val="0"/>
              <w:marRight w:val="0"/>
              <w:marTop w:val="0"/>
              <w:marBottom w:val="0"/>
              <w:divBdr>
                <w:top w:val="none" w:sz="0" w:space="0" w:color="auto"/>
                <w:left w:val="none" w:sz="0" w:space="0" w:color="auto"/>
                <w:bottom w:val="none" w:sz="0" w:space="0" w:color="auto"/>
                <w:right w:val="none" w:sz="0" w:space="0" w:color="auto"/>
              </w:divBdr>
              <w:divsChild>
                <w:div w:id="538779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175589">
      <w:bodyDiv w:val="1"/>
      <w:marLeft w:val="0"/>
      <w:marRight w:val="0"/>
      <w:marTop w:val="0"/>
      <w:marBottom w:val="0"/>
      <w:divBdr>
        <w:top w:val="none" w:sz="0" w:space="0" w:color="auto"/>
        <w:left w:val="none" w:sz="0" w:space="0" w:color="auto"/>
        <w:bottom w:val="none" w:sz="0" w:space="0" w:color="auto"/>
        <w:right w:val="none" w:sz="0" w:space="0" w:color="auto"/>
      </w:divBdr>
      <w:divsChild>
        <w:div w:id="372927151">
          <w:marLeft w:val="0"/>
          <w:marRight w:val="0"/>
          <w:marTop w:val="0"/>
          <w:marBottom w:val="0"/>
          <w:divBdr>
            <w:top w:val="none" w:sz="0" w:space="0" w:color="auto"/>
            <w:left w:val="none" w:sz="0" w:space="0" w:color="auto"/>
            <w:bottom w:val="none" w:sz="0" w:space="0" w:color="auto"/>
            <w:right w:val="none" w:sz="0" w:space="0" w:color="auto"/>
          </w:divBdr>
          <w:divsChild>
            <w:div w:id="621612087">
              <w:marLeft w:val="0"/>
              <w:marRight w:val="0"/>
              <w:marTop w:val="0"/>
              <w:marBottom w:val="0"/>
              <w:divBdr>
                <w:top w:val="none" w:sz="0" w:space="0" w:color="auto"/>
                <w:left w:val="none" w:sz="0" w:space="0" w:color="auto"/>
                <w:bottom w:val="none" w:sz="0" w:space="0" w:color="auto"/>
                <w:right w:val="none" w:sz="0" w:space="0" w:color="auto"/>
              </w:divBdr>
              <w:divsChild>
                <w:div w:id="8214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996870">
      <w:bodyDiv w:val="1"/>
      <w:marLeft w:val="0"/>
      <w:marRight w:val="0"/>
      <w:marTop w:val="0"/>
      <w:marBottom w:val="0"/>
      <w:divBdr>
        <w:top w:val="none" w:sz="0" w:space="0" w:color="auto"/>
        <w:left w:val="none" w:sz="0" w:space="0" w:color="auto"/>
        <w:bottom w:val="none" w:sz="0" w:space="0" w:color="auto"/>
        <w:right w:val="none" w:sz="0" w:space="0" w:color="auto"/>
      </w:divBdr>
      <w:divsChild>
        <w:div w:id="1511681344">
          <w:marLeft w:val="0"/>
          <w:marRight w:val="0"/>
          <w:marTop w:val="0"/>
          <w:marBottom w:val="0"/>
          <w:divBdr>
            <w:top w:val="none" w:sz="0" w:space="0" w:color="auto"/>
            <w:left w:val="none" w:sz="0" w:space="0" w:color="auto"/>
            <w:bottom w:val="none" w:sz="0" w:space="0" w:color="auto"/>
            <w:right w:val="none" w:sz="0" w:space="0" w:color="auto"/>
          </w:divBdr>
          <w:divsChild>
            <w:div w:id="1207257212">
              <w:marLeft w:val="0"/>
              <w:marRight w:val="0"/>
              <w:marTop w:val="0"/>
              <w:marBottom w:val="0"/>
              <w:divBdr>
                <w:top w:val="none" w:sz="0" w:space="0" w:color="auto"/>
                <w:left w:val="none" w:sz="0" w:space="0" w:color="auto"/>
                <w:bottom w:val="none" w:sz="0" w:space="0" w:color="auto"/>
                <w:right w:val="none" w:sz="0" w:space="0" w:color="auto"/>
              </w:divBdr>
              <w:divsChild>
                <w:div w:id="1491797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794318">
      <w:bodyDiv w:val="1"/>
      <w:marLeft w:val="0"/>
      <w:marRight w:val="0"/>
      <w:marTop w:val="0"/>
      <w:marBottom w:val="0"/>
      <w:divBdr>
        <w:top w:val="none" w:sz="0" w:space="0" w:color="auto"/>
        <w:left w:val="none" w:sz="0" w:space="0" w:color="auto"/>
        <w:bottom w:val="none" w:sz="0" w:space="0" w:color="auto"/>
        <w:right w:val="none" w:sz="0" w:space="0" w:color="auto"/>
      </w:divBdr>
    </w:div>
    <w:div w:id="1573546268">
      <w:bodyDiv w:val="1"/>
      <w:marLeft w:val="0"/>
      <w:marRight w:val="0"/>
      <w:marTop w:val="0"/>
      <w:marBottom w:val="0"/>
      <w:divBdr>
        <w:top w:val="none" w:sz="0" w:space="0" w:color="auto"/>
        <w:left w:val="none" w:sz="0" w:space="0" w:color="auto"/>
        <w:bottom w:val="none" w:sz="0" w:space="0" w:color="auto"/>
        <w:right w:val="none" w:sz="0" w:space="0" w:color="auto"/>
      </w:divBdr>
      <w:divsChild>
        <w:div w:id="1668240422">
          <w:marLeft w:val="0"/>
          <w:marRight w:val="0"/>
          <w:marTop w:val="0"/>
          <w:marBottom w:val="0"/>
          <w:divBdr>
            <w:top w:val="none" w:sz="0" w:space="0" w:color="auto"/>
            <w:left w:val="none" w:sz="0" w:space="0" w:color="auto"/>
            <w:bottom w:val="none" w:sz="0" w:space="0" w:color="auto"/>
            <w:right w:val="none" w:sz="0" w:space="0" w:color="auto"/>
          </w:divBdr>
          <w:divsChild>
            <w:div w:id="731387094">
              <w:marLeft w:val="0"/>
              <w:marRight w:val="0"/>
              <w:marTop w:val="0"/>
              <w:marBottom w:val="0"/>
              <w:divBdr>
                <w:top w:val="none" w:sz="0" w:space="0" w:color="auto"/>
                <w:left w:val="none" w:sz="0" w:space="0" w:color="auto"/>
                <w:bottom w:val="none" w:sz="0" w:space="0" w:color="auto"/>
                <w:right w:val="none" w:sz="0" w:space="0" w:color="auto"/>
              </w:divBdr>
              <w:divsChild>
                <w:div w:id="43039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557815">
      <w:bodyDiv w:val="1"/>
      <w:marLeft w:val="0"/>
      <w:marRight w:val="0"/>
      <w:marTop w:val="0"/>
      <w:marBottom w:val="0"/>
      <w:divBdr>
        <w:top w:val="none" w:sz="0" w:space="0" w:color="auto"/>
        <w:left w:val="none" w:sz="0" w:space="0" w:color="auto"/>
        <w:bottom w:val="none" w:sz="0" w:space="0" w:color="auto"/>
        <w:right w:val="none" w:sz="0" w:space="0" w:color="auto"/>
      </w:divBdr>
      <w:divsChild>
        <w:div w:id="189298455">
          <w:marLeft w:val="0"/>
          <w:marRight w:val="0"/>
          <w:marTop w:val="0"/>
          <w:marBottom w:val="0"/>
          <w:divBdr>
            <w:top w:val="none" w:sz="0" w:space="0" w:color="auto"/>
            <w:left w:val="none" w:sz="0" w:space="0" w:color="auto"/>
            <w:bottom w:val="none" w:sz="0" w:space="0" w:color="auto"/>
            <w:right w:val="none" w:sz="0" w:space="0" w:color="auto"/>
          </w:divBdr>
          <w:divsChild>
            <w:div w:id="722607303">
              <w:marLeft w:val="0"/>
              <w:marRight w:val="0"/>
              <w:marTop w:val="0"/>
              <w:marBottom w:val="0"/>
              <w:divBdr>
                <w:top w:val="none" w:sz="0" w:space="0" w:color="auto"/>
                <w:left w:val="none" w:sz="0" w:space="0" w:color="auto"/>
                <w:bottom w:val="none" w:sz="0" w:space="0" w:color="auto"/>
                <w:right w:val="none" w:sz="0" w:space="0" w:color="auto"/>
              </w:divBdr>
              <w:divsChild>
                <w:div w:id="24399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299483">
      <w:bodyDiv w:val="1"/>
      <w:marLeft w:val="0"/>
      <w:marRight w:val="0"/>
      <w:marTop w:val="0"/>
      <w:marBottom w:val="0"/>
      <w:divBdr>
        <w:top w:val="none" w:sz="0" w:space="0" w:color="auto"/>
        <w:left w:val="none" w:sz="0" w:space="0" w:color="auto"/>
        <w:bottom w:val="none" w:sz="0" w:space="0" w:color="auto"/>
        <w:right w:val="none" w:sz="0" w:space="0" w:color="auto"/>
      </w:divBdr>
      <w:divsChild>
        <w:div w:id="1589002070">
          <w:marLeft w:val="0"/>
          <w:marRight w:val="0"/>
          <w:marTop w:val="0"/>
          <w:marBottom w:val="0"/>
          <w:divBdr>
            <w:top w:val="none" w:sz="0" w:space="0" w:color="auto"/>
            <w:left w:val="none" w:sz="0" w:space="0" w:color="auto"/>
            <w:bottom w:val="none" w:sz="0" w:space="0" w:color="auto"/>
            <w:right w:val="none" w:sz="0" w:space="0" w:color="auto"/>
          </w:divBdr>
          <w:divsChild>
            <w:div w:id="124852578">
              <w:marLeft w:val="0"/>
              <w:marRight w:val="0"/>
              <w:marTop w:val="0"/>
              <w:marBottom w:val="0"/>
              <w:divBdr>
                <w:top w:val="none" w:sz="0" w:space="0" w:color="auto"/>
                <w:left w:val="none" w:sz="0" w:space="0" w:color="auto"/>
                <w:bottom w:val="none" w:sz="0" w:space="0" w:color="auto"/>
                <w:right w:val="none" w:sz="0" w:space="0" w:color="auto"/>
              </w:divBdr>
              <w:divsChild>
                <w:div w:id="6403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4750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1.tce.pr.gov.br/multimidia/2024/9/pdf/00388278.pdf" TargetMode="External"/><Relationship Id="rId18" Type="http://schemas.openxmlformats.org/officeDocument/2006/relationships/hyperlink" Target="https://www1.tce.pr.gov.br/multimidia/2024/8/pdf/00387910.pdf" TargetMode="External"/><Relationship Id="rId26" Type="http://schemas.openxmlformats.org/officeDocument/2006/relationships/hyperlink" Target="http://www1.tce.pr.gov.br/conteudo/pesquisas-prontas/308475/area/249" TargetMode="External"/><Relationship Id="rId3" Type="http://schemas.openxmlformats.org/officeDocument/2006/relationships/customXml" Target="../customXml/item3.xml"/><Relationship Id="rId21" Type="http://schemas.openxmlformats.org/officeDocument/2006/relationships/hyperlink" Target="http://www1.tce.pr.gov.br/conteudo/boletim-de-jurisprudencia-internacional/316601/area/249" TargetMode="External"/><Relationship Id="rId34"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1.tce.pr.gov.br/multimidia/2024/8/pdf/00387723.pdf" TargetMode="External"/><Relationship Id="rId25" Type="http://schemas.openxmlformats.org/officeDocument/2006/relationships/image" Target="media/image3.svg"/><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1.tce.pr.gov.br/multimidia/2024/8/pdf/00387716.pdf" TargetMode="External"/><Relationship Id="rId20" Type="http://schemas.openxmlformats.org/officeDocument/2006/relationships/hyperlink" Target="http://www1.tce.pr.gov.br/conteudo/teses-ambientais/316603/area/249" TargetMode="External"/><Relationship Id="rId29" Type="http://schemas.openxmlformats.org/officeDocument/2006/relationships/hyperlink" Target="http://www1.tce.pr.gov.br/conteudo/repercussao-geral-no-stf-e-os-tribunais-de-contas/307026/area/249"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2.png"/><Relationship Id="rId32"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yperlink" Target="https://www1.tce.pr.gov.br/multimidia/2024/8/pdf/00387926.pdf" TargetMode="External"/><Relationship Id="rId23" Type="http://schemas.openxmlformats.org/officeDocument/2006/relationships/hyperlink" Target="http://www1.tce.pr.gov.br/conteudo/sumulas-selecionadas/316602/area/249" TargetMode="External"/><Relationship Id="rId28" Type="http://schemas.openxmlformats.org/officeDocument/2006/relationships/hyperlink" Target="http://www1.tce.pr.gov.br/conteudo/boletim-de-jurisprudencia-internacional/316601/area/249" TargetMode="External"/><Relationship Id="rId10" Type="http://schemas.openxmlformats.org/officeDocument/2006/relationships/footnotes" Target="footnotes.xml"/><Relationship Id="rId19" Type="http://schemas.openxmlformats.org/officeDocument/2006/relationships/hyperlink" Target="http://www1.tce.pr.gov.br/conteudo/pesquisas-prontas/308475/area/249" TargetMode="External"/><Relationship Id="rId31"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1.tce.pr.gov.br/multimidia/2024/9/pdf/00388255.pdf" TargetMode="External"/><Relationship Id="rId22" Type="http://schemas.openxmlformats.org/officeDocument/2006/relationships/hyperlink" Target="http://www1.tce.pr.gov.br/conteudo/repercussao-geral-no-stf-e-os-tribunais-de-contas/307026/area/249" TargetMode="External"/><Relationship Id="rId27" Type="http://schemas.openxmlformats.org/officeDocument/2006/relationships/hyperlink" Target="http://www1.tce.pr.gov.br/conteudo/teses-ambientais/316603/area/249" TargetMode="External"/><Relationship Id="rId30" Type="http://schemas.openxmlformats.org/officeDocument/2006/relationships/hyperlink" Target="http://www1.tce.pr.gov.br/conteudo/sumulas-selecionadas/316602/area/249" TargetMode="External"/><Relationship Id="rId35" Type="http://schemas.openxmlformats.org/officeDocument/2006/relationships/theme" Target="theme/theme1.xml"/><Relationship Id="rId8"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95874859D3052E44A174F2D9306B8E88" ma:contentTypeVersion="15" ma:contentTypeDescription="Crie um novo documento." ma:contentTypeScope="" ma:versionID="0acba32c5f7029318d7fbbd2a4962767">
  <xsd:schema xmlns:xsd="http://www.w3.org/2001/XMLSchema" xmlns:xs="http://www.w3.org/2001/XMLSchema" xmlns:p="http://schemas.microsoft.com/office/2006/metadata/properties" xmlns:ns2="d4d182ae-bedc-46b7-8658-62ad89a36f5a" xmlns:ns3="7cecacb6-9340-4a16-b72c-b887189aaf34" targetNamespace="http://schemas.microsoft.com/office/2006/metadata/properties" ma:root="true" ma:fieldsID="09db0bb10b150c1bb6e5859b0c296b71" ns2:_="" ns3:_="">
    <xsd:import namespace="d4d182ae-bedc-46b7-8658-62ad89a36f5a"/>
    <xsd:import namespace="7cecacb6-9340-4a16-b72c-b887189aaf3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182ae-bedc-46b7-8658-62ad89a36f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Marcações de imagem" ma:readOnly="false" ma:fieldId="{5cf76f15-5ced-4ddc-b409-7134ff3c332f}" ma:taxonomyMulti="true" ma:sspId="6ca295c2-3d40-4c80-8124-a67926e83b19"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cecacb6-9340-4a16-b72c-b887189aaf34" elementFormDefault="qualified">
    <xsd:import namespace="http://schemas.microsoft.com/office/2006/documentManagement/types"/>
    <xsd:import namespace="http://schemas.microsoft.com/office/infopath/2007/PartnerControls"/>
    <xsd:element name="SharedWithUsers" ma:index="15"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hes de Compartilhado Com" ma:internalName="SharedWithDetails" ma:readOnly="true">
      <xsd:simpleType>
        <xsd:restriction base="dms:Note">
          <xsd:maxLength value="255"/>
        </xsd:restriction>
      </xsd:simpleType>
    </xsd:element>
    <xsd:element name="TaxCatchAll" ma:index="19" nillable="true" ma:displayName="Taxonomy Catch All Column" ma:hidden="true" ma:list="{94d27da2-01d1-4615-b8cb-7c3a6d82a4e0}" ma:internalName="TaxCatchAll" ma:showField="CatchAllData" ma:web="7cecacb6-9340-4a16-b72c-b887189aaf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cecacb6-9340-4a16-b72c-b887189aaf34" xsi:nil="true"/>
    <lcf76f155ced4ddcb4097134ff3c332f xmlns="d4d182ae-bedc-46b7-8658-62ad89a36f5a">
      <Terms xmlns="http://schemas.microsoft.com/office/infopath/2007/PartnerControls"/>
    </lcf76f155ced4ddcb4097134ff3c332f>
  </documentManagement>
</p:properties>
</file>

<file path=customXml/item4.xml><?xml version="1.0" encoding="utf-8"?>
<go:gDocsCustomXmlDataStorage xmlns:go="http://customooxmlschemas.google.com/" xmlns:r="http://schemas.openxmlformats.org/officeDocument/2006/relationships">
  <go:docsCustomData xmlns:go="http://customooxmlschemas.google.com/" roundtripDataSignature="AMtx7mhBj1WaZ57oWgmG+x55m+ksCdsl6A==">AMUW2mUhP3Z+Zv/Kp+73SKBog/nhBTGkZHQck/NAIAfPL0TsGEn1cX+xD0gaYcIpBhansl+Zbrh6QaIOXhX3VxeGw8LbLIWYNj6NQQZOdvo9Rg/razBD0VUmpN4sf1LOhYvzSTpXh7xTVvNcmEwpChRuEIjHZ1zvzXuVC4U8/tWFOl7eQNwWXHA=</go:docsCustomData>
</go:gDocsCustomXmlDataStorag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208239-AE8C-447E-8C19-CD8972E9E1ED}">
  <ds:schemaRefs>
    <ds:schemaRef ds:uri="http://schemas.microsoft.com/sharepoint/v3/contenttype/forms"/>
  </ds:schemaRefs>
</ds:datastoreItem>
</file>

<file path=customXml/itemProps2.xml><?xml version="1.0" encoding="utf-8"?>
<ds:datastoreItem xmlns:ds="http://schemas.openxmlformats.org/officeDocument/2006/customXml" ds:itemID="{063EB334-5E73-46D8-99A5-D24950F8F2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182ae-bedc-46b7-8658-62ad89a36f5a"/>
    <ds:schemaRef ds:uri="7cecacb6-9340-4a16-b72c-b887189aaf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DDA57E-0C77-4226-AF69-B25669B5317C}">
  <ds:schemaRefs>
    <ds:schemaRef ds:uri="http://schemas.microsoft.com/office/2006/metadata/properties"/>
    <ds:schemaRef ds:uri="http://schemas.microsoft.com/office/infopath/2007/PartnerControls"/>
    <ds:schemaRef ds:uri="7cecacb6-9340-4a16-b72c-b887189aaf34"/>
    <ds:schemaRef ds:uri="d4d182ae-bedc-46b7-8658-62ad89a36f5a"/>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3CDCCE19-B0C8-4E19-9B2A-610029770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4268</Words>
  <Characters>23053</Characters>
  <Application>Microsoft Office Word</Application>
  <DocSecurity>0</DocSecurity>
  <Lines>192</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 Isidio Martins</dc:creator>
  <cp:keywords/>
  <dc:description/>
  <cp:lastModifiedBy>Fernando Barros</cp:lastModifiedBy>
  <cp:revision>2</cp:revision>
  <cp:lastPrinted>2024-10-08T02:46:00Z</cp:lastPrinted>
  <dcterms:created xsi:type="dcterms:W3CDTF">2024-11-07T00:52:00Z</dcterms:created>
  <dcterms:modified xsi:type="dcterms:W3CDTF">2024-11-07T00:52:00Z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0x01010095874859D3052E44A174F2D9306B8E88</vt:lpwstr>
  </property>
</Properties>
</file>