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BE7ED0" w:rsidRDefault="007C18E7" w:rsidP="002B7769">
      <w:pPr>
        <w:pStyle w:val="Cabealho"/>
        <w:spacing w:line="276" w:lineRule="auto"/>
        <w:jc w:val="center"/>
        <w:rPr>
          <w:rFonts w:ascii="Arial" w:hAnsi="Arial" w:cs="Arial"/>
          <w:sz w:val="20"/>
          <w:szCs w:val="20"/>
        </w:rPr>
      </w:pPr>
      <w:r w:rsidRPr="00BE7ED0">
        <w:rPr>
          <w:rFonts w:ascii="Arial" w:hAnsi="Arial" w:cs="Arial"/>
          <w:b/>
          <w:sz w:val="20"/>
          <w:szCs w:val="20"/>
        </w:rPr>
        <w:t>Boletim de Jurisprudência TCE/PR</w:t>
      </w:r>
      <w:r w:rsidRPr="00BE7ED0">
        <w:rPr>
          <w:rFonts w:ascii="Arial" w:hAnsi="Arial" w:cs="Arial"/>
          <w:sz w:val="20"/>
          <w:szCs w:val="20"/>
        </w:rPr>
        <w:t xml:space="preserve"> </w:t>
      </w:r>
    </w:p>
    <w:p w14:paraId="4EF0156F" w14:textId="77777777" w:rsidR="007C18E7" w:rsidRPr="00BE7ED0" w:rsidRDefault="007C18E7" w:rsidP="002B7769">
      <w:pPr>
        <w:spacing w:after="0"/>
        <w:jc w:val="center"/>
        <w:rPr>
          <w:rFonts w:ascii="Arial" w:hAnsi="Arial" w:cs="Arial"/>
          <w:b/>
          <w:sz w:val="20"/>
          <w:szCs w:val="20"/>
        </w:rPr>
      </w:pPr>
    </w:p>
    <w:p w14:paraId="6B732960" w14:textId="0D11BC4B" w:rsidR="007C18E7" w:rsidRPr="00BE7ED0" w:rsidRDefault="007C18E7" w:rsidP="002B7769">
      <w:pPr>
        <w:spacing w:after="0"/>
        <w:jc w:val="center"/>
        <w:rPr>
          <w:rFonts w:ascii="Arial" w:hAnsi="Arial" w:cs="Arial"/>
          <w:b/>
          <w:sz w:val="20"/>
          <w:szCs w:val="20"/>
        </w:rPr>
      </w:pPr>
      <w:r w:rsidRPr="00BE7ED0">
        <w:rPr>
          <w:rFonts w:ascii="Arial" w:hAnsi="Arial" w:cs="Arial"/>
          <w:b/>
          <w:sz w:val="20"/>
          <w:szCs w:val="20"/>
        </w:rPr>
        <w:t xml:space="preserve">Número </w:t>
      </w:r>
      <w:r w:rsidR="00E66EA0">
        <w:rPr>
          <w:rFonts w:ascii="Arial" w:hAnsi="Arial" w:cs="Arial"/>
          <w:b/>
          <w:sz w:val="20"/>
          <w:szCs w:val="20"/>
        </w:rPr>
        <w:t>6</w:t>
      </w:r>
      <w:r w:rsidR="001B0C72">
        <w:rPr>
          <w:rFonts w:ascii="Arial" w:hAnsi="Arial" w:cs="Arial"/>
          <w:b/>
          <w:sz w:val="20"/>
          <w:szCs w:val="20"/>
        </w:rPr>
        <w:t>2</w:t>
      </w:r>
    </w:p>
    <w:p w14:paraId="3C0730DA" w14:textId="77777777" w:rsidR="007C18E7" w:rsidRPr="00BE7ED0" w:rsidRDefault="007C18E7" w:rsidP="002B7769">
      <w:pPr>
        <w:spacing w:after="0"/>
        <w:jc w:val="center"/>
        <w:rPr>
          <w:rFonts w:ascii="Arial" w:hAnsi="Arial" w:cs="Arial"/>
          <w:b/>
          <w:sz w:val="20"/>
          <w:szCs w:val="20"/>
          <w:highlight w:val="yellow"/>
        </w:rPr>
      </w:pPr>
    </w:p>
    <w:p w14:paraId="7AE9E11A" w14:textId="05B7FED0" w:rsidR="007C18E7" w:rsidRPr="00192EE2" w:rsidRDefault="007C18E7" w:rsidP="002B7769">
      <w:pPr>
        <w:spacing w:after="0"/>
        <w:jc w:val="center"/>
        <w:rPr>
          <w:rFonts w:ascii="Arial" w:hAnsi="Arial" w:cs="Arial"/>
          <w:b/>
          <w:sz w:val="20"/>
          <w:szCs w:val="20"/>
        </w:rPr>
      </w:pPr>
      <w:r w:rsidRPr="00192EE2">
        <w:rPr>
          <w:rFonts w:ascii="Arial" w:hAnsi="Arial" w:cs="Arial"/>
          <w:b/>
          <w:sz w:val="20"/>
          <w:szCs w:val="20"/>
        </w:rPr>
        <w:t xml:space="preserve">Sessões: </w:t>
      </w:r>
      <w:r w:rsidR="00192EE2">
        <w:rPr>
          <w:rFonts w:ascii="Arial" w:hAnsi="Arial" w:cs="Arial"/>
          <w:b/>
          <w:sz w:val="20"/>
          <w:szCs w:val="20"/>
        </w:rPr>
        <w:t>08</w:t>
      </w:r>
      <w:r w:rsidRPr="00192EE2">
        <w:rPr>
          <w:rFonts w:ascii="Arial" w:hAnsi="Arial" w:cs="Arial"/>
          <w:b/>
          <w:sz w:val="20"/>
          <w:szCs w:val="20"/>
        </w:rPr>
        <w:t>.0</w:t>
      </w:r>
      <w:r w:rsidR="00192EE2">
        <w:rPr>
          <w:rFonts w:ascii="Arial" w:hAnsi="Arial" w:cs="Arial"/>
          <w:b/>
          <w:sz w:val="20"/>
          <w:szCs w:val="20"/>
        </w:rPr>
        <w:t>7</w:t>
      </w:r>
      <w:r w:rsidRPr="00192EE2">
        <w:rPr>
          <w:rFonts w:ascii="Arial" w:hAnsi="Arial" w:cs="Arial"/>
          <w:b/>
          <w:sz w:val="20"/>
          <w:szCs w:val="20"/>
        </w:rPr>
        <w:t xml:space="preserve"> a </w:t>
      </w:r>
      <w:r w:rsidR="00192EE2">
        <w:rPr>
          <w:rFonts w:ascii="Arial" w:hAnsi="Arial" w:cs="Arial"/>
          <w:b/>
          <w:sz w:val="20"/>
          <w:szCs w:val="20"/>
        </w:rPr>
        <w:t>17</w:t>
      </w:r>
      <w:r w:rsidRPr="00192EE2">
        <w:rPr>
          <w:rFonts w:ascii="Arial" w:hAnsi="Arial" w:cs="Arial"/>
          <w:b/>
          <w:sz w:val="20"/>
          <w:szCs w:val="20"/>
        </w:rPr>
        <w:t>.0</w:t>
      </w:r>
      <w:r w:rsidR="0003502C" w:rsidRPr="00192EE2">
        <w:rPr>
          <w:rFonts w:ascii="Arial" w:hAnsi="Arial" w:cs="Arial"/>
          <w:b/>
          <w:sz w:val="20"/>
          <w:szCs w:val="20"/>
        </w:rPr>
        <w:t>7</w:t>
      </w:r>
      <w:r w:rsidRPr="00192EE2">
        <w:rPr>
          <w:rFonts w:ascii="Arial" w:hAnsi="Arial" w:cs="Arial"/>
          <w:b/>
          <w:sz w:val="20"/>
          <w:szCs w:val="20"/>
        </w:rPr>
        <w:t xml:space="preserve"> de 201</w:t>
      </w:r>
      <w:r w:rsidR="00731AB4" w:rsidRPr="00192EE2">
        <w:rPr>
          <w:rFonts w:ascii="Arial" w:hAnsi="Arial" w:cs="Arial"/>
          <w:b/>
          <w:sz w:val="20"/>
          <w:szCs w:val="20"/>
        </w:rPr>
        <w:t>9</w:t>
      </w:r>
    </w:p>
    <w:p w14:paraId="796D8E57" w14:textId="77777777" w:rsidR="007C18E7" w:rsidRPr="00BE7ED0" w:rsidRDefault="007C18E7" w:rsidP="002B7769">
      <w:pPr>
        <w:spacing w:after="0"/>
        <w:jc w:val="both"/>
        <w:rPr>
          <w:rFonts w:ascii="Arial" w:hAnsi="Arial" w:cs="Arial"/>
          <w:sz w:val="20"/>
          <w:szCs w:val="20"/>
        </w:rPr>
      </w:pPr>
    </w:p>
    <w:p w14:paraId="7AFA8F05" w14:textId="77777777" w:rsidR="007C18E7" w:rsidRPr="00BE7ED0" w:rsidRDefault="007C18E7" w:rsidP="002B7769">
      <w:pPr>
        <w:spacing w:after="0"/>
        <w:jc w:val="both"/>
        <w:rPr>
          <w:rFonts w:ascii="Arial" w:hAnsi="Arial" w:cs="Arial"/>
          <w:sz w:val="20"/>
          <w:szCs w:val="20"/>
        </w:rPr>
      </w:pPr>
      <w:r w:rsidRPr="00BE7ED0">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BE7ED0">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BE7ED0">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BE7ED0">
        <w:rPr>
          <w:rFonts w:ascii="Arial" w:hAnsi="Arial" w:cs="Arial"/>
          <w:color w:val="212121"/>
          <w:sz w:val="20"/>
          <w:szCs w:val="20"/>
        </w:rPr>
        <w:t xml:space="preserve"> </w:t>
      </w:r>
      <w:r w:rsidRPr="00BE7ED0">
        <w:rPr>
          <w:rFonts w:ascii="Arial" w:hAnsi="Arial" w:cs="Arial"/>
          <w:sz w:val="20"/>
          <w:szCs w:val="20"/>
        </w:rPr>
        <w:t>As informações aqui apresentadas não são repositórios oficiais de jurisprudência.</w:t>
      </w:r>
    </w:p>
    <w:p w14:paraId="794DB6E9" w14:textId="77777777" w:rsidR="007C18E7" w:rsidRPr="00BE7ED0" w:rsidRDefault="007C18E7" w:rsidP="002B7769">
      <w:pPr>
        <w:spacing w:after="0"/>
        <w:jc w:val="both"/>
        <w:rPr>
          <w:rFonts w:ascii="Arial" w:hAnsi="Arial" w:cs="Arial"/>
          <w:sz w:val="20"/>
          <w:szCs w:val="20"/>
        </w:rPr>
      </w:pPr>
    </w:p>
    <w:p w14:paraId="356F11D7" w14:textId="77777777" w:rsidR="007C18E7" w:rsidRPr="00BE7ED0" w:rsidRDefault="007C18E7" w:rsidP="002B7769">
      <w:pPr>
        <w:spacing w:after="0"/>
        <w:jc w:val="both"/>
        <w:rPr>
          <w:rFonts w:ascii="Arial" w:hAnsi="Arial" w:cs="Arial"/>
          <w:sz w:val="20"/>
          <w:szCs w:val="20"/>
        </w:rPr>
      </w:pPr>
      <w:r w:rsidRPr="00BE7ED0">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BE7ED0" w:rsidRDefault="007C18E7" w:rsidP="002B7769">
      <w:pPr>
        <w:shd w:val="pct10" w:color="auto" w:fill="auto"/>
        <w:spacing w:after="0"/>
        <w:jc w:val="center"/>
        <w:rPr>
          <w:rFonts w:ascii="Arial" w:hAnsi="Arial" w:cs="Arial"/>
          <w:b/>
          <w:sz w:val="20"/>
          <w:szCs w:val="20"/>
        </w:rPr>
      </w:pPr>
      <w:r w:rsidRPr="00BE7ED0">
        <w:rPr>
          <w:rFonts w:ascii="Arial" w:hAnsi="Arial" w:cs="Arial"/>
          <w:b/>
          <w:sz w:val="20"/>
          <w:szCs w:val="20"/>
        </w:rPr>
        <w:t>SUMÁRIO</w:t>
      </w:r>
    </w:p>
    <w:p w14:paraId="42712130" w14:textId="77777777" w:rsidR="002B7769" w:rsidRDefault="002B7769" w:rsidP="002B7769">
      <w:pPr>
        <w:autoSpaceDE w:val="0"/>
        <w:autoSpaceDN w:val="0"/>
        <w:adjustRightInd w:val="0"/>
        <w:spacing w:after="0"/>
        <w:jc w:val="both"/>
        <w:rPr>
          <w:rFonts w:ascii="Arial" w:hAnsi="Arial" w:cs="Arial"/>
          <w:sz w:val="20"/>
          <w:szCs w:val="20"/>
        </w:rPr>
      </w:pPr>
    </w:p>
    <w:p w14:paraId="2E46CA6C" w14:textId="0B61CFE4" w:rsidR="00192EE2" w:rsidRPr="00192EE2" w:rsidRDefault="00192EE2" w:rsidP="002B7769">
      <w:pPr>
        <w:autoSpaceDE w:val="0"/>
        <w:autoSpaceDN w:val="0"/>
        <w:adjustRightInd w:val="0"/>
        <w:spacing w:after="0"/>
        <w:jc w:val="both"/>
        <w:rPr>
          <w:rFonts w:ascii="Arial" w:hAnsi="Arial" w:cs="Arial"/>
          <w:sz w:val="20"/>
          <w:szCs w:val="20"/>
        </w:rPr>
      </w:pPr>
      <w:r w:rsidRPr="00192EE2">
        <w:rPr>
          <w:rFonts w:ascii="Arial" w:hAnsi="Arial" w:cs="Arial"/>
          <w:sz w:val="20"/>
          <w:szCs w:val="20"/>
        </w:rPr>
        <w:t>1. Aposentadoria. Artigo 3º da Emenda Constitucional n.º 47/05. Incorporação aos proventos da verba transitória “Gratificação Tempo Integral” sobre a qual não houve contribuição previdenciária, por força da decisão judicial prolatada no Mandado de Segurança n.º 1.747.915-1, que suspendeu os efeitos do Acórdão n.º 578/2018-Tribunal Pleno desta Corte de Contas, que reconhecera, entre outros, a inconstitucionalidade da interpretação que vem sendo dada pelo Município da Lapa aos dispositivos contidos nas Leis Municipais Lei nº 2280/08 (art. 78, § único), Lei nº 2183/08 (art. 58, § 2º) e Lei 2665/11 (art. 1º § 2º), possibilitando a incorporação integral da “Gratificação por Tempo Integral e</w:t>
      </w:r>
      <w:r>
        <w:rPr>
          <w:rFonts w:ascii="Arial" w:hAnsi="Arial" w:cs="Arial"/>
          <w:sz w:val="20"/>
          <w:szCs w:val="20"/>
        </w:rPr>
        <w:t xml:space="preserve"> </w:t>
      </w:r>
      <w:r w:rsidRPr="00192EE2">
        <w:rPr>
          <w:rFonts w:ascii="Arial" w:hAnsi="Arial" w:cs="Arial"/>
          <w:sz w:val="20"/>
          <w:szCs w:val="20"/>
        </w:rPr>
        <w:t xml:space="preserve">Dedicação Exclusiva” aos proventos de inatividade, por contrariar o artigo 40, </w:t>
      </w:r>
      <w:r w:rsidRPr="00192EE2">
        <w:rPr>
          <w:rFonts w:ascii="Arial,Italic" w:hAnsi="Arial,Italic" w:cs="Arial,Italic"/>
          <w:i/>
          <w:iCs/>
          <w:sz w:val="20"/>
          <w:szCs w:val="20"/>
        </w:rPr>
        <w:t xml:space="preserve">caput, </w:t>
      </w:r>
      <w:r w:rsidRPr="00192EE2">
        <w:rPr>
          <w:rFonts w:ascii="Arial" w:hAnsi="Arial" w:cs="Arial"/>
          <w:sz w:val="20"/>
          <w:szCs w:val="20"/>
        </w:rPr>
        <w:t xml:space="preserve">da Constituição Federal, afastando esta interpretação no processo originário e em casos análogos submetidos a este Tribunal. Legalidade e registro. Determinação à entidade para que informe sobre eventual alteração da decisão judicial liminar. </w:t>
      </w:r>
    </w:p>
    <w:p w14:paraId="1E105F70" w14:textId="77777777" w:rsidR="00192EE2" w:rsidRDefault="00192EE2" w:rsidP="002B7769">
      <w:pPr>
        <w:autoSpaceDE w:val="0"/>
        <w:autoSpaceDN w:val="0"/>
        <w:adjustRightInd w:val="0"/>
        <w:spacing w:after="0"/>
        <w:jc w:val="both"/>
        <w:rPr>
          <w:rFonts w:ascii="Arial" w:hAnsi="Arial" w:cs="Arial"/>
          <w:sz w:val="20"/>
          <w:szCs w:val="20"/>
        </w:rPr>
      </w:pPr>
    </w:p>
    <w:p w14:paraId="6CD0641A" w14:textId="5A0C1F0F" w:rsidR="00192EE2" w:rsidRPr="00192EE2" w:rsidRDefault="00192EE2" w:rsidP="002B7769">
      <w:pPr>
        <w:autoSpaceDE w:val="0"/>
        <w:autoSpaceDN w:val="0"/>
        <w:adjustRightInd w:val="0"/>
        <w:spacing w:after="0"/>
        <w:jc w:val="both"/>
        <w:rPr>
          <w:rFonts w:ascii="Arial" w:hAnsi="Arial" w:cs="Arial"/>
          <w:sz w:val="20"/>
          <w:szCs w:val="20"/>
        </w:rPr>
      </w:pPr>
      <w:r w:rsidRPr="00192EE2">
        <w:rPr>
          <w:rFonts w:ascii="Arial" w:hAnsi="Arial" w:cs="Arial"/>
          <w:sz w:val="20"/>
          <w:szCs w:val="20"/>
        </w:rPr>
        <w:t>2. Revisão de Proventos. Prescrição do fundo de direito. Nulidade da decisão definitiva</w:t>
      </w:r>
    </w:p>
    <w:p w14:paraId="119D359B" w14:textId="77777777" w:rsidR="00192EE2" w:rsidRPr="00192EE2" w:rsidRDefault="00192EE2" w:rsidP="002B7769">
      <w:pPr>
        <w:autoSpaceDE w:val="0"/>
        <w:autoSpaceDN w:val="0"/>
        <w:adjustRightInd w:val="0"/>
        <w:spacing w:after="0"/>
        <w:jc w:val="both"/>
        <w:rPr>
          <w:rFonts w:ascii="Arial" w:hAnsi="Arial" w:cs="Arial"/>
          <w:sz w:val="20"/>
          <w:szCs w:val="20"/>
        </w:rPr>
      </w:pPr>
      <w:r w:rsidRPr="00192EE2">
        <w:rPr>
          <w:rFonts w:ascii="Arial" w:hAnsi="Arial" w:cs="Arial"/>
          <w:sz w:val="20"/>
          <w:szCs w:val="20"/>
        </w:rPr>
        <w:t>monocrática. Não provimento do pedido.</w:t>
      </w:r>
    </w:p>
    <w:p w14:paraId="69930462" w14:textId="77777777" w:rsidR="00192EE2" w:rsidRDefault="00192EE2" w:rsidP="002B7769">
      <w:pPr>
        <w:autoSpaceDE w:val="0"/>
        <w:autoSpaceDN w:val="0"/>
        <w:adjustRightInd w:val="0"/>
        <w:spacing w:after="0"/>
        <w:jc w:val="both"/>
        <w:rPr>
          <w:rFonts w:ascii="Arial" w:hAnsi="Arial" w:cs="Arial"/>
          <w:sz w:val="20"/>
          <w:szCs w:val="20"/>
        </w:rPr>
      </w:pPr>
    </w:p>
    <w:p w14:paraId="571E2E09" w14:textId="752A0F1F" w:rsidR="00192EE2" w:rsidRPr="00192EE2" w:rsidRDefault="00192EE2" w:rsidP="002B7769">
      <w:pPr>
        <w:autoSpaceDE w:val="0"/>
        <w:autoSpaceDN w:val="0"/>
        <w:adjustRightInd w:val="0"/>
        <w:spacing w:after="0"/>
        <w:jc w:val="both"/>
        <w:rPr>
          <w:rFonts w:ascii="Arial" w:hAnsi="Arial" w:cs="Arial"/>
          <w:sz w:val="20"/>
          <w:szCs w:val="20"/>
        </w:rPr>
      </w:pPr>
      <w:r w:rsidRPr="00192EE2">
        <w:rPr>
          <w:rFonts w:ascii="Arial" w:hAnsi="Arial" w:cs="Arial"/>
          <w:sz w:val="20"/>
          <w:szCs w:val="20"/>
        </w:rPr>
        <w:t>3. Prestação de Contas Municipal. Exercício de 1997. Recebimento de subsídios a maior pelos vereadores. Irregularidades reconhecidas. Ressarcimento ao erário. Aplicação do Prejulgado nº 26.</w:t>
      </w:r>
    </w:p>
    <w:p w14:paraId="7577A27A" w14:textId="77777777" w:rsidR="00192EE2" w:rsidRDefault="00192EE2" w:rsidP="002B7769">
      <w:pPr>
        <w:autoSpaceDE w:val="0"/>
        <w:autoSpaceDN w:val="0"/>
        <w:adjustRightInd w:val="0"/>
        <w:spacing w:after="0"/>
        <w:jc w:val="both"/>
        <w:rPr>
          <w:rFonts w:ascii="Arial" w:hAnsi="Arial" w:cs="Arial"/>
          <w:sz w:val="20"/>
          <w:szCs w:val="20"/>
        </w:rPr>
      </w:pPr>
    </w:p>
    <w:p w14:paraId="3BD8E7FC" w14:textId="481C01A3" w:rsidR="00192EE2" w:rsidRPr="00192EE2" w:rsidRDefault="00192EE2" w:rsidP="002B7769">
      <w:pPr>
        <w:autoSpaceDE w:val="0"/>
        <w:autoSpaceDN w:val="0"/>
        <w:adjustRightInd w:val="0"/>
        <w:spacing w:after="0"/>
        <w:jc w:val="both"/>
        <w:rPr>
          <w:rFonts w:ascii="Arial" w:hAnsi="Arial" w:cs="Arial"/>
          <w:sz w:val="20"/>
          <w:szCs w:val="20"/>
        </w:rPr>
      </w:pPr>
      <w:r w:rsidRPr="00192EE2">
        <w:rPr>
          <w:rFonts w:ascii="Arial" w:hAnsi="Arial" w:cs="Arial"/>
          <w:sz w:val="20"/>
          <w:szCs w:val="20"/>
        </w:rPr>
        <w:t xml:space="preserve">4. Certidão liberatória. Aplicação aquém de 25% de recursos na manutenção e desenvolvimento do ensino no exercício financeiro de 2018. Questão relativa a metodologia aplicada pela unidade técnica. Deferimento. </w:t>
      </w:r>
    </w:p>
    <w:p w14:paraId="058E023E" w14:textId="77777777" w:rsidR="00192EE2" w:rsidRDefault="00192EE2" w:rsidP="002B7769">
      <w:pPr>
        <w:autoSpaceDE w:val="0"/>
        <w:autoSpaceDN w:val="0"/>
        <w:adjustRightInd w:val="0"/>
        <w:spacing w:after="0"/>
        <w:jc w:val="both"/>
        <w:rPr>
          <w:rFonts w:ascii="Arial" w:hAnsi="Arial" w:cs="Arial"/>
          <w:sz w:val="20"/>
          <w:szCs w:val="20"/>
        </w:rPr>
      </w:pPr>
    </w:p>
    <w:p w14:paraId="0B488ACA" w14:textId="09A1217A" w:rsidR="00192EE2" w:rsidRPr="00192EE2" w:rsidRDefault="00192EE2" w:rsidP="002B7769">
      <w:pPr>
        <w:autoSpaceDE w:val="0"/>
        <w:autoSpaceDN w:val="0"/>
        <w:adjustRightInd w:val="0"/>
        <w:spacing w:after="0"/>
        <w:jc w:val="both"/>
        <w:rPr>
          <w:rFonts w:ascii="Arial" w:hAnsi="Arial" w:cs="Arial"/>
          <w:sz w:val="20"/>
          <w:szCs w:val="20"/>
        </w:rPr>
      </w:pPr>
      <w:r w:rsidRPr="00192EE2">
        <w:rPr>
          <w:rFonts w:ascii="Arial" w:hAnsi="Arial" w:cs="Arial"/>
          <w:sz w:val="20"/>
          <w:szCs w:val="20"/>
        </w:rPr>
        <w:t xml:space="preserve">5. Prestação de Contas. Transferência Municipal. Irregularidade das contas em razão da ausência de documentos e esclarecimentos impossibilitando a correta aferição da regularidade </w:t>
      </w:r>
      <w:r w:rsidRPr="00192EE2">
        <w:rPr>
          <w:rFonts w:ascii="Arial" w:hAnsi="Arial" w:cs="Arial"/>
          <w:sz w:val="20"/>
          <w:szCs w:val="20"/>
        </w:rPr>
        <w:lastRenderedPageBreak/>
        <w:t>de aplicação dos recursos transferidos. Não atendimento das exigências da Lei nº 9.790/99, do Decreto nº 3.100/99, e da Resolução nº 03/2006 do TCE/PR.</w:t>
      </w:r>
    </w:p>
    <w:p w14:paraId="65D79F44" w14:textId="77777777" w:rsidR="00192EE2" w:rsidRDefault="00192EE2" w:rsidP="002B7769">
      <w:pPr>
        <w:autoSpaceDE w:val="0"/>
        <w:autoSpaceDN w:val="0"/>
        <w:adjustRightInd w:val="0"/>
        <w:spacing w:after="0"/>
        <w:jc w:val="both"/>
        <w:rPr>
          <w:rFonts w:ascii="Arial" w:hAnsi="Arial" w:cs="Arial"/>
          <w:sz w:val="20"/>
          <w:szCs w:val="20"/>
        </w:rPr>
      </w:pPr>
    </w:p>
    <w:p w14:paraId="79010B7F" w14:textId="33F8AB7D" w:rsidR="00192EE2" w:rsidRPr="00192EE2" w:rsidRDefault="00192EE2" w:rsidP="002B7769">
      <w:pPr>
        <w:autoSpaceDE w:val="0"/>
        <w:autoSpaceDN w:val="0"/>
        <w:adjustRightInd w:val="0"/>
        <w:spacing w:after="0"/>
        <w:jc w:val="both"/>
        <w:rPr>
          <w:rFonts w:ascii="Arial" w:hAnsi="Arial" w:cs="Arial"/>
          <w:sz w:val="20"/>
          <w:szCs w:val="20"/>
        </w:rPr>
      </w:pPr>
      <w:r w:rsidRPr="00192EE2">
        <w:rPr>
          <w:rFonts w:ascii="Arial" w:hAnsi="Arial" w:cs="Arial"/>
          <w:sz w:val="20"/>
          <w:szCs w:val="20"/>
        </w:rPr>
        <w:t>6. Pedido de Certidão Liberatória. Extrapolação das despesas com pessoal. Evolução positiva na recondução ao percentual legal. Deferimento em caráter excepcional.</w:t>
      </w:r>
    </w:p>
    <w:p w14:paraId="2B0081BD" w14:textId="77777777" w:rsidR="00192EE2" w:rsidRDefault="00192EE2" w:rsidP="002B7769">
      <w:pPr>
        <w:autoSpaceDE w:val="0"/>
        <w:autoSpaceDN w:val="0"/>
        <w:adjustRightInd w:val="0"/>
        <w:spacing w:after="0"/>
        <w:jc w:val="both"/>
        <w:rPr>
          <w:rFonts w:ascii="Arial" w:hAnsi="Arial" w:cs="Arial"/>
          <w:sz w:val="20"/>
          <w:szCs w:val="20"/>
        </w:rPr>
      </w:pPr>
    </w:p>
    <w:p w14:paraId="3822F61B" w14:textId="1C05F123" w:rsidR="00192EE2" w:rsidRPr="00192EE2" w:rsidRDefault="00192EE2" w:rsidP="002B7769">
      <w:pPr>
        <w:autoSpaceDE w:val="0"/>
        <w:autoSpaceDN w:val="0"/>
        <w:adjustRightInd w:val="0"/>
        <w:spacing w:after="0"/>
        <w:jc w:val="both"/>
        <w:rPr>
          <w:rFonts w:ascii="Arial" w:hAnsi="Arial" w:cs="Arial"/>
          <w:sz w:val="20"/>
          <w:szCs w:val="20"/>
        </w:rPr>
      </w:pPr>
      <w:r w:rsidRPr="00192EE2">
        <w:rPr>
          <w:rFonts w:ascii="Arial" w:hAnsi="Arial" w:cs="Arial"/>
          <w:sz w:val="20"/>
          <w:szCs w:val="20"/>
        </w:rPr>
        <w:t>7. Consulta. Art. 28, §3º, inciso I, da Lei nº 13.303/2016. Inaplicabilidade de licitação. Contratação, prestação ou execução, de forma direta de produtos, serviços ou obras, por empresas públicas e sociedades de economia mista, desde que relacionadas com o objeto social da prestadora, com preços compatíveis com os de mercado. Conhecimento. Resposta positiva ao questionamento.</w:t>
      </w:r>
    </w:p>
    <w:p w14:paraId="7708A7A0" w14:textId="3D288395" w:rsidR="00192EE2" w:rsidRDefault="00192EE2" w:rsidP="002B7769">
      <w:pPr>
        <w:autoSpaceDE w:val="0"/>
        <w:autoSpaceDN w:val="0"/>
        <w:adjustRightInd w:val="0"/>
        <w:spacing w:after="0"/>
        <w:jc w:val="both"/>
        <w:rPr>
          <w:rFonts w:ascii="Arial" w:hAnsi="Arial" w:cs="Arial"/>
          <w:sz w:val="20"/>
          <w:szCs w:val="20"/>
        </w:rPr>
      </w:pPr>
    </w:p>
    <w:p w14:paraId="376C38DE" w14:textId="77777777" w:rsidR="002B7769" w:rsidRPr="002B7769" w:rsidRDefault="002B7769" w:rsidP="002B7769">
      <w:pPr>
        <w:autoSpaceDE w:val="0"/>
        <w:autoSpaceDN w:val="0"/>
        <w:adjustRightInd w:val="0"/>
        <w:spacing w:after="0"/>
        <w:jc w:val="both"/>
        <w:rPr>
          <w:rFonts w:ascii="Arial" w:hAnsi="Arial" w:cs="Arial"/>
          <w:sz w:val="20"/>
          <w:szCs w:val="20"/>
        </w:rPr>
      </w:pPr>
      <w:r w:rsidRPr="002B7769">
        <w:rPr>
          <w:rFonts w:ascii="Arial" w:hAnsi="Arial" w:cs="Arial"/>
          <w:sz w:val="20"/>
          <w:szCs w:val="20"/>
        </w:rPr>
        <w:t>8. Consulta. Município credor de precatórios junto ao Estado do Paraná. Lei Estadual nº 17.082/2012. Participação de ente público no Acordo Direto de Precatórios. Possibilidade. Prévia autorização legal. Inclusão da renúncia na Lei Orçamentária Anual. Prévia realização de licitação comprovando impossibilidade de conseguir menor deságio.</w:t>
      </w:r>
    </w:p>
    <w:p w14:paraId="7D260A75" w14:textId="77777777" w:rsidR="002B7769" w:rsidRDefault="002B7769" w:rsidP="002B7769">
      <w:pPr>
        <w:autoSpaceDE w:val="0"/>
        <w:autoSpaceDN w:val="0"/>
        <w:adjustRightInd w:val="0"/>
        <w:spacing w:after="0"/>
        <w:jc w:val="both"/>
        <w:rPr>
          <w:rFonts w:ascii="Arial" w:hAnsi="Arial" w:cs="Arial"/>
          <w:sz w:val="20"/>
          <w:szCs w:val="20"/>
        </w:rPr>
      </w:pPr>
    </w:p>
    <w:p w14:paraId="30484419" w14:textId="4D7E0813" w:rsidR="00192EE2" w:rsidRPr="00192EE2" w:rsidRDefault="00192EE2" w:rsidP="002B7769">
      <w:pPr>
        <w:autoSpaceDE w:val="0"/>
        <w:autoSpaceDN w:val="0"/>
        <w:adjustRightInd w:val="0"/>
        <w:spacing w:after="0"/>
        <w:jc w:val="both"/>
        <w:rPr>
          <w:rFonts w:ascii="Arial" w:hAnsi="Arial" w:cs="Arial"/>
          <w:sz w:val="20"/>
          <w:szCs w:val="20"/>
        </w:rPr>
      </w:pPr>
      <w:r w:rsidRPr="00192EE2">
        <w:rPr>
          <w:rFonts w:ascii="Arial" w:hAnsi="Arial" w:cs="Arial"/>
          <w:sz w:val="20"/>
          <w:szCs w:val="20"/>
        </w:rPr>
        <w:t>9. Recurso de Revisão. Incompatibilidade da proporcionalidade em face da EC nº 41/2003. Fundamento legal que permite o cômputo do tempo de contribuição apenas até a data de publicação da norma constitucional. Não provimento.</w:t>
      </w:r>
    </w:p>
    <w:p w14:paraId="36CCC02D" w14:textId="77777777" w:rsidR="00C831A3" w:rsidRPr="00BE7ED0" w:rsidRDefault="00C831A3" w:rsidP="002B7769">
      <w:pPr>
        <w:autoSpaceDE w:val="0"/>
        <w:autoSpaceDN w:val="0"/>
        <w:adjustRightInd w:val="0"/>
        <w:spacing w:after="0"/>
        <w:jc w:val="both"/>
        <w:rPr>
          <w:rFonts w:ascii="Arial" w:hAnsi="Arial" w:cs="Arial"/>
          <w:sz w:val="20"/>
          <w:szCs w:val="20"/>
        </w:rPr>
      </w:pPr>
    </w:p>
    <w:p w14:paraId="0BE91B35" w14:textId="77777777" w:rsidR="007C18E7" w:rsidRPr="00BE7ED0" w:rsidRDefault="007C18E7" w:rsidP="002B7769">
      <w:pPr>
        <w:shd w:val="pct10" w:color="auto" w:fill="auto"/>
        <w:spacing w:after="0"/>
        <w:jc w:val="center"/>
        <w:rPr>
          <w:rFonts w:ascii="Arial" w:hAnsi="Arial" w:cs="Arial"/>
          <w:b/>
          <w:sz w:val="20"/>
          <w:szCs w:val="20"/>
        </w:rPr>
      </w:pPr>
      <w:r w:rsidRPr="00BE7ED0">
        <w:rPr>
          <w:rFonts w:ascii="Arial" w:hAnsi="Arial" w:cs="Arial"/>
          <w:b/>
          <w:sz w:val="20"/>
          <w:szCs w:val="20"/>
        </w:rPr>
        <w:t xml:space="preserve">PRIMEIRA CÂMARA </w:t>
      </w:r>
    </w:p>
    <w:p w14:paraId="4DFEEB83" w14:textId="7891A656" w:rsidR="008F627B" w:rsidRDefault="008F627B" w:rsidP="002B7769">
      <w:pPr>
        <w:autoSpaceDE w:val="0"/>
        <w:autoSpaceDN w:val="0"/>
        <w:adjustRightInd w:val="0"/>
        <w:spacing w:after="0"/>
        <w:jc w:val="both"/>
        <w:rPr>
          <w:rFonts w:ascii="Arial" w:hAnsi="Arial" w:cs="Arial"/>
          <w:b/>
          <w:sz w:val="20"/>
          <w:szCs w:val="20"/>
        </w:rPr>
      </w:pPr>
    </w:p>
    <w:p w14:paraId="547D327A" w14:textId="77777777" w:rsidR="004E0EC5" w:rsidRPr="005A0348" w:rsidRDefault="004E0EC5" w:rsidP="002B7769">
      <w:pPr>
        <w:autoSpaceDE w:val="0"/>
        <w:autoSpaceDN w:val="0"/>
        <w:adjustRightInd w:val="0"/>
        <w:spacing w:after="0"/>
        <w:jc w:val="both"/>
        <w:rPr>
          <w:rFonts w:ascii="Arial" w:hAnsi="Arial" w:cs="Arial"/>
          <w:b/>
          <w:sz w:val="20"/>
          <w:szCs w:val="20"/>
        </w:rPr>
      </w:pPr>
      <w:r w:rsidRPr="00230603">
        <w:rPr>
          <w:rFonts w:ascii="Arial" w:hAnsi="Arial" w:cs="Arial"/>
          <w:b/>
          <w:sz w:val="20"/>
          <w:szCs w:val="20"/>
        </w:rPr>
        <w:t xml:space="preserve">1. </w:t>
      </w:r>
      <w:r w:rsidRPr="005A0348">
        <w:rPr>
          <w:rFonts w:ascii="Arial" w:hAnsi="Arial" w:cs="Arial"/>
          <w:b/>
          <w:sz w:val="20"/>
          <w:szCs w:val="20"/>
        </w:rPr>
        <w:t>Aposentadoria. Artigo 3º da Emenda Constitucional n.º 47/05. Incorporação aos proventos da verba transitória “Gratificação</w:t>
      </w:r>
      <w:r>
        <w:rPr>
          <w:rFonts w:ascii="Arial" w:hAnsi="Arial" w:cs="Arial"/>
          <w:b/>
          <w:sz w:val="20"/>
          <w:szCs w:val="20"/>
        </w:rPr>
        <w:t xml:space="preserve"> </w:t>
      </w:r>
      <w:r w:rsidRPr="005A0348">
        <w:rPr>
          <w:rFonts w:ascii="Arial" w:hAnsi="Arial" w:cs="Arial"/>
          <w:b/>
          <w:sz w:val="20"/>
          <w:szCs w:val="20"/>
        </w:rPr>
        <w:t>Tempo Integral” sobre a qual não houve contribuição</w:t>
      </w:r>
      <w:r>
        <w:rPr>
          <w:rFonts w:ascii="Arial" w:hAnsi="Arial" w:cs="Arial"/>
          <w:b/>
          <w:sz w:val="20"/>
          <w:szCs w:val="20"/>
        </w:rPr>
        <w:t xml:space="preserve"> </w:t>
      </w:r>
      <w:r w:rsidRPr="005A0348">
        <w:rPr>
          <w:rFonts w:ascii="Arial" w:hAnsi="Arial" w:cs="Arial"/>
          <w:b/>
          <w:sz w:val="20"/>
          <w:szCs w:val="20"/>
        </w:rPr>
        <w:t>previdenciária, por força da decisão judicial prolatada no Mandado</w:t>
      </w:r>
      <w:r>
        <w:rPr>
          <w:rFonts w:ascii="Arial" w:hAnsi="Arial" w:cs="Arial"/>
          <w:b/>
          <w:sz w:val="20"/>
          <w:szCs w:val="20"/>
        </w:rPr>
        <w:t xml:space="preserve"> </w:t>
      </w:r>
      <w:r w:rsidRPr="005A0348">
        <w:rPr>
          <w:rFonts w:ascii="Arial" w:hAnsi="Arial" w:cs="Arial"/>
          <w:b/>
          <w:sz w:val="20"/>
          <w:szCs w:val="20"/>
        </w:rPr>
        <w:t>de Segurança n.º 1.747.915-1, que suspendeu os efeitos do</w:t>
      </w:r>
      <w:r>
        <w:rPr>
          <w:rFonts w:ascii="Arial" w:hAnsi="Arial" w:cs="Arial"/>
          <w:b/>
          <w:sz w:val="20"/>
          <w:szCs w:val="20"/>
        </w:rPr>
        <w:t xml:space="preserve"> </w:t>
      </w:r>
      <w:r w:rsidRPr="005A0348">
        <w:rPr>
          <w:rFonts w:ascii="Arial" w:hAnsi="Arial" w:cs="Arial"/>
          <w:b/>
          <w:sz w:val="20"/>
          <w:szCs w:val="20"/>
        </w:rPr>
        <w:t>Acórdão n.º 578/2018-Tribunal Pleno desta Corte de Contas, que</w:t>
      </w:r>
      <w:r>
        <w:rPr>
          <w:rFonts w:ascii="Arial" w:hAnsi="Arial" w:cs="Arial"/>
          <w:b/>
          <w:sz w:val="20"/>
          <w:szCs w:val="20"/>
        </w:rPr>
        <w:t xml:space="preserve"> </w:t>
      </w:r>
      <w:r w:rsidRPr="005A0348">
        <w:rPr>
          <w:rFonts w:ascii="Arial" w:hAnsi="Arial" w:cs="Arial"/>
          <w:b/>
          <w:sz w:val="20"/>
          <w:szCs w:val="20"/>
        </w:rPr>
        <w:t>reconhecera, entre outros, a inconstitucionalidade da interpretação</w:t>
      </w:r>
      <w:r>
        <w:rPr>
          <w:rFonts w:ascii="Arial" w:hAnsi="Arial" w:cs="Arial"/>
          <w:b/>
          <w:sz w:val="20"/>
          <w:szCs w:val="20"/>
        </w:rPr>
        <w:t xml:space="preserve"> </w:t>
      </w:r>
      <w:r w:rsidRPr="005A0348">
        <w:rPr>
          <w:rFonts w:ascii="Arial" w:hAnsi="Arial" w:cs="Arial"/>
          <w:b/>
          <w:sz w:val="20"/>
          <w:szCs w:val="20"/>
        </w:rPr>
        <w:t>que vem sendo dada pelo Município da Lapa aos dispositivos</w:t>
      </w:r>
      <w:r>
        <w:rPr>
          <w:rFonts w:ascii="Arial" w:hAnsi="Arial" w:cs="Arial"/>
          <w:b/>
          <w:sz w:val="20"/>
          <w:szCs w:val="20"/>
        </w:rPr>
        <w:t xml:space="preserve"> </w:t>
      </w:r>
      <w:r w:rsidRPr="005A0348">
        <w:rPr>
          <w:rFonts w:ascii="Arial" w:hAnsi="Arial" w:cs="Arial"/>
          <w:b/>
          <w:sz w:val="20"/>
          <w:szCs w:val="20"/>
        </w:rPr>
        <w:t>contidos nas Leis Municipais Lei nº 2280/08 (art. 78, § único), Lei</w:t>
      </w:r>
      <w:r>
        <w:rPr>
          <w:rFonts w:ascii="Arial" w:hAnsi="Arial" w:cs="Arial"/>
          <w:b/>
          <w:sz w:val="20"/>
          <w:szCs w:val="20"/>
        </w:rPr>
        <w:t xml:space="preserve"> </w:t>
      </w:r>
      <w:r w:rsidRPr="005A0348">
        <w:rPr>
          <w:rFonts w:ascii="Arial" w:hAnsi="Arial" w:cs="Arial"/>
          <w:b/>
          <w:sz w:val="20"/>
          <w:szCs w:val="20"/>
        </w:rPr>
        <w:t>nº 2183/08 (art. 58, § 2º) e Lei 2665/11 (art. 1º § 2º), possibilitando</w:t>
      </w:r>
      <w:r>
        <w:rPr>
          <w:rFonts w:ascii="Arial" w:hAnsi="Arial" w:cs="Arial"/>
          <w:b/>
          <w:sz w:val="20"/>
          <w:szCs w:val="20"/>
        </w:rPr>
        <w:t xml:space="preserve"> </w:t>
      </w:r>
      <w:r w:rsidRPr="005A0348">
        <w:rPr>
          <w:rFonts w:ascii="Arial" w:hAnsi="Arial" w:cs="Arial"/>
          <w:b/>
          <w:sz w:val="20"/>
          <w:szCs w:val="20"/>
        </w:rPr>
        <w:t>a incorporação integral da “Gratificação por Tempo Integral e</w:t>
      </w:r>
    </w:p>
    <w:p w14:paraId="62065513" w14:textId="77777777" w:rsidR="004E0EC5" w:rsidRDefault="004E0EC5" w:rsidP="002B7769">
      <w:pPr>
        <w:autoSpaceDE w:val="0"/>
        <w:autoSpaceDN w:val="0"/>
        <w:adjustRightInd w:val="0"/>
        <w:spacing w:after="0"/>
        <w:jc w:val="both"/>
        <w:rPr>
          <w:rFonts w:ascii="Arial" w:hAnsi="Arial" w:cs="Arial"/>
          <w:b/>
          <w:sz w:val="20"/>
          <w:szCs w:val="20"/>
        </w:rPr>
      </w:pPr>
      <w:r w:rsidRPr="005A0348">
        <w:rPr>
          <w:rFonts w:ascii="Arial" w:hAnsi="Arial" w:cs="Arial"/>
          <w:b/>
          <w:sz w:val="20"/>
          <w:szCs w:val="20"/>
        </w:rPr>
        <w:t>Dedicação Exclusiva” aos proventos de inatividade, por contrariar</w:t>
      </w:r>
      <w:r>
        <w:rPr>
          <w:rFonts w:ascii="Arial" w:hAnsi="Arial" w:cs="Arial"/>
          <w:b/>
          <w:sz w:val="20"/>
          <w:szCs w:val="20"/>
        </w:rPr>
        <w:t xml:space="preserve"> </w:t>
      </w:r>
      <w:r w:rsidRPr="005A0348">
        <w:rPr>
          <w:rFonts w:ascii="Arial" w:hAnsi="Arial" w:cs="Arial"/>
          <w:b/>
          <w:sz w:val="20"/>
          <w:szCs w:val="20"/>
        </w:rPr>
        <w:t xml:space="preserve">o artigo 40, </w:t>
      </w:r>
      <w:r w:rsidRPr="005A0348">
        <w:rPr>
          <w:rFonts w:ascii="Arial,Italic" w:hAnsi="Arial,Italic" w:cs="Arial,Italic"/>
          <w:b/>
          <w:i/>
          <w:iCs/>
          <w:sz w:val="20"/>
          <w:szCs w:val="20"/>
        </w:rPr>
        <w:t xml:space="preserve">caput, </w:t>
      </w:r>
      <w:r w:rsidRPr="005A0348">
        <w:rPr>
          <w:rFonts w:ascii="Arial" w:hAnsi="Arial" w:cs="Arial"/>
          <w:b/>
          <w:sz w:val="20"/>
          <w:szCs w:val="20"/>
        </w:rPr>
        <w:t>da Constituição Federal, afastando esta</w:t>
      </w:r>
      <w:r>
        <w:rPr>
          <w:rFonts w:ascii="Arial" w:hAnsi="Arial" w:cs="Arial"/>
          <w:b/>
          <w:sz w:val="20"/>
          <w:szCs w:val="20"/>
        </w:rPr>
        <w:t xml:space="preserve"> </w:t>
      </w:r>
      <w:r w:rsidRPr="005A0348">
        <w:rPr>
          <w:rFonts w:ascii="Arial" w:hAnsi="Arial" w:cs="Arial"/>
          <w:b/>
          <w:sz w:val="20"/>
          <w:szCs w:val="20"/>
        </w:rPr>
        <w:t>interpretação no processo originário e em casos análogos</w:t>
      </w:r>
      <w:r>
        <w:rPr>
          <w:rFonts w:ascii="Arial" w:hAnsi="Arial" w:cs="Arial"/>
          <w:b/>
          <w:sz w:val="20"/>
          <w:szCs w:val="20"/>
        </w:rPr>
        <w:t xml:space="preserve"> </w:t>
      </w:r>
      <w:r w:rsidRPr="005A0348">
        <w:rPr>
          <w:rFonts w:ascii="Arial" w:hAnsi="Arial" w:cs="Arial"/>
          <w:b/>
          <w:sz w:val="20"/>
          <w:szCs w:val="20"/>
        </w:rPr>
        <w:t>submetidos a este Tribunal. Legalidade e registro.</w:t>
      </w:r>
      <w:r>
        <w:rPr>
          <w:rFonts w:ascii="Arial" w:hAnsi="Arial" w:cs="Arial"/>
          <w:b/>
          <w:sz w:val="20"/>
          <w:szCs w:val="20"/>
        </w:rPr>
        <w:t xml:space="preserve"> </w:t>
      </w:r>
      <w:r w:rsidRPr="005A0348">
        <w:rPr>
          <w:rFonts w:ascii="Arial" w:hAnsi="Arial" w:cs="Arial"/>
          <w:b/>
          <w:sz w:val="20"/>
          <w:szCs w:val="20"/>
        </w:rPr>
        <w:t>Determinação à entidade para que informe sobre eventual</w:t>
      </w:r>
      <w:r>
        <w:rPr>
          <w:rFonts w:ascii="Arial" w:hAnsi="Arial" w:cs="Arial"/>
          <w:b/>
          <w:sz w:val="20"/>
          <w:szCs w:val="20"/>
        </w:rPr>
        <w:t xml:space="preserve"> </w:t>
      </w:r>
      <w:r w:rsidRPr="005A0348">
        <w:rPr>
          <w:rFonts w:ascii="Arial" w:hAnsi="Arial" w:cs="Arial"/>
          <w:b/>
          <w:sz w:val="20"/>
          <w:szCs w:val="20"/>
        </w:rPr>
        <w:t>alteração da decisão judicial liminar.</w:t>
      </w:r>
      <w:r>
        <w:rPr>
          <w:rFonts w:ascii="Arial" w:hAnsi="Arial" w:cs="Arial"/>
          <w:b/>
          <w:sz w:val="20"/>
          <w:szCs w:val="20"/>
        </w:rPr>
        <w:t xml:space="preserve"> </w:t>
      </w:r>
    </w:p>
    <w:p w14:paraId="27FAA32E" w14:textId="77777777" w:rsidR="004E0EC5" w:rsidRDefault="004E0EC5" w:rsidP="002B7769">
      <w:pPr>
        <w:autoSpaceDE w:val="0"/>
        <w:autoSpaceDN w:val="0"/>
        <w:adjustRightInd w:val="0"/>
        <w:spacing w:after="0"/>
        <w:jc w:val="both"/>
        <w:rPr>
          <w:rFonts w:ascii="Arial" w:hAnsi="Arial" w:cs="Arial"/>
          <w:b/>
          <w:sz w:val="20"/>
          <w:szCs w:val="20"/>
        </w:rPr>
      </w:pPr>
    </w:p>
    <w:p w14:paraId="5552D70E" w14:textId="77777777" w:rsidR="004E0EC5" w:rsidRDefault="004E0EC5" w:rsidP="002B7769">
      <w:pPr>
        <w:autoSpaceDE w:val="0"/>
        <w:autoSpaceDN w:val="0"/>
        <w:adjustRightInd w:val="0"/>
        <w:spacing w:after="0"/>
        <w:jc w:val="both"/>
        <w:rPr>
          <w:rFonts w:ascii="Arial" w:hAnsi="Arial" w:cs="Arial"/>
          <w:sz w:val="20"/>
          <w:szCs w:val="20"/>
        </w:rPr>
      </w:pPr>
      <w:r>
        <w:rPr>
          <w:rFonts w:ascii="Arial" w:hAnsi="Arial" w:cs="Arial"/>
          <w:sz w:val="20"/>
          <w:szCs w:val="20"/>
        </w:rPr>
        <w:t>D</w:t>
      </w:r>
      <w:r w:rsidRPr="005A0348">
        <w:rPr>
          <w:rFonts w:ascii="Arial" w:hAnsi="Arial" w:cs="Arial"/>
          <w:sz w:val="20"/>
          <w:szCs w:val="20"/>
        </w:rPr>
        <w:t>iante da suspensão dos efeitos do Acórdão n.º 578/18-Tribunal</w:t>
      </w:r>
      <w:r>
        <w:rPr>
          <w:rFonts w:ascii="Arial" w:hAnsi="Arial" w:cs="Arial"/>
          <w:sz w:val="20"/>
          <w:szCs w:val="20"/>
        </w:rPr>
        <w:t xml:space="preserve"> </w:t>
      </w:r>
      <w:r w:rsidRPr="005A0348">
        <w:rPr>
          <w:rFonts w:ascii="Arial" w:hAnsi="Arial" w:cs="Arial"/>
          <w:sz w:val="20"/>
          <w:szCs w:val="20"/>
        </w:rPr>
        <w:t>Pleno e do entendimento judicial de que a legislação municipal deve ser</w:t>
      </w:r>
      <w:r>
        <w:rPr>
          <w:rFonts w:ascii="Arial" w:hAnsi="Arial" w:cs="Arial"/>
          <w:sz w:val="20"/>
          <w:szCs w:val="20"/>
        </w:rPr>
        <w:t xml:space="preserve"> </w:t>
      </w:r>
      <w:r w:rsidRPr="005A0348">
        <w:rPr>
          <w:rFonts w:ascii="Arial" w:hAnsi="Arial" w:cs="Arial"/>
          <w:sz w:val="20"/>
          <w:szCs w:val="20"/>
        </w:rPr>
        <w:t>aplicada em seus exatos termos, não resta outra medida senão considerar legal a</w:t>
      </w:r>
      <w:r>
        <w:rPr>
          <w:rFonts w:ascii="Arial" w:hAnsi="Arial" w:cs="Arial"/>
          <w:sz w:val="20"/>
          <w:szCs w:val="20"/>
        </w:rPr>
        <w:t xml:space="preserve"> </w:t>
      </w:r>
      <w:r w:rsidRPr="005A0348">
        <w:rPr>
          <w:rFonts w:ascii="Arial" w:hAnsi="Arial" w:cs="Arial"/>
          <w:sz w:val="20"/>
          <w:szCs w:val="20"/>
        </w:rPr>
        <w:t>incorporação da gratificação por tempo integral, nos moldes realizados, com a</w:t>
      </w:r>
      <w:r>
        <w:rPr>
          <w:rFonts w:ascii="Arial" w:hAnsi="Arial" w:cs="Arial"/>
          <w:sz w:val="20"/>
          <w:szCs w:val="20"/>
        </w:rPr>
        <w:t xml:space="preserve"> </w:t>
      </w:r>
      <w:r w:rsidRPr="005A0348">
        <w:rPr>
          <w:rFonts w:ascii="Arial" w:hAnsi="Arial" w:cs="Arial"/>
          <w:sz w:val="20"/>
          <w:szCs w:val="20"/>
        </w:rPr>
        <w:t xml:space="preserve">consequente determinação de registro do ato </w:t>
      </w:r>
      <w:proofErr w:type="spellStart"/>
      <w:r w:rsidRPr="005A0348">
        <w:rPr>
          <w:rFonts w:ascii="Arial" w:hAnsi="Arial" w:cs="Arial"/>
          <w:sz w:val="20"/>
          <w:szCs w:val="20"/>
        </w:rPr>
        <w:t>aposentatório</w:t>
      </w:r>
      <w:proofErr w:type="spellEnd"/>
      <w:r w:rsidRPr="005A0348">
        <w:rPr>
          <w:rFonts w:ascii="Arial" w:hAnsi="Arial" w:cs="Arial"/>
          <w:sz w:val="20"/>
          <w:szCs w:val="20"/>
        </w:rPr>
        <w:t xml:space="preserve">. </w:t>
      </w:r>
    </w:p>
    <w:p w14:paraId="66110887" w14:textId="77777777" w:rsidR="004E0EC5" w:rsidRDefault="004E0EC5" w:rsidP="002B7769">
      <w:pPr>
        <w:autoSpaceDE w:val="0"/>
        <w:autoSpaceDN w:val="0"/>
        <w:adjustRightInd w:val="0"/>
        <w:spacing w:after="0"/>
        <w:jc w:val="both"/>
        <w:rPr>
          <w:rFonts w:ascii="Arial" w:hAnsi="Arial" w:cs="Arial"/>
          <w:sz w:val="20"/>
          <w:szCs w:val="20"/>
        </w:rPr>
      </w:pPr>
    </w:p>
    <w:p w14:paraId="36811815" w14:textId="77777777" w:rsidR="004E0EC5" w:rsidRPr="005A0348" w:rsidRDefault="004E0EC5" w:rsidP="002B7769">
      <w:pPr>
        <w:autoSpaceDE w:val="0"/>
        <w:autoSpaceDN w:val="0"/>
        <w:adjustRightInd w:val="0"/>
        <w:spacing w:after="0"/>
        <w:jc w:val="both"/>
        <w:rPr>
          <w:rFonts w:ascii="Arial" w:hAnsi="Arial" w:cs="Arial"/>
          <w:sz w:val="20"/>
          <w:szCs w:val="20"/>
        </w:rPr>
      </w:pPr>
      <w:r w:rsidRPr="005A0348">
        <w:rPr>
          <w:rFonts w:ascii="Arial" w:hAnsi="Arial" w:cs="Arial"/>
          <w:sz w:val="20"/>
          <w:szCs w:val="20"/>
        </w:rPr>
        <w:lastRenderedPageBreak/>
        <w:t>Sem embargo, em razão</w:t>
      </w:r>
      <w:r>
        <w:rPr>
          <w:rFonts w:ascii="Arial" w:hAnsi="Arial" w:cs="Arial"/>
          <w:sz w:val="20"/>
          <w:szCs w:val="20"/>
        </w:rPr>
        <w:t xml:space="preserve"> </w:t>
      </w:r>
      <w:r w:rsidRPr="005A0348">
        <w:rPr>
          <w:rFonts w:ascii="Arial" w:hAnsi="Arial" w:cs="Arial"/>
          <w:sz w:val="20"/>
          <w:szCs w:val="20"/>
        </w:rPr>
        <w:t>da decisão judicial ainda estar pendente de trânsito em julgado, necessário acolher a</w:t>
      </w:r>
      <w:r>
        <w:rPr>
          <w:rFonts w:ascii="Arial" w:hAnsi="Arial" w:cs="Arial"/>
          <w:sz w:val="20"/>
          <w:szCs w:val="20"/>
        </w:rPr>
        <w:t xml:space="preserve"> </w:t>
      </w:r>
      <w:r w:rsidRPr="005A0348">
        <w:rPr>
          <w:rFonts w:ascii="Arial" w:hAnsi="Arial" w:cs="Arial"/>
          <w:sz w:val="20"/>
          <w:szCs w:val="20"/>
        </w:rPr>
        <w:t xml:space="preserve">recomendação proposta pela unidade técnica, mas em forma de </w:t>
      </w:r>
      <w:r w:rsidRPr="005A0348">
        <w:rPr>
          <w:rFonts w:ascii="Arial" w:hAnsi="Arial" w:cs="Arial"/>
          <w:b/>
          <w:bCs/>
          <w:sz w:val="20"/>
          <w:szCs w:val="20"/>
        </w:rPr>
        <w:t xml:space="preserve">determinação </w:t>
      </w:r>
      <w:r w:rsidRPr="005A0348">
        <w:rPr>
          <w:rFonts w:ascii="Arial" w:hAnsi="Arial" w:cs="Arial"/>
          <w:sz w:val="20"/>
          <w:szCs w:val="20"/>
        </w:rPr>
        <w:t>para a entidade previdenciária e não para o Município, que não é parte do processo, que</w:t>
      </w:r>
      <w:r>
        <w:rPr>
          <w:rFonts w:ascii="Arial" w:hAnsi="Arial" w:cs="Arial"/>
          <w:sz w:val="20"/>
          <w:szCs w:val="20"/>
        </w:rPr>
        <w:t xml:space="preserve"> </w:t>
      </w:r>
      <w:r w:rsidRPr="005A0348">
        <w:rPr>
          <w:rFonts w:ascii="Arial" w:hAnsi="Arial" w:cs="Arial"/>
          <w:sz w:val="20"/>
          <w:szCs w:val="20"/>
        </w:rPr>
        <w:t>informe este Tribunal caso haja alteração de entendimento na decisão de mérito.</w:t>
      </w:r>
    </w:p>
    <w:p w14:paraId="1185ACD5" w14:textId="77777777" w:rsidR="004E0EC5" w:rsidRPr="00FC38A5" w:rsidRDefault="004E0EC5" w:rsidP="002B7769">
      <w:pPr>
        <w:autoSpaceDE w:val="0"/>
        <w:autoSpaceDN w:val="0"/>
        <w:adjustRightInd w:val="0"/>
        <w:spacing w:after="0"/>
        <w:jc w:val="both"/>
        <w:rPr>
          <w:rFonts w:ascii="Arial" w:hAnsi="Arial" w:cs="Arial"/>
          <w:sz w:val="20"/>
          <w:szCs w:val="20"/>
        </w:rPr>
      </w:pPr>
    </w:p>
    <w:p w14:paraId="50441AA1" w14:textId="77777777" w:rsidR="004E0EC5" w:rsidRPr="00230603" w:rsidRDefault="004E0EC5" w:rsidP="002B7769">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204122/13</w:t>
      </w:r>
      <w:r w:rsidRPr="00230603">
        <w:rPr>
          <w:rFonts w:ascii="Arial" w:hAnsi="Arial" w:cs="Arial"/>
          <w:sz w:val="20"/>
          <w:szCs w:val="20"/>
        </w:rPr>
        <w:t xml:space="preserve"> – </w:t>
      </w:r>
      <w:hyperlink r:id="rId8" w:history="1">
        <w:r w:rsidRPr="006D76E0">
          <w:rPr>
            <w:rStyle w:val="Hyperlink"/>
            <w:rFonts w:ascii="Arial" w:hAnsi="Arial" w:cs="Arial"/>
            <w:sz w:val="20"/>
            <w:szCs w:val="20"/>
          </w:rPr>
          <w:t>Acórdão nº 1</w:t>
        </w:r>
        <w:r>
          <w:rPr>
            <w:rStyle w:val="Hyperlink"/>
            <w:rFonts w:ascii="Arial" w:hAnsi="Arial" w:cs="Arial"/>
            <w:sz w:val="20"/>
            <w:szCs w:val="20"/>
          </w:rPr>
          <w:t>886</w:t>
        </w:r>
        <w:r w:rsidRPr="006D76E0">
          <w:rPr>
            <w:rStyle w:val="Hyperlink"/>
            <w:rFonts w:ascii="Arial" w:hAnsi="Arial" w:cs="Arial"/>
            <w:sz w:val="20"/>
            <w:szCs w:val="20"/>
          </w:rPr>
          <w:t xml:space="preserve">/19 – </w:t>
        </w:r>
        <w:r>
          <w:rPr>
            <w:rStyle w:val="Hyperlink"/>
            <w:rFonts w:ascii="Arial" w:hAnsi="Arial" w:cs="Arial"/>
            <w:sz w:val="20"/>
            <w:szCs w:val="20"/>
          </w:rPr>
          <w:t>Primeira</w:t>
        </w:r>
        <w:r w:rsidRPr="006D76E0">
          <w:rPr>
            <w:rStyle w:val="Hyperlink"/>
            <w:rFonts w:ascii="Arial" w:hAnsi="Arial" w:cs="Arial"/>
            <w:sz w:val="20"/>
            <w:szCs w:val="20"/>
          </w:rPr>
          <w:t xml:space="preserve"> Câmara</w:t>
        </w:r>
      </w:hyperlink>
      <w:r w:rsidRPr="00230603">
        <w:rPr>
          <w:rFonts w:ascii="Arial" w:hAnsi="Arial" w:cs="Arial"/>
          <w:sz w:val="20"/>
          <w:szCs w:val="20"/>
        </w:rPr>
        <w:t xml:space="preserve"> - Relator </w:t>
      </w:r>
      <w:r>
        <w:rPr>
          <w:rFonts w:ascii="Arial" w:hAnsi="Arial" w:cs="Arial"/>
          <w:sz w:val="20"/>
          <w:szCs w:val="20"/>
        </w:rPr>
        <w:t>Auditor Thiago Barbosa Cordeiro.</w:t>
      </w:r>
    </w:p>
    <w:p w14:paraId="5FBE759E" w14:textId="77777777" w:rsidR="004E0EC5" w:rsidRDefault="004E0EC5" w:rsidP="002B7769">
      <w:pPr>
        <w:autoSpaceDE w:val="0"/>
        <w:autoSpaceDN w:val="0"/>
        <w:adjustRightInd w:val="0"/>
        <w:spacing w:after="0"/>
        <w:jc w:val="both"/>
        <w:rPr>
          <w:rFonts w:ascii="Arial" w:hAnsi="Arial" w:cs="Arial"/>
          <w:sz w:val="20"/>
          <w:szCs w:val="20"/>
        </w:rPr>
      </w:pPr>
    </w:p>
    <w:p w14:paraId="28B31427" w14:textId="77777777" w:rsidR="004E0EC5" w:rsidRPr="00605887" w:rsidRDefault="004E0EC5" w:rsidP="002B7769">
      <w:pPr>
        <w:autoSpaceDE w:val="0"/>
        <w:autoSpaceDN w:val="0"/>
        <w:adjustRightInd w:val="0"/>
        <w:spacing w:after="0"/>
        <w:jc w:val="both"/>
        <w:rPr>
          <w:rFonts w:ascii="Arial" w:hAnsi="Arial" w:cs="Arial"/>
          <w:b/>
          <w:sz w:val="20"/>
          <w:szCs w:val="20"/>
        </w:rPr>
      </w:pPr>
      <w:r>
        <w:rPr>
          <w:rFonts w:ascii="Arial" w:hAnsi="Arial" w:cs="Arial"/>
          <w:b/>
          <w:sz w:val="20"/>
          <w:szCs w:val="20"/>
        </w:rPr>
        <w:t>2</w:t>
      </w:r>
      <w:r w:rsidRPr="00230603">
        <w:rPr>
          <w:rFonts w:ascii="Arial" w:hAnsi="Arial" w:cs="Arial"/>
          <w:b/>
          <w:sz w:val="20"/>
          <w:szCs w:val="20"/>
        </w:rPr>
        <w:t xml:space="preserve">. </w:t>
      </w:r>
      <w:r w:rsidRPr="00605887">
        <w:rPr>
          <w:rFonts w:ascii="Arial" w:hAnsi="Arial" w:cs="Arial"/>
          <w:b/>
          <w:sz w:val="20"/>
          <w:szCs w:val="20"/>
        </w:rPr>
        <w:t>Revisão de Proventos. Prescrição do fundo de direito. Nulidade da decisão definitiva</w:t>
      </w:r>
    </w:p>
    <w:p w14:paraId="7918E944" w14:textId="77777777" w:rsidR="004E0EC5" w:rsidRPr="00605887" w:rsidRDefault="004E0EC5" w:rsidP="002B7769">
      <w:pPr>
        <w:autoSpaceDE w:val="0"/>
        <w:autoSpaceDN w:val="0"/>
        <w:adjustRightInd w:val="0"/>
        <w:spacing w:after="0"/>
        <w:jc w:val="both"/>
        <w:rPr>
          <w:rFonts w:ascii="Arial" w:hAnsi="Arial" w:cs="Arial"/>
          <w:b/>
          <w:sz w:val="20"/>
          <w:szCs w:val="20"/>
        </w:rPr>
      </w:pPr>
      <w:r w:rsidRPr="00605887">
        <w:rPr>
          <w:rFonts w:ascii="Arial" w:hAnsi="Arial" w:cs="Arial"/>
          <w:b/>
          <w:sz w:val="20"/>
          <w:szCs w:val="20"/>
        </w:rPr>
        <w:t>monocrática. Não provimento do pedido.</w:t>
      </w:r>
    </w:p>
    <w:p w14:paraId="4BB9D262" w14:textId="77777777" w:rsidR="004E0EC5" w:rsidRDefault="004E0EC5" w:rsidP="002B7769">
      <w:pPr>
        <w:autoSpaceDE w:val="0"/>
        <w:autoSpaceDN w:val="0"/>
        <w:adjustRightInd w:val="0"/>
        <w:spacing w:after="0"/>
        <w:jc w:val="both"/>
        <w:rPr>
          <w:rFonts w:ascii="Arial" w:hAnsi="Arial" w:cs="Arial"/>
          <w:b/>
          <w:sz w:val="20"/>
          <w:szCs w:val="20"/>
        </w:rPr>
      </w:pPr>
      <w:r w:rsidRPr="005A0348">
        <w:rPr>
          <w:rFonts w:ascii="Arial" w:hAnsi="Arial" w:cs="Arial"/>
          <w:b/>
          <w:sz w:val="20"/>
          <w:szCs w:val="20"/>
        </w:rPr>
        <w:t xml:space="preserve"> </w:t>
      </w:r>
    </w:p>
    <w:p w14:paraId="32C8DD08" w14:textId="77777777" w:rsidR="004E0EC5" w:rsidRPr="006C492C" w:rsidRDefault="004E0EC5" w:rsidP="002B7769">
      <w:pPr>
        <w:autoSpaceDE w:val="0"/>
        <w:autoSpaceDN w:val="0"/>
        <w:adjustRightInd w:val="0"/>
        <w:spacing w:after="0"/>
        <w:jc w:val="both"/>
        <w:rPr>
          <w:rFonts w:ascii="Arial" w:hAnsi="Arial" w:cs="Arial"/>
          <w:sz w:val="20"/>
          <w:szCs w:val="20"/>
        </w:rPr>
      </w:pPr>
      <w:r w:rsidRPr="006C492C">
        <w:rPr>
          <w:rFonts w:ascii="Arial" w:hAnsi="Arial" w:cs="Arial"/>
          <w:sz w:val="20"/>
          <w:szCs w:val="20"/>
        </w:rPr>
        <w:t>Em relação à alegada impossibilidade de alteração da Decisão</w:t>
      </w:r>
      <w:r>
        <w:rPr>
          <w:rFonts w:ascii="Arial" w:hAnsi="Arial" w:cs="Arial"/>
          <w:sz w:val="20"/>
          <w:szCs w:val="20"/>
        </w:rPr>
        <w:t xml:space="preserve"> </w:t>
      </w:r>
      <w:r w:rsidRPr="006C492C">
        <w:rPr>
          <w:rFonts w:ascii="Arial" w:hAnsi="Arial" w:cs="Arial"/>
          <w:sz w:val="20"/>
          <w:szCs w:val="20"/>
        </w:rPr>
        <w:t>Monocrática n.º 320/14 - GCNB, por ter transcorrido o prazo da Ação Rescisória (2</w:t>
      </w:r>
      <w:r>
        <w:rPr>
          <w:rFonts w:ascii="Arial" w:hAnsi="Arial" w:cs="Arial"/>
          <w:sz w:val="20"/>
          <w:szCs w:val="20"/>
        </w:rPr>
        <w:t xml:space="preserve"> </w:t>
      </w:r>
      <w:r w:rsidRPr="006C492C">
        <w:rPr>
          <w:rFonts w:ascii="Arial" w:hAnsi="Arial" w:cs="Arial"/>
          <w:sz w:val="20"/>
          <w:szCs w:val="20"/>
        </w:rPr>
        <w:t>anos), tal assertiva não merece prosperar, pois trata-se de decisão</w:t>
      </w:r>
      <w:r>
        <w:rPr>
          <w:rFonts w:ascii="Arial" w:hAnsi="Arial" w:cs="Arial"/>
          <w:sz w:val="20"/>
          <w:szCs w:val="20"/>
        </w:rPr>
        <w:t xml:space="preserve"> </w:t>
      </w:r>
      <w:r w:rsidRPr="006C492C">
        <w:rPr>
          <w:rFonts w:ascii="Arial" w:hAnsi="Arial" w:cs="Arial"/>
          <w:sz w:val="20"/>
          <w:szCs w:val="20"/>
        </w:rPr>
        <w:t>administrativa eivada de vício de nulidade, uma vez que deixou de observar o art. 1º</w:t>
      </w:r>
      <w:r>
        <w:rPr>
          <w:rFonts w:ascii="Arial" w:hAnsi="Arial" w:cs="Arial"/>
          <w:sz w:val="20"/>
          <w:szCs w:val="20"/>
        </w:rPr>
        <w:t xml:space="preserve"> </w:t>
      </w:r>
      <w:r w:rsidRPr="006C492C">
        <w:rPr>
          <w:rFonts w:ascii="Arial" w:hAnsi="Arial" w:cs="Arial"/>
          <w:sz w:val="20"/>
          <w:szCs w:val="20"/>
        </w:rPr>
        <w:t>do Decreto 20.910/32, quando deferiu o pedido revisional do servidor.</w:t>
      </w:r>
    </w:p>
    <w:p w14:paraId="5ED4572B" w14:textId="77777777" w:rsidR="004E0EC5" w:rsidRDefault="004E0EC5" w:rsidP="002B7769">
      <w:pPr>
        <w:autoSpaceDE w:val="0"/>
        <w:autoSpaceDN w:val="0"/>
        <w:adjustRightInd w:val="0"/>
        <w:spacing w:after="0"/>
        <w:jc w:val="both"/>
        <w:rPr>
          <w:rFonts w:ascii="Arial" w:hAnsi="Arial" w:cs="Arial"/>
          <w:sz w:val="20"/>
          <w:szCs w:val="20"/>
        </w:rPr>
      </w:pPr>
    </w:p>
    <w:p w14:paraId="1320EF9B" w14:textId="77777777" w:rsidR="004E0EC5" w:rsidRPr="006C492C" w:rsidRDefault="004E0EC5" w:rsidP="002B7769">
      <w:pPr>
        <w:autoSpaceDE w:val="0"/>
        <w:autoSpaceDN w:val="0"/>
        <w:adjustRightInd w:val="0"/>
        <w:spacing w:after="0"/>
        <w:jc w:val="both"/>
        <w:rPr>
          <w:rFonts w:ascii="Arial" w:hAnsi="Arial" w:cs="Arial"/>
          <w:sz w:val="20"/>
          <w:szCs w:val="20"/>
        </w:rPr>
      </w:pPr>
      <w:r w:rsidRPr="006C492C">
        <w:rPr>
          <w:rFonts w:ascii="Arial" w:hAnsi="Arial" w:cs="Arial"/>
          <w:sz w:val="20"/>
          <w:szCs w:val="20"/>
        </w:rPr>
        <w:t>Assim, a correção do ato administrativo é medida que se impõe nos</w:t>
      </w:r>
      <w:r>
        <w:rPr>
          <w:rFonts w:ascii="Arial" w:hAnsi="Arial" w:cs="Arial"/>
          <w:sz w:val="20"/>
          <w:szCs w:val="20"/>
        </w:rPr>
        <w:t xml:space="preserve"> </w:t>
      </w:r>
      <w:r w:rsidRPr="006C492C">
        <w:rPr>
          <w:rFonts w:ascii="Arial" w:hAnsi="Arial" w:cs="Arial"/>
          <w:sz w:val="20"/>
          <w:szCs w:val="20"/>
        </w:rPr>
        <w:t>termos da Súmula 473 do STF, que autoriza a administração pública rever seus</w:t>
      </w:r>
      <w:r>
        <w:rPr>
          <w:rFonts w:ascii="Arial" w:hAnsi="Arial" w:cs="Arial"/>
          <w:sz w:val="20"/>
          <w:szCs w:val="20"/>
        </w:rPr>
        <w:t xml:space="preserve"> </w:t>
      </w:r>
      <w:r w:rsidRPr="006C492C">
        <w:rPr>
          <w:rFonts w:ascii="Arial" w:hAnsi="Arial" w:cs="Arial"/>
          <w:sz w:val="20"/>
          <w:szCs w:val="20"/>
        </w:rPr>
        <w:t>próprios atos, quando eivados de vícios que os tornam ilegais, porque deles não se</w:t>
      </w:r>
      <w:r>
        <w:rPr>
          <w:rFonts w:ascii="Arial" w:hAnsi="Arial" w:cs="Arial"/>
          <w:sz w:val="20"/>
          <w:szCs w:val="20"/>
        </w:rPr>
        <w:t xml:space="preserve"> </w:t>
      </w:r>
      <w:r w:rsidRPr="006C492C">
        <w:rPr>
          <w:rFonts w:ascii="Arial" w:hAnsi="Arial" w:cs="Arial"/>
          <w:sz w:val="20"/>
          <w:szCs w:val="20"/>
        </w:rPr>
        <w:t>originam direitos</w:t>
      </w:r>
      <w:r>
        <w:rPr>
          <w:rFonts w:ascii="Arial" w:hAnsi="Arial" w:cs="Arial"/>
          <w:sz w:val="20"/>
          <w:szCs w:val="20"/>
        </w:rPr>
        <w:t xml:space="preserve">. </w:t>
      </w:r>
      <w:r w:rsidRPr="006C492C">
        <w:rPr>
          <w:rFonts w:ascii="Arial" w:hAnsi="Arial" w:cs="Arial"/>
          <w:sz w:val="20"/>
          <w:szCs w:val="20"/>
        </w:rPr>
        <w:t>Pelo entendimento do Supremo Tribunal Federal verifica-se que a</w:t>
      </w:r>
      <w:r>
        <w:rPr>
          <w:rFonts w:ascii="Arial" w:hAnsi="Arial" w:cs="Arial"/>
          <w:sz w:val="20"/>
          <w:szCs w:val="20"/>
        </w:rPr>
        <w:t xml:space="preserve"> </w:t>
      </w:r>
      <w:r w:rsidRPr="006C492C">
        <w:rPr>
          <w:rFonts w:ascii="Arial" w:hAnsi="Arial" w:cs="Arial"/>
          <w:sz w:val="20"/>
          <w:szCs w:val="20"/>
        </w:rPr>
        <w:t>própria Administração Pública, de ofício, pode anular ou revogar seus atos, resguardando, entretanto, a possibilidade de os interessados levarem o exame da</w:t>
      </w:r>
      <w:r>
        <w:rPr>
          <w:rFonts w:ascii="Arial" w:hAnsi="Arial" w:cs="Arial"/>
          <w:sz w:val="20"/>
          <w:szCs w:val="20"/>
        </w:rPr>
        <w:t xml:space="preserve"> </w:t>
      </w:r>
      <w:r w:rsidRPr="006C492C">
        <w:rPr>
          <w:rFonts w:ascii="Arial" w:hAnsi="Arial" w:cs="Arial"/>
          <w:sz w:val="20"/>
          <w:szCs w:val="20"/>
        </w:rPr>
        <w:t>causa para a via judicial.</w:t>
      </w:r>
    </w:p>
    <w:p w14:paraId="7194BEC2" w14:textId="77777777" w:rsidR="004E0EC5" w:rsidRDefault="004E0EC5" w:rsidP="002B7769">
      <w:pPr>
        <w:autoSpaceDE w:val="0"/>
        <w:autoSpaceDN w:val="0"/>
        <w:adjustRightInd w:val="0"/>
        <w:spacing w:after="0"/>
        <w:jc w:val="both"/>
        <w:rPr>
          <w:rFonts w:ascii="Arial" w:hAnsi="Arial" w:cs="Arial"/>
          <w:sz w:val="20"/>
          <w:szCs w:val="20"/>
        </w:rPr>
      </w:pPr>
    </w:p>
    <w:p w14:paraId="7267142E" w14:textId="77777777" w:rsidR="004E0EC5" w:rsidRPr="006C492C" w:rsidRDefault="004E0EC5" w:rsidP="002B7769">
      <w:pPr>
        <w:autoSpaceDE w:val="0"/>
        <w:autoSpaceDN w:val="0"/>
        <w:adjustRightInd w:val="0"/>
        <w:spacing w:after="0"/>
        <w:jc w:val="both"/>
        <w:rPr>
          <w:rFonts w:ascii="Arial" w:hAnsi="Arial" w:cs="Arial"/>
          <w:sz w:val="20"/>
          <w:szCs w:val="20"/>
        </w:rPr>
      </w:pPr>
      <w:r w:rsidRPr="006C492C">
        <w:rPr>
          <w:rFonts w:ascii="Arial" w:hAnsi="Arial" w:cs="Arial"/>
          <w:sz w:val="20"/>
          <w:szCs w:val="20"/>
        </w:rPr>
        <w:t>Ademais, o simples lapso temporal não tem o poder de validar o ato</w:t>
      </w:r>
      <w:r>
        <w:rPr>
          <w:rFonts w:ascii="Arial" w:hAnsi="Arial" w:cs="Arial"/>
          <w:sz w:val="20"/>
          <w:szCs w:val="20"/>
        </w:rPr>
        <w:t xml:space="preserve"> </w:t>
      </w:r>
      <w:r w:rsidRPr="006C492C">
        <w:rPr>
          <w:rFonts w:ascii="Arial" w:hAnsi="Arial" w:cs="Arial"/>
          <w:sz w:val="20"/>
          <w:szCs w:val="20"/>
        </w:rPr>
        <w:t>que nasceu inválido, não produzindo efeitos desde o seu nascimento, podendo ser</w:t>
      </w:r>
      <w:r>
        <w:rPr>
          <w:rFonts w:ascii="Arial" w:hAnsi="Arial" w:cs="Arial"/>
          <w:sz w:val="20"/>
          <w:szCs w:val="20"/>
        </w:rPr>
        <w:t xml:space="preserve"> </w:t>
      </w:r>
      <w:r w:rsidRPr="006C492C">
        <w:rPr>
          <w:rFonts w:ascii="Arial" w:hAnsi="Arial" w:cs="Arial"/>
          <w:sz w:val="20"/>
          <w:szCs w:val="20"/>
        </w:rPr>
        <w:t>alegada a qualquer tempo.</w:t>
      </w:r>
      <w:r>
        <w:rPr>
          <w:rFonts w:ascii="Arial" w:hAnsi="Arial" w:cs="Arial"/>
          <w:sz w:val="20"/>
          <w:szCs w:val="20"/>
        </w:rPr>
        <w:t xml:space="preserve"> </w:t>
      </w:r>
      <w:r w:rsidRPr="006C492C">
        <w:rPr>
          <w:rFonts w:ascii="Arial" w:hAnsi="Arial" w:cs="Arial"/>
          <w:sz w:val="20"/>
          <w:szCs w:val="20"/>
        </w:rPr>
        <w:t>Desta feita, considerando a fundamentação acima apresentada,</w:t>
      </w:r>
      <w:r>
        <w:rPr>
          <w:rFonts w:ascii="Arial" w:hAnsi="Arial" w:cs="Arial"/>
          <w:sz w:val="20"/>
          <w:szCs w:val="20"/>
        </w:rPr>
        <w:t xml:space="preserve"> </w:t>
      </w:r>
      <w:r w:rsidRPr="006C492C">
        <w:rPr>
          <w:rFonts w:ascii="Arial" w:hAnsi="Arial" w:cs="Arial"/>
          <w:sz w:val="20"/>
          <w:szCs w:val="20"/>
        </w:rPr>
        <w:t>acompanh</w:t>
      </w:r>
      <w:r>
        <w:rPr>
          <w:rFonts w:ascii="Arial" w:hAnsi="Arial" w:cs="Arial"/>
          <w:sz w:val="20"/>
          <w:szCs w:val="20"/>
        </w:rPr>
        <w:t>a-se</w:t>
      </w:r>
      <w:r w:rsidRPr="006C492C">
        <w:rPr>
          <w:rFonts w:ascii="Arial" w:hAnsi="Arial" w:cs="Arial"/>
          <w:sz w:val="20"/>
          <w:szCs w:val="20"/>
        </w:rPr>
        <w:t xml:space="preserve"> os pareceres ministerial e técnico constante nos autos, para</w:t>
      </w:r>
      <w:r>
        <w:rPr>
          <w:rFonts w:ascii="Arial" w:hAnsi="Arial" w:cs="Arial"/>
          <w:sz w:val="20"/>
          <w:szCs w:val="20"/>
        </w:rPr>
        <w:t xml:space="preserve"> </w:t>
      </w:r>
      <w:r w:rsidRPr="006C492C">
        <w:rPr>
          <w:rFonts w:ascii="Arial" w:hAnsi="Arial" w:cs="Arial"/>
          <w:sz w:val="20"/>
          <w:szCs w:val="20"/>
        </w:rPr>
        <w:t>declarar nula a Decisão Definitiva Monocrática n.º 320/14 – GCNB</w:t>
      </w:r>
      <w:r>
        <w:rPr>
          <w:rFonts w:ascii="Arial" w:hAnsi="Arial" w:cs="Arial"/>
          <w:sz w:val="20"/>
          <w:szCs w:val="20"/>
        </w:rPr>
        <w:t xml:space="preserve"> </w:t>
      </w:r>
      <w:r w:rsidRPr="006C492C">
        <w:rPr>
          <w:rFonts w:ascii="Arial" w:hAnsi="Arial" w:cs="Arial"/>
          <w:sz w:val="20"/>
          <w:szCs w:val="20"/>
        </w:rPr>
        <w:t>e pelo indeferimento do pedido de Revisão de Proventos, em razão da</w:t>
      </w:r>
      <w:r>
        <w:rPr>
          <w:rFonts w:ascii="Arial" w:hAnsi="Arial" w:cs="Arial"/>
          <w:sz w:val="20"/>
          <w:szCs w:val="20"/>
        </w:rPr>
        <w:t xml:space="preserve"> </w:t>
      </w:r>
      <w:r w:rsidRPr="006C492C">
        <w:rPr>
          <w:rFonts w:ascii="Arial" w:hAnsi="Arial" w:cs="Arial"/>
          <w:sz w:val="20"/>
          <w:szCs w:val="20"/>
        </w:rPr>
        <w:t>constatação da prescrição do fundo de direito;</w:t>
      </w:r>
    </w:p>
    <w:p w14:paraId="777E24B7" w14:textId="77777777" w:rsidR="004E0EC5" w:rsidRDefault="004E0EC5" w:rsidP="002B7769">
      <w:pPr>
        <w:autoSpaceDE w:val="0"/>
        <w:autoSpaceDN w:val="0"/>
        <w:adjustRightInd w:val="0"/>
        <w:spacing w:after="0"/>
        <w:jc w:val="both"/>
        <w:rPr>
          <w:rFonts w:ascii="Arial" w:hAnsi="Arial" w:cs="Arial"/>
          <w:sz w:val="20"/>
          <w:szCs w:val="20"/>
        </w:rPr>
      </w:pPr>
    </w:p>
    <w:p w14:paraId="3D5371FF" w14:textId="77777777" w:rsidR="004E0EC5" w:rsidRPr="00230603" w:rsidRDefault="004E0EC5" w:rsidP="002B7769">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82755/05</w:t>
      </w:r>
      <w:r w:rsidRPr="00230603">
        <w:rPr>
          <w:rFonts w:ascii="Arial" w:hAnsi="Arial" w:cs="Arial"/>
          <w:sz w:val="20"/>
          <w:szCs w:val="20"/>
        </w:rPr>
        <w:t xml:space="preserve"> – </w:t>
      </w:r>
      <w:hyperlink r:id="rId9" w:history="1">
        <w:r w:rsidRPr="006D76E0">
          <w:rPr>
            <w:rStyle w:val="Hyperlink"/>
            <w:rFonts w:ascii="Arial" w:hAnsi="Arial" w:cs="Arial"/>
            <w:sz w:val="20"/>
            <w:szCs w:val="20"/>
          </w:rPr>
          <w:t>Acórdão nº 1</w:t>
        </w:r>
        <w:r>
          <w:rPr>
            <w:rStyle w:val="Hyperlink"/>
            <w:rFonts w:ascii="Arial" w:hAnsi="Arial" w:cs="Arial"/>
            <w:sz w:val="20"/>
            <w:szCs w:val="20"/>
          </w:rPr>
          <w:t>882</w:t>
        </w:r>
        <w:r w:rsidRPr="006D76E0">
          <w:rPr>
            <w:rStyle w:val="Hyperlink"/>
            <w:rFonts w:ascii="Arial" w:hAnsi="Arial" w:cs="Arial"/>
            <w:sz w:val="20"/>
            <w:szCs w:val="20"/>
          </w:rPr>
          <w:t xml:space="preserve">/19 – </w:t>
        </w:r>
        <w:r>
          <w:rPr>
            <w:rStyle w:val="Hyperlink"/>
            <w:rFonts w:ascii="Arial" w:hAnsi="Arial" w:cs="Arial"/>
            <w:sz w:val="20"/>
            <w:szCs w:val="20"/>
          </w:rPr>
          <w:t>Primeira</w:t>
        </w:r>
        <w:r w:rsidRPr="006D76E0">
          <w:rPr>
            <w:rStyle w:val="Hyperlink"/>
            <w:rFonts w:ascii="Arial" w:hAnsi="Arial" w:cs="Arial"/>
            <w:sz w:val="20"/>
            <w:szCs w:val="20"/>
          </w:rPr>
          <w:t xml:space="preserve"> Câmara</w:t>
        </w:r>
      </w:hyperlink>
      <w:r w:rsidRPr="00230603">
        <w:rPr>
          <w:rFonts w:ascii="Arial" w:hAnsi="Arial" w:cs="Arial"/>
          <w:sz w:val="20"/>
          <w:szCs w:val="20"/>
        </w:rPr>
        <w:t xml:space="preserve"> - Relator </w:t>
      </w:r>
      <w:r>
        <w:rPr>
          <w:rFonts w:ascii="Arial" w:hAnsi="Arial" w:cs="Arial"/>
          <w:sz w:val="20"/>
          <w:szCs w:val="20"/>
        </w:rPr>
        <w:t>Conselheiro Jose Durval Mattos do Amaral.</w:t>
      </w:r>
    </w:p>
    <w:p w14:paraId="454924AB" w14:textId="77777777" w:rsidR="004E0EC5" w:rsidRDefault="004E0EC5" w:rsidP="002B7769">
      <w:pPr>
        <w:autoSpaceDE w:val="0"/>
        <w:autoSpaceDN w:val="0"/>
        <w:adjustRightInd w:val="0"/>
        <w:spacing w:after="0"/>
        <w:jc w:val="both"/>
        <w:rPr>
          <w:rFonts w:ascii="Arial" w:hAnsi="Arial" w:cs="Arial"/>
          <w:sz w:val="20"/>
          <w:szCs w:val="20"/>
        </w:rPr>
      </w:pPr>
    </w:p>
    <w:p w14:paraId="22109694" w14:textId="77777777" w:rsidR="004E0EC5" w:rsidRPr="00E96B2B" w:rsidRDefault="004E0EC5" w:rsidP="002B7769">
      <w:pPr>
        <w:autoSpaceDE w:val="0"/>
        <w:autoSpaceDN w:val="0"/>
        <w:adjustRightInd w:val="0"/>
        <w:spacing w:after="0"/>
        <w:jc w:val="both"/>
        <w:rPr>
          <w:rFonts w:ascii="Arial" w:hAnsi="Arial" w:cs="Arial"/>
          <w:b/>
          <w:sz w:val="20"/>
          <w:szCs w:val="20"/>
        </w:rPr>
      </w:pPr>
      <w:r>
        <w:rPr>
          <w:rFonts w:ascii="Arial" w:hAnsi="Arial" w:cs="Arial"/>
          <w:b/>
          <w:sz w:val="20"/>
          <w:szCs w:val="20"/>
        </w:rPr>
        <w:t>3</w:t>
      </w:r>
      <w:r w:rsidRPr="00230603">
        <w:rPr>
          <w:rFonts w:ascii="Arial" w:hAnsi="Arial" w:cs="Arial"/>
          <w:b/>
          <w:sz w:val="20"/>
          <w:szCs w:val="20"/>
        </w:rPr>
        <w:t xml:space="preserve">. </w:t>
      </w:r>
      <w:r w:rsidRPr="00E96B2B">
        <w:rPr>
          <w:rFonts w:ascii="Arial" w:hAnsi="Arial" w:cs="Arial"/>
          <w:b/>
          <w:sz w:val="20"/>
          <w:szCs w:val="20"/>
        </w:rPr>
        <w:t>Prestação de Contas Municipal. Exercício de 1997.</w:t>
      </w:r>
      <w:r>
        <w:rPr>
          <w:rFonts w:ascii="Arial" w:hAnsi="Arial" w:cs="Arial"/>
          <w:b/>
          <w:sz w:val="20"/>
          <w:szCs w:val="20"/>
        </w:rPr>
        <w:t xml:space="preserve"> </w:t>
      </w:r>
      <w:r w:rsidRPr="00E96B2B">
        <w:rPr>
          <w:rFonts w:ascii="Arial" w:hAnsi="Arial" w:cs="Arial"/>
          <w:b/>
          <w:sz w:val="20"/>
          <w:szCs w:val="20"/>
        </w:rPr>
        <w:t>Recebimento de subsídios a maior pelos</w:t>
      </w:r>
      <w:r>
        <w:rPr>
          <w:rFonts w:ascii="Arial" w:hAnsi="Arial" w:cs="Arial"/>
          <w:b/>
          <w:sz w:val="20"/>
          <w:szCs w:val="20"/>
        </w:rPr>
        <w:t xml:space="preserve"> </w:t>
      </w:r>
      <w:r w:rsidRPr="00E96B2B">
        <w:rPr>
          <w:rFonts w:ascii="Arial" w:hAnsi="Arial" w:cs="Arial"/>
          <w:b/>
          <w:sz w:val="20"/>
          <w:szCs w:val="20"/>
        </w:rPr>
        <w:t>vereadores. Irregularidades reconhecidas.</w:t>
      </w:r>
      <w:r>
        <w:rPr>
          <w:rFonts w:ascii="Arial" w:hAnsi="Arial" w:cs="Arial"/>
          <w:b/>
          <w:sz w:val="20"/>
          <w:szCs w:val="20"/>
        </w:rPr>
        <w:t xml:space="preserve"> </w:t>
      </w:r>
      <w:r w:rsidRPr="00E96B2B">
        <w:rPr>
          <w:rFonts w:ascii="Arial" w:hAnsi="Arial" w:cs="Arial"/>
          <w:b/>
          <w:sz w:val="20"/>
          <w:szCs w:val="20"/>
        </w:rPr>
        <w:t>Ressarcimento ao erário.</w:t>
      </w:r>
      <w:r>
        <w:rPr>
          <w:rFonts w:ascii="Arial" w:hAnsi="Arial" w:cs="Arial"/>
          <w:b/>
          <w:sz w:val="20"/>
          <w:szCs w:val="20"/>
        </w:rPr>
        <w:t xml:space="preserve"> Aplicação do Prejulgado nº 26.</w:t>
      </w:r>
    </w:p>
    <w:p w14:paraId="716D792A" w14:textId="77777777" w:rsidR="004E0EC5" w:rsidRDefault="004E0EC5" w:rsidP="002B7769">
      <w:pPr>
        <w:autoSpaceDE w:val="0"/>
        <w:autoSpaceDN w:val="0"/>
        <w:adjustRightInd w:val="0"/>
        <w:spacing w:after="0"/>
        <w:jc w:val="both"/>
        <w:rPr>
          <w:rFonts w:ascii="Arial" w:hAnsi="Arial" w:cs="Arial"/>
          <w:sz w:val="20"/>
          <w:szCs w:val="20"/>
        </w:rPr>
      </w:pPr>
    </w:p>
    <w:p w14:paraId="0FCE3274" w14:textId="77777777" w:rsidR="004E0EC5" w:rsidRPr="005A5D9D" w:rsidRDefault="004E0EC5" w:rsidP="002B7769">
      <w:pPr>
        <w:autoSpaceDE w:val="0"/>
        <w:autoSpaceDN w:val="0"/>
        <w:adjustRightInd w:val="0"/>
        <w:spacing w:after="0"/>
        <w:jc w:val="both"/>
        <w:rPr>
          <w:rFonts w:ascii="Arial" w:hAnsi="Arial" w:cs="Arial"/>
          <w:sz w:val="20"/>
          <w:szCs w:val="20"/>
        </w:rPr>
      </w:pPr>
      <w:r w:rsidRPr="005A5D9D">
        <w:rPr>
          <w:rFonts w:ascii="Arial" w:hAnsi="Arial" w:cs="Arial"/>
          <w:sz w:val="20"/>
          <w:szCs w:val="20"/>
        </w:rPr>
        <w:t>Apesar da concessão de oportunidade para resposta, os</w:t>
      </w:r>
      <w:r>
        <w:rPr>
          <w:rFonts w:ascii="Arial" w:hAnsi="Arial" w:cs="Arial"/>
          <w:sz w:val="20"/>
          <w:szCs w:val="20"/>
        </w:rPr>
        <w:t xml:space="preserve"> </w:t>
      </w:r>
      <w:r w:rsidRPr="005A5D9D">
        <w:rPr>
          <w:rFonts w:ascii="Arial" w:hAnsi="Arial" w:cs="Arial"/>
          <w:sz w:val="20"/>
          <w:szCs w:val="20"/>
        </w:rPr>
        <w:t>interessados deixaram de se pronunciar, de forma que não houve inovação na</w:t>
      </w:r>
      <w:r>
        <w:rPr>
          <w:rFonts w:ascii="Arial" w:hAnsi="Arial" w:cs="Arial"/>
          <w:sz w:val="20"/>
          <w:szCs w:val="20"/>
        </w:rPr>
        <w:t xml:space="preserve"> </w:t>
      </w:r>
      <w:r w:rsidRPr="005A5D9D">
        <w:rPr>
          <w:rFonts w:ascii="Arial" w:hAnsi="Arial" w:cs="Arial"/>
          <w:sz w:val="20"/>
          <w:szCs w:val="20"/>
        </w:rPr>
        <w:t>questão de fundo discutida no processo, o que aponta para a manutenção da</w:t>
      </w:r>
      <w:r>
        <w:rPr>
          <w:rFonts w:ascii="Arial" w:hAnsi="Arial" w:cs="Arial"/>
          <w:sz w:val="20"/>
          <w:szCs w:val="20"/>
        </w:rPr>
        <w:t xml:space="preserve"> </w:t>
      </w:r>
      <w:r w:rsidRPr="005A5D9D">
        <w:rPr>
          <w:rFonts w:ascii="Arial" w:hAnsi="Arial" w:cs="Arial"/>
          <w:sz w:val="20"/>
          <w:szCs w:val="20"/>
        </w:rPr>
        <w:t>desaprovação das contas, sendo desnecessárias maiores incursões quanto ao</w:t>
      </w:r>
      <w:r>
        <w:rPr>
          <w:rFonts w:ascii="Arial" w:hAnsi="Arial" w:cs="Arial"/>
          <w:sz w:val="20"/>
          <w:szCs w:val="20"/>
        </w:rPr>
        <w:t xml:space="preserve"> </w:t>
      </w:r>
      <w:r w:rsidRPr="005A5D9D">
        <w:rPr>
          <w:rFonts w:ascii="Arial" w:hAnsi="Arial" w:cs="Arial"/>
          <w:sz w:val="20"/>
          <w:szCs w:val="20"/>
        </w:rPr>
        <w:t>mérito.</w:t>
      </w:r>
    </w:p>
    <w:p w14:paraId="747238B8" w14:textId="77777777" w:rsidR="004E0EC5" w:rsidRDefault="004E0EC5" w:rsidP="002B7769">
      <w:pPr>
        <w:autoSpaceDE w:val="0"/>
        <w:autoSpaceDN w:val="0"/>
        <w:adjustRightInd w:val="0"/>
        <w:spacing w:after="0"/>
        <w:jc w:val="both"/>
        <w:rPr>
          <w:rFonts w:ascii="Arial" w:hAnsi="Arial" w:cs="Arial"/>
          <w:sz w:val="20"/>
          <w:szCs w:val="20"/>
        </w:rPr>
      </w:pPr>
    </w:p>
    <w:p w14:paraId="5CF6EDF8" w14:textId="77777777" w:rsidR="004E0EC5" w:rsidRPr="005A5D9D" w:rsidRDefault="004E0EC5" w:rsidP="002B7769">
      <w:pPr>
        <w:autoSpaceDE w:val="0"/>
        <w:autoSpaceDN w:val="0"/>
        <w:adjustRightInd w:val="0"/>
        <w:spacing w:after="0"/>
        <w:jc w:val="both"/>
        <w:rPr>
          <w:rFonts w:ascii="Arial" w:hAnsi="Arial" w:cs="Arial"/>
          <w:sz w:val="20"/>
          <w:szCs w:val="20"/>
        </w:rPr>
      </w:pPr>
      <w:r w:rsidRPr="005A5D9D">
        <w:rPr>
          <w:rFonts w:ascii="Arial" w:hAnsi="Arial" w:cs="Arial"/>
          <w:sz w:val="20"/>
          <w:szCs w:val="20"/>
        </w:rPr>
        <w:lastRenderedPageBreak/>
        <w:t>E embora passados mais de 20 anos, é devida a medida de</w:t>
      </w:r>
      <w:r>
        <w:rPr>
          <w:rFonts w:ascii="Arial" w:hAnsi="Arial" w:cs="Arial"/>
          <w:sz w:val="20"/>
          <w:szCs w:val="20"/>
        </w:rPr>
        <w:t xml:space="preserve"> </w:t>
      </w:r>
      <w:r w:rsidRPr="005A5D9D">
        <w:rPr>
          <w:rFonts w:ascii="Arial" w:hAnsi="Arial" w:cs="Arial"/>
          <w:sz w:val="20"/>
          <w:szCs w:val="20"/>
        </w:rPr>
        <w:t xml:space="preserve">ressarcimento, conforme entendimento definido por esta Casa no </w:t>
      </w:r>
      <w:proofErr w:type="gramStart"/>
      <w:r w:rsidRPr="005A5D9D">
        <w:rPr>
          <w:rFonts w:ascii="Arial" w:hAnsi="Arial" w:cs="Arial"/>
          <w:sz w:val="20"/>
          <w:szCs w:val="20"/>
        </w:rPr>
        <w:t>recente Prejulgado</w:t>
      </w:r>
      <w:proofErr w:type="gramEnd"/>
      <w:r>
        <w:rPr>
          <w:rFonts w:ascii="Arial" w:hAnsi="Arial" w:cs="Arial"/>
          <w:sz w:val="20"/>
          <w:szCs w:val="20"/>
        </w:rPr>
        <w:t xml:space="preserve"> </w:t>
      </w:r>
      <w:r w:rsidRPr="005A5D9D">
        <w:rPr>
          <w:rFonts w:ascii="Arial" w:hAnsi="Arial" w:cs="Arial"/>
          <w:sz w:val="20"/>
          <w:szCs w:val="20"/>
        </w:rPr>
        <w:t>n.º 26, segundo o qual, até que o Supremo Tribunal Federal julgue o Recurso</w:t>
      </w:r>
      <w:r>
        <w:rPr>
          <w:rFonts w:ascii="Arial" w:hAnsi="Arial" w:cs="Arial"/>
          <w:sz w:val="20"/>
          <w:szCs w:val="20"/>
        </w:rPr>
        <w:t xml:space="preserve"> </w:t>
      </w:r>
      <w:r w:rsidRPr="005A5D9D">
        <w:rPr>
          <w:rFonts w:ascii="Arial" w:hAnsi="Arial" w:cs="Arial"/>
          <w:sz w:val="20"/>
          <w:szCs w:val="20"/>
        </w:rPr>
        <w:t>Extraordinário com repercussão geral n.º 6368862, permanece a orientação pela</w:t>
      </w:r>
      <w:r>
        <w:rPr>
          <w:rFonts w:ascii="Arial" w:hAnsi="Arial" w:cs="Arial"/>
          <w:sz w:val="20"/>
          <w:szCs w:val="20"/>
        </w:rPr>
        <w:t xml:space="preserve"> </w:t>
      </w:r>
      <w:r w:rsidRPr="005A5D9D">
        <w:rPr>
          <w:rFonts w:ascii="Arial" w:hAnsi="Arial" w:cs="Arial"/>
          <w:sz w:val="20"/>
          <w:szCs w:val="20"/>
        </w:rPr>
        <w:t>imprescritibilidade.</w:t>
      </w:r>
    </w:p>
    <w:p w14:paraId="08141824" w14:textId="77777777" w:rsidR="004E0EC5" w:rsidRDefault="004E0EC5" w:rsidP="002B7769">
      <w:pPr>
        <w:autoSpaceDE w:val="0"/>
        <w:autoSpaceDN w:val="0"/>
        <w:adjustRightInd w:val="0"/>
        <w:spacing w:after="0"/>
        <w:jc w:val="both"/>
        <w:rPr>
          <w:rFonts w:ascii="Arial" w:hAnsi="Arial" w:cs="Arial"/>
          <w:sz w:val="20"/>
          <w:szCs w:val="20"/>
        </w:rPr>
      </w:pPr>
    </w:p>
    <w:p w14:paraId="05EED6C7" w14:textId="77777777" w:rsidR="004E0EC5" w:rsidRDefault="004E0EC5" w:rsidP="002B7769">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118638/98</w:t>
      </w:r>
      <w:r w:rsidRPr="00230603">
        <w:rPr>
          <w:rFonts w:ascii="Arial" w:hAnsi="Arial" w:cs="Arial"/>
          <w:sz w:val="20"/>
          <w:szCs w:val="20"/>
        </w:rPr>
        <w:t xml:space="preserve"> – </w:t>
      </w:r>
      <w:hyperlink r:id="rId10" w:history="1">
        <w:r w:rsidRPr="00B00D05">
          <w:rPr>
            <w:rStyle w:val="Hyperlink"/>
            <w:rFonts w:ascii="Arial" w:hAnsi="Arial" w:cs="Arial"/>
            <w:sz w:val="20"/>
            <w:szCs w:val="20"/>
          </w:rPr>
          <w:t>Acórdão nº 1881/19 – Primeira Câmara</w:t>
        </w:r>
      </w:hyperlink>
      <w:r w:rsidRPr="00230603">
        <w:rPr>
          <w:rFonts w:ascii="Arial" w:hAnsi="Arial" w:cs="Arial"/>
          <w:sz w:val="20"/>
          <w:szCs w:val="20"/>
        </w:rPr>
        <w:t xml:space="preserve"> - Relator </w:t>
      </w:r>
      <w:r>
        <w:rPr>
          <w:rFonts w:ascii="Arial" w:hAnsi="Arial" w:cs="Arial"/>
          <w:sz w:val="20"/>
          <w:szCs w:val="20"/>
        </w:rPr>
        <w:t>Conselheiro Jose Durval Mattos do Amaral.</w:t>
      </w:r>
    </w:p>
    <w:p w14:paraId="36B23E86" w14:textId="77777777" w:rsidR="004E0EC5" w:rsidRDefault="004E0EC5" w:rsidP="002B7769">
      <w:pPr>
        <w:autoSpaceDE w:val="0"/>
        <w:autoSpaceDN w:val="0"/>
        <w:adjustRightInd w:val="0"/>
        <w:spacing w:after="0"/>
        <w:jc w:val="both"/>
        <w:rPr>
          <w:rFonts w:ascii="Arial" w:hAnsi="Arial" w:cs="Arial"/>
          <w:sz w:val="20"/>
          <w:szCs w:val="20"/>
        </w:rPr>
      </w:pPr>
    </w:p>
    <w:p w14:paraId="6F15774A" w14:textId="77777777" w:rsidR="004E0EC5" w:rsidRDefault="004E0EC5" w:rsidP="002B7769">
      <w:pPr>
        <w:autoSpaceDE w:val="0"/>
        <w:autoSpaceDN w:val="0"/>
        <w:adjustRightInd w:val="0"/>
        <w:spacing w:after="0"/>
        <w:jc w:val="both"/>
        <w:rPr>
          <w:rFonts w:ascii="Arial" w:hAnsi="Arial" w:cs="Arial"/>
          <w:b/>
          <w:sz w:val="20"/>
          <w:szCs w:val="20"/>
        </w:rPr>
      </w:pPr>
      <w:r>
        <w:rPr>
          <w:rFonts w:ascii="Arial" w:hAnsi="Arial" w:cs="Arial"/>
          <w:b/>
          <w:sz w:val="20"/>
          <w:szCs w:val="20"/>
        </w:rPr>
        <w:t>4</w:t>
      </w:r>
      <w:r w:rsidRPr="00230603">
        <w:rPr>
          <w:rFonts w:ascii="Arial" w:hAnsi="Arial" w:cs="Arial"/>
          <w:b/>
          <w:sz w:val="20"/>
          <w:szCs w:val="20"/>
        </w:rPr>
        <w:t xml:space="preserve">. </w:t>
      </w:r>
      <w:r>
        <w:rPr>
          <w:rFonts w:ascii="Arial" w:hAnsi="Arial" w:cs="Arial"/>
          <w:b/>
          <w:sz w:val="20"/>
          <w:szCs w:val="20"/>
        </w:rPr>
        <w:t xml:space="preserve">Certidão liberatória. Aplicação aquém de 25% de recursos na manutenção e desenvolvimento do ensino no exercício financeiro de 2018. Questão relativa a metodologia aplicada pela unidade técnica. Deferimento. </w:t>
      </w:r>
    </w:p>
    <w:p w14:paraId="258E3F35" w14:textId="77777777" w:rsidR="004E0EC5" w:rsidRDefault="004E0EC5" w:rsidP="002B7769">
      <w:pPr>
        <w:autoSpaceDE w:val="0"/>
        <w:autoSpaceDN w:val="0"/>
        <w:adjustRightInd w:val="0"/>
        <w:spacing w:after="0"/>
        <w:jc w:val="both"/>
        <w:rPr>
          <w:rFonts w:ascii="Arial" w:hAnsi="Arial" w:cs="Arial"/>
          <w:b/>
          <w:sz w:val="20"/>
          <w:szCs w:val="20"/>
        </w:rPr>
      </w:pPr>
    </w:p>
    <w:p w14:paraId="5D1B8854" w14:textId="77777777" w:rsidR="004E0EC5" w:rsidRDefault="004E0EC5" w:rsidP="002B7769">
      <w:pPr>
        <w:autoSpaceDE w:val="0"/>
        <w:autoSpaceDN w:val="0"/>
        <w:adjustRightInd w:val="0"/>
        <w:spacing w:after="0"/>
        <w:jc w:val="both"/>
        <w:rPr>
          <w:rFonts w:ascii="Arial" w:hAnsi="Arial" w:cs="Arial"/>
          <w:sz w:val="20"/>
          <w:szCs w:val="20"/>
        </w:rPr>
      </w:pPr>
      <w:r>
        <w:rPr>
          <w:rFonts w:ascii="Arial" w:hAnsi="Arial" w:cs="Arial"/>
          <w:sz w:val="20"/>
          <w:szCs w:val="20"/>
        </w:rPr>
        <w:t xml:space="preserve">O </w:t>
      </w:r>
      <w:r w:rsidRPr="00DF1F4C">
        <w:rPr>
          <w:rFonts w:ascii="Arial" w:hAnsi="Arial" w:cs="Arial"/>
          <w:sz w:val="20"/>
          <w:szCs w:val="20"/>
        </w:rPr>
        <w:t>Manual de Demonstrativos Fiscais da Secretaria do</w:t>
      </w:r>
      <w:r>
        <w:rPr>
          <w:rFonts w:ascii="Arial" w:hAnsi="Arial" w:cs="Arial"/>
          <w:sz w:val="20"/>
          <w:szCs w:val="20"/>
        </w:rPr>
        <w:t xml:space="preserve"> </w:t>
      </w:r>
      <w:r w:rsidRPr="00DF1F4C">
        <w:rPr>
          <w:rFonts w:ascii="Arial" w:hAnsi="Arial" w:cs="Arial"/>
          <w:sz w:val="20"/>
          <w:szCs w:val="20"/>
        </w:rPr>
        <w:t>Tesouro Nacional – 9ª Edição2, estabelece que devem ser expurgados do cálculo dos</w:t>
      </w:r>
      <w:r>
        <w:rPr>
          <w:rFonts w:ascii="Arial" w:hAnsi="Arial" w:cs="Arial"/>
          <w:sz w:val="20"/>
          <w:szCs w:val="20"/>
        </w:rPr>
        <w:t xml:space="preserve"> </w:t>
      </w:r>
      <w:r w:rsidRPr="00DF1F4C">
        <w:rPr>
          <w:rFonts w:ascii="Arial" w:hAnsi="Arial" w:cs="Arial"/>
          <w:sz w:val="20"/>
          <w:szCs w:val="20"/>
        </w:rPr>
        <w:t>municípios os restos a pagar inscritos sem disponibilidade financeira e os</w:t>
      </w:r>
      <w:r>
        <w:rPr>
          <w:rFonts w:ascii="Arial" w:hAnsi="Arial" w:cs="Arial"/>
          <w:sz w:val="20"/>
          <w:szCs w:val="20"/>
        </w:rPr>
        <w:t xml:space="preserve"> </w:t>
      </w:r>
      <w:r w:rsidRPr="00DF1F4C">
        <w:rPr>
          <w:rFonts w:ascii="Arial" w:hAnsi="Arial" w:cs="Arial"/>
          <w:sz w:val="20"/>
          <w:szCs w:val="20"/>
        </w:rPr>
        <w:t>cancelamentos com disponibilidade financeira.</w:t>
      </w:r>
      <w:r>
        <w:rPr>
          <w:rFonts w:ascii="Arial" w:hAnsi="Arial" w:cs="Arial"/>
          <w:sz w:val="20"/>
          <w:szCs w:val="20"/>
        </w:rPr>
        <w:t xml:space="preserve"> </w:t>
      </w:r>
    </w:p>
    <w:p w14:paraId="0449E193" w14:textId="77777777" w:rsidR="004E0EC5" w:rsidRDefault="004E0EC5" w:rsidP="002B7769">
      <w:pPr>
        <w:autoSpaceDE w:val="0"/>
        <w:autoSpaceDN w:val="0"/>
        <w:adjustRightInd w:val="0"/>
        <w:spacing w:after="0"/>
        <w:jc w:val="both"/>
        <w:rPr>
          <w:rFonts w:ascii="Arial" w:hAnsi="Arial" w:cs="Arial"/>
          <w:sz w:val="20"/>
          <w:szCs w:val="20"/>
        </w:rPr>
      </w:pPr>
    </w:p>
    <w:p w14:paraId="215F7CD3" w14:textId="77777777" w:rsidR="004E0EC5" w:rsidRDefault="004E0EC5" w:rsidP="002B7769">
      <w:pPr>
        <w:autoSpaceDE w:val="0"/>
        <w:autoSpaceDN w:val="0"/>
        <w:adjustRightInd w:val="0"/>
        <w:spacing w:after="0"/>
        <w:jc w:val="both"/>
        <w:rPr>
          <w:rFonts w:ascii="Arial" w:hAnsi="Arial" w:cs="Arial"/>
          <w:sz w:val="20"/>
          <w:szCs w:val="20"/>
        </w:rPr>
      </w:pPr>
      <w:r w:rsidRPr="00DF1F4C">
        <w:rPr>
          <w:rFonts w:ascii="Arial" w:hAnsi="Arial" w:cs="Arial"/>
          <w:sz w:val="20"/>
          <w:szCs w:val="20"/>
        </w:rPr>
        <w:t>Inclusive, quando da apuração do índice com Manutenção e</w:t>
      </w:r>
      <w:r>
        <w:rPr>
          <w:rFonts w:ascii="Arial" w:hAnsi="Arial" w:cs="Arial"/>
          <w:sz w:val="20"/>
          <w:szCs w:val="20"/>
        </w:rPr>
        <w:t xml:space="preserve"> </w:t>
      </w:r>
      <w:r w:rsidRPr="00DF1F4C">
        <w:rPr>
          <w:rFonts w:ascii="Arial" w:hAnsi="Arial" w:cs="Arial"/>
          <w:sz w:val="20"/>
          <w:szCs w:val="20"/>
        </w:rPr>
        <w:t>Desenvolvimento do Ensino, a unidade técnica adotou a estrutura de apuração da</w:t>
      </w:r>
      <w:r>
        <w:rPr>
          <w:rFonts w:ascii="Arial" w:hAnsi="Arial" w:cs="Arial"/>
          <w:sz w:val="20"/>
          <w:szCs w:val="20"/>
        </w:rPr>
        <w:t xml:space="preserve"> </w:t>
      </w:r>
      <w:r w:rsidRPr="00DF1F4C">
        <w:rPr>
          <w:rFonts w:ascii="Arial" w:hAnsi="Arial" w:cs="Arial"/>
          <w:sz w:val="20"/>
          <w:szCs w:val="20"/>
        </w:rPr>
        <w:t>Secretaria do Tesouro Nacional, mas não a metodologia de apuração, pois apontou</w:t>
      </w:r>
      <w:r>
        <w:rPr>
          <w:rFonts w:ascii="Arial" w:hAnsi="Arial" w:cs="Arial"/>
          <w:sz w:val="20"/>
          <w:szCs w:val="20"/>
        </w:rPr>
        <w:t xml:space="preserve"> </w:t>
      </w:r>
      <w:r w:rsidRPr="00DF1F4C">
        <w:rPr>
          <w:rFonts w:ascii="Arial" w:hAnsi="Arial" w:cs="Arial"/>
          <w:sz w:val="20"/>
          <w:szCs w:val="20"/>
        </w:rPr>
        <w:t>que todos os empenhos cancelados no exercício de 2018 foram inscritos com</w:t>
      </w:r>
      <w:r>
        <w:rPr>
          <w:rFonts w:ascii="Arial" w:hAnsi="Arial" w:cs="Arial"/>
          <w:sz w:val="20"/>
          <w:szCs w:val="20"/>
        </w:rPr>
        <w:t xml:space="preserve"> </w:t>
      </w:r>
      <w:r w:rsidRPr="00DF1F4C">
        <w:rPr>
          <w:rFonts w:ascii="Arial" w:hAnsi="Arial" w:cs="Arial"/>
          <w:sz w:val="20"/>
          <w:szCs w:val="20"/>
        </w:rPr>
        <w:t xml:space="preserve">disponibilidade financeiras, fato </w:t>
      </w:r>
      <w:r>
        <w:rPr>
          <w:rFonts w:ascii="Arial" w:hAnsi="Arial" w:cs="Arial"/>
          <w:sz w:val="20"/>
          <w:szCs w:val="20"/>
        </w:rPr>
        <w:t>que</w:t>
      </w:r>
      <w:r w:rsidRPr="00DF1F4C">
        <w:rPr>
          <w:rFonts w:ascii="Arial" w:hAnsi="Arial" w:cs="Arial"/>
          <w:sz w:val="20"/>
          <w:szCs w:val="20"/>
        </w:rPr>
        <w:t xml:space="preserve"> não ocorreu conforme demonstr</w:t>
      </w:r>
      <w:r>
        <w:rPr>
          <w:rFonts w:ascii="Arial" w:hAnsi="Arial" w:cs="Arial"/>
          <w:sz w:val="20"/>
          <w:szCs w:val="20"/>
        </w:rPr>
        <w:t>ado</w:t>
      </w:r>
      <w:r w:rsidRPr="00DF1F4C">
        <w:rPr>
          <w:rFonts w:ascii="Arial" w:hAnsi="Arial" w:cs="Arial"/>
          <w:sz w:val="20"/>
          <w:szCs w:val="20"/>
        </w:rPr>
        <w:t>.</w:t>
      </w:r>
    </w:p>
    <w:p w14:paraId="67447BDF" w14:textId="77777777" w:rsidR="004E0EC5" w:rsidRPr="00DF1F4C" w:rsidRDefault="004E0EC5" w:rsidP="002B7769">
      <w:pPr>
        <w:autoSpaceDE w:val="0"/>
        <w:autoSpaceDN w:val="0"/>
        <w:adjustRightInd w:val="0"/>
        <w:spacing w:after="0"/>
        <w:jc w:val="both"/>
        <w:rPr>
          <w:rFonts w:ascii="Arial" w:hAnsi="Arial" w:cs="Arial"/>
          <w:sz w:val="20"/>
          <w:szCs w:val="20"/>
        </w:rPr>
      </w:pPr>
    </w:p>
    <w:p w14:paraId="49511651" w14:textId="77777777" w:rsidR="004E0EC5" w:rsidRDefault="004E0EC5" w:rsidP="002B7769">
      <w:pPr>
        <w:autoSpaceDE w:val="0"/>
        <w:autoSpaceDN w:val="0"/>
        <w:adjustRightInd w:val="0"/>
        <w:spacing w:after="0"/>
        <w:jc w:val="both"/>
        <w:rPr>
          <w:rFonts w:ascii="Arial" w:hAnsi="Arial" w:cs="Arial"/>
          <w:sz w:val="20"/>
          <w:szCs w:val="20"/>
        </w:rPr>
      </w:pPr>
      <w:r w:rsidRPr="00DF1F4C">
        <w:rPr>
          <w:rFonts w:ascii="Arial" w:hAnsi="Arial" w:cs="Arial"/>
          <w:sz w:val="20"/>
          <w:szCs w:val="20"/>
        </w:rPr>
        <w:t>Considerando que é utilizado para a apuração do percentual aplicado</w:t>
      </w:r>
      <w:r>
        <w:rPr>
          <w:rFonts w:ascii="Arial" w:hAnsi="Arial" w:cs="Arial"/>
          <w:sz w:val="20"/>
          <w:szCs w:val="20"/>
        </w:rPr>
        <w:t xml:space="preserve"> </w:t>
      </w:r>
      <w:r w:rsidRPr="00DF1F4C">
        <w:rPr>
          <w:rFonts w:ascii="Arial" w:hAnsi="Arial" w:cs="Arial"/>
          <w:sz w:val="20"/>
          <w:szCs w:val="20"/>
        </w:rPr>
        <w:t>em Manutenção de Desenvolvimento do Ensino as despesas empenhadas no</w:t>
      </w:r>
      <w:r>
        <w:rPr>
          <w:rFonts w:ascii="Arial" w:hAnsi="Arial" w:cs="Arial"/>
          <w:sz w:val="20"/>
          <w:szCs w:val="20"/>
        </w:rPr>
        <w:t xml:space="preserve"> </w:t>
      </w:r>
      <w:r w:rsidRPr="00DF1F4C">
        <w:rPr>
          <w:rFonts w:ascii="Arial" w:hAnsi="Arial" w:cs="Arial"/>
          <w:sz w:val="20"/>
          <w:szCs w:val="20"/>
        </w:rPr>
        <w:t>exercício, entend</w:t>
      </w:r>
      <w:r>
        <w:rPr>
          <w:rFonts w:ascii="Arial" w:hAnsi="Arial" w:cs="Arial"/>
          <w:sz w:val="20"/>
          <w:szCs w:val="20"/>
        </w:rPr>
        <w:t>e-se</w:t>
      </w:r>
      <w:r w:rsidRPr="00DF1F4C">
        <w:rPr>
          <w:rFonts w:ascii="Arial" w:hAnsi="Arial" w:cs="Arial"/>
          <w:sz w:val="20"/>
          <w:szCs w:val="20"/>
        </w:rPr>
        <w:t xml:space="preserve"> que os empenhos inscritos </w:t>
      </w:r>
      <w:r w:rsidRPr="00DF1F4C">
        <w:rPr>
          <w:rFonts w:ascii="Arial" w:hAnsi="Arial" w:cs="Arial"/>
          <w:b/>
          <w:bCs/>
          <w:sz w:val="20"/>
          <w:szCs w:val="20"/>
        </w:rPr>
        <w:t xml:space="preserve">sem </w:t>
      </w:r>
      <w:r w:rsidRPr="00DF1F4C">
        <w:rPr>
          <w:rFonts w:ascii="Arial" w:hAnsi="Arial" w:cs="Arial"/>
          <w:sz w:val="20"/>
          <w:szCs w:val="20"/>
        </w:rPr>
        <w:t>disponibilidade financeira devem</w:t>
      </w:r>
      <w:r>
        <w:rPr>
          <w:rFonts w:ascii="Arial" w:hAnsi="Arial" w:cs="Arial"/>
          <w:sz w:val="20"/>
          <w:szCs w:val="20"/>
        </w:rPr>
        <w:t xml:space="preserve"> </w:t>
      </w:r>
      <w:r w:rsidRPr="00DF1F4C">
        <w:rPr>
          <w:rFonts w:ascii="Arial" w:hAnsi="Arial" w:cs="Arial"/>
          <w:sz w:val="20"/>
          <w:szCs w:val="20"/>
        </w:rPr>
        <w:t>ser expurgados no cálculo.</w:t>
      </w:r>
      <w:r>
        <w:rPr>
          <w:rFonts w:ascii="Arial" w:hAnsi="Arial" w:cs="Arial"/>
          <w:sz w:val="20"/>
          <w:szCs w:val="20"/>
        </w:rPr>
        <w:t xml:space="preserve"> </w:t>
      </w:r>
      <w:r w:rsidRPr="00DF1F4C">
        <w:rPr>
          <w:rFonts w:ascii="Arial" w:hAnsi="Arial" w:cs="Arial"/>
          <w:sz w:val="20"/>
          <w:szCs w:val="20"/>
        </w:rPr>
        <w:t>Entretanto, uma vez excluídos, não podem ser objeto de nova exclusão</w:t>
      </w:r>
      <w:r>
        <w:rPr>
          <w:rFonts w:ascii="Arial" w:hAnsi="Arial" w:cs="Arial"/>
          <w:sz w:val="20"/>
          <w:szCs w:val="20"/>
        </w:rPr>
        <w:t xml:space="preserve"> </w:t>
      </w:r>
      <w:r w:rsidRPr="00DF1F4C">
        <w:rPr>
          <w:rFonts w:ascii="Arial" w:hAnsi="Arial" w:cs="Arial"/>
          <w:sz w:val="20"/>
          <w:szCs w:val="20"/>
        </w:rPr>
        <w:t>no exercício subsequente em razão de seu cancelamento.</w:t>
      </w:r>
      <w:r>
        <w:rPr>
          <w:rFonts w:ascii="Arial" w:hAnsi="Arial" w:cs="Arial"/>
          <w:sz w:val="20"/>
          <w:szCs w:val="20"/>
        </w:rPr>
        <w:t xml:space="preserve"> </w:t>
      </w:r>
    </w:p>
    <w:p w14:paraId="46D20861" w14:textId="77777777" w:rsidR="004E0EC5" w:rsidRPr="00DF1F4C" w:rsidRDefault="004E0EC5" w:rsidP="002B7769">
      <w:pPr>
        <w:autoSpaceDE w:val="0"/>
        <w:autoSpaceDN w:val="0"/>
        <w:adjustRightInd w:val="0"/>
        <w:spacing w:after="0"/>
        <w:jc w:val="both"/>
        <w:rPr>
          <w:rFonts w:ascii="Arial" w:hAnsi="Arial" w:cs="Arial"/>
          <w:sz w:val="20"/>
          <w:szCs w:val="20"/>
        </w:rPr>
      </w:pPr>
    </w:p>
    <w:p w14:paraId="02983ABF" w14:textId="77777777" w:rsidR="004E0EC5" w:rsidRPr="00DF1F4C" w:rsidRDefault="004E0EC5" w:rsidP="002B7769">
      <w:pPr>
        <w:autoSpaceDE w:val="0"/>
        <w:autoSpaceDN w:val="0"/>
        <w:adjustRightInd w:val="0"/>
        <w:spacing w:after="0"/>
        <w:jc w:val="both"/>
        <w:rPr>
          <w:rFonts w:ascii="Arial" w:hAnsi="Arial" w:cs="Arial"/>
          <w:sz w:val="20"/>
          <w:szCs w:val="20"/>
        </w:rPr>
      </w:pPr>
      <w:r w:rsidRPr="00DF1F4C">
        <w:rPr>
          <w:rFonts w:ascii="Arial" w:hAnsi="Arial" w:cs="Arial"/>
          <w:sz w:val="20"/>
          <w:szCs w:val="20"/>
        </w:rPr>
        <w:t>Logo, entend</w:t>
      </w:r>
      <w:r>
        <w:rPr>
          <w:rFonts w:ascii="Arial" w:hAnsi="Arial" w:cs="Arial"/>
          <w:sz w:val="20"/>
          <w:szCs w:val="20"/>
        </w:rPr>
        <w:t>e-se</w:t>
      </w:r>
      <w:r w:rsidRPr="00DF1F4C">
        <w:rPr>
          <w:rFonts w:ascii="Arial" w:hAnsi="Arial" w:cs="Arial"/>
          <w:sz w:val="20"/>
          <w:szCs w:val="20"/>
        </w:rPr>
        <w:t xml:space="preserve"> pela expedição da certidão liberatória ao Município, conforme cálculo, e encaminhamento dos autos à</w:t>
      </w:r>
      <w:r>
        <w:rPr>
          <w:rFonts w:ascii="Arial" w:hAnsi="Arial" w:cs="Arial"/>
          <w:sz w:val="20"/>
          <w:szCs w:val="20"/>
        </w:rPr>
        <w:t xml:space="preserve"> </w:t>
      </w:r>
      <w:r w:rsidRPr="00DF1F4C">
        <w:rPr>
          <w:rFonts w:ascii="Arial" w:hAnsi="Arial" w:cs="Arial"/>
          <w:sz w:val="20"/>
          <w:szCs w:val="20"/>
        </w:rPr>
        <w:t>Coordenadoria-Geral de Fiscalização para ciência da metodologia de cálculo ora</w:t>
      </w:r>
      <w:r>
        <w:rPr>
          <w:rFonts w:ascii="Arial" w:hAnsi="Arial" w:cs="Arial"/>
          <w:sz w:val="20"/>
          <w:szCs w:val="20"/>
        </w:rPr>
        <w:t xml:space="preserve"> </w:t>
      </w:r>
      <w:r w:rsidRPr="00DF1F4C">
        <w:rPr>
          <w:rFonts w:ascii="Arial" w:hAnsi="Arial" w:cs="Arial"/>
          <w:sz w:val="20"/>
          <w:szCs w:val="20"/>
        </w:rPr>
        <w:t>adotada, que difere da metodologia aplicada pela unidade técnica.</w:t>
      </w:r>
    </w:p>
    <w:p w14:paraId="25126C22" w14:textId="77777777" w:rsidR="004E0EC5" w:rsidRDefault="004E0EC5" w:rsidP="002B7769">
      <w:pPr>
        <w:autoSpaceDE w:val="0"/>
        <w:autoSpaceDN w:val="0"/>
        <w:adjustRightInd w:val="0"/>
        <w:spacing w:after="0"/>
        <w:jc w:val="both"/>
        <w:rPr>
          <w:rFonts w:ascii="Arial" w:hAnsi="Arial" w:cs="Arial"/>
          <w:sz w:val="20"/>
          <w:szCs w:val="20"/>
        </w:rPr>
      </w:pPr>
    </w:p>
    <w:p w14:paraId="4ECB176A" w14:textId="77777777" w:rsidR="004E0EC5" w:rsidRDefault="004E0EC5" w:rsidP="002B7769">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430728/19</w:t>
      </w:r>
      <w:r w:rsidRPr="00230603">
        <w:rPr>
          <w:rFonts w:ascii="Arial" w:hAnsi="Arial" w:cs="Arial"/>
          <w:sz w:val="20"/>
          <w:szCs w:val="20"/>
        </w:rPr>
        <w:t xml:space="preserve"> – </w:t>
      </w:r>
      <w:hyperlink r:id="rId11" w:history="1">
        <w:r w:rsidRPr="00B00D05">
          <w:rPr>
            <w:rStyle w:val="Hyperlink"/>
            <w:rFonts w:ascii="Arial" w:hAnsi="Arial" w:cs="Arial"/>
            <w:sz w:val="20"/>
            <w:szCs w:val="20"/>
          </w:rPr>
          <w:t>Acórdão nº 18</w:t>
        </w:r>
        <w:r>
          <w:rPr>
            <w:rStyle w:val="Hyperlink"/>
            <w:rFonts w:ascii="Arial" w:hAnsi="Arial" w:cs="Arial"/>
            <w:sz w:val="20"/>
            <w:szCs w:val="20"/>
          </w:rPr>
          <w:t>74</w:t>
        </w:r>
        <w:r w:rsidRPr="00B00D05">
          <w:rPr>
            <w:rStyle w:val="Hyperlink"/>
            <w:rFonts w:ascii="Arial" w:hAnsi="Arial" w:cs="Arial"/>
            <w:sz w:val="20"/>
            <w:szCs w:val="20"/>
          </w:rPr>
          <w:t>/19 – Primeira Câmara</w:t>
        </w:r>
      </w:hyperlink>
      <w:r w:rsidRPr="00230603">
        <w:rPr>
          <w:rFonts w:ascii="Arial" w:hAnsi="Arial" w:cs="Arial"/>
          <w:sz w:val="20"/>
          <w:szCs w:val="20"/>
        </w:rPr>
        <w:t xml:space="preserve"> - Relator </w:t>
      </w:r>
      <w:r>
        <w:rPr>
          <w:rFonts w:ascii="Arial" w:hAnsi="Arial" w:cs="Arial"/>
          <w:sz w:val="20"/>
          <w:szCs w:val="20"/>
        </w:rPr>
        <w:t>Conselheiro Fabio de Souza Camargo.</w:t>
      </w:r>
    </w:p>
    <w:p w14:paraId="412E59BC" w14:textId="77777777" w:rsidR="006A0628" w:rsidRPr="00BE7ED0" w:rsidRDefault="006A0628" w:rsidP="002B7769">
      <w:pPr>
        <w:autoSpaceDE w:val="0"/>
        <w:autoSpaceDN w:val="0"/>
        <w:adjustRightInd w:val="0"/>
        <w:spacing w:after="0"/>
        <w:jc w:val="both"/>
        <w:rPr>
          <w:rFonts w:ascii="Arial" w:hAnsi="Arial" w:cs="Arial"/>
          <w:sz w:val="20"/>
          <w:szCs w:val="20"/>
        </w:rPr>
      </w:pPr>
    </w:p>
    <w:p w14:paraId="5A295F03" w14:textId="77777777" w:rsidR="007C18E7" w:rsidRPr="00BE7ED0" w:rsidRDefault="007C18E7" w:rsidP="002B7769">
      <w:pPr>
        <w:shd w:val="pct10" w:color="auto" w:fill="auto"/>
        <w:spacing w:after="0"/>
        <w:jc w:val="center"/>
        <w:rPr>
          <w:rFonts w:ascii="Arial" w:hAnsi="Arial" w:cs="Arial"/>
          <w:b/>
          <w:sz w:val="20"/>
          <w:szCs w:val="20"/>
        </w:rPr>
      </w:pPr>
      <w:r w:rsidRPr="00BE7ED0">
        <w:rPr>
          <w:rFonts w:ascii="Arial" w:hAnsi="Arial" w:cs="Arial"/>
          <w:b/>
          <w:sz w:val="20"/>
          <w:szCs w:val="20"/>
        </w:rPr>
        <w:t xml:space="preserve">SEGUNDA CÂMARA </w:t>
      </w:r>
    </w:p>
    <w:p w14:paraId="002EDED8" w14:textId="7C714BB4" w:rsidR="007C18E7" w:rsidRDefault="007C18E7" w:rsidP="002B7769">
      <w:pPr>
        <w:autoSpaceDE w:val="0"/>
        <w:autoSpaceDN w:val="0"/>
        <w:adjustRightInd w:val="0"/>
        <w:spacing w:after="0"/>
        <w:jc w:val="both"/>
        <w:rPr>
          <w:rFonts w:ascii="Arial" w:hAnsi="Arial" w:cs="Arial"/>
          <w:b/>
          <w:sz w:val="20"/>
          <w:szCs w:val="20"/>
        </w:rPr>
      </w:pPr>
    </w:p>
    <w:p w14:paraId="6BA24B96" w14:textId="63EB6254" w:rsidR="001B0C72" w:rsidRDefault="00621203" w:rsidP="002B7769">
      <w:pPr>
        <w:autoSpaceDE w:val="0"/>
        <w:autoSpaceDN w:val="0"/>
        <w:adjustRightInd w:val="0"/>
        <w:spacing w:after="0"/>
        <w:jc w:val="both"/>
        <w:rPr>
          <w:rFonts w:ascii="Arial" w:hAnsi="Arial" w:cs="Arial"/>
          <w:sz w:val="20"/>
          <w:szCs w:val="20"/>
        </w:rPr>
      </w:pPr>
      <w:r>
        <w:rPr>
          <w:rFonts w:ascii="Arial" w:hAnsi="Arial" w:cs="Arial"/>
          <w:b/>
          <w:sz w:val="20"/>
          <w:szCs w:val="20"/>
        </w:rPr>
        <w:t>5</w:t>
      </w:r>
      <w:r w:rsidR="001B0C72" w:rsidRPr="00230603">
        <w:rPr>
          <w:rFonts w:ascii="Arial" w:hAnsi="Arial" w:cs="Arial"/>
          <w:b/>
          <w:sz w:val="20"/>
          <w:szCs w:val="20"/>
        </w:rPr>
        <w:t xml:space="preserve">. </w:t>
      </w:r>
      <w:r w:rsidR="001B0C72" w:rsidRPr="00326BAA">
        <w:rPr>
          <w:rFonts w:ascii="Arial" w:hAnsi="Arial" w:cs="Arial"/>
          <w:b/>
          <w:sz w:val="20"/>
          <w:szCs w:val="20"/>
        </w:rPr>
        <w:t>Prestação de Contas. Transferência Municipal. Irregularidade das contas em razão da ausência de documentos e esclarecimentos impossibilitando a correta aferição da regularidade de aplicação dos recursos transferidos. Não atendimento das exigências da Lei nº 9.790/99, do Decreto nº 3.100/99, e da Resolução nº 03/2006 do TCE/PR.</w:t>
      </w:r>
    </w:p>
    <w:p w14:paraId="4C3AB32D" w14:textId="77777777" w:rsidR="001B0C72" w:rsidRDefault="001B0C72" w:rsidP="002B7769">
      <w:pPr>
        <w:autoSpaceDE w:val="0"/>
        <w:autoSpaceDN w:val="0"/>
        <w:adjustRightInd w:val="0"/>
        <w:spacing w:after="0"/>
        <w:jc w:val="both"/>
        <w:rPr>
          <w:rFonts w:ascii="Arial" w:hAnsi="Arial" w:cs="Arial"/>
          <w:sz w:val="20"/>
          <w:szCs w:val="20"/>
        </w:rPr>
      </w:pPr>
    </w:p>
    <w:p w14:paraId="02F89E97" w14:textId="77777777" w:rsidR="001B0C72" w:rsidRDefault="001B0C72" w:rsidP="002B7769">
      <w:pPr>
        <w:autoSpaceDE w:val="0"/>
        <w:autoSpaceDN w:val="0"/>
        <w:adjustRightInd w:val="0"/>
        <w:spacing w:after="0"/>
        <w:jc w:val="both"/>
        <w:rPr>
          <w:rFonts w:ascii="Arial" w:hAnsi="Arial" w:cs="Arial"/>
          <w:sz w:val="20"/>
          <w:szCs w:val="20"/>
        </w:rPr>
      </w:pPr>
      <w:r w:rsidRPr="00326BAA">
        <w:rPr>
          <w:rFonts w:ascii="Arial" w:hAnsi="Arial" w:cs="Arial"/>
          <w:sz w:val="20"/>
          <w:szCs w:val="20"/>
        </w:rPr>
        <w:lastRenderedPageBreak/>
        <w:t xml:space="preserve">A </w:t>
      </w:r>
      <w:r w:rsidRPr="00326BAA">
        <w:rPr>
          <w:rFonts w:ascii="Arial" w:hAnsi="Arial" w:cs="Arial"/>
          <w:b/>
          <w:bCs/>
          <w:sz w:val="20"/>
          <w:szCs w:val="20"/>
        </w:rPr>
        <w:t>omissão no dever de prestar contas</w:t>
      </w:r>
      <w:r w:rsidRPr="00326BAA">
        <w:rPr>
          <w:rFonts w:ascii="Arial" w:hAnsi="Arial" w:cs="Arial"/>
          <w:sz w:val="20"/>
          <w:szCs w:val="20"/>
        </w:rPr>
        <w:t>, como visto, decorre da não</w:t>
      </w:r>
      <w:r>
        <w:rPr>
          <w:rFonts w:ascii="Arial" w:hAnsi="Arial" w:cs="Arial"/>
          <w:sz w:val="20"/>
          <w:szCs w:val="20"/>
        </w:rPr>
        <w:t xml:space="preserve"> </w:t>
      </w:r>
      <w:r w:rsidRPr="00326BAA">
        <w:rPr>
          <w:rFonts w:ascii="Arial" w:hAnsi="Arial" w:cs="Arial"/>
          <w:sz w:val="20"/>
          <w:szCs w:val="20"/>
        </w:rPr>
        <w:t>apresentação de documentação imprescindível à análise das contas da</w:t>
      </w:r>
      <w:r>
        <w:rPr>
          <w:rFonts w:ascii="Arial" w:hAnsi="Arial" w:cs="Arial"/>
          <w:sz w:val="20"/>
          <w:szCs w:val="20"/>
        </w:rPr>
        <w:t xml:space="preserve"> </w:t>
      </w:r>
      <w:r w:rsidRPr="00326BAA">
        <w:rPr>
          <w:rFonts w:ascii="Arial" w:hAnsi="Arial" w:cs="Arial"/>
          <w:sz w:val="20"/>
          <w:szCs w:val="20"/>
        </w:rPr>
        <w:t>transferência, apesar de oportunizado o exercício do contraditório.</w:t>
      </w:r>
    </w:p>
    <w:p w14:paraId="16E8C726" w14:textId="77777777" w:rsidR="001B0C72" w:rsidRPr="00326BAA" w:rsidRDefault="001B0C72" w:rsidP="002B7769">
      <w:pPr>
        <w:autoSpaceDE w:val="0"/>
        <w:autoSpaceDN w:val="0"/>
        <w:adjustRightInd w:val="0"/>
        <w:spacing w:after="0"/>
        <w:jc w:val="both"/>
        <w:rPr>
          <w:rFonts w:ascii="Arial" w:hAnsi="Arial" w:cs="Arial"/>
          <w:sz w:val="20"/>
          <w:szCs w:val="20"/>
        </w:rPr>
      </w:pPr>
    </w:p>
    <w:p w14:paraId="7B2CAA6F" w14:textId="77777777" w:rsidR="001B0C72" w:rsidRPr="00326BAA" w:rsidRDefault="001B0C72" w:rsidP="002B7769">
      <w:pPr>
        <w:autoSpaceDE w:val="0"/>
        <w:autoSpaceDN w:val="0"/>
        <w:adjustRightInd w:val="0"/>
        <w:spacing w:after="0"/>
        <w:jc w:val="both"/>
        <w:rPr>
          <w:rFonts w:ascii="Arial" w:hAnsi="Arial" w:cs="Arial"/>
          <w:sz w:val="20"/>
          <w:szCs w:val="20"/>
        </w:rPr>
      </w:pPr>
      <w:r w:rsidRPr="00326BAA">
        <w:rPr>
          <w:rFonts w:ascii="Arial" w:hAnsi="Arial" w:cs="Arial"/>
          <w:sz w:val="20"/>
          <w:szCs w:val="20"/>
        </w:rPr>
        <w:t>Importante salientar que, do rol de documentos solicitados pela</w:t>
      </w:r>
      <w:r>
        <w:rPr>
          <w:rFonts w:ascii="Arial" w:hAnsi="Arial" w:cs="Arial"/>
          <w:sz w:val="20"/>
          <w:szCs w:val="20"/>
        </w:rPr>
        <w:t xml:space="preserve"> </w:t>
      </w:r>
      <w:r w:rsidRPr="00326BAA">
        <w:rPr>
          <w:rFonts w:ascii="Arial" w:hAnsi="Arial" w:cs="Arial"/>
          <w:sz w:val="20"/>
          <w:szCs w:val="20"/>
        </w:rPr>
        <w:t>Unidade Técnica, sequer foram apresentados aqueles referentes aos pagamentos</w:t>
      </w:r>
      <w:r>
        <w:rPr>
          <w:rFonts w:ascii="Arial" w:hAnsi="Arial" w:cs="Arial"/>
          <w:sz w:val="20"/>
          <w:szCs w:val="20"/>
        </w:rPr>
        <w:t xml:space="preserve"> </w:t>
      </w:r>
      <w:r w:rsidRPr="00326BAA">
        <w:rPr>
          <w:rFonts w:ascii="Arial" w:hAnsi="Arial" w:cs="Arial"/>
          <w:sz w:val="20"/>
          <w:szCs w:val="20"/>
        </w:rPr>
        <w:t>efetuados e seus destinatários, com a indicação das atividades realizadas,</w:t>
      </w:r>
      <w:r>
        <w:rPr>
          <w:rFonts w:ascii="Arial" w:hAnsi="Arial" w:cs="Arial"/>
          <w:sz w:val="20"/>
          <w:szCs w:val="20"/>
        </w:rPr>
        <w:t xml:space="preserve"> </w:t>
      </w:r>
      <w:r w:rsidRPr="00326BAA">
        <w:rPr>
          <w:rFonts w:ascii="Arial" w:hAnsi="Arial" w:cs="Arial"/>
          <w:sz w:val="20"/>
          <w:szCs w:val="20"/>
        </w:rPr>
        <w:t>acompanhados dos respectivos extratos bancários e indicações, por parte do</w:t>
      </w:r>
      <w:r>
        <w:rPr>
          <w:rFonts w:ascii="Arial" w:hAnsi="Arial" w:cs="Arial"/>
          <w:sz w:val="20"/>
          <w:szCs w:val="20"/>
        </w:rPr>
        <w:t xml:space="preserve"> </w:t>
      </w:r>
      <w:r w:rsidRPr="00326BAA">
        <w:rPr>
          <w:rFonts w:ascii="Arial" w:hAnsi="Arial" w:cs="Arial"/>
          <w:sz w:val="20"/>
          <w:szCs w:val="20"/>
        </w:rPr>
        <w:t>repassador dos recursos, de evidências de regular funcionamento da entidade,</w:t>
      </w:r>
      <w:r>
        <w:rPr>
          <w:rFonts w:ascii="Arial" w:hAnsi="Arial" w:cs="Arial"/>
          <w:sz w:val="20"/>
          <w:szCs w:val="20"/>
        </w:rPr>
        <w:t xml:space="preserve"> </w:t>
      </w:r>
      <w:r w:rsidRPr="00326BAA">
        <w:rPr>
          <w:rFonts w:ascii="Arial" w:hAnsi="Arial" w:cs="Arial"/>
          <w:sz w:val="20"/>
          <w:szCs w:val="20"/>
        </w:rPr>
        <w:t>instrumentos de planejamento e controle da prestação de serviços, o que afasta, de</w:t>
      </w:r>
      <w:r>
        <w:rPr>
          <w:rFonts w:ascii="Arial" w:hAnsi="Arial" w:cs="Arial"/>
          <w:sz w:val="20"/>
          <w:szCs w:val="20"/>
        </w:rPr>
        <w:t xml:space="preserve"> </w:t>
      </w:r>
      <w:r w:rsidRPr="00326BAA">
        <w:rPr>
          <w:rFonts w:ascii="Arial" w:hAnsi="Arial" w:cs="Arial"/>
          <w:sz w:val="20"/>
          <w:szCs w:val="20"/>
        </w:rPr>
        <w:t>forma absoluta, qualquer possibilidade de mitigação da irregularidade.</w:t>
      </w:r>
    </w:p>
    <w:p w14:paraId="7B936CEA" w14:textId="77777777" w:rsidR="001B0C72" w:rsidRDefault="001B0C72" w:rsidP="002B7769">
      <w:pPr>
        <w:autoSpaceDE w:val="0"/>
        <w:autoSpaceDN w:val="0"/>
        <w:adjustRightInd w:val="0"/>
        <w:spacing w:after="0"/>
        <w:jc w:val="both"/>
        <w:rPr>
          <w:rFonts w:ascii="Arial" w:hAnsi="Arial" w:cs="Arial"/>
          <w:sz w:val="20"/>
          <w:szCs w:val="20"/>
        </w:rPr>
      </w:pPr>
    </w:p>
    <w:p w14:paraId="61C6524E" w14:textId="77777777" w:rsidR="001B0C72" w:rsidRDefault="001B0C72" w:rsidP="002B7769">
      <w:pPr>
        <w:autoSpaceDE w:val="0"/>
        <w:autoSpaceDN w:val="0"/>
        <w:adjustRightInd w:val="0"/>
        <w:spacing w:after="0"/>
        <w:jc w:val="both"/>
        <w:rPr>
          <w:rFonts w:ascii="Arial" w:hAnsi="Arial" w:cs="Arial"/>
          <w:sz w:val="20"/>
          <w:szCs w:val="20"/>
        </w:rPr>
      </w:pPr>
      <w:r w:rsidRPr="00326BAA">
        <w:rPr>
          <w:rFonts w:ascii="Arial" w:hAnsi="Arial" w:cs="Arial"/>
          <w:sz w:val="20"/>
          <w:szCs w:val="20"/>
        </w:rPr>
        <w:t xml:space="preserve">As </w:t>
      </w:r>
      <w:r w:rsidRPr="00326BAA">
        <w:rPr>
          <w:rFonts w:ascii="Arial" w:hAnsi="Arial" w:cs="Arial"/>
          <w:b/>
          <w:bCs/>
          <w:sz w:val="20"/>
          <w:szCs w:val="20"/>
        </w:rPr>
        <w:t xml:space="preserve">infrações a norma legal ou regulamentar </w:t>
      </w:r>
      <w:r w:rsidRPr="00326BAA">
        <w:rPr>
          <w:rFonts w:ascii="Arial" w:hAnsi="Arial" w:cs="Arial"/>
          <w:sz w:val="20"/>
          <w:szCs w:val="20"/>
        </w:rPr>
        <w:t>decorrem do não</w:t>
      </w:r>
      <w:r>
        <w:rPr>
          <w:rFonts w:ascii="Arial" w:hAnsi="Arial" w:cs="Arial"/>
          <w:sz w:val="20"/>
          <w:szCs w:val="20"/>
        </w:rPr>
        <w:t xml:space="preserve"> </w:t>
      </w:r>
      <w:r w:rsidRPr="00326BAA">
        <w:rPr>
          <w:rFonts w:ascii="Arial" w:hAnsi="Arial" w:cs="Arial"/>
          <w:sz w:val="20"/>
          <w:szCs w:val="20"/>
        </w:rPr>
        <w:t>atendimento à Resolução nº 03/2006 deste Tribunal, Lei Federal 9.790/99 e Decreto</w:t>
      </w:r>
      <w:r>
        <w:rPr>
          <w:rFonts w:ascii="Arial" w:hAnsi="Arial" w:cs="Arial"/>
          <w:sz w:val="20"/>
          <w:szCs w:val="20"/>
        </w:rPr>
        <w:t xml:space="preserve"> </w:t>
      </w:r>
      <w:r w:rsidRPr="00326BAA">
        <w:rPr>
          <w:rFonts w:ascii="Arial" w:hAnsi="Arial" w:cs="Arial"/>
          <w:sz w:val="20"/>
          <w:szCs w:val="20"/>
        </w:rPr>
        <w:t>3.100/99, em razão da omissão em prestar contas e ao art. 87, I, “</w:t>
      </w:r>
      <w:r w:rsidRPr="00326BAA">
        <w:rPr>
          <w:rFonts w:ascii="Arial" w:hAnsi="Arial" w:cs="Arial"/>
          <w:i/>
          <w:iCs/>
          <w:sz w:val="20"/>
          <w:szCs w:val="20"/>
        </w:rPr>
        <w:t>b</w:t>
      </w:r>
      <w:r w:rsidRPr="00326BAA">
        <w:rPr>
          <w:rFonts w:ascii="Arial" w:hAnsi="Arial" w:cs="Arial"/>
          <w:sz w:val="20"/>
          <w:szCs w:val="20"/>
        </w:rPr>
        <w:t>”, da Lei</w:t>
      </w:r>
      <w:r>
        <w:rPr>
          <w:rFonts w:ascii="Arial" w:hAnsi="Arial" w:cs="Arial"/>
          <w:sz w:val="20"/>
          <w:szCs w:val="20"/>
        </w:rPr>
        <w:t xml:space="preserve"> </w:t>
      </w:r>
      <w:r w:rsidRPr="00326BAA">
        <w:rPr>
          <w:rFonts w:ascii="Arial" w:hAnsi="Arial" w:cs="Arial"/>
          <w:sz w:val="20"/>
          <w:szCs w:val="20"/>
        </w:rPr>
        <w:t>Complementar nº 113/2005, por deixar de encaminhar os documentos e informações</w:t>
      </w:r>
      <w:r>
        <w:rPr>
          <w:rFonts w:ascii="Arial" w:hAnsi="Arial" w:cs="Arial"/>
          <w:sz w:val="20"/>
          <w:szCs w:val="20"/>
        </w:rPr>
        <w:t xml:space="preserve"> </w:t>
      </w:r>
      <w:r w:rsidRPr="00326BAA">
        <w:rPr>
          <w:rFonts w:ascii="Arial" w:hAnsi="Arial" w:cs="Arial"/>
          <w:sz w:val="20"/>
          <w:szCs w:val="20"/>
        </w:rPr>
        <w:t>solicitados por este Tribunal.</w:t>
      </w:r>
    </w:p>
    <w:p w14:paraId="10505993" w14:textId="77777777" w:rsidR="001B0C72" w:rsidRDefault="001B0C72" w:rsidP="002B7769">
      <w:pPr>
        <w:autoSpaceDE w:val="0"/>
        <w:autoSpaceDN w:val="0"/>
        <w:adjustRightInd w:val="0"/>
        <w:spacing w:after="0"/>
        <w:jc w:val="both"/>
        <w:rPr>
          <w:rFonts w:ascii="Arial" w:hAnsi="Arial" w:cs="Arial"/>
          <w:sz w:val="20"/>
          <w:szCs w:val="20"/>
        </w:rPr>
      </w:pPr>
    </w:p>
    <w:p w14:paraId="75890AB5" w14:textId="77777777" w:rsidR="001B0C72" w:rsidRPr="00326BAA" w:rsidRDefault="001B0C72" w:rsidP="002B7769">
      <w:pPr>
        <w:autoSpaceDE w:val="0"/>
        <w:autoSpaceDN w:val="0"/>
        <w:adjustRightInd w:val="0"/>
        <w:spacing w:after="0"/>
        <w:jc w:val="both"/>
        <w:rPr>
          <w:rFonts w:ascii="Arial" w:hAnsi="Arial" w:cs="Arial"/>
          <w:sz w:val="20"/>
          <w:szCs w:val="20"/>
        </w:rPr>
      </w:pPr>
      <w:r w:rsidRPr="00326BAA">
        <w:rPr>
          <w:rFonts w:ascii="Arial" w:hAnsi="Arial" w:cs="Arial"/>
          <w:sz w:val="20"/>
          <w:szCs w:val="20"/>
        </w:rPr>
        <w:t>A absoluta ausência de comprovação das despesas realizadas, para</w:t>
      </w:r>
      <w:r>
        <w:rPr>
          <w:rFonts w:ascii="Arial" w:hAnsi="Arial" w:cs="Arial"/>
          <w:sz w:val="20"/>
          <w:szCs w:val="20"/>
        </w:rPr>
        <w:t xml:space="preserve"> </w:t>
      </w:r>
      <w:r w:rsidRPr="00326BAA">
        <w:rPr>
          <w:rFonts w:ascii="Arial" w:hAnsi="Arial" w:cs="Arial"/>
          <w:sz w:val="20"/>
          <w:szCs w:val="20"/>
        </w:rPr>
        <w:t>efeito de se aferir sua legalidade, legitimidade e economicidade, implica,</w:t>
      </w:r>
      <w:r>
        <w:rPr>
          <w:rFonts w:ascii="Arial" w:hAnsi="Arial" w:cs="Arial"/>
          <w:sz w:val="20"/>
          <w:szCs w:val="20"/>
        </w:rPr>
        <w:t xml:space="preserve"> </w:t>
      </w:r>
      <w:r w:rsidRPr="00326BAA">
        <w:rPr>
          <w:rFonts w:ascii="Arial" w:hAnsi="Arial" w:cs="Arial"/>
          <w:sz w:val="20"/>
          <w:szCs w:val="20"/>
        </w:rPr>
        <w:t xml:space="preserve">necessariamente, em considerá-las indevidas e idôneas à caracterização de </w:t>
      </w:r>
      <w:proofErr w:type="spellStart"/>
      <w:r w:rsidRPr="00326BAA">
        <w:rPr>
          <w:rFonts w:ascii="Arial" w:hAnsi="Arial" w:cs="Arial"/>
          <w:sz w:val="20"/>
          <w:szCs w:val="20"/>
        </w:rPr>
        <w:t>dano</w:t>
      </w:r>
      <w:proofErr w:type="spellEnd"/>
      <w:r w:rsidRPr="00326BAA">
        <w:rPr>
          <w:rFonts w:ascii="Arial" w:hAnsi="Arial" w:cs="Arial"/>
          <w:sz w:val="20"/>
          <w:szCs w:val="20"/>
        </w:rPr>
        <w:t xml:space="preserve"> ao erário, e impõe, além a irregularidade das contas, a restituição de valores,</w:t>
      </w:r>
      <w:r>
        <w:rPr>
          <w:rFonts w:ascii="Arial" w:hAnsi="Arial" w:cs="Arial"/>
          <w:sz w:val="20"/>
          <w:szCs w:val="20"/>
        </w:rPr>
        <w:t xml:space="preserve"> </w:t>
      </w:r>
      <w:r w:rsidRPr="00326BAA">
        <w:rPr>
          <w:rFonts w:ascii="Arial" w:hAnsi="Arial" w:cs="Arial"/>
          <w:sz w:val="20"/>
          <w:szCs w:val="20"/>
        </w:rPr>
        <w:t>acompanhada da multa proporcional ao dano.</w:t>
      </w:r>
    </w:p>
    <w:p w14:paraId="256CA556" w14:textId="77777777" w:rsidR="001B0C72" w:rsidRPr="00FC38A5" w:rsidRDefault="001B0C72" w:rsidP="002B7769">
      <w:pPr>
        <w:autoSpaceDE w:val="0"/>
        <w:autoSpaceDN w:val="0"/>
        <w:adjustRightInd w:val="0"/>
        <w:spacing w:after="0"/>
        <w:jc w:val="both"/>
        <w:rPr>
          <w:rFonts w:ascii="Arial" w:hAnsi="Arial" w:cs="Arial"/>
          <w:sz w:val="20"/>
          <w:szCs w:val="20"/>
        </w:rPr>
      </w:pPr>
    </w:p>
    <w:p w14:paraId="540F9727" w14:textId="77777777" w:rsidR="001B0C72" w:rsidRPr="00230603" w:rsidRDefault="001B0C72" w:rsidP="002B7769">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582863/12</w:t>
      </w:r>
      <w:r w:rsidRPr="00230603">
        <w:rPr>
          <w:rFonts w:ascii="Arial" w:hAnsi="Arial" w:cs="Arial"/>
          <w:sz w:val="20"/>
          <w:szCs w:val="20"/>
        </w:rPr>
        <w:t xml:space="preserve"> – </w:t>
      </w:r>
      <w:hyperlink r:id="rId12" w:history="1">
        <w:r w:rsidRPr="006D76E0">
          <w:rPr>
            <w:rStyle w:val="Hyperlink"/>
            <w:rFonts w:ascii="Arial" w:hAnsi="Arial" w:cs="Arial"/>
            <w:sz w:val="20"/>
            <w:szCs w:val="20"/>
          </w:rPr>
          <w:t>Acórdão nº 1</w:t>
        </w:r>
        <w:r>
          <w:rPr>
            <w:rStyle w:val="Hyperlink"/>
            <w:rFonts w:ascii="Arial" w:hAnsi="Arial" w:cs="Arial"/>
            <w:sz w:val="20"/>
            <w:szCs w:val="20"/>
          </w:rPr>
          <w:t>983</w:t>
        </w:r>
        <w:r w:rsidRPr="006D76E0">
          <w:rPr>
            <w:rStyle w:val="Hyperlink"/>
            <w:rFonts w:ascii="Arial" w:hAnsi="Arial" w:cs="Arial"/>
            <w:sz w:val="20"/>
            <w:szCs w:val="20"/>
          </w:rPr>
          <w:t>/19 – Segunda Câmara</w:t>
        </w:r>
      </w:hyperlink>
      <w:r w:rsidRPr="00230603">
        <w:rPr>
          <w:rFonts w:ascii="Arial" w:hAnsi="Arial" w:cs="Arial"/>
          <w:sz w:val="20"/>
          <w:szCs w:val="20"/>
        </w:rPr>
        <w:t xml:space="preserve"> - Relator </w:t>
      </w:r>
      <w:r>
        <w:rPr>
          <w:rFonts w:ascii="Arial" w:hAnsi="Arial" w:cs="Arial"/>
          <w:sz w:val="20"/>
          <w:szCs w:val="20"/>
        </w:rPr>
        <w:t xml:space="preserve">Conselheiro Ivens </w:t>
      </w:r>
      <w:proofErr w:type="spellStart"/>
      <w:r>
        <w:rPr>
          <w:rFonts w:ascii="Arial" w:hAnsi="Arial" w:cs="Arial"/>
          <w:sz w:val="20"/>
          <w:szCs w:val="20"/>
        </w:rPr>
        <w:t>Zschoerper</w:t>
      </w:r>
      <w:proofErr w:type="spellEnd"/>
      <w:r>
        <w:rPr>
          <w:rFonts w:ascii="Arial" w:hAnsi="Arial" w:cs="Arial"/>
          <w:sz w:val="20"/>
          <w:szCs w:val="20"/>
        </w:rPr>
        <w:t xml:space="preserve"> Linhares.</w:t>
      </w:r>
    </w:p>
    <w:p w14:paraId="752694DF" w14:textId="77777777" w:rsidR="001B0C72" w:rsidRDefault="001B0C72" w:rsidP="002B7769">
      <w:pPr>
        <w:autoSpaceDE w:val="0"/>
        <w:autoSpaceDN w:val="0"/>
        <w:adjustRightInd w:val="0"/>
        <w:spacing w:after="0"/>
        <w:jc w:val="both"/>
        <w:rPr>
          <w:rFonts w:ascii="Arial" w:hAnsi="Arial" w:cs="Arial"/>
          <w:sz w:val="20"/>
          <w:szCs w:val="20"/>
        </w:rPr>
      </w:pPr>
    </w:p>
    <w:p w14:paraId="642A29D1" w14:textId="152A5F53" w:rsidR="001B0C72" w:rsidRPr="00EE6C3E" w:rsidRDefault="00621203" w:rsidP="002B7769">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1B0C72" w:rsidRPr="00230603">
        <w:rPr>
          <w:rFonts w:ascii="Arial" w:hAnsi="Arial" w:cs="Arial"/>
          <w:b/>
          <w:sz w:val="20"/>
          <w:szCs w:val="20"/>
        </w:rPr>
        <w:t xml:space="preserve">. </w:t>
      </w:r>
      <w:r w:rsidR="001B0C72" w:rsidRPr="00EE6C3E">
        <w:rPr>
          <w:rFonts w:ascii="Arial" w:hAnsi="Arial" w:cs="Arial"/>
          <w:b/>
          <w:sz w:val="20"/>
          <w:szCs w:val="20"/>
        </w:rPr>
        <w:t>Pedido de Certidão Liberatória.</w:t>
      </w:r>
      <w:r w:rsidR="001B0C72">
        <w:rPr>
          <w:rFonts w:ascii="Arial" w:hAnsi="Arial" w:cs="Arial"/>
          <w:b/>
          <w:sz w:val="20"/>
          <w:szCs w:val="20"/>
        </w:rPr>
        <w:t xml:space="preserve"> </w:t>
      </w:r>
      <w:r w:rsidR="001B0C72" w:rsidRPr="00EE6C3E">
        <w:rPr>
          <w:rFonts w:ascii="Arial" w:hAnsi="Arial" w:cs="Arial"/>
          <w:b/>
          <w:sz w:val="20"/>
          <w:szCs w:val="20"/>
        </w:rPr>
        <w:t>Extrapolação das despesas com pessoal.</w:t>
      </w:r>
      <w:r w:rsidR="001B0C72">
        <w:rPr>
          <w:rFonts w:ascii="Arial" w:hAnsi="Arial" w:cs="Arial"/>
          <w:b/>
          <w:sz w:val="20"/>
          <w:szCs w:val="20"/>
        </w:rPr>
        <w:t xml:space="preserve"> </w:t>
      </w:r>
      <w:r w:rsidR="001B0C72" w:rsidRPr="00EE6C3E">
        <w:rPr>
          <w:rFonts w:ascii="Arial" w:hAnsi="Arial" w:cs="Arial"/>
          <w:b/>
          <w:sz w:val="20"/>
          <w:szCs w:val="20"/>
        </w:rPr>
        <w:t>Evolução positiva na recondução ao</w:t>
      </w:r>
      <w:r w:rsidR="001B0C72">
        <w:rPr>
          <w:rFonts w:ascii="Arial" w:hAnsi="Arial" w:cs="Arial"/>
          <w:b/>
          <w:sz w:val="20"/>
          <w:szCs w:val="20"/>
        </w:rPr>
        <w:t xml:space="preserve"> </w:t>
      </w:r>
      <w:r w:rsidR="001B0C72" w:rsidRPr="00EE6C3E">
        <w:rPr>
          <w:rFonts w:ascii="Arial" w:hAnsi="Arial" w:cs="Arial"/>
          <w:b/>
          <w:sz w:val="20"/>
          <w:szCs w:val="20"/>
        </w:rPr>
        <w:t>percentual legal. Deferimento em caráter</w:t>
      </w:r>
      <w:r w:rsidR="001B0C72">
        <w:rPr>
          <w:rFonts w:ascii="Arial" w:hAnsi="Arial" w:cs="Arial"/>
          <w:b/>
          <w:sz w:val="20"/>
          <w:szCs w:val="20"/>
        </w:rPr>
        <w:t xml:space="preserve"> </w:t>
      </w:r>
      <w:r w:rsidR="001B0C72" w:rsidRPr="00EE6C3E">
        <w:rPr>
          <w:rFonts w:ascii="Arial" w:hAnsi="Arial" w:cs="Arial"/>
          <w:b/>
          <w:sz w:val="20"/>
          <w:szCs w:val="20"/>
        </w:rPr>
        <w:t>excepcional.</w:t>
      </w:r>
    </w:p>
    <w:p w14:paraId="40932C0A" w14:textId="77777777" w:rsidR="001B0C72" w:rsidRDefault="001B0C72" w:rsidP="002B7769">
      <w:pPr>
        <w:autoSpaceDE w:val="0"/>
        <w:autoSpaceDN w:val="0"/>
        <w:adjustRightInd w:val="0"/>
        <w:spacing w:after="0"/>
        <w:jc w:val="both"/>
        <w:rPr>
          <w:rFonts w:ascii="Arial" w:hAnsi="Arial" w:cs="Arial"/>
          <w:sz w:val="20"/>
          <w:szCs w:val="20"/>
        </w:rPr>
      </w:pPr>
    </w:p>
    <w:p w14:paraId="690D51CC" w14:textId="77777777" w:rsidR="001B0C72" w:rsidRDefault="001B0C72" w:rsidP="002B7769">
      <w:pPr>
        <w:autoSpaceDE w:val="0"/>
        <w:autoSpaceDN w:val="0"/>
        <w:adjustRightInd w:val="0"/>
        <w:spacing w:after="0"/>
        <w:jc w:val="both"/>
        <w:rPr>
          <w:rFonts w:ascii="Arial" w:hAnsi="Arial" w:cs="Arial"/>
          <w:sz w:val="20"/>
          <w:szCs w:val="20"/>
        </w:rPr>
      </w:pPr>
      <w:r>
        <w:rPr>
          <w:rFonts w:ascii="Arial" w:hAnsi="Arial" w:cs="Arial"/>
          <w:sz w:val="20"/>
          <w:szCs w:val="20"/>
        </w:rPr>
        <w:t>R</w:t>
      </w:r>
      <w:r w:rsidRPr="00B13A4A">
        <w:rPr>
          <w:rFonts w:ascii="Arial" w:hAnsi="Arial" w:cs="Arial"/>
          <w:sz w:val="20"/>
          <w:szCs w:val="20"/>
        </w:rPr>
        <w:t>econhece-se o esforço da gestora municipal em manter</w:t>
      </w:r>
      <w:r>
        <w:rPr>
          <w:rFonts w:ascii="Arial" w:hAnsi="Arial" w:cs="Arial"/>
          <w:sz w:val="20"/>
          <w:szCs w:val="20"/>
        </w:rPr>
        <w:t xml:space="preserve"> </w:t>
      </w:r>
      <w:r w:rsidRPr="00B13A4A">
        <w:rPr>
          <w:rFonts w:ascii="Arial" w:hAnsi="Arial" w:cs="Arial"/>
          <w:sz w:val="20"/>
          <w:szCs w:val="20"/>
        </w:rPr>
        <w:t>em dia as informações junto ao SIM-AM e Sistema Integrado de Transferências -</w:t>
      </w:r>
      <w:r>
        <w:rPr>
          <w:rFonts w:ascii="Arial" w:hAnsi="Arial" w:cs="Arial"/>
          <w:sz w:val="20"/>
          <w:szCs w:val="20"/>
        </w:rPr>
        <w:t xml:space="preserve"> </w:t>
      </w:r>
      <w:r w:rsidRPr="00B13A4A">
        <w:rPr>
          <w:rFonts w:ascii="Arial" w:hAnsi="Arial" w:cs="Arial"/>
          <w:sz w:val="20"/>
          <w:szCs w:val="20"/>
        </w:rPr>
        <w:t>SIT, sem pendências, bem como em reconduzir os gastos com percentuais aos</w:t>
      </w:r>
      <w:r>
        <w:rPr>
          <w:rFonts w:ascii="Arial" w:hAnsi="Arial" w:cs="Arial"/>
          <w:sz w:val="20"/>
          <w:szCs w:val="20"/>
        </w:rPr>
        <w:t xml:space="preserve"> </w:t>
      </w:r>
      <w:r w:rsidRPr="00B13A4A">
        <w:rPr>
          <w:rFonts w:ascii="Arial" w:hAnsi="Arial" w:cs="Arial"/>
          <w:sz w:val="20"/>
          <w:szCs w:val="20"/>
        </w:rPr>
        <w:t>limites aceitáveis pela Lei de Responsabilidade Fiscal.</w:t>
      </w:r>
    </w:p>
    <w:p w14:paraId="3F07FAF7" w14:textId="77777777" w:rsidR="001B0C72" w:rsidRPr="00B13A4A" w:rsidRDefault="001B0C72" w:rsidP="002B7769">
      <w:pPr>
        <w:autoSpaceDE w:val="0"/>
        <w:autoSpaceDN w:val="0"/>
        <w:adjustRightInd w:val="0"/>
        <w:spacing w:after="0"/>
        <w:jc w:val="both"/>
        <w:rPr>
          <w:rFonts w:ascii="Arial" w:hAnsi="Arial" w:cs="Arial"/>
          <w:sz w:val="20"/>
          <w:szCs w:val="20"/>
        </w:rPr>
      </w:pPr>
    </w:p>
    <w:p w14:paraId="3033B93D" w14:textId="77777777" w:rsidR="001B0C72" w:rsidRPr="00B13A4A" w:rsidRDefault="001B0C72" w:rsidP="002B7769">
      <w:pPr>
        <w:autoSpaceDE w:val="0"/>
        <w:autoSpaceDN w:val="0"/>
        <w:adjustRightInd w:val="0"/>
        <w:spacing w:after="0"/>
        <w:jc w:val="both"/>
        <w:rPr>
          <w:rFonts w:ascii="Arial" w:hAnsi="Arial" w:cs="Arial"/>
          <w:sz w:val="20"/>
          <w:szCs w:val="20"/>
        </w:rPr>
      </w:pPr>
      <w:r w:rsidRPr="00B13A4A">
        <w:rPr>
          <w:rFonts w:ascii="Arial" w:hAnsi="Arial" w:cs="Arial"/>
          <w:sz w:val="20"/>
          <w:szCs w:val="20"/>
        </w:rPr>
        <w:t>Identifica-se que foram diversas as medidas adotadas neste sentido,</w:t>
      </w:r>
      <w:r>
        <w:rPr>
          <w:rFonts w:ascii="Arial" w:hAnsi="Arial" w:cs="Arial"/>
          <w:sz w:val="20"/>
          <w:szCs w:val="20"/>
        </w:rPr>
        <w:t xml:space="preserve"> </w:t>
      </w:r>
      <w:r w:rsidRPr="00B13A4A">
        <w:rPr>
          <w:rFonts w:ascii="Arial" w:hAnsi="Arial" w:cs="Arial"/>
          <w:sz w:val="20"/>
          <w:szCs w:val="20"/>
        </w:rPr>
        <w:t>que, de certa medida, vêm contribuindo para a gradativa redução das despesas</w:t>
      </w:r>
      <w:r>
        <w:rPr>
          <w:rFonts w:ascii="Arial" w:hAnsi="Arial" w:cs="Arial"/>
          <w:sz w:val="20"/>
          <w:szCs w:val="20"/>
        </w:rPr>
        <w:t xml:space="preserve"> </w:t>
      </w:r>
      <w:r w:rsidRPr="00B13A4A">
        <w:rPr>
          <w:rFonts w:ascii="Arial" w:hAnsi="Arial" w:cs="Arial"/>
          <w:sz w:val="20"/>
          <w:szCs w:val="20"/>
        </w:rPr>
        <w:t>desta natureza.</w:t>
      </w:r>
      <w:r>
        <w:rPr>
          <w:rFonts w:ascii="Arial" w:hAnsi="Arial" w:cs="Arial"/>
          <w:sz w:val="20"/>
          <w:szCs w:val="20"/>
        </w:rPr>
        <w:t xml:space="preserve"> </w:t>
      </w:r>
      <w:r w:rsidRPr="00B13A4A">
        <w:rPr>
          <w:rFonts w:ascii="Arial" w:hAnsi="Arial" w:cs="Arial"/>
          <w:sz w:val="20"/>
          <w:szCs w:val="20"/>
        </w:rPr>
        <w:t>Da leitura do histórico municipal em pedidos de certidão liberatória</w:t>
      </w:r>
      <w:r>
        <w:rPr>
          <w:rFonts w:ascii="Arial" w:hAnsi="Arial" w:cs="Arial"/>
          <w:sz w:val="20"/>
          <w:szCs w:val="20"/>
        </w:rPr>
        <w:t xml:space="preserve"> </w:t>
      </w:r>
      <w:r w:rsidRPr="00B13A4A">
        <w:rPr>
          <w:rFonts w:ascii="Arial" w:hAnsi="Arial" w:cs="Arial"/>
          <w:sz w:val="20"/>
          <w:szCs w:val="20"/>
        </w:rPr>
        <w:t>desde 2018, constata-se que foram reconhecidos por esta Corte de Contas os</w:t>
      </w:r>
      <w:r>
        <w:rPr>
          <w:rFonts w:ascii="Arial" w:hAnsi="Arial" w:cs="Arial"/>
          <w:sz w:val="20"/>
          <w:szCs w:val="20"/>
        </w:rPr>
        <w:t xml:space="preserve"> </w:t>
      </w:r>
      <w:r w:rsidRPr="00B13A4A">
        <w:rPr>
          <w:rFonts w:ascii="Arial" w:hAnsi="Arial" w:cs="Arial"/>
          <w:sz w:val="20"/>
          <w:szCs w:val="20"/>
        </w:rPr>
        <w:t>diversos fatores que ensejaram o avanço nesta área, somados à necessidade da</w:t>
      </w:r>
      <w:r>
        <w:rPr>
          <w:rFonts w:ascii="Arial" w:hAnsi="Arial" w:cs="Arial"/>
          <w:sz w:val="20"/>
          <w:szCs w:val="20"/>
        </w:rPr>
        <w:t xml:space="preserve"> </w:t>
      </w:r>
      <w:r w:rsidRPr="00B13A4A">
        <w:rPr>
          <w:rFonts w:ascii="Arial" w:hAnsi="Arial" w:cs="Arial"/>
          <w:sz w:val="20"/>
          <w:szCs w:val="20"/>
        </w:rPr>
        <w:t xml:space="preserve">celebração de convênios pelo Município para continuar a cumprir seu </w:t>
      </w:r>
      <w:r w:rsidRPr="00B13A4A">
        <w:rPr>
          <w:rFonts w:ascii="Arial" w:hAnsi="Arial" w:cs="Arial"/>
          <w:i/>
          <w:iCs/>
          <w:sz w:val="20"/>
          <w:szCs w:val="20"/>
        </w:rPr>
        <w:t xml:space="preserve">mister </w:t>
      </w:r>
      <w:r w:rsidRPr="00B13A4A">
        <w:rPr>
          <w:rFonts w:ascii="Arial" w:hAnsi="Arial" w:cs="Arial"/>
          <w:sz w:val="20"/>
          <w:szCs w:val="20"/>
        </w:rPr>
        <w:t>junto à</w:t>
      </w:r>
      <w:r>
        <w:rPr>
          <w:rFonts w:ascii="Arial" w:hAnsi="Arial" w:cs="Arial"/>
          <w:sz w:val="20"/>
          <w:szCs w:val="20"/>
        </w:rPr>
        <w:t xml:space="preserve"> </w:t>
      </w:r>
      <w:r w:rsidRPr="00B13A4A">
        <w:rPr>
          <w:rFonts w:ascii="Arial" w:hAnsi="Arial" w:cs="Arial"/>
          <w:sz w:val="20"/>
          <w:szCs w:val="20"/>
        </w:rPr>
        <w:t>população.</w:t>
      </w:r>
      <w:r>
        <w:rPr>
          <w:rFonts w:ascii="Arial" w:hAnsi="Arial" w:cs="Arial"/>
          <w:sz w:val="20"/>
          <w:szCs w:val="20"/>
        </w:rPr>
        <w:t xml:space="preserve"> </w:t>
      </w:r>
      <w:r w:rsidRPr="00B13A4A">
        <w:rPr>
          <w:rFonts w:ascii="Arial" w:hAnsi="Arial" w:cs="Arial"/>
          <w:sz w:val="20"/>
          <w:szCs w:val="20"/>
        </w:rPr>
        <w:t>Inclusive, em relação ao seu derradeiro pedido, o qual, embora</w:t>
      </w:r>
      <w:r>
        <w:rPr>
          <w:rFonts w:ascii="Arial" w:hAnsi="Arial" w:cs="Arial"/>
          <w:sz w:val="20"/>
          <w:szCs w:val="20"/>
        </w:rPr>
        <w:t xml:space="preserve"> </w:t>
      </w:r>
      <w:r w:rsidRPr="00B13A4A">
        <w:rPr>
          <w:rFonts w:ascii="Arial" w:hAnsi="Arial" w:cs="Arial"/>
          <w:sz w:val="20"/>
          <w:szCs w:val="20"/>
        </w:rPr>
        <w:t>tenha sido indeferido pelo Acórdão nº 1563/19, da Segunda Câmara, logrou o</w:t>
      </w:r>
      <w:r>
        <w:rPr>
          <w:rFonts w:ascii="Arial" w:hAnsi="Arial" w:cs="Arial"/>
          <w:sz w:val="20"/>
          <w:szCs w:val="20"/>
        </w:rPr>
        <w:t xml:space="preserve"> </w:t>
      </w:r>
      <w:r w:rsidRPr="00B13A4A">
        <w:rPr>
          <w:rFonts w:ascii="Arial" w:hAnsi="Arial" w:cs="Arial"/>
          <w:sz w:val="20"/>
          <w:szCs w:val="20"/>
        </w:rPr>
        <w:t>Município requerente demonstrar uma evolução, pois, por meio do fechamento do 1º</w:t>
      </w:r>
      <w:r>
        <w:rPr>
          <w:rFonts w:ascii="Arial" w:hAnsi="Arial" w:cs="Arial"/>
          <w:sz w:val="20"/>
          <w:szCs w:val="20"/>
        </w:rPr>
        <w:t xml:space="preserve"> </w:t>
      </w:r>
      <w:r w:rsidRPr="00B13A4A">
        <w:rPr>
          <w:rFonts w:ascii="Arial" w:hAnsi="Arial" w:cs="Arial"/>
          <w:sz w:val="20"/>
          <w:szCs w:val="20"/>
        </w:rPr>
        <w:t>quadrimestre de 2019, houve nova redução do índice para o percentual que estava</w:t>
      </w:r>
      <w:r>
        <w:rPr>
          <w:rFonts w:ascii="Arial" w:hAnsi="Arial" w:cs="Arial"/>
          <w:sz w:val="20"/>
          <w:szCs w:val="20"/>
        </w:rPr>
        <w:t xml:space="preserve"> </w:t>
      </w:r>
      <w:r w:rsidRPr="00B13A4A">
        <w:rPr>
          <w:rFonts w:ascii="Arial" w:hAnsi="Arial" w:cs="Arial"/>
          <w:sz w:val="20"/>
          <w:szCs w:val="20"/>
        </w:rPr>
        <w:t>em 55,89 para 54,79.</w:t>
      </w:r>
    </w:p>
    <w:p w14:paraId="4B561507" w14:textId="77777777" w:rsidR="001B0C72" w:rsidRDefault="001B0C72" w:rsidP="002B7769">
      <w:pPr>
        <w:autoSpaceDE w:val="0"/>
        <w:autoSpaceDN w:val="0"/>
        <w:adjustRightInd w:val="0"/>
        <w:spacing w:after="0"/>
        <w:jc w:val="both"/>
        <w:rPr>
          <w:rFonts w:ascii="Arial" w:hAnsi="Arial" w:cs="Arial"/>
          <w:sz w:val="20"/>
          <w:szCs w:val="20"/>
        </w:rPr>
      </w:pPr>
    </w:p>
    <w:p w14:paraId="40718C67" w14:textId="77777777" w:rsidR="001B0C72" w:rsidRDefault="001B0C72" w:rsidP="002B7769">
      <w:pPr>
        <w:autoSpaceDE w:val="0"/>
        <w:autoSpaceDN w:val="0"/>
        <w:adjustRightInd w:val="0"/>
        <w:spacing w:after="0"/>
        <w:jc w:val="both"/>
        <w:rPr>
          <w:rFonts w:ascii="Arial" w:hAnsi="Arial" w:cs="Arial"/>
          <w:sz w:val="20"/>
          <w:szCs w:val="20"/>
        </w:rPr>
      </w:pPr>
      <w:r w:rsidRPr="00B13A4A">
        <w:rPr>
          <w:rFonts w:ascii="Arial" w:hAnsi="Arial" w:cs="Arial"/>
          <w:sz w:val="20"/>
          <w:szCs w:val="20"/>
        </w:rPr>
        <w:lastRenderedPageBreak/>
        <w:t>Nesses casos, a jurisprudência desta Corte de Contas permite,</w:t>
      </w:r>
      <w:r>
        <w:rPr>
          <w:rFonts w:ascii="Arial" w:hAnsi="Arial" w:cs="Arial"/>
          <w:sz w:val="20"/>
          <w:szCs w:val="20"/>
        </w:rPr>
        <w:t xml:space="preserve"> </w:t>
      </w:r>
      <w:r w:rsidRPr="00B13A4A">
        <w:rPr>
          <w:rFonts w:ascii="Arial" w:hAnsi="Arial" w:cs="Arial"/>
          <w:sz w:val="20"/>
          <w:szCs w:val="20"/>
        </w:rPr>
        <w:t>excepcionalmente, o deferimento do pedido.</w:t>
      </w:r>
    </w:p>
    <w:p w14:paraId="5F24239B" w14:textId="77777777" w:rsidR="001B0C72" w:rsidRPr="00B13A4A" w:rsidRDefault="001B0C72" w:rsidP="002B7769">
      <w:pPr>
        <w:autoSpaceDE w:val="0"/>
        <w:autoSpaceDN w:val="0"/>
        <w:adjustRightInd w:val="0"/>
        <w:spacing w:after="0"/>
        <w:jc w:val="both"/>
        <w:rPr>
          <w:rFonts w:ascii="Arial" w:hAnsi="Arial" w:cs="Arial"/>
          <w:sz w:val="20"/>
          <w:szCs w:val="20"/>
        </w:rPr>
      </w:pPr>
    </w:p>
    <w:p w14:paraId="0876E97F" w14:textId="77777777" w:rsidR="001B0C72" w:rsidRPr="00230603" w:rsidRDefault="001B0C72" w:rsidP="002B7769">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470711/19</w:t>
      </w:r>
      <w:r w:rsidRPr="00230603">
        <w:rPr>
          <w:rFonts w:ascii="Arial" w:hAnsi="Arial" w:cs="Arial"/>
          <w:sz w:val="20"/>
          <w:szCs w:val="20"/>
        </w:rPr>
        <w:t xml:space="preserve"> – </w:t>
      </w:r>
      <w:hyperlink r:id="rId13" w:history="1">
        <w:r w:rsidRPr="006D76E0">
          <w:rPr>
            <w:rStyle w:val="Hyperlink"/>
            <w:rFonts w:ascii="Arial" w:hAnsi="Arial" w:cs="Arial"/>
            <w:sz w:val="20"/>
            <w:szCs w:val="20"/>
          </w:rPr>
          <w:t>Acórdão nº 1</w:t>
        </w:r>
        <w:r>
          <w:rPr>
            <w:rStyle w:val="Hyperlink"/>
            <w:rFonts w:ascii="Arial" w:hAnsi="Arial" w:cs="Arial"/>
            <w:sz w:val="20"/>
            <w:szCs w:val="20"/>
          </w:rPr>
          <w:t>985</w:t>
        </w:r>
        <w:r w:rsidRPr="006D76E0">
          <w:rPr>
            <w:rStyle w:val="Hyperlink"/>
            <w:rFonts w:ascii="Arial" w:hAnsi="Arial" w:cs="Arial"/>
            <w:sz w:val="20"/>
            <w:szCs w:val="20"/>
          </w:rPr>
          <w:t>/19 – Segunda Câmara</w:t>
        </w:r>
      </w:hyperlink>
      <w:r w:rsidRPr="00230603">
        <w:rPr>
          <w:rFonts w:ascii="Arial" w:hAnsi="Arial" w:cs="Arial"/>
          <w:sz w:val="20"/>
          <w:szCs w:val="20"/>
        </w:rPr>
        <w:t xml:space="preserve"> - Relator </w:t>
      </w:r>
      <w:r>
        <w:rPr>
          <w:rFonts w:ascii="Arial" w:hAnsi="Arial" w:cs="Arial"/>
          <w:sz w:val="20"/>
          <w:szCs w:val="20"/>
        </w:rPr>
        <w:t xml:space="preserve">Conselheiro Ivens </w:t>
      </w:r>
      <w:proofErr w:type="spellStart"/>
      <w:r>
        <w:rPr>
          <w:rFonts w:ascii="Arial" w:hAnsi="Arial" w:cs="Arial"/>
          <w:sz w:val="20"/>
          <w:szCs w:val="20"/>
        </w:rPr>
        <w:t>Zschoerper</w:t>
      </w:r>
      <w:proofErr w:type="spellEnd"/>
      <w:r>
        <w:rPr>
          <w:rFonts w:ascii="Arial" w:hAnsi="Arial" w:cs="Arial"/>
          <w:sz w:val="20"/>
          <w:szCs w:val="20"/>
        </w:rPr>
        <w:t xml:space="preserve"> Linhares.</w:t>
      </w:r>
    </w:p>
    <w:p w14:paraId="07F35B83" w14:textId="77777777" w:rsidR="001B0C72" w:rsidRDefault="001B0C72" w:rsidP="002B7769">
      <w:pPr>
        <w:autoSpaceDE w:val="0"/>
        <w:autoSpaceDN w:val="0"/>
        <w:adjustRightInd w:val="0"/>
        <w:spacing w:after="0"/>
        <w:jc w:val="both"/>
        <w:rPr>
          <w:rFonts w:ascii="Arial" w:hAnsi="Arial" w:cs="Arial"/>
          <w:b/>
          <w:sz w:val="20"/>
          <w:szCs w:val="20"/>
        </w:rPr>
      </w:pPr>
    </w:p>
    <w:p w14:paraId="544ABA9D" w14:textId="77777777" w:rsidR="007C18E7" w:rsidRPr="00BE7ED0" w:rsidRDefault="007C18E7" w:rsidP="002B7769">
      <w:pPr>
        <w:shd w:val="pct10" w:color="auto" w:fill="auto"/>
        <w:spacing w:after="0"/>
        <w:jc w:val="center"/>
        <w:rPr>
          <w:rFonts w:ascii="Arial" w:hAnsi="Arial" w:cs="Arial"/>
          <w:b/>
          <w:sz w:val="20"/>
          <w:szCs w:val="20"/>
        </w:rPr>
      </w:pPr>
      <w:r w:rsidRPr="00BE7ED0">
        <w:rPr>
          <w:rFonts w:ascii="Arial" w:hAnsi="Arial" w:cs="Arial"/>
          <w:b/>
          <w:sz w:val="20"/>
          <w:szCs w:val="20"/>
        </w:rPr>
        <w:t>TRIBUNAL PLENO</w:t>
      </w:r>
    </w:p>
    <w:p w14:paraId="4BD2F3BE" w14:textId="77777777" w:rsidR="001B0C72" w:rsidRDefault="001B0C72" w:rsidP="002B7769">
      <w:pPr>
        <w:autoSpaceDE w:val="0"/>
        <w:autoSpaceDN w:val="0"/>
        <w:adjustRightInd w:val="0"/>
        <w:spacing w:after="0"/>
        <w:jc w:val="both"/>
        <w:rPr>
          <w:rFonts w:ascii="Arial" w:hAnsi="Arial" w:cs="Arial"/>
          <w:b/>
          <w:sz w:val="20"/>
          <w:szCs w:val="20"/>
        </w:rPr>
      </w:pPr>
    </w:p>
    <w:p w14:paraId="04C1A2AF" w14:textId="65C7A5C7" w:rsidR="004F0D4D" w:rsidRPr="004F0D4D" w:rsidRDefault="00621203" w:rsidP="002B7769">
      <w:pPr>
        <w:autoSpaceDE w:val="0"/>
        <w:autoSpaceDN w:val="0"/>
        <w:adjustRightInd w:val="0"/>
        <w:spacing w:after="0"/>
        <w:jc w:val="both"/>
        <w:rPr>
          <w:rFonts w:ascii="Arial" w:hAnsi="Arial" w:cs="Arial"/>
          <w:b/>
          <w:sz w:val="20"/>
          <w:szCs w:val="20"/>
        </w:rPr>
      </w:pPr>
      <w:r>
        <w:rPr>
          <w:rFonts w:ascii="Arial" w:hAnsi="Arial" w:cs="Arial"/>
          <w:b/>
          <w:sz w:val="20"/>
          <w:szCs w:val="20"/>
        </w:rPr>
        <w:t xml:space="preserve">7. </w:t>
      </w:r>
      <w:r w:rsidR="004F0D4D" w:rsidRPr="004F0D4D">
        <w:rPr>
          <w:rFonts w:ascii="Arial" w:hAnsi="Arial" w:cs="Arial"/>
          <w:b/>
          <w:sz w:val="20"/>
          <w:szCs w:val="20"/>
        </w:rPr>
        <w:t>Consulta. Art. 28, §3º, inciso I, da Lei nº 13.303/2016. Inaplicabilidade de licitação. Contratação, prestação ou execução, de forma direta de produtos, serviços ou obras, por empresas públicas e sociedades de economia mista, desde que relacionadas com o objeto social da prestadora, com preços compatíveis com os de mercado. Conhecimento. Resposta positiva ao questionamento.</w:t>
      </w:r>
    </w:p>
    <w:p w14:paraId="7D84019A" w14:textId="77777777" w:rsidR="004F0D4D" w:rsidRDefault="004F0D4D" w:rsidP="002B7769">
      <w:pPr>
        <w:autoSpaceDE w:val="0"/>
        <w:autoSpaceDN w:val="0"/>
        <w:adjustRightInd w:val="0"/>
        <w:spacing w:after="0"/>
        <w:jc w:val="both"/>
        <w:rPr>
          <w:rFonts w:ascii="Arial" w:hAnsi="Arial" w:cs="Arial"/>
          <w:sz w:val="20"/>
          <w:szCs w:val="20"/>
        </w:rPr>
      </w:pPr>
    </w:p>
    <w:p w14:paraId="0C62B4A3" w14:textId="4C83F612" w:rsidR="004F0D4D" w:rsidRPr="004F0D4D" w:rsidRDefault="004F0D4D" w:rsidP="002B7769">
      <w:pPr>
        <w:autoSpaceDE w:val="0"/>
        <w:autoSpaceDN w:val="0"/>
        <w:adjustRightInd w:val="0"/>
        <w:spacing w:after="0"/>
        <w:jc w:val="both"/>
        <w:rPr>
          <w:rFonts w:ascii="Arial" w:hAnsi="Arial" w:cs="Arial"/>
          <w:sz w:val="20"/>
          <w:szCs w:val="20"/>
        </w:rPr>
      </w:pPr>
      <w:r w:rsidRPr="004F0D4D">
        <w:rPr>
          <w:rFonts w:ascii="Arial" w:hAnsi="Arial" w:cs="Arial"/>
          <w:sz w:val="20"/>
          <w:szCs w:val="20"/>
        </w:rPr>
        <w:t>C</w:t>
      </w:r>
      <w:r w:rsidRPr="004F0D4D">
        <w:rPr>
          <w:rFonts w:ascii="Arial" w:hAnsi="Arial" w:cs="Arial"/>
          <w:sz w:val="20"/>
          <w:szCs w:val="20"/>
        </w:rPr>
        <w:t>om base o art. 28, §3º, I, da Lei nº 13.303/16, autoriza a contratação direta de empresas públicas e sociedades de economia mista para aquisição de produtos, prestação de serviços ou execução de obras relacionadas ao objeto social da contratada, desde que observada a economicidade da transação, comprovada pela compatibilidade dos preços com os de mercado.</w:t>
      </w:r>
    </w:p>
    <w:p w14:paraId="13146A25" w14:textId="77777777" w:rsidR="004F0D4D" w:rsidRDefault="004F0D4D" w:rsidP="002B7769">
      <w:pPr>
        <w:autoSpaceDE w:val="0"/>
        <w:autoSpaceDN w:val="0"/>
        <w:adjustRightInd w:val="0"/>
        <w:spacing w:after="0"/>
        <w:jc w:val="both"/>
        <w:rPr>
          <w:rFonts w:ascii="Arial" w:hAnsi="Arial" w:cs="Arial"/>
          <w:sz w:val="20"/>
          <w:szCs w:val="20"/>
        </w:rPr>
      </w:pPr>
    </w:p>
    <w:p w14:paraId="1BEB2A84" w14:textId="6A65E603" w:rsidR="004F0D4D" w:rsidRDefault="004F0D4D" w:rsidP="002B7769">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525636</w:t>
      </w:r>
      <w:r>
        <w:rPr>
          <w:rFonts w:ascii="Arial" w:hAnsi="Arial" w:cs="Arial"/>
          <w:sz w:val="20"/>
          <w:szCs w:val="20"/>
        </w:rPr>
        <w:t>/1</w:t>
      </w:r>
      <w:r>
        <w:rPr>
          <w:rFonts w:ascii="Arial" w:hAnsi="Arial" w:cs="Arial"/>
          <w:sz w:val="20"/>
          <w:szCs w:val="20"/>
        </w:rPr>
        <w:t>8</w:t>
      </w:r>
      <w:r w:rsidRPr="00230603">
        <w:rPr>
          <w:rFonts w:ascii="Arial" w:hAnsi="Arial" w:cs="Arial"/>
          <w:sz w:val="20"/>
          <w:szCs w:val="20"/>
        </w:rPr>
        <w:t xml:space="preserve"> –</w:t>
      </w:r>
      <w:r w:rsidRPr="004F0D4D">
        <w:rPr>
          <w:rFonts w:ascii="Arial" w:hAnsi="Arial" w:cs="Arial"/>
          <w:sz w:val="20"/>
          <w:szCs w:val="20"/>
        </w:rPr>
        <w:t xml:space="preserve"> </w:t>
      </w:r>
      <w:hyperlink r:id="rId14" w:history="1">
        <w:r w:rsidRPr="004F0D4D">
          <w:rPr>
            <w:rStyle w:val="Hyperlink"/>
            <w:rFonts w:ascii="Arial" w:hAnsi="Arial" w:cs="Arial"/>
            <w:sz w:val="20"/>
            <w:szCs w:val="20"/>
          </w:rPr>
          <w:t>Acórdão nº 19</w:t>
        </w:r>
        <w:r w:rsidRPr="004F0D4D">
          <w:rPr>
            <w:rStyle w:val="Hyperlink"/>
            <w:rFonts w:ascii="Arial" w:hAnsi="Arial" w:cs="Arial"/>
            <w:sz w:val="20"/>
            <w:szCs w:val="20"/>
          </w:rPr>
          <w:t>61</w:t>
        </w:r>
        <w:r w:rsidRPr="004F0D4D">
          <w:rPr>
            <w:rStyle w:val="Hyperlink"/>
            <w:rFonts w:ascii="Arial" w:hAnsi="Arial" w:cs="Arial"/>
            <w:sz w:val="20"/>
            <w:szCs w:val="20"/>
          </w:rPr>
          <w:t>/19 – Tribunal Pleno</w:t>
        </w:r>
      </w:hyperlink>
      <w:r w:rsidRPr="00230603">
        <w:rPr>
          <w:rFonts w:ascii="Arial" w:hAnsi="Arial" w:cs="Arial"/>
          <w:sz w:val="20"/>
          <w:szCs w:val="20"/>
        </w:rPr>
        <w:t xml:space="preserve"> - Relator </w:t>
      </w:r>
      <w:r>
        <w:rPr>
          <w:rFonts w:ascii="Arial" w:hAnsi="Arial" w:cs="Arial"/>
          <w:sz w:val="20"/>
          <w:szCs w:val="20"/>
        </w:rPr>
        <w:t xml:space="preserve">Conselheiro </w:t>
      </w:r>
      <w:r w:rsidRPr="004F0D4D">
        <w:rPr>
          <w:rFonts w:ascii="Arial" w:hAnsi="Arial" w:cs="Arial"/>
          <w:sz w:val="20"/>
          <w:szCs w:val="20"/>
        </w:rPr>
        <w:t xml:space="preserve">Ivens </w:t>
      </w:r>
      <w:proofErr w:type="spellStart"/>
      <w:r w:rsidRPr="004F0D4D">
        <w:rPr>
          <w:rFonts w:ascii="Arial" w:hAnsi="Arial" w:cs="Arial"/>
          <w:sz w:val="20"/>
          <w:szCs w:val="20"/>
        </w:rPr>
        <w:t>Zschoerper</w:t>
      </w:r>
      <w:proofErr w:type="spellEnd"/>
      <w:r w:rsidRPr="004F0D4D">
        <w:rPr>
          <w:rFonts w:ascii="Arial" w:hAnsi="Arial" w:cs="Arial"/>
          <w:sz w:val="20"/>
          <w:szCs w:val="20"/>
        </w:rPr>
        <w:t xml:space="preserve"> Linhares</w:t>
      </w:r>
      <w:r>
        <w:rPr>
          <w:rFonts w:ascii="Arial" w:hAnsi="Arial" w:cs="Arial"/>
          <w:sz w:val="20"/>
          <w:szCs w:val="20"/>
        </w:rPr>
        <w:t>.</w:t>
      </w:r>
    </w:p>
    <w:p w14:paraId="6235FFCB" w14:textId="4CA2EE81" w:rsidR="000753DC" w:rsidRDefault="000753DC" w:rsidP="002B7769">
      <w:pPr>
        <w:autoSpaceDE w:val="0"/>
        <w:autoSpaceDN w:val="0"/>
        <w:adjustRightInd w:val="0"/>
        <w:spacing w:after="0"/>
        <w:jc w:val="both"/>
        <w:rPr>
          <w:rFonts w:ascii="Arial" w:hAnsi="Arial" w:cs="Arial"/>
          <w:sz w:val="20"/>
          <w:szCs w:val="20"/>
        </w:rPr>
      </w:pPr>
    </w:p>
    <w:p w14:paraId="21A4A9F3" w14:textId="43005EF4" w:rsidR="000753DC" w:rsidRPr="003F6598" w:rsidRDefault="00621203" w:rsidP="002B7769">
      <w:pPr>
        <w:autoSpaceDE w:val="0"/>
        <w:autoSpaceDN w:val="0"/>
        <w:adjustRightInd w:val="0"/>
        <w:spacing w:after="0"/>
        <w:jc w:val="both"/>
        <w:rPr>
          <w:rFonts w:ascii="Arial" w:hAnsi="Arial" w:cs="Arial"/>
          <w:b/>
          <w:sz w:val="20"/>
          <w:szCs w:val="20"/>
        </w:rPr>
      </w:pPr>
      <w:r>
        <w:rPr>
          <w:rFonts w:ascii="Arial" w:hAnsi="Arial" w:cs="Arial"/>
          <w:b/>
          <w:sz w:val="20"/>
          <w:szCs w:val="20"/>
        </w:rPr>
        <w:t xml:space="preserve">8. </w:t>
      </w:r>
      <w:r w:rsidR="003F6598" w:rsidRPr="003F6598">
        <w:rPr>
          <w:rFonts w:ascii="Arial" w:hAnsi="Arial" w:cs="Arial"/>
          <w:b/>
          <w:sz w:val="20"/>
          <w:szCs w:val="20"/>
        </w:rPr>
        <w:t>Consulta. Município credor de precatórios junto ao Estado do Paraná. Lei Estadual nº 17.082/2012. Participação de ente público no Acordo Direto de Precatórios. Possibilidade. Prévia autorização legal. Inclusão da renúncia na Lei Orçamentária Anual. Prévia realização de licitação comprovando impossibilidade de conseguir menor deságio.</w:t>
      </w:r>
    </w:p>
    <w:p w14:paraId="74A18561" w14:textId="77777777" w:rsidR="003F6598" w:rsidRPr="003F6598" w:rsidRDefault="003F6598" w:rsidP="002B7769">
      <w:pPr>
        <w:autoSpaceDE w:val="0"/>
        <w:autoSpaceDN w:val="0"/>
        <w:adjustRightInd w:val="0"/>
        <w:spacing w:after="0"/>
        <w:jc w:val="both"/>
        <w:rPr>
          <w:rFonts w:ascii="Arial" w:hAnsi="Arial" w:cs="Arial"/>
          <w:sz w:val="20"/>
          <w:szCs w:val="20"/>
        </w:rPr>
      </w:pPr>
    </w:p>
    <w:p w14:paraId="2E884BB2" w14:textId="77777777" w:rsidR="003F6598" w:rsidRPr="003F6598" w:rsidRDefault="003F6598" w:rsidP="002B7769">
      <w:pPr>
        <w:autoSpaceDE w:val="0"/>
        <w:autoSpaceDN w:val="0"/>
        <w:adjustRightInd w:val="0"/>
        <w:spacing w:after="0"/>
        <w:jc w:val="both"/>
        <w:rPr>
          <w:rFonts w:ascii="Arial" w:hAnsi="Arial" w:cs="Arial"/>
          <w:sz w:val="20"/>
          <w:szCs w:val="20"/>
        </w:rPr>
      </w:pPr>
      <w:r w:rsidRPr="003F6598">
        <w:rPr>
          <w:rFonts w:ascii="Arial" w:hAnsi="Arial" w:cs="Arial"/>
          <w:sz w:val="20"/>
          <w:szCs w:val="20"/>
        </w:rPr>
        <w:t>I</w:t>
      </w:r>
      <w:r w:rsidRPr="003F6598">
        <w:rPr>
          <w:rFonts w:ascii="Arial" w:hAnsi="Arial" w:cs="Arial"/>
          <w:sz w:val="20"/>
          <w:szCs w:val="20"/>
        </w:rPr>
        <w:t xml:space="preserve">) é possível um município detentor de precatórios expedidos pelo Estado do Paraná aderir ao Acordo Direto de Precatórios e receba o pagamento de seu crédito mediante a concessão de deságio em favor do ente federado? </w:t>
      </w:r>
    </w:p>
    <w:p w14:paraId="171234BF" w14:textId="77777777" w:rsidR="003F6598" w:rsidRPr="003F6598" w:rsidRDefault="003F6598" w:rsidP="002B7769">
      <w:pPr>
        <w:autoSpaceDE w:val="0"/>
        <w:autoSpaceDN w:val="0"/>
        <w:adjustRightInd w:val="0"/>
        <w:spacing w:after="0"/>
        <w:jc w:val="both"/>
        <w:rPr>
          <w:rFonts w:ascii="Arial" w:hAnsi="Arial" w:cs="Arial"/>
          <w:sz w:val="20"/>
          <w:szCs w:val="20"/>
        </w:rPr>
      </w:pPr>
      <w:r w:rsidRPr="003F6598">
        <w:rPr>
          <w:rFonts w:ascii="Arial" w:hAnsi="Arial" w:cs="Arial"/>
          <w:sz w:val="20"/>
          <w:szCs w:val="20"/>
        </w:rPr>
        <w:t xml:space="preserve">Resposta: Sim, uma vez que não há vedação na constituição e na lei que instituiu o Acordo Direto de Precatórios; </w:t>
      </w:r>
    </w:p>
    <w:p w14:paraId="761CA1AB" w14:textId="77777777" w:rsidR="003F6598" w:rsidRPr="003F6598" w:rsidRDefault="003F6598" w:rsidP="002B7769">
      <w:pPr>
        <w:autoSpaceDE w:val="0"/>
        <w:autoSpaceDN w:val="0"/>
        <w:adjustRightInd w:val="0"/>
        <w:spacing w:after="0"/>
        <w:jc w:val="both"/>
        <w:rPr>
          <w:rFonts w:ascii="Arial" w:hAnsi="Arial" w:cs="Arial"/>
          <w:sz w:val="20"/>
          <w:szCs w:val="20"/>
        </w:rPr>
      </w:pPr>
    </w:p>
    <w:p w14:paraId="1105630A" w14:textId="3422C21F" w:rsidR="003F6598" w:rsidRPr="00230603" w:rsidRDefault="003F6598" w:rsidP="002B7769">
      <w:pPr>
        <w:autoSpaceDE w:val="0"/>
        <w:autoSpaceDN w:val="0"/>
        <w:adjustRightInd w:val="0"/>
        <w:spacing w:after="0"/>
        <w:jc w:val="both"/>
        <w:rPr>
          <w:rFonts w:ascii="Arial" w:hAnsi="Arial" w:cs="Arial"/>
          <w:sz w:val="20"/>
          <w:szCs w:val="20"/>
        </w:rPr>
      </w:pPr>
      <w:r w:rsidRPr="003F6598">
        <w:rPr>
          <w:rFonts w:ascii="Arial" w:hAnsi="Arial" w:cs="Arial"/>
          <w:sz w:val="20"/>
          <w:szCs w:val="20"/>
        </w:rPr>
        <w:t>II</w:t>
      </w:r>
      <w:r w:rsidRPr="003F6598">
        <w:rPr>
          <w:rFonts w:ascii="Arial" w:hAnsi="Arial" w:cs="Arial"/>
          <w:sz w:val="20"/>
          <w:szCs w:val="20"/>
        </w:rPr>
        <w:t>) a possibilidade de o município realizar o Acordo Direto de Precatórios e receba o pagamento de seu crédito mediante a concessão de deságio, poderia configurar renúncia de receita não autorizada?</w:t>
      </w:r>
    </w:p>
    <w:p w14:paraId="0ECA9CEB" w14:textId="77777777" w:rsidR="003F6598" w:rsidRPr="003F6598" w:rsidRDefault="003F6598" w:rsidP="002B7769">
      <w:pPr>
        <w:autoSpaceDE w:val="0"/>
        <w:autoSpaceDN w:val="0"/>
        <w:adjustRightInd w:val="0"/>
        <w:spacing w:after="0"/>
        <w:jc w:val="both"/>
        <w:rPr>
          <w:rFonts w:ascii="Arial" w:hAnsi="Arial" w:cs="Arial"/>
          <w:sz w:val="20"/>
          <w:szCs w:val="20"/>
        </w:rPr>
      </w:pPr>
      <w:r w:rsidRPr="003F6598">
        <w:rPr>
          <w:rFonts w:ascii="Arial" w:hAnsi="Arial" w:cs="Arial"/>
          <w:sz w:val="20"/>
          <w:szCs w:val="20"/>
        </w:rPr>
        <w:t>Resposta: Sim. Pelos princípios da Legalidade e indisponibilidade do interesse público, sendo necessário prévia autorização legislativa, em cuja lei sejam especificados os precatórios que se pretenda negociar, além de inclusão da renúncia no anexo próprio da Lei Orçamentária Anual. Há ainda a necessidade de que o Município comprove não ter obtido</w:t>
      </w:r>
      <w:r w:rsidRPr="003F6598">
        <w:rPr>
          <w:rFonts w:ascii="Arial" w:hAnsi="Arial" w:cs="Arial"/>
          <w:sz w:val="20"/>
          <w:szCs w:val="20"/>
        </w:rPr>
        <w:t xml:space="preserve"> </w:t>
      </w:r>
      <w:r w:rsidRPr="003F6598">
        <w:rPr>
          <w:rFonts w:ascii="Arial" w:hAnsi="Arial" w:cs="Arial"/>
          <w:sz w:val="20"/>
          <w:szCs w:val="20"/>
        </w:rPr>
        <w:t xml:space="preserve">êxito no procedimento licitatório para cessão do crédito com deságio inferior ao oferecido pelo Estado; </w:t>
      </w:r>
    </w:p>
    <w:p w14:paraId="2FC286CC" w14:textId="77777777" w:rsidR="003F6598" w:rsidRPr="003F6598" w:rsidRDefault="003F6598" w:rsidP="002B7769">
      <w:pPr>
        <w:autoSpaceDE w:val="0"/>
        <w:autoSpaceDN w:val="0"/>
        <w:adjustRightInd w:val="0"/>
        <w:spacing w:after="0"/>
        <w:jc w:val="both"/>
        <w:rPr>
          <w:rFonts w:ascii="Arial" w:hAnsi="Arial" w:cs="Arial"/>
          <w:sz w:val="20"/>
          <w:szCs w:val="20"/>
        </w:rPr>
      </w:pPr>
    </w:p>
    <w:p w14:paraId="0037EB56" w14:textId="6A0FEABA" w:rsidR="003F6598" w:rsidRPr="003F6598" w:rsidRDefault="003F6598" w:rsidP="002B7769">
      <w:pPr>
        <w:autoSpaceDE w:val="0"/>
        <w:autoSpaceDN w:val="0"/>
        <w:adjustRightInd w:val="0"/>
        <w:spacing w:after="0"/>
        <w:jc w:val="both"/>
        <w:rPr>
          <w:rFonts w:ascii="Arial" w:hAnsi="Arial" w:cs="Arial"/>
          <w:sz w:val="20"/>
          <w:szCs w:val="20"/>
        </w:rPr>
      </w:pPr>
      <w:r w:rsidRPr="003F6598">
        <w:rPr>
          <w:rFonts w:ascii="Arial" w:hAnsi="Arial" w:cs="Arial"/>
          <w:sz w:val="20"/>
          <w:szCs w:val="20"/>
        </w:rPr>
        <w:lastRenderedPageBreak/>
        <w:t>III</w:t>
      </w:r>
      <w:r w:rsidRPr="003F6598">
        <w:rPr>
          <w:rFonts w:ascii="Arial" w:hAnsi="Arial" w:cs="Arial"/>
          <w:sz w:val="20"/>
          <w:szCs w:val="20"/>
        </w:rPr>
        <w:t xml:space="preserve">) a eventual adesão do município ao plano de Acordo Direto de Precatórios junto ao Estado do Paraná encontraria óbice na Lei Federal n.º 8666/93, porque poderia ser considerada uma espécie de alienação de bens da administração pública, ou, conforme artigo 17, III, ‘d’ da referida Lei, estaria abarcada nas hipóteses de dispensa de licitação, uma vez que se trata de venda de títulos na forma da legislação pertinente? </w:t>
      </w:r>
    </w:p>
    <w:p w14:paraId="4FAF5C20" w14:textId="088EABFD" w:rsidR="004F0D4D" w:rsidRPr="003F6598" w:rsidRDefault="003F6598" w:rsidP="002B7769">
      <w:pPr>
        <w:autoSpaceDE w:val="0"/>
        <w:autoSpaceDN w:val="0"/>
        <w:adjustRightInd w:val="0"/>
        <w:spacing w:after="0"/>
        <w:jc w:val="both"/>
        <w:rPr>
          <w:rFonts w:ascii="Arial" w:hAnsi="Arial" w:cs="Arial"/>
          <w:sz w:val="20"/>
          <w:szCs w:val="20"/>
        </w:rPr>
      </w:pPr>
      <w:r w:rsidRPr="003F6598">
        <w:rPr>
          <w:rFonts w:ascii="Arial" w:hAnsi="Arial" w:cs="Arial"/>
          <w:sz w:val="20"/>
          <w:szCs w:val="20"/>
        </w:rPr>
        <w:t>Resposta: A adesão não encontra óbice na Lei Federal n.º 8.666/1993, uma vez que seu art. 17, II, “d” se aplica a outros tipos de títulos, emitidos pelos próprios entes públicos para a obtenção de receitas, sendo vedada a dispensa de licitação para a alienação de precatórios</w:t>
      </w:r>
      <w:r w:rsidRPr="003F6598">
        <w:rPr>
          <w:rFonts w:ascii="Arial" w:hAnsi="Arial" w:cs="Arial"/>
          <w:sz w:val="20"/>
          <w:szCs w:val="20"/>
        </w:rPr>
        <w:t>.</w:t>
      </w:r>
    </w:p>
    <w:p w14:paraId="3A86F511" w14:textId="21AD7D2C" w:rsidR="004F0D4D" w:rsidRDefault="004F0D4D" w:rsidP="002B7769">
      <w:pPr>
        <w:autoSpaceDE w:val="0"/>
        <w:autoSpaceDN w:val="0"/>
        <w:adjustRightInd w:val="0"/>
        <w:spacing w:after="0"/>
        <w:jc w:val="both"/>
        <w:rPr>
          <w:rFonts w:ascii="Arial" w:hAnsi="Arial" w:cs="Arial"/>
          <w:b/>
          <w:sz w:val="20"/>
          <w:szCs w:val="20"/>
        </w:rPr>
      </w:pPr>
    </w:p>
    <w:p w14:paraId="1AF05FF1" w14:textId="74752493" w:rsidR="003F6598" w:rsidRDefault="003F6598" w:rsidP="002B7769">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230970</w:t>
      </w:r>
      <w:r>
        <w:rPr>
          <w:rFonts w:ascii="Arial" w:hAnsi="Arial" w:cs="Arial"/>
          <w:sz w:val="20"/>
          <w:szCs w:val="20"/>
        </w:rPr>
        <w:t>/18</w:t>
      </w:r>
      <w:r w:rsidRPr="00230603">
        <w:rPr>
          <w:rFonts w:ascii="Arial" w:hAnsi="Arial" w:cs="Arial"/>
          <w:sz w:val="20"/>
          <w:szCs w:val="20"/>
        </w:rPr>
        <w:t xml:space="preserve"> –</w:t>
      </w:r>
      <w:r w:rsidRPr="004F0D4D">
        <w:rPr>
          <w:rFonts w:ascii="Arial" w:hAnsi="Arial" w:cs="Arial"/>
          <w:sz w:val="20"/>
          <w:szCs w:val="20"/>
        </w:rPr>
        <w:t xml:space="preserve"> </w:t>
      </w:r>
      <w:hyperlink r:id="rId15" w:history="1">
        <w:r w:rsidRPr="003F6598">
          <w:rPr>
            <w:rStyle w:val="Hyperlink"/>
            <w:rFonts w:ascii="Arial" w:hAnsi="Arial" w:cs="Arial"/>
            <w:sz w:val="20"/>
            <w:szCs w:val="20"/>
          </w:rPr>
          <w:t>Acórdão nº 19</w:t>
        </w:r>
        <w:r w:rsidRPr="003F6598">
          <w:rPr>
            <w:rStyle w:val="Hyperlink"/>
            <w:rFonts w:ascii="Arial" w:hAnsi="Arial" w:cs="Arial"/>
            <w:sz w:val="20"/>
            <w:szCs w:val="20"/>
          </w:rPr>
          <w:t>57</w:t>
        </w:r>
        <w:r w:rsidRPr="003F6598">
          <w:rPr>
            <w:rStyle w:val="Hyperlink"/>
            <w:rFonts w:ascii="Arial" w:hAnsi="Arial" w:cs="Arial"/>
            <w:sz w:val="20"/>
            <w:szCs w:val="20"/>
          </w:rPr>
          <w:t>/19 – Tribunal Pleno</w:t>
        </w:r>
      </w:hyperlink>
      <w:r w:rsidRPr="00230603">
        <w:rPr>
          <w:rFonts w:ascii="Arial" w:hAnsi="Arial" w:cs="Arial"/>
          <w:sz w:val="20"/>
          <w:szCs w:val="20"/>
        </w:rPr>
        <w:t xml:space="preserve"> - Relator </w:t>
      </w:r>
      <w:r>
        <w:rPr>
          <w:rFonts w:ascii="Arial" w:hAnsi="Arial" w:cs="Arial"/>
          <w:sz w:val="20"/>
          <w:szCs w:val="20"/>
        </w:rPr>
        <w:t xml:space="preserve">Conselheiro </w:t>
      </w:r>
      <w:r w:rsidRPr="003F6598">
        <w:rPr>
          <w:rFonts w:ascii="Arial" w:hAnsi="Arial" w:cs="Arial"/>
          <w:sz w:val="20"/>
          <w:szCs w:val="20"/>
        </w:rPr>
        <w:t xml:space="preserve">Fabio </w:t>
      </w:r>
      <w:r>
        <w:rPr>
          <w:rFonts w:ascii="Arial" w:hAnsi="Arial" w:cs="Arial"/>
          <w:sz w:val="20"/>
          <w:szCs w:val="20"/>
        </w:rPr>
        <w:t>d</w:t>
      </w:r>
      <w:r w:rsidRPr="003F6598">
        <w:rPr>
          <w:rFonts w:ascii="Arial" w:hAnsi="Arial" w:cs="Arial"/>
          <w:sz w:val="20"/>
          <w:szCs w:val="20"/>
        </w:rPr>
        <w:t>e Souza Camargo</w:t>
      </w:r>
      <w:r>
        <w:rPr>
          <w:rFonts w:ascii="Arial" w:hAnsi="Arial" w:cs="Arial"/>
          <w:sz w:val="20"/>
          <w:szCs w:val="20"/>
        </w:rPr>
        <w:t>.</w:t>
      </w:r>
    </w:p>
    <w:p w14:paraId="1A5EB91A" w14:textId="77777777" w:rsidR="004F0D4D" w:rsidRDefault="004F0D4D" w:rsidP="002B7769">
      <w:pPr>
        <w:autoSpaceDE w:val="0"/>
        <w:autoSpaceDN w:val="0"/>
        <w:adjustRightInd w:val="0"/>
        <w:spacing w:after="0"/>
        <w:jc w:val="both"/>
        <w:rPr>
          <w:rFonts w:ascii="Arial" w:hAnsi="Arial" w:cs="Arial"/>
          <w:b/>
          <w:sz w:val="20"/>
          <w:szCs w:val="20"/>
        </w:rPr>
      </w:pPr>
    </w:p>
    <w:p w14:paraId="1E0A6651" w14:textId="5361FD28" w:rsidR="001B0C72" w:rsidRDefault="00621203" w:rsidP="002B7769">
      <w:pPr>
        <w:autoSpaceDE w:val="0"/>
        <w:autoSpaceDN w:val="0"/>
        <w:adjustRightInd w:val="0"/>
        <w:spacing w:after="0"/>
        <w:jc w:val="both"/>
        <w:rPr>
          <w:rFonts w:ascii="Arial" w:hAnsi="Arial" w:cs="Arial"/>
          <w:sz w:val="20"/>
          <w:szCs w:val="20"/>
        </w:rPr>
      </w:pPr>
      <w:r>
        <w:rPr>
          <w:rFonts w:ascii="Arial" w:hAnsi="Arial" w:cs="Arial"/>
          <w:b/>
          <w:sz w:val="20"/>
          <w:szCs w:val="20"/>
        </w:rPr>
        <w:t>9</w:t>
      </w:r>
      <w:r w:rsidR="001B0C72" w:rsidRPr="00230603">
        <w:rPr>
          <w:rFonts w:ascii="Arial" w:hAnsi="Arial" w:cs="Arial"/>
          <w:b/>
          <w:sz w:val="20"/>
          <w:szCs w:val="20"/>
        </w:rPr>
        <w:t xml:space="preserve">. </w:t>
      </w:r>
      <w:r w:rsidR="001B0C72">
        <w:rPr>
          <w:rFonts w:ascii="Arial" w:hAnsi="Arial" w:cs="Arial"/>
          <w:b/>
          <w:sz w:val="20"/>
          <w:szCs w:val="20"/>
        </w:rPr>
        <w:t xml:space="preserve">Recurso </w:t>
      </w:r>
      <w:r w:rsidR="001B0C72" w:rsidRPr="003E3124">
        <w:rPr>
          <w:rFonts w:ascii="Arial" w:hAnsi="Arial" w:cs="Arial"/>
          <w:b/>
          <w:sz w:val="20"/>
          <w:szCs w:val="20"/>
        </w:rPr>
        <w:t>de Revisão. Incompatibilidade da</w:t>
      </w:r>
      <w:r w:rsidR="001B0C72">
        <w:rPr>
          <w:rFonts w:ascii="Arial" w:hAnsi="Arial" w:cs="Arial"/>
          <w:b/>
          <w:sz w:val="20"/>
          <w:szCs w:val="20"/>
        </w:rPr>
        <w:t xml:space="preserve"> </w:t>
      </w:r>
      <w:r w:rsidR="001B0C72" w:rsidRPr="003E3124">
        <w:rPr>
          <w:rFonts w:ascii="Arial" w:hAnsi="Arial" w:cs="Arial"/>
          <w:b/>
          <w:sz w:val="20"/>
          <w:szCs w:val="20"/>
        </w:rPr>
        <w:t>proporcionalidade em face da E</w:t>
      </w:r>
      <w:r w:rsidR="001B0C72">
        <w:rPr>
          <w:rFonts w:ascii="Arial" w:hAnsi="Arial" w:cs="Arial"/>
          <w:b/>
          <w:sz w:val="20"/>
          <w:szCs w:val="20"/>
        </w:rPr>
        <w:t>C</w:t>
      </w:r>
      <w:r w:rsidR="001B0C72" w:rsidRPr="003E3124">
        <w:rPr>
          <w:rFonts w:ascii="Arial" w:hAnsi="Arial" w:cs="Arial"/>
          <w:b/>
          <w:sz w:val="20"/>
          <w:szCs w:val="20"/>
        </w:rPr>
        <w:t xml:space="preserve"> n</w:t>
      </w:r>
      <w:r w:rsidR="001B0C72">
        <w:rPr>
          <w:rFonts w:ascii="Arial" w:hAnsi="Arial" w:cs="Arial"/>
          <w:b/>
          <w:sz w:val="20"/>
          <w:szCs w:val="20"/>
        </w:rPr>
        <w:t xml:space="preserve">º </w:t>
      </w:r>
      <w:r w:rsidR="001B0C72" w:rsidRPr="003E3124">
        <w:rPr>
          <w:rFonts w:ascii="Arial" w:hAnsi="Arial" w:cs="Arial"/>
          <w:b/>
          <w:sz w:val="20"/>
          <w:szCs w:val="20"/>
        </w:rPr>
        <w:t>41/2003.</w:t>
      </w:r>
      <w:r w:rsidR="001B0C72">
        <w:rPr>
          <w:rFonts w:ascii="Arial" w:hAnsi="Arial" w:cs="Arial"/>
          <w:b/>
          <w:sz w:val="20"/>
          <w:szCs w:val="20"/>
        </w:rPr>
        <w:t xml:space="preserve"> </w:t>
      </w:r>
      <w:r w:rsidR="001B0C72" w:rsidRPr="003E3124">
        <w:rPr>
          <w:rFonts w:ascii="Arial" w:hAnsi="Arial" w:cs="Arial"/>
          <w:b/>
          <w:sz w:val="20"/>
          <w:szCs w:val="20"/>
        </w:rPr>
        <w:t>Fundamento legal que permite o cômputo do tempo</w:t>
      </w:r>
      <w:r w:rsidR="001B0C72">
        <w:rPr>
          <w:rFonts w:ascii="Arial" w:hAnsi="Arial" w:cs="Arial"/>
          <w:b/>
          <w:sz w:val="20"/>
          <w:szCs w:val="20"/>
        </w:rPr>
        <w:t xml:space="preserve"> </w:t>
      </w:r>
      <w:r w:rsidR="001B0C72" w:rsidRPr="003E3124">
        <w:rPr>
          <w:rFonts w:ascii="Arial" w:hAnsi="Arial" w:cs="Arial"/>
          <w:b/>
          <w:sz w:val="20"/>
          <w:szCs w:val="20"/>
        </w:rPr>
        <w:t>de contribuição apenas até a data de publicação da</w:t>
      </w:r>
      <w:r w:rsidR="001B0C72">
        <w:rPr>
          <w:rFonts w:ascii="Arial" w:hAnsi="Arial" w:cs="Arial"/>
          <w:b/>
          <w:sz w:val="20"/>
          <w:szCs w:val="20"/>
        </w:rPr>
        <w:t xml:space="preserve"> </w:t>
      </w:r>
      <w:r w:rsidR="001B0C72" w:rsidRPr="003E3124">
        <w:rPr>
          <w:rFonts w:ascii="Arial" w:hAnsi="Arial" w:cs="Arial"/>
          <w:b/>
          <w:sz w:val="20"/>
          <w:szCs w:val="20"/>
        </w:rPr>
        <w:t>norma constitucional. Não provimento.</w:t>
      </w:r>
    </w:p>
    <w:p w14:paraId="3BE369F0" w14:textId="77777777" w:rsidR="002B7769" w:rsidRDefault="002B7769" w:rsidP="002B7769">
      <w:pPr>
        <w:autoSpaceDE w:val="0"/>
        <w:autoSpaceDN w:val="0"/>
        <w:adjustRightInd w:val="0"/>
        <w:spacing w:after="0"/>
        <w:jc w:val="both"/>
        <w:rPr>
          <w:rFonts w:ascii="Arial" w:hAnsi="Arial" w:cs="Arial"/>
          <w:sz w:val="20"/>
          <w:szCs w:val="20"/>
        </w:rPr>
      </w:pPr>
    </w:p>
    <w:p w14:paraId="1003EDF9" w14:textId="7A8C2B9A" w:rsidR="001B0C72" w:rsidRPr="00DB412C" w:rsidRDefault="001B0C72" w:rsidP="002B7769">
      <w:pPr>
        <w:autoSpaceDE w:val="0"/>
        <w:autoSpaceDN w:val="0"/>
        <w:adjustRightInd w:val="0"/>
        <w:spacing w:after="0"/>
        <w:jc w:val="both"/>
        <w:rPr>
          <w:rFonts w:ascii="Arial" w:hAnsi="Arial" w:cs="Arial"/>
          <w:sz w:val="20"/>
          <w:szCs w:val="20"/>
        </w:rPr>
      </w:pPr>
      <w:r w:rsidRPr="00DB412C">
        <w:rPr>
          <w:rFonts w:ascii="Arial" w:hAnsi="Arial" w:cs="Arial"/>
          <w:sz w:val="20"/>
          <w:szCs w:val="20"/>
        </w:rPr>
        <w:t>A servidora foi aposentada compulsoriamente ao completar 70</w:t>
      </w:r>
      <w:r>
        <w:rPr>
          <w:rFonts w:ascii="Arial" w:hAnsi="Arial" w:cs="Arial"/>
          <w:sz w:val="20"/>
          <w:szCs w:val="20"/>
        </w:rPr>
        <w:t xml:space="preserve"> </w:t>
      </w:r>
      <w:r w:rsidRPr="00DB412C">
        <w:rPr>
          <w:rFonts w:ascii="Arial" w:hAnsi="Arial" w:cs="Arial"/>
          <w:sz w:val="20"/>
          <w:szCs w:val="20"/>
        </w:rPr>
        <w:t>(setenta) anos, com fundamento no artigo 40, §1º, inciso III, “b”, da</w:t>
      </w:r>
      <w:r>
        <w:rPr>
          <w:rFonts w:ascii="Arial" w:hAnsi="Arial" w:cs="Arial"/>
          <w:sz w:val="20"/>
          <w:szCs w:val="20"/>
        </w:rPr>
        <w:t xml:space="preserve"> </w:t>
      </w:r>
      <w:r w:rsidRPr="00DB412C">
        <w:rPr>
          <w:rFonts w:ascii="Arial" w:hAnsi="Arial" w:cs="Arial"/>
          <w:sz w:val="20"/>
          <w:szCs w:val="20"/>
        </w:rPr>
        <w:t>Constituição Federal, c/c artigo 3º, §2º, da Emenda Constitucional n.º 41/03.</w:t>
      </w:r>
      <w:r>
        <w:rPr>
          <w:rFonts w:ascii="Arial" w:hAnsi="Arial" w:cs="Arial"/>
          <w:sz w:val="20"/>
          <w:szCs w:val="20"/>
        </w:rPr>
        <w:t xml:space="preserve"> </w:t>
      </w:r>
      <w:r w:rsidRPr="00DB412C">
        <w:rPr>
          <w:rFonts w:ascii="Arial" w:hAnsi="Arial" w:cs="Arial"/>
          <w:sz w:val="20"/>
          <w:szCs w:val="20"/>
        </w:rPr>
        <w:t>A referida Emenda, por sua vez, criou um marco temporal para a aplicação</w:t>
      </w:r>
      <w:r>
        <w:rPr>
          <w:rFonts w:ascii="Arial" w:hAnsi="Arial" w:cs="Arial"/>
          <w:sz w:val="20"/>
          <w:szCs w:val="20"/>
        </w:rPr>
        <w:t xml:space="preserve"> </w:t>
      </w:r>
      <w:r w:rsidRPr="00DB412C">
        <w:rPr>
          <w:rFonts w:ascii="Arial" w:hAnsi="Arial" w:cs="Arial"/>
          <w:sz w:val="20"/>
          <w:szCs w:val="20"/>
        </w:rPr>
        <w:t>de suas regras, bem como o tempo de serviço que deverá compor o cálculo</w:t>
      </w:r>
      <w:r>
        <w:rPr>
          <w:rFonts w:ascii="Arial" w:hAnsi="Arial" w:cs="Arial"/>
          <w:sz w:val="20"/>
          <w:szCs w:val="20"/>
        </w:rPr>
        <w:t xml:space="preserve"> </w:t>
      </w:r>
      <w:r w:rsidRPr="00DB412C">
        <w:rPr>
          <w:rFonts w:ascii="Arial" w:hAnsi="Arial" w:cs="Arial"/>
          <w:sz w:val="20"/>
          <w:szCs w:val="20"/>
        </w:rPr>
        <w:t>dos proventos, qual seja, aquele “</w:t>
      </w:r>
      <w:r w:rsidRPr="00DB412C">
        <w:rPr>
          <w:rFonts w:ascii="Arial" w:hAnsi="Arial" w:cs="Arial"/>
          <w:i/>
          <w:iCs/>
          <w:sz w:val="20"/>
          <w:szCs w:val="20"/>
        </w:rPr>
        <w:t>já exercido até a data de publicação d</w:t>
      </w:r>
      <w:r>
        <w:rPr>
          <w:rFonts w:ascii="Arial" w:hAnsi="Arial" w:cs="Arial"/>
          <w:i/>
          <w:iCs/>
          <w:sz w:val="20"/>
          <w:szCs w:val="20"/>
        </w:rPr>
        <w:t xml:space="preserve">a </w:t>
      </w:r>
      <w:r w:rsidRPr="00DB412C">
        <w:rPr>
          <w:rFonts w:ascii="Arial" w:hAnsi="Arial" w:cs="Arial"/>
          <w:i/>
          <w:iCs/>
          <w:sz w:val="20"/>
          <w:szCs w:val="20"/>
        </w:rPr>
        <w:t>Emenda</w:t>
      </w:r>
      <w:r w:rsidRPr="00DB412C">
        <w:rPr>
          <w:rFonts w:ascii="Arial" w:hAnsi="Arial" w:cs="Arial"/>
          <w:sz w:val="20"/>
          <w:szCs w:val="20"/>
        </w:rPr>
        <w:t>”</w:t>
      </w:r>
      <w:r w:rsidR="002B7769">
        <w:rPr>
          <w:rFonts w:ascii="Arial" w:hAnsi="Arial" w:cs="Arial"/>
          <w:sz w:val="20"/>
          <w:szCs w:val="20"/>
        </w:rPr>
        <w:t>.</w:t>
      </w:r>
    </w:p>
    <w:p w14:paraId="01CD13F2" w14:textId="77777777" w:rsidR="001B0C72" w:rsidRPr="00DB412C" w:rsidRDefault="001B0C72" w:rsidP="002B7769">
      <w:pPr>
        <w:autoSpaceDE w:val="0"/>
        <w:autoSpaceDN w:val="0"/>
        <w:adjustRightInd w:val="0"/>
        <w:spacing w:after="0"/>
        <w:jc w:val="both"/>
        <w:rPr>
          <w:rFonts w:ascii="Arial" w:hAnsi="Arial" w:cs="Arial"/>
          <w:sz w:val="20"/>
          <w:szCs w:val="20"/>
        </w:rPr>
      </w:pPr>
    </w:p>
    <w:p w14:paraId="3382DE04" w14:textId="77777777" w:rsidR="001B0C72" w:rsidRDefault="001B0C72" w:rsidP="002B7769">
      <w:pPr>
        <w:autoSpaceDE w:val="0"/>
        <w:autoSpaceDN w:val="0"/>
        <w:adjustRightInd w:val="0"/>
        <w:spacing w:after="0"/>
        <w:jc w:val="both"/>
        <w:rPr>
          <w:rFonts w:ascii="Arial" w:hAnsi="Arial" w:cs="Arial"/>
          <w:sz w:val="20"/>
          <w:szCs w:val="20"/>
        </w:rPr>
      </w:pPr>
      <w:r w:rsidRPr="00DB412C">
        <w:rPr>
          <w:rFonts w:ascii="Arial" w:hAnsi="Arial" w:cs="Arial"/>
          <w:sz w:val="20"/>
          <w:szCs w:val="20"/>
        </w:rPr>
        <w:t>Portanto, ao se requerer a inativação nos termos da</w:t>
      </w:r>
      <w:r>
        <w:rPr>
          <w:rFonts w:ascii="Arial" w:hAnsi="Arial" w:cs="Arial"/>
          <w:sz w:val="20"/>
          <w:szCs w:val="20"/>
        </w:rPr>
        <w:t>s</w:t>
      </w:r>
      <w:r w:rsidRPr="00DB412C">
        <w:rPr>
          <w:rFonts w:ascii="Arial" w:hAnsi="Arial" w:cs="Arial"/>
          <w:sz w:val="20"/>
          <w:szCs w:val="20"/>
        </w:rPr>
        <w:t xml:space="preserve"> regras</w:t>
      </w:r>
      <w:r>
        <w:rPr>
          <w:rFonts w:ascii="Arial" w:hAnsi="Arial" w:cs="Arial"/>
          <w:sz w:val="20"/>
          <w:szCs w:val="20"/>
        </w:rPr>
        <w:t xml:space="preserve"> </w:t>
      </w:r>
      <w:r w:rsidRPr="00DB412C">
        <w:rPr>
          <w:rFonts w:ascii="Arial" w:hAnsi="Arial" w:cs="Arial"/>
          <w:sz w:val="20"/>
          <w:szCs w:val="20"/>
        </w:rPr>
        <w:t>previstas no art. 3º, §2º, da Emenda Constitucional n° 41/03, garantindo paridade</w:t>
      </w:r>
      <w:r>
        <w:rPr>
          <w:rFonts w:ascii="Arial" w:hAnsi="Arial" w:cs="Arial"/>
          <w:sz w:val="20"/>
          <w:szCs w:val="20"/>
        </w:rPr>
        <w:t xml:space="preserve"> </w:t>
      </w:r>
      <w:r w:rsidRPr="00DB412C">
        <w:rPr>
          <w:rFonts w:ascii="Arial" w:hAnsi="Arial" w:cs="Arial"/>
          <w:sz w:val="20"/>
          <w:szCs w:val="20"/>
        </w:rPr>
        <w:t>aos proventos como fator de reajuste, somente pode ser computado o tempo de</w:t>
      </w:r>
      <w:r>
        <w:rPr>
          <w:rFonts w:ascii="Arial" w:hAnsi="Arial" w:cs="Arial"/>
          <w:sz w:val="20"/>
          <w:szCs w:val="20"/>
        </w:rPr>
        <w:t xml:space="preserve"> </w:t>
      </w:r>
      <w:r w:rsidRPr="00DB412C">
        <w:rPr>
          <w:rFonts w:ascii="Arial" w:hAnsi="Arial" w:cs="Arial"/>
          <w:sz w:val="20"/>
          <w:szCs w:val="20"/>
        </w:rPr>
        <w:t>contribuição até a data da publicação da referida Emenda Constitucional,</w:t>
      </w:r>
      <w:r>
        <w:rPr>
          <w:rFonts w:ascii="Arial" w:hAnsi="Arial" w:cs="Arial"/>
          <w:sz w:val="20"/>
          <w:szCs w:val="20"/>
        </w:rPr>
        <w:t xml:space="preserve"> </w:t>
      </w:r>
      <w:r w:rsidRPr="00DB412C">
        <w:rPr>
          <w:rFonts w:ascii="Arial" w:hAnsi="Arial" w:cs="Arial"/>
          <w:sz w:val="20"/>
          <w:szCs w:val="20"/>
        </w:rPr>
        <w:t>promulgada em 31/12/2003, devendo ser desconsiderado o período posterior,</w:t>
      </w:r>
      <w:r>
        <w:rPr>
          <w:rFonts w:ascii="Arial" w:hAnsi="Arial" w:cs="Arial"/>
          <w:sz w:val="20"/>
          <w:szCs w:val="20"/>
        </w:rPr>
        <w:t xml:space="preserve"> </w:t>
      </w:r>
      <w:r w:rsidRPr="00DB412C">
        <w:rPr>
          <w:rFonts w:ascii="Arial" w:hAnsi="Arial" w:cs="Arial"/>
          <w:sz w:val="20"/>
          <w:szCs w:val="20"/>
        </w:rPr>
        <w:t>conforme redação da norma.</w:t>
      </w:r>
      <w:r>
        <w:rPr>
          <w:rFonts w:ascii="Arial" w:hAnsi="Arial" w:cs="Arial"/>
          <w:sz w:val="20"/>
          <w:szCs w:val="20"/>
        </w:rPr>
        <w:t xml:space="preserve"> </w:t>
      </w:r>
    </w:p>
    <w:p w14:paraId="3E8C14A6" w14:textId="77777777" w:rsidR="001B0C72" w:rsidRPr="00DB412C" w:rsidRDefault="001B0C72" w:rsidP="002B7769">
      <w:pPr>
        <w:autoSpaceDE w:val="0"/>
        <w:autoSpaceDN w:val="0"/>
        <w:adjustRightInd w:val="0"/>
        <w:spacing w:after="0"/>
        <w:jc w:val="both"/>
        <w:rPr>
          <w:rFonts w:ascii="Arial" w:hAnsi="Arial" w:cs="Arial"/>
          <w:sz w:val="20"/>
          <w:szCs w:val="20"/>
        </w:rPr>
      </w:pPr>
      <w:bookmarkStart w:id="0" w:name="_GoBack"/>
      <w:bookmarkEnd w:id="0"/>
    </w:p>
    <w:p w14:paraId="1F0102F1" w14:textId="77777777" w:rsidR="001B0C72" w:rsidRPr="00DB412C" w:rsidRDefault="001B0C72" w:rsidP="002B7769">
      <w:pPr>
        <w:autoSpaceDE w:val="0"/>
        <w:autoSpaceDN w:val="0"/>
        <w:adjustRightInd w:val="0"/>
        <w:spacing w:after="0"/>
        <w:jc w:val="both"/>
        <w:rPr>
          <w:rFonts w:ascii="Arial" w:hAnsi="Arial" w:cs="Arial"/>
          <w:b/>
          <w:sz w:val="20"/>
          <w:szCs w:val="20"/>
        </w:rPr>
      </w:pPr>
      <w:r w:rsidRPr="00DB412C">
        <w:rPr>
          <w:rFonts w:ascii="Arial" w:hAnsi="Arial" w:cs="Arial"/>
          <w:sz w:val="20"/>
          <w:szCs w:val="20"/>
        </w:rPr>
        <w:t>Isto posto, a negativa de registro do ato deve ser mantida,</w:t>
      </w:r>
      <w:r>
        <w:rPr>
          <w:rFonts w:ascii="Arial" w:hAnsi="Arial" w:cs="Arial"/>
          <w:sz w:val="20"/>
          <w:szCs w:val="20"/>
        </w:rPr>
        <w:t xml:space="preserve"> </w:t>
      </w:r>
      <w:r w:rsidRPr="00DB412C">
        <w:rPr>
          <w:rFonts w:ascii="Arial" w:hAnsi="Arial" w:cs="Arial"/>
          <w:sz w:val="20"/>
          <w:szCs w:val="20"/>
        </w:rPr>
        <w:t>facultando-se à Recorrente optar por outra regra de aposentadoria.</w:t>
      </w:r>
    </w:p>
    <w:p w14:paraId="04DA9AD7" w14:textId="77777777" w:rsidR="001B0C72" w:rsidRPr="00230603" w:rsidRDefault="001B0C72" w:rsidP="002B7769">
      <w:pPr>
        <w:autoSpaceDE w:val="0"/>
        <w:autoSpaceDN w:val="0"/>
        <w:adjustRightInd w:val="0"/>
        <w:spacing w:after="0"/>
        <w:jc w:val="both"/>
        <w:rPr>
          <w:rFonts w:ascii="Arial" w:hAnsi="Arial" w:cs="Arial"/>
          <w:sz w:val="20"/>
          <w:szCs w:val="20"/>
        </w:rPr>
      </w:pPr>
    </w:p>
    <w:p w14:paraId="5172E1ED" w14:textId="77777777" w:rsidR="001B0C72" w:rsidRPr="00230603" w:rsidRDefault="001B0C72" w:rsidP="002B7769">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33531/19</w:t>
      </w:r>
      <w:r w:rsidRPr="00230603">
        <w:rPr>
          <w:rFonts w:ascii="Arial" w:hAnsi="Arial" w:cs="Arial"/>
          <w:sz w:val="20"/>
          <w:szCs w:val="20"/>
        </w:rPr>
        <w:t xml:space="preserve"> –</w:t>
      </w:r>
      <w:hyperlink r:id="rId16" w:history="1">
        <w:r w:rsidRPr="0081285B">
          <w:rPr>
            <w:rStyle w:val="Hyperlink"/>
            <w:rFonts w:ascii="Arial" w:hAnsi="Arial" w:cs="Arial"/>
            <w:sz w:val="20"/>
            <w:szCs w:val="20"/>
          </w:rPr>
          <w:t xml:space="preserve"> Acórdão nº 1</w:t>
        </w:r>
        <w:r>
          <w:rPr>
            <w:rStyle w:val="Hyperlink"/>
            <w:rFonts w:ascii="Arial" w:hAnsi="Arial" w:cs="Arial"/>
            <w:sz w:val="20"/>
            <w:szCs w:val="20"/>
          </w:rPr>
          <w:t>999</w:t>
        </w:r>
        <w:r w:rsidRPr="0081285B">
          <w:rPr>
            <w:rStyle w:val="Hyperlink"/>
            <w:rFonts w:ascii="Arial" w:hAnsi="Arial" w:cs="Arial"/>
            <w:sz w:val="20"/>
            <w:szCs w:val="20"/>
          </w:rPr>
          <w:t>/19 – Tribunal Pleno</w:t>
        </w:r>
      </w:hyperlink>
      <w:r w:rsidRPr="00230603">
        <w:rPr>
          <w:rFonts w:ascii="Arial" w:hAnsi="Arial" w:cs="Arial"/>
          <w:sz w:val="20"/>
          <w:szCs w:val="20"/>
        </w:rPr>
        <w:t xml:space="preserve"> - Relator </w:t>
      </w:r>
      <w:r>
        <w:rPr>
          <w:rFonts w:ascii="Arial" w:hAnsi="Arial" w:cs="Arial"/>
          <w:sz w:val="20"/>
          <w:szCs w:val="20"/>
        </w:rPr>
        <w:t xml:space="preserve">Conselheiro </w:t>
      </w:r>
      <w:proofErr w:type="spellStart"/>
      <w:r>
        <w:rPr>
          <w:rFonts w:ascii="Arial" w:hAnsi="Arial" w:cs="Arial"/>
          <w:sz w:val="20"/>
          <w:szCs w:val="20"/>
        </w:rPr>
        <w:t>Artagão</w:t>
      </w:r>
      <w:proofErr w:type="spellEnd"/>
      <w:r>
        <w:rPr>
          <w:rFonts w:ascii="Arial" w:hAnsi="Arial" w:cs="Arial"/>
          <w:sz w:val="20"/>
          <w:szCs w:val="20"/>
        </w:rPr>
        <w:t xml:space="preserve"> de Mattos Leão</w:t>
      </w:r>
      <w:r w:rsidRPr="00230603">
        <w:rPr>
          <w:rFonts w:ascii="Arial" w:hAnsi="Arial" w:cs="Arial"/>
          <w:sz w:val="20"/>
          <w:szCs w:val="20"/>
        </w:rPr>
        <w:t>.</w:t>
      </w:r>
    </w:p>
    <w:p w14:paraId="7865D57F" w14:textId="77777777" w:rsidR="004A55FE" w:rsidRPr="00BE7ED0" w:rsidRDefault="004A55FE" w:rsidP="002B7769">
      <w:pPr>
        <w:autoSpaceDE w:val="0"/>
        <w:autoSpaceDN w:val="0"/>
        <w:adjustRightInd w:val="0"/>
        <w:spacing w:after="0"/>
        <w:jc w:val="both"/>
        <w:rPr>
          <w:rFonts w:ascii="Arial" w:hAnsi="Arial" w:cs="Arial"/>
          <w:sz w:val="20"/>
          <w:szCs w:val="20"/>
        </w:rPr>
      </w:pPr>
    </w:p>
    <w:p w14:paraId="4A70CAD0" w14:textId="362E850F" w:rsidR="007C18E7" w:rsidRPr="00BE7ED0" w:rsidRDefault="007C18E7" w:rsidP="002B7769">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Observações: </w:t>
      </w:r>
    </w:p>
    <w:p w14:paraId="6421775C" w14:textId="77777777" w:rsidR="007C18E7" w:rsidRPr="00BE7ED0" w:rsidRDefault="007C18E7" w:rsidP="002B7769">
      <w:pPr>
        <w:spacing w:after="0"/>
        <w:rPr>
          <w:rFonts w:ascii="Arial" w:hAnsi="Arial" w:cs="Arial"/>
          <w:b/>
          <w:color w:val="000000"/>
          <w:sz w:val="20"/>
          <w:szCs w:val="20"/>
        </w:rPr>
      </w:pPr>
      <w:r w:rsidRPr="00BE7ED0">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15E1555D" w14:textId="77777777" w:rsidR="00C31BD9" w:rsidRPr="00BE7ED0" w:rsidRDefault="00C31BD9" w:rsidP="002B7769">
      <w:pPr>
        <w:spacing w:after="0"/>
        <w:rPr>
          <w:rFonts w:ascii="Arial" w:hAnsi="Arial" w:cs="Arial"/>
          <w:color w:val="000000"/>
          <w:sz w:val="20"/>
          <w:szCs w:val="20"/>
        </w:rPr>
      </w:pPr>
    </w:p>
    <w:p w14:paraId="72ECF08A" w14:textId="538E51B4" w:rsidR="007C18E7" w:rsidRPr="00BE7ED0" w:rsidRDefault="007C18E7" w:rsidP="002B7769">
      <w:pPr>
        <w:spacing w:after="0"/>
        <w:rPr>
          <w:rFonts w:ascii="Arial" w:hAnsi="Arial" w:cs="Arial"/>
          <w:color w:val="000000"/>
          <w:sz w:val="20"/>
          <w:szCs w:val="20"/>
        </w:rPr>
      </w:pPr>
      <w:r w:rsidRPr="00BE7ED0">
        <w:rPr>
          <w:rFonts w:ascii="Arial" w:hAnsi="Arial" w:cs="Arial"/>
          <w:color w:val="000000"/>
          <w:sz w:val="20"/>
          <w:szCs w:val="20"/>
        </w:rPr>
        <w:t xml:space="preserve">Jurisprudência Selecionada: </w:t>
      </w:r>
    </w:p>
    <w:p w14:paraId="69C3DA1A" w14:textId="7139D945" w:rsidR="00D92ACC" w:rsidRDefault="00D92ACC" w:rsidP="002B7769">
      <w:pPr>
        <w:autoSpaceDE w:val="0"/>
        <w:autoSpaceDN w:val="0"/>
        <w:adjustRightInd w:val="0"/>
        <w:spacing w:after="0"/>
        <w:jc w:val="both"/>
        <w:rPr>
          <w:rFonts w:ascii="Arial" w:hAnsi="Arial" w:cs="Arial"/>
          <w:sz w:val="20"/>
          <w:szCs w:val="20"/>
        </w:rPr>
      </w:pPr>
    </w:p>
    <w:p w14:paraId="53513050" w14:textId="7B31D854" w:rsidR="00621203" w:rsidRPr="00192EE2" w:rsidRDefault="00192EE2" w:rsidP="002B7769">
      <w:pPr>
        <w:autoSpaceDE w:val="0"/>
        <w:autoSpaceDN w:val="0"/>
        <w:adjustRightInd w:val="0"/>
        <w:spacing w:after="0"/>
        <w:jc w:val="both"/>
        <w:rPr>
          <w:rFonts w:ascii="Arial" w:hAnsi="Arial" w:cs="Arial"/>
          <w:b/>
          <w:sz w:val="20"/>
          <w:szCs w:val="20"/>
        </w:rPr>
      </w:pPr>
      <w:r w:rsidRPr="00192EE2">
        <w:rPr>
          <w:rFonts w:ascii="Arial" w:hAnsi="Arial" w:cs="Arial"/>
          <w:b/>
          <w:sz w:val="20"/>
          <w:szCs w:val="20"/>
        </w:rPr>
        <w:t>Supremo Tribunal Federal</w:t>
      </w:r>
    </w:p>
    <w:p w14:paraId="28B1A299" w14:textId="77777777" w:rsidR="00192EE2" w:rsidRDefault="00192EE2" w:rsidP="002B7769">
      <w:pPr>
        <w:autoSpaceDE w:val="0"/>
        <w:autoSpaceDN w:val="0"/>
        <w:adjustRightInd w:val="0"/>
        <w:spacing w:after="0"/>
        <w:jc w:val="both"/>
        <w:rPr>
          <w:rFonts w:ascii="Arial" w:hAnsi="Arial" w:cs="Arial"/>
          <w:sz w:val="20"/>
          <w:szCs w:val="20"/>
        </w:rPr>
      </w:pPr>
    </w:p>
    <w:p w14:paraId="1808337F" w14:textId="0DAC5E7D" w:rsidR="00192EE2" w:rsidRDefault="00192EE2" w:rsidP="002B7769">
      <w:pPr>
        <w:autoSpaceDE w:val="0"/>
        <w:autoSpaceDN w:val="0"/>
        <w:adjustRightInd w:val="0"/>
        <w:spacing w:after="0"/>
        <w:jc w:val="both"/>
        <w:rPr>
          <w:rFonts w:ascii="Arial" w:hAnsi="Arial" w:cs="Arial"/>
          <w:sz w:val="20"/>
          <w:szCs w:val="20"/>
        </w:rPr>
      </w:pPr>
      <w:r>
        <w:rPr>
          <w:rFonts w:ascii="Arial" w:hAnsi="Arial" w:cs="Arial"/>
          <w:sz w:val="20"/>
          <w:szCs w:val="20"/>
        </w:rPr>
        <w:t xml:space="preserve">Repercussão Geral, Tema 940: </w:t>
      </w:r>
    </w:p>
    <w:p w14:paraId="424504FA" w14:textId="785CB7E8" w:rsidR="00192EE2" w:rsidRDefault="00192EE2" w:rsidP="002B7769">
      <w:pPr>
        <w:autoSpaceDE w:val="0"/>
        <w:autoSpaceDN w:val="0"/>
        <w:adjustRightInd w:val="0"/>
        <w:spacing w:after="0"/>
        <w:jc w:val="both"/>
        <w:rPr>
          <w:rFonts w:ascii="Arial" w:hAnsi="Arial" w:cs="Arial"/>
          <w:sz w:val="20"/>
          <w:szCs w:val="20"/>
        </w:rPr>
      </w:pPr>
      <w:r w:rsidRPr="00FD44B6">
        <w:rPr>
          <w:rFonts w:ascii="Arial" w:hAnsi="Arial" w:cs="Arial"/>
          <w:shd w:val="clear" w:color="auto" w:fill="FFFFFF"/>
        </w:rPr>
        <w:lastRenderedPageBreak/>
        <w:t>A teor do disposto no art. 37, § 6º, da Constituição Federal, a ação por danos causados por agente público deve ser ajuizada contra o Estado ou a pessoa jurídica de direito privado prestadora de serviço público, sendo parte ilegítima para a ação o autor do ato, assegurado o direito de regresso contra o responsável nos casos de dolo ou culpa.</w:t>
      </w:r>
    </w:p>
    <w:p w14:paraId="7D58363A" w14:textId="3C255412" w:rsidR="00621203" w:rsidRDefault="00621203" w:rsidP="002B7769">
      <w:pPr>
        <w:autoSpaceDE w:val="0"/>
        <w:autoSpaceDN w:val="0"/>
        <w:adjustRightInd w:val="0"/>
        <w:spacing w:after="0"/>
        <w:jc w:val="both"/>
        <w:rPr>
          <w:rFonts w:ascii="Arial" w:hAnsi="Arial" w:cs="Arial"/>
          <w:sz w:val="20"/>
          <w:szCs w:val="20"/>
        </w:rPr>
      </w:pPr>
    </w:p>
    <w:p w14:paraId="7F16F9E5" w14:textId="77777777" w:rsidR="00621203" w:rsidRDefault="00621203" w:rsidP="002B7769">
      <w:pPr>
        <w:autoSpaceDE w:val="0"/>
        <w:autoSpaceDN w:val="0"/>
        <w:adjustRightInd w:val="0"/>
        <w:spacing w:after="0"/>
        <w:jc w:val="both"/>
        <w:rPr>
          <w:rFonts w:ascii="Arial" w:hAnsi="Arial" w:cs="Arial"/>
          <w:sz w:val="20"/>
          <w:szCs w:val="20"/>
        </w:rPr>
      </w:pPr>
    </w:p>
    <w:p w14:paraId="252D7D0D" w14:textId="77777777" w:rsidR="007C18E7" w:rsidRPr="00BE7ED0" w:rsidRDefault="007C18E7" w:rsidP="002B7769">
      <w:pPr>
        <w:pStyle w:val="Default"/>
        <w:spacing w:line="276" w:lineRule="auto"/>
        <w:jc w:val="both"/>
        <w:rPr>
          <w:b/>
          <w:sz w:val="20"/>
          <w:szCs w:val="20"/>
        </w:rPr>
      </w:pPr>
      <w:r w:rsidRPr="00BE7ED0">
        <w:rPr>
          <w:b/>
          <w:sz w:val="20"/>
          <w:szCs w:val="20"/>
        </w:rPr>
        <w:t xml:space="preserve">Acesse também: </w:t>
      </w:r>
    </w:p>
    <w:p w14:paraId="5D2329DF" w14:textId="77777777" w:rsidR="007C18E7" w:rsidRPr="00BE7ED0" w:rsidRDefault="002B7769" w:rsidP="002B7769">
      <w:pPr>
        <w:pStyle w:val="Default"/>
        <w:spacing w:line="276" w:lineRule="auto"/>
        <w:jc w:val="center"/>
        <w:rPr>
          <w:rStyle w:val="Hyperlink"/>
          <w:b/>
          <w:sz w:val="20"/>
          <w:szCs w:val="20"/>
        </w:rPr>
      </w:pPr>
      <w:hyperlink r:id="rId17" w:history="1">
        <w:r w:rsidR="007C18E7" w:rsidRPr="00BE7ED0">
          <w:rPr>
            <w:rStyle w:val="Hyperlink"/>
            <w:b/>
            <w:sz w:val="20"/>
            <w:szCs w:val="20"/>
          </w:rPr>
          <w:t>Pesquisas Prontas</w:t>
        </w:r>
      </w:hyperlink>
    </w:p>
    <w:p w14:paraId="290A3B29" w14:textId="77777777" w:rsidR="007C18E7" w:rsidRPr="00BE7ED0" w:rsidRDefault="007C18E7" w:rsidP="002B7769">
      <w:pPr>
        <w:pStyle w:val="Default"/>
        <w:spacing w:line="276" w:lineRule="auto"/>
        <w:jc w:val="center"/>
        <w:rPr>
          <w:rStyle w:val="Hyperlink"/>
          <w:b/>
          <w:sz w:val="20"/>
          <w:szCs w:val="20"/>
        </w:rPr>
      </w:pPr>
    </w:p>
    <w:p w14:paraId="088C63FF" w14:textId="77777777" w:rsidR="007C18E7" w:rsidRPr="00BE7ED0" w:rsidRDefault="002B7769" w:rsidP="002B7769">
      <w:pPr>
        <w:pStyle w:val="Default"/>
        <w:spacing w:line="276" w:lineRule="auto"/>
        <w:jc w:val="center"/>
        <w:rPr>
          <w:rStyle w:val="Hyperlink"/>
          <w:b/>
          <w:sz w:val="20"/>
          <w:szCs w:val="20"/>
        </w:rPr>
      </w:pPr>
      <w:hyperlink r:id="rId18" w:history="1">
        <w:r w:rsidR="007C18E7" w:rsidRPr="00BE7ED0">
          <w:rPr>
            <w:rStyle w:val="Hyperlink"/>
            <w:b/>
            <w:sz w:val="20"/>
            <w:szCs w:val="20"/>
          </w:rPr>
          <w:t>Teses Ambientais</w:t>
        </w:r>
      </w:hyperlink>
      <w:r w:rsidR="007C18E7" w:rsidRPr="00BE7ED0">
        <w:rPr>
          <w:rStyle w:val="Hyperlink"/>
          <w:b/>
          <w:sz w:val="20"/>
          <w:szCs w:val="20"/>
        </w:rPr>
        <w:t xml:space="preserve"> </w:t>
      </w:r>
    </w:p>
    <w:p w14:paraId="0CE4E7C9" w14:textId="77777777" w:rsidR="007C18E7" w:rsidRPr="00BE7ED0" w:rsidRDefault="007C18E7" w:rsidP="002B7769">
      <w:pPr>
        <w:pStyle w:val="Default"/>
        <w:spacing w:line="276" w:lineRule="auto"/>
        <w:jc w:val="center"/>
        <w:rPr>
          <w:rStyle w:val="Hyperlink"/>
          <w:b/>
          <w:sz w:val="20"/>
          <w:szCs w:val="20"/>
        </w:rPr>
      </w:pPr>
    </w:p>
    <w:p w14:paraId="449CBBB2" w14:textId="77777777" w:rsidR="007C18E7" w:rsidRPr="00BE7ED0" w:rsidRDefault="002B7769" w:rsidP="002B7769">
      <w:pPr>
        <w:pStyle w:val="Default"/>
        <w:spacing w:line="276" w:lineRule="auto"/>
        <w:jc w:val="center"/>
        <w:rPr>
          <w:b/>
          <w:sz w:val="20"/>
          <w:szCs w:val="20"/>
        </w:rPr>
      </w:pPr>
      <w:hyperlink r:id="rId19" w:history="1">
        <w:proofErr w:type="spellStart"/>
        <w:r w:rsidR="007C18E7" w:rsidRPr="00BE7ED0">
          <w:rPr>
            <w:rStyle w:val="Hyperlink"/>
            <w:b/>
            <w:sz w:val="20"/>
            <w:szCs w:val="20"/>
          </w:rPr>
          <w:t>Interjuris</w:t>
        </w:r>
        <w:proofErr w:type="spellEnd"/>
      </w:hyperlink>
    </w:p>
    <w:p w14:paraId="4BD985E9" w14:textId="77777777" w:rsidR="007C18E7" w:rsidRPr="00BE7ED0" w:rsidRDefault="007C18E7" w:rsidP="002B7769">
      <w:pPr>
        <w:pStyle w:val="Default"/>
        <w:spacing w:line="276" w:lineRule="auto"/>
        <w:jc w:val="center"/>
        <w:rPr>
          <w:sz w:val="20"/>
          <w:szCs w:val="20"/>
        </w:rPr>
      </w:pPr>
    </w:p>
    <w:p w14:paraId="72F32B36" w14:textId="77777777" w:rsidR="007C18E7" w:rsidRPr="00BE7ED0" w:rsidRDefault="002B7769" w:rsidP="002B7769">
      <w:pPr>
        <w:pStyle w:val="Default"/>
        <w:spacing w:line="276" w:lineRule="auto"/>
        <w:jc w:val="center"/>
        <w:rPr>
          <w:rStyle w:val="Hyperlink"/>
          <w:b/>
          <w:sz w:val="20"/>
          <w:szCs w:val="20"/>
        </w:rPr>
      </w:pPr>
      <w:hyperlink r:id="rId20" w:history="1">
        <w:r w:rsidR="007C18E7" w:rsidRPr="00BE7ED0">
          <w:rPr>
            <w:rStyle w:val="Hyperlink"/>
            <w:b/>
            <w:sz w:val="20"/>
            <w:szCs w:val="20"/>
          </w:rPr>
          <w:t>Repercussão Geral do Supremo Tribunal Federal - STF e os Tribunais de Contas</w:t>
        </w:r>
      </w:hyperlink>
    </w:p>
    <w:p w14:paraId="75CDA236" w14:textId="77777777" w:rsidR="007C18E7" w:rsidRPr="00BE7ED0" w:rsidRDefault="007C18E7" w:rsidP="002B7769">
      <w:pPr>
        <w:pStyle w:val="Default"/>
        <w:spacing w:line="276" w:lineRule="auto"/>
        <w:jc w:val="center"/>
        <w:rPr>
          <w:rStyle w:val="Hyperlink"/>
          <w:b/>
          <w:sz w:val="20"/>
          <w:szCs w:val="20"/>
        </w:rPr>
      </w:pPr>
    </w:p>
    <w:p w14:paraId="6CD4EB86" w14:textId="77777777" w:rsidR="007C18E7" w:rsidRPr="00BE7ED0" w:rsidRDefault="002B7769" w:rsidP="002B7769">
      <w:pPr>
        <w:pStyle w:val="Default"/>
        <w:spacing w:line="276" w:lineRule="auto"/>
        <w:jc w:val="center"/>
        <w:rPr>
          <w:rStyle w:val="Hyperlink"/>
          <w:b/>
          <w:sz w:val="20"/>
          <w:szCs w:val="20"/>
        </w:rPr>
      </w:pPr>
      <w:hyperlink r:id="rId21" w:history="1">
        <w:r w:rsidR="007C18E7" w:rsidRPr="00BE7ED0">
          <w:rPr>
            <w:rStyle w:val="Hyperlink"/>
            <w:b/>
            <w:sz w:val="20"/>
            <w:szCs w:val="20"/>
          </w:rPr>
          <w:t>Súmulas Selecionadas</w:t>
        </w:r>
      </w:hyperlink>
    </w:p>
    <w:p w14:paraId="3F5C61E6" w14:textId="77777777" w:rsidR="007C18E7" w:rsidRPr="00BE7ED0" w:rsidRDefault="007C18E7" w:rsidP="002B7769">
      <w:pPr>
        <w:pStyle w:val="TCU-Epgrafe"/>
        <w:spacing w:line="276" w:lineRule="auto"/>
        <w:ind w:left="0"/>
        <w:rPr>
          <w:rFonts w:ascii="Arial" w:hAnsi="Arial" w:cs="Arial"/>
          <w:sz w:val="20"/>
        </w:rPr>
      </w:pPr>
      <w:r w:rsidRPr="00BE7ED0">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BE7ED0" w:rsidRDefault="007C18E7" w:rsidP="002B7769">
      <w:pPr>
        <w:spacing w:after="0"/>
        <w:jc w:val="center"/>
        <w:rPr>
          <w:rStyle w:val="Hyperlink"/>
          <w:rFonts w:ascii="Arial" w:hAnsi="Arial" w:cs="Arial"/>
          <w:i/>
          <w:color w:val="000000" w:themeColor="text1"/>
          <w:sz w:val="20"/>
          <w:szCs w:val="20"/>
          <w:u w:val="none"/>
        </w:rPr>
      </w:pPr>
    </w:p>
    <w:p w14:paraId="5496FD6E" w14:textId="77777777" w:rsidR="007C18E7" w:rsidRPr="00BE7ED0" w:rsidRDefault="007C18E7" w:rsidP="002B7769">
      <w:pPr>
        <w:spacing w:after="0"/>
        <w:jc w:val="center"/>
        <w:rPr>
          <w:rStyle w:val="Hyperlink"/>
          <w:rFonts w:ascii="Arial" w:hAnsi="Arial" w:cs="Arial"/>
          <w:i/>
          <w:color w:val="auto"/>
          <w:sz w:val="20"/>
          <w:szCs w:val="20"/>
          <w:u w:val="none"/>
        </w:rPr>
      </w:pPr>
      <w:r w:rsidRPr="00BE7ED0">
        <w:rPr>
          <w:rStyle w:val="Hyperlink"/>
          <w:rFonts w:ascii="Arial" w:hAnsi="Arial" w:cs="Arial"/>
          <w:i/>
          <w:color w:val="auto"/>
          <w:sz w:val="20"/>
          <w:szCs w:val="20"/>
          <w:u w:val="none"/>
        </w:rPr>
        <w:t>Elaboração: Escola de Gestão Pública - Jurisprudência</w:t>
      </w:r>
    </w:p>
    <w:p w14:paraId="3F85483E" w14:textId="77777777" w:rsidR="007C18E7" w:rsidRPr="00BE7ED0" w:rsidRDefault="007C18E7" w:rsidP="002B7769">
      <w:pPr>
        <w:spacing w:after="0"/>
        <w:jc w:val="center"/>
        <w:rPr>
          <w:rFonts w:ascii="Arial" w:hAnsi="Arial" w:cs="Arial"/>
          <w:b/>
          <w:sz w:val="20"/>
          <w:szCs w:val="20"/>
        </w:rPr>
      </w:pPr>
      <w:r w:rsidRPr="00BE7ED0">
        <w:rPr>
          <w:rStyle w:val="nfase"/>
          <w:rFonts w:ascii="Arial" w:hAnsi="Arial" w:cs="Arial"/>
          <w:sz w:val="20"/>
          <w:szCs w:val="20"/>
        </w:rPr>
        <w:t>E-mail: jurisprudencia@tce.pr.gov.br</w:t>
      </w:r>
    </w:p>
    <w:p w14:paraId="77313FD9" w14:textId="77777777" w:rsidR="007C18E7" w:rsidRPr="00BE7ED0" w:rsidRDefault="007C18E7" w:rsidP="002B7769">
      <w:pPr>
        <w:widowControl w:val="0"/>
        <w:autoSpaceDE w:val="0"/>
        <w:autoSpaceDN w:val="0"/>
        <w:spacing w:after="0"/>
        <w:jc w:val="both"/>
        <w:rPr>
          <w:rFonts w:ascii="Arial" w:hAnsi="Arial" w:cs="Arial"/>
          <w:b/>
          <w:sz w:val="20"/>
          <w:szCs w:val="20"/>
        </w:rPr>
      </w:pPr>
    </w:p>
    <w:p w14:paraId="376B530E" w14:textId="77777777" w:rsidR="007C18E7" w:rsidRPr="00BE7ED0" w:rsidRDefault="007C18E7" w:rsidP="002B7769">
      <w:pPr>
        <w:spacing w:after="0"/>
        <w:rPr>
          <w:rFonts w:ascii="Arial" w:hAnsi="Arial" w:cs="Arial"/>
          <w:color w:val="000000"/>
          <w:sz w:val="20"/>
          <w:szCs w:val="20"/>
        </w:rPr>
      </w:pPr>
    </w:p>
    <w:p w14:paraId="2B5E173B" w14:textId="77777777" w:rsidR="00E01524" w:rsidRPr="00BE7ED0" w:rsidRDefault="00E01524" w:rsidP="002B7769">
      <w:pPr>
        <w:spacing w:after="0"/>
        <w:rPr>
          <w:rFonts w:ascii="Arial" w:hAnsi="Arial" w:cs="Arial"/>
          <w:sz w:val="20"/>
          <w:szCs w:val="20"/>
        </w:rPr>
      </w:pPr>
    </w:p>
    <w:sectPr w:rsidR="00E01524" w:rsidRPr="00BE7ED0">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11"/>
  </w:num>
  <w:num w:numId="5">
    <w:abstractNumId w:val="14"/>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 w:numId="13">
    <w:abstractNumId w:val="1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3502C"/>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3DC"/>
    <w:rsid w:val="000759E5"/>
    <w:rsid w:val="00076184"/>
    <w:rsid w:val="000800D1"/>
    <w:rsid w:val="00081051"/>
    <w:rsid w:val="00081B5D"/>
    <w:rsid w:val="00082716"/>
    <w:rsid w:val="0008272B"/>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78DD"/>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211A"/>
    <w:rsid w:val="00122E13"/>
    <w:rsid w:val="00123D02"/>
    <w:rsid w:val="0012498C"/>
    <w:rsid w:val="00124A0F"/>
    <w:rsid w:val="00126447"/>
    <w:rsid w:val="00127DF2"/>
    <w:rsid w:val="0013071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87BD5"/>
    <w:rsid w:val="001901A8"/>
    <w:rsid w:val="00190B94"/>
    <w:rsid w:val="00192EE2"/>
    <w:rsid w:val="001930D1"/>
    <w:rsid w:val="001942C5"/>
    <w:rsid w:val="00196437"/>
    <w:rsid w:val="001975AB"/>
    <w:rsid w:val="001A0FCC"/>
    <w:rsid w:val="001A16DE"/>
    <w:rsid w:val="001A5D2D"/>
    <w:rsid w:val="001A7DB7"/>
    <w:rsid w:val="001B096B"/>
    <w:rsid w:val="001B0C72"/>
    <w:rsid w:val="001B5B65"/>
    <w:rsid w:val="001B5F7A"/>
    <w:rsid w:val="001B609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0476A"/>
    <w:rsid w:val="00204BFC"/>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14DC"/>
    <w:rsid w:val="00252A2A"/>
    <w:rsid w:val="00252AA5"/>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145D"/>
    <w:rsid w:val="003B2612"/>
    <w:rsid w:val="003B4678"/>
    <w:rsid w:val="003B4F77"/>
    <w:rsid w:val="003B502C"/>
    <w:rsid w:val="003C48DF"/>
    <w:rsid w:val="003C6B35"/>
    <w:rsid w:val="003C7C21"/>
    <w:rsid w:val="003D0632"/>
    <w:rsid w:val="003D650C"/>
    <w:rsid w:val="003D6713"/>
    <w:rsid w:val="003D6E90"/>
    <w:rsid w:val="003D7C37"/>
    <w:rsid w:val="003E110D"/>
    <w:rsid w:val="003E3529"/>
    <w:rsid w:val="003E3D02"/>
    <w:rsid w:val="003E3E6A"/>
    <w:rsid w:val="003E44CC"/>
    <w:rsid w:val="003E55BC"/>
    <w:rsid w:val="003E6EAF"/>
    <w:rsid w:val="003F0088"/>
    <w:rsid w:val="003F03C6"/>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1120A"/>
    <w:rsid w:val="00411935"/>
    <w:rsid w:val="0041337A"/>
    <w:rsid w:val="00415D4A"/>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6DD6"/>
    <w:rsid w:val="0062719D"/>
    <w:rsid w:val="00627316"/>
    <w:rsid w:val="00627847"/>
    <w:rsid w:val="00627FDF"/>
    <w:rsid w:val="00630296"/>
    <w:rsid w:val="006331E3"/>
    <w:rsid w:val="00633776"/>
    <w:rsid w:val="00633C62"/>
    <w:rsid w:val="00633D2D"/>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5764C"/>
    <w:rsid w:val="00657DDD"/>
    <w:rsid w:val="00660C02"/>
    <w:rsid w:val="0066104E"/>
    <w:rsid w:val="0066130F"/>
    <w:rsid w:val="00662CE0"/>
    <w:rsid w:val="0066398B"/>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B7CCB"/>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4C5B"/>
    <w:rsid w:val="00726974"/>
    <w:rsid w:val="007270DB"/>
    <w:rsid w:val="007306BB"/>
    <w:rsid w:val="007319AD"/>
    <w:rsid w:val="00731AB4"/>
    <w:rsid w:val="00732257"/>
    <w:rsid w:val="00734DDB"/>
    <w:rsid w:val="007400EB"/>
    <w:rsid w:val="00740240"/>
    <w:rsid w:val="0074037C"/>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18E7"/>
    <w:rsid w:val="007C250E"/>
    <w:rsid w:val="007C2CD7"/>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373"/>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B1C"/>
    <w:rsid w:val="008B2D64"/>
    <w:rsid w:val="008B368E"/>
    <w:rsid w:val="008B38A4"/>
    <w:rsid w:val="008B38EE"/>
    <w:rsid w:val="008B4F2F"/>
    <w:rsid w:val="008B55B4"/>
    <w:rsid w:val="008B6A00"/>
    <w:rsid w:val="008C0269"/>
    <w:rsid w:val="008C076F"/>
    <w:rsid w:val="008C257C"/>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40F9"/>
    <w:rsid w:val="00904136"/>
    <w:rsid w:val="00904309"/>
    <w:rsid w:val="0090479F"/>
    <w:rsid w:val="00904BFC"/>
    <w:rsid w:val="009052D8"/>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206"/>
    <w:rsid w:val="0093167C"/>
    <w:rsid w:val="009328B6"/>
    <w:rsid w:val="00932A3A"/>
    <w:rsid w:val="00933B64"/>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328F"/>
    <w:rsid w:val="00965F52"/>
    <w:rsid w:val="0096737A"/>
    <w:rsid w:val="0097392A"/>
    <w:rsid w:val="00973970"/>
    <w:rsid w:val="00973D15"/>
    <w:rsid w:val="009749C0"/>
    <w:rsid w:val="009766BD"/>
    <w:rsid w:val="00977C0A"/>
    <w:rsid w:val="00977E1A"/>
    <w:rsid w:val="00982FF8"/>
    <w:rsid w:val="00984E8B"/>
    <w:rsid w:val="0098512F"/>
    <w:rsid w:val="0098550A"/>
    <w:rsid w:val="00985728"/>
    <w:rsid w:val="009857DD"/>
    <w:rsid w:val="009859AB"/>
    <w:rsid w:val="00987A4E"/>
    <w:rsid w:val="009907A9"/>
    <w:rsid w:val="00993DE4"/>
    <w:rsid w:val="00993F38"/>
    <w:rsid w:val="00994A4B"/>
    <w:rsid w:val="0099606C"/>
    <w:rsid w:val="00996D25"/>
    <w:rsid w:val="009A043C"/>
    <w:rsid w:val="009A12ED"/>
    <w:rsid w:val="009A201F"/>
    <w:rsid w:val="009A62FC"/>
    <w:rsid w:val="009A6989"/>
    <w:rsid w:val="009A72EB"/>
    <w:rsid w:val="009B105E"/>
    <w:rsid w:val="009B1133"/>
    <w:rsid w:val="009B2B4E"/>
    <w:rsid w:val="009B396E"/>
    <w:rsid w:val="009B39A2"/>
    <w:rsid w:val="009B3B97"/>
    <w:rsid w:val="009B49F3"/>
    <w:rsid w:val="009B4E5D"/>
    <w:rsid w:val="009B567A"/>
    <w:rsid w:val="009C29C5"/>
    <w:rsid w:val="009C4680"/>
    <w:rsid w:val="009C5426"/>
    <w:rsid w:val="009C5C75"/>
    <w:rsid w:val="009D1C23"/>
    <w:rsid w:val="009D2A29"/>
    <w:rsid w:val="009D417F"/>
    <w:rsid w:val="009D59DE"/>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68CE"/>
    <w:rsid w:val="00B27853"/>
    <w:rsid w:val="00B30291"/>
    <w:rsid w:val="00B306F7"/>
    <w:rsid w:val="00B30BB8"/>
    <w:rsid w:val="00B30FE2"/>
    <w:rsid w:val="00B3272E"/>
    <w:rsid w:val="00B32C71"/>
    <w:rsid w:val="00B330C4"/>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669D"/>
    <w:rsid w:val="00B766D9"/>
    <w:rsid w:val="00B80A28"/>
    <w:rsid w:val="00B82B41"/>
    <w:rsid w:val="00B82D73"/>
    <w:rsid w:val="00B84A2C"/>
    <w:rsid w:val="00B871D6"/>
    <w:rsid w:val="00B87A02"/>
    <w:rsid w:val="00B93557"/>
    <w:rsid w:val="00B93C23"/>
    <w:rsid w:val="00B96204"/>
    <w:rsid w:val="00B97B4D"/>
    <w:rsid w:val="00BA0DCC"/>
    <w:rsid w:val="00BA12A2"/>
    <w:rsid w:val="00BA16EF"/>
    <w:rsid w:val="00BA18D0"/>
    <w:rsid w:val="00BA242E"/>
    <w:rsid w:val="00BA2ABF"/>
    <w:rsid w:val="00BA3317"/>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B9D"/>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19A0"/>
    <w:rsid w:val="00CC4E55"/>
    <w:rsid w:val="00CC550E"/>
    <w:rsid w:val="00CC5AC6"/>
    <w:rsid w:val="00CD0DCE"/>
    <w:rsid w:val="00CD1628"/>
    <w:rsid w:val="00CD1D27"/>
    <w:rsid w:val="00CD27B7"/>
    <w:rsid w:val="00CD286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06531"/>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5EE7"/>
    <w:rsid w:val="00DE7183"/>
    <w:rsid w:val="00DF1DAC"/>
    <w:rsid w:val="00DF2165"/>
    <w:rsid w:val="00DF5A24"/>
    <w:rsid w:val="00DF60E6"/>
    <w:rsid w:val="00DF6105"/>
    <w:rsid w:val="00DF659E"/>
    <w:rsid w:val="00DF65F7"/>
    <w:rsid w:val="00DF7D50"/>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7D3"/>
    <w:rsid w:val="00E61E36"/>
    <w:rsid w:val="00E633C1"/>
    <w:rsid w:val="00E65532"/>
    <w:rsid w:val="00E667B0"/>
    <w:rsid w:val="00E66EA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280F"/>
    <w:rsid w:val="00E93C8B"/>
    <w:rsid w:val="00E93D8F"/>
    <w:rsid w:val="00E9531E"/>
    <w:rsid w:val="00E95E41"/>
    <w:rsid w:val="00E95E4C"/>
    <w:rsid w:val="00E977CE"/>
    <w:rsid w:val="00E97E0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10D7"/>
    <w:rsid w:val="00F331D6"/>
    <w:rsid w:val="00F368B9"/>
    <w:rsid w:val="00F3739F"/>
    <w:rsid w:val="00F374C1"/>
    <w:rsid w:val="00F37B34"/>
    <w:rsid w:val="00F37C53"/>
    <w:rsid w:val="00F41C34"/>
    <w:rsid w:val="00F4212F"/>
    <w:rsid w:val="00F43D9F"/>
    <w:rsid w:val="00F447DB"/>
    <w:rsid w:val="00F447FA"/>
    <w:rsid w:val="00F44BD1"/>
    <w:rsid w:val="00F469B9"/>
    <w:rsid w:val="00F46C32"/>
    <w:rsid w:val="00F46ECB"/>
    <w:rsid w:val="00F50F94"/>
    <w:rsid w:val="00F525B5"/>
    <w:rsid w:val="00F53D53"/>
    <w:rsid w:val="00F543B9"/>
    <w:rsid w:val="00F54602"/>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240"/>
    <w:rsid w:val="00FD118C"/>
    <w:rsid w:val="00FD332F"/>
    <w:rsid w:val="00FD7395"/>
    <w:rsid w:val="00FD74C5"/>
    <w:rsid w:val="00FE1CC1"/>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4785"/>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7/pdf/00338318.pdf" TargetMode="External"/><Relationship Id="rId13" Type="http://schemas.openxmlformats.org/officeDocument/2006/relationships/hyperlink" Target="http://www1.tce.pr.gov.br/multimidia/2019/7/pdf/00338265.pdf" TargetMode="External"/><Relationship Id="rId18" Type="http://schemas.openxmlformats.org/officeDocument/2006/relationships/hyperlink" Target="http://www1.tce.pr.gov.br/conteudo/teses-ambientais/316603/area/249" TargetMode="External"/><Relationship Id="rId3" Type="http://schemas.openxmlformats.org/officeDocument/2006/relationships/styles" Target="styles.xml"/><Relationship Id="rId21" Type="http://schemas.openxmlformats.org/officeDocument/2006/relationships/hyperlink" Target="http://www1.tce.pr.gov.br/conteudo/sumulas-selecionadas/316602/area/249" TargetMode="External"/><Relationship Id="rId7" Type="http://schemas.openxmlformats.org/officeDocument/2006/relationships/endnotes" Target="endnotes.xml"/><Relationship Id="rId12" Type="http://schemas.openxmlformats.org/officeDocument/2006/relationships/hyperlink" Target="http://www1.tce.pr.gov.br/multimidia/2019/7/pdf/00338297.pdf" TargetMode="External"/><Relationship Id="rId17" Type="http://schemas.openxmlformats.org/officeDocument/2006/relationships/hyperlink" Target="http://www1.tce.pr.gov.br/conteudo/pesquisas-prontas/308475/area/24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1.tce.pr.gov.br/multimidia/2019/7/pdf/00338281.pdf" TargetMode="External"/><Relationship Id="rId20"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7/pdf/00337975.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tce.pr.gov.br/multimidia/2019/7/pdf/00338270.pdf" TargetMode="External"/><Relationship Id="rId23" Type="http://schemas.openxmlformats.org/officeDocument/2006/relationships/footer" Target="footer1.xml"/><Relationship Id="rId10" Type="http://schemas.openxmlformats.org/officeDocument/2006/relationships/hyperlink" Target="http://www1.tce.pr.gov.br/multimidia/2019/7/pdf/00338099.pdf" TargetMode="External"/><Relationship Id="rId19" Type="http://schemas.openxmlformats.org/officeDocument/2006/relationships/hyperlink" Target="http://www1.tce.pr.gov.br/conteudo/boletim-de-jurisprudencia-internacional/316601/area/249" TargetMode="External"/><Relationship Id="rId4" Type="http://schemas.openxmlformats.org/officeDocument/2006/relationships/settings" Target="settings.xml"/><Relationship Id="rId9" Type="http://schemas.openxmlformats.org/officeDocument/2006/relationships/hyperlink" Target="http://www1.tce.pr.gov.br/multimidia/2019/7/pdf/00338100.pdf" TargetMode="External"/><Relationship Id="rId14" Type="http://schemas.openxmlformats.org/officeDocument/2006/relationships/hyperlink" Target="http://www1.tce.pr.gov.br/multimidia/2019/7/pdf/00338271.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DBE8C-425D-4701-A66C-1E6481A3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2990</Words>
  <Characters>16150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5</cp:revision>
  <cp:lastPrinted>2019-04-17T13:57:00Z</cp:lastPrinted>
  <dcterms:created xsi:type="dcterms:W3CDTF">2019-08-23T19:10:00Z</dcterms:created>
  <dcterms:modified xsi:type="dcterms:W3CDTF">2019-08-23T20:35:00Z</dcterms:modified>
</cp:coreProperties>
</file>