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55" w:rsidRDefault="00CD5355" w:rsidP="00CD5355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4C195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4C1952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8</w:t>
      </w:r>
      <w:r w:rsidRPr="004C1952">
        <w:rPr>
          <w:rFonts w:ascii="Arial" w:hAnsi="Arial" w:cs="Arial"/>
          <w:b/>
          <w:sz w:val="28"/>
          <w:szCs w:val="28"/>
        </w:rPr>
        <w:t>/</w:t>
      </w:r>
      <w:r w:rsidR="00FA1BF2">
        <w:rPr>
          <w:rFonts w:ascii="Arial" w:hAnsi="Arial" w:cs="Arial"/>
          <w:b/>
          <w:sz w:val="28"/>
          <w:szCs w:val="28"/>
        </w:rPr>
        <w:t>20</w:t>
      </w:r>
      <w:r w:rsidRPr="004C1952">
        <w:rPr>
          <w:rFonts w:ascii="Arial" w:hAnsi="Arial" w:cs="Arial"/>
          <w:b/>
          <w:sz w:val="28"/>
          <w:szCs w:val="28"/>
        </w:rPr>
        <w:t>13</w:t>
      </w:r>
      <w:r w:rsidR="00FA1BF2" w:rsidRPr="00FA1BF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CD5355" w:rsidRPr="00F61AA8" w:rsidRDefault="00CD5355" w:rsidP="00CD5355">
      <w:pPr>
        <w:pStyle w:val="Default"/>
        <w:spacing w:before="240" w:after="240"/>
        <w:ind w:left="4536"/>
        <w:rPr>
          <w:i/>
        </w:rPr>
      </w:pPr>
      <w:r w:rsidRPr="00F61AA8">
        <w:rPr>
          <w:i/>
        </w:rPr>
        <w:t xml:space="preserve">Dispõe sobre a delegação de que trata o art. 32, § 1º, do Regimento Interno deste Tribunal. </w:t>
      </w:r>
      <w:r w:rsidR="00FA1BF2">
        <w:rPr>
          <w:rStyle w:val="Refdenotaderodap"/>
          <w:i/>
        </w:rPr>
        <w:footnoteReference w:id="2"/>
      </w:r>
    </w:p>
    <w:p w:rsidR="00CD5355" w:rsidRPr="00F61AA8" w:rsidRDefault="00CD5355" w:rsidP="00CD5355">
      <w:pPr>
        <w:pStyle w:val="Default"/>
        <w:spacing w:before="120" w:after="120"/>
        <w:ind w:firstLine="1134"/>
      </w:pPr>
      <w:r w:rsidRPr="00F61AA8">
        <w:rPr>
          <w:b/>
        </w:rPr>
        <w:t>O CONSELHEIRO FERNANDO AUGUSTO MELLO GUIMARÃES</w:t>
      </w:r>
      <w:r w:rsidRPr="00F61AA8">
        <w:t xml:space="preserve">, no uso das atribuições que lhe são conferidas no art. 32, § 1º, e com base no art. 197, ambos do Regimento Interno do Tribunal, </w:t>
      </w:r>
    </w:p>
    <w:p w:rsidR="00CD5355" w:rsidRPr="00F61AA8" w:rsidRDefault="00CD5355" w:rsidP="00CD5355">
      <w:pPr>
        <w:pStyle w:val="Default"/>
        <w:spacing w:before="120" w:after="120"/>
        <w:ind w:firstLine="1134"/>
        <w:rPr>
          <w:b/>
        </w:rPr>
      </w:pPr>
      <w:r w:rsidRPr="00F61AA8">
        <w:rPr>
          <w:b/>
        </w:rPr>
        <w:t xml:space="preserve">RESOLVE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rPr>
          <w:b/>
        </w:rPr>
        <w:t>Art. 1º</w:t>
      </w:r>
      <w:r w:rsidRPr="00F61AA8">
        <w:t xml:space="preserve"> Ficam delegados à servidora deste Gabinete, SIMONE DE SOUZA PINTO MANASSÉS, Diretora de Gabinete, matrícula nº 50372-0, os despachos de mero expediente para a adoção de medidas saneadoras, nas seguintes hipóteses, em processos de minha relatoria: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t xml:space="preserve">I – </w:t>
      </w:r>
      <w:proofErr w:type="gramStart"/>
      <w:r w:rsidRPr="00F61AA8">
        <w:t>autorização e determinação</w:t>
      </w:r>
      <w:proofErr w:type="gramEnd"/>
      <w:r w:rsidRPr="00F61AA8">
        <w:t xml:space="preserve"> de diligências internas, bem como o encaminhamento de processos para a manifestação do Ministério Público de Contas, nos termos regimentais;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t xml:space="preserve">II – </w:t>
      </w:r>
      <w:proofErr w:type="gramStart"/>
      <w:r w:rsidRPr="00F61AA8">
        <w:t>autorização e determinação</w:t>
      </w:r>
      <w:proofErr w:type="gramEnd"/>
      <w:r w:rsidRPr="00F61AA8">
        <w:t xml:space="preserve"> de providências atinentes à correção da autuação de processos, inclusive, quanto à correção de nomes de partes, interessados e advogados;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t xml:space="preserve">III – deferimento de pedidos de prorrogação de prazo para exercício do direito de defesa, por uma vez e em período não superior a 15 (quinze) dias;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t xml:space="preserve">IV – </w:t>
      </w:r>
      <w:proofErr w:type="gramStart"/>
      <w:r w:rsidRPr="00F61AA8">
        <w:t>deferimento</w:t>
      </w:r>
      <w:proofErr w:type="gramEnd"/>
      <w:r w:rsidRPr="00F61AA8">
        <w:t xml:space="preserve"> de pedidos de vista e de cópias, às partes e procuradores inscritos no processo nos termos regimentais. </w:t>
      </w:r>
    </w:p>
    <w:p w:rsidR="00CD5355" w:rsidRPr="00F61AA8" w:rsidRDefault="00CD5355" w:rsidP="00CD5355">
      <w:pPr>
        <w:pStyle w:val="Default"/>
        <w:spacing w:before="120"/>
        <w:ind w:firstLine="1134"/>
      </w:pPr>
      <w:r w:rsidRPr="00F61AA8">
        <w:rPr>
          <w:b/>
        </w:rPr>
        <w:t>Art. 2º</w:t>
      </w:r>
      <w:r w:rsidRPr="00F61AA8">
        <w:t xml:space="preserve"> Esta Instrução de Serviço entra em vigor na data de sua publicação. </w:t>
      </w:r>
    </w:p>
    <w:p w:rsidR="00CD5355" w:rsidRPr="00F61AA8" w:rsidRDefault="00CD5355" w:rsidP="00CD5355">
      <w:pPr>
        <w:pStyle w:val="Default"/>
        <w:spacing w:before="360" w:after="120"/>
        <w:ind w:firstLine="1134"/>
      </w:pPr>
      <w:r w:rsidRPr="00F61AA8">
        <w:t xml:space="preserve">Curitiba, 7 de fevereiro de 2013. </w:t>
      </w:r>
    </w:p>
    <w:p w:rsidR="00CD5355" w:rsidRPr="00F61AA8" w:rsidRDefault="00F61AA8" w:rsidP="00CD5355">
      <w:pPr>
        <w:pStyle w:val="Default"/>
        <w:spacing w:before="600" w:after="120"/>
        <w:ind w:firstLine="1134"/>
      </w:pPr>
      <w:r w:rsidRPr="00F61AA8">
        <w:t xml:space="preserve">FERNANDO AUGUSTO MELLO GUIMARÃES </w:t>
      </w:r>
    </w:p>
    <w:p w:rsidR="00CD5355" w:rsidRPr="00F61AA8" w:rsidRDefault="00F61AA8" w:rsidP="00CD5355">
      <w:pPr>
        <w:pStyle w:val="Default"/>
        <w:spacing w:before="120"/>
        <w:ind w:firstLine="1134"/>
        <w:rPr>
          <w:b/>
        </w:rPr>
      </w:pPr>
      <w:r w:rsidRPr="00F61AA8">
        <w:rPr>
          <w:b/>
        </w:rPr>
        <w:t xml:space="preserve">Conselheiro </w:t>
      </w:r>
    </w:p>
    <w:p w:rsidR="00F61AA8" w:rsidRDefault="00F61AA8" w:rsidP="00CD5355">
      <w:pPr>
        <w:pStyle w:val="Default"/>
        <w:spacing w:before="120"/>
        <w:ind w:firstLine="1134"/>
        <w:rPr>
          <w:rFonts w:ascii="Times New Roman" w:hAnsi="Times New Roman" w:cs="Times New Roman"/>
        </w:rPr>
      </w:pPr>
    </w:p>
    <w:p w:rsidR="00F61AA8" w:rsidRPr="00CD5355" w:rsidRDefault="00F61AA8" w:rsidP="00CD5355">
      <w:pPr>
        <w:pStyle w:val="Default"/>
        <w:spacing w:before="120"/>
        <w:ind w:firstLine="1134"/>
        <w:rPr>
          <w:rFonts w:ascii="Times New Roman" w:hAnsi="Times New Roman" w:cs="Times New Roman"/>
        </w:rPr>
      </w:pPr>
    </w:p>
    <w:sectPr w:rsidR="00F61AA8" w:rsidRPr="00CD5355" w:rsidSect="00AA0AE8">
      <w:headerReference w:type="default" r:id="rId7"/>
      <w:footerReference w:type="even" r:id="rId8"/>
      <w:footerReference w:type="default" r:id="rId9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E8" w:rsidRDefault="00AA0AE8" w:rsidP="00F61AA8">
      <w:pPr>
        <w:spacing w:after="0" w:line="240" w:lineRule="auto"/>
      </w:pPr>
      <w:r>
        <w:separator/>
      </w:r>
    </w:p>
  </w:endnote>
  <w:endnote w:type="continuationSeparator" w:id="0">
    <w:p w:rsidR="00AA0AE8" w:rsidRDefault="00AA0AE8" w:rsidP="00F6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E8" w:rsidRDefault="00AA0AE8" w:rsidP="00AA0AE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0AE8" w:rsidRDefault="00AA0AE8" w:rsidP="00AA0A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E8" w:rsidRDefault="00AA0AE8" w:rsidP="00AA0A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E8" w:rsidRDefault="00AA0AE8" w:rsidP="00F61AA8">
      <w:pPr>
        <w:spacing w:after="0" w:line="240" w:lineRule="auto"/>
      </w:pPr>
      <w:r>
        <w:separator/>
      </w:r>
    </w:p>
  </w:footnote>
  <w:footnote w:type="continuationSeparator" w:id="0">
    <w:p w:rsidR="00AA0AE8" w:rsidRDefault="00AA0AE8" w:rsidP="00F61AA8">
      <w:pPr>
        <w:spacing w:after="0" w:line="240" w:lineRule="auto"/>
      </w:pPr>
      <w:r>
        <w:continuationSeparator/>
      </w:r>
    </w:p>
  </w:footnote>
  <w:footnote w:id="1">
    <w:p w:rsidR="00FA1BF2" w:rsidRPr="00903F9E" w:rsidRDefault="00FA1BF2" w:rsidP="00FA1BF2">
      <w:pPr>
        <w:pStyle w:val="Textodenotaderodap"/>
        <w:spacing w:after="0" w:line="240" w:lineRule="auto"/>
        <w:rPr>
          <w:rFonts w:ascii="Arial" w:hAnsi="Arial" w:cs="Arial"/>
        </w:rPr>
      </w:pPr>
      <w:r w:rsidRPr="00FA1BF2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FA1BF2" w:rsidRPr="00903F9E" w:rsidRDefault="00FA1BF2" w:rsidP="00FA1BF2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FA1BF2">
        <w:rPr>
          <w:rStyle w:val="Hyperlink"/>
          <w:rFonts w:ascii="Arial" w:hAnsi="Arial" w:cs="Arial"/>
        </w:rPr>
        <w:t>Diário Eletrônico do Tribunal de Contas do Estado do Paraná, Curitiba, PR, n. 577, 8 fev. 2013, p. 32.</w:t>
      </w:r>
    </w:p>
    <w:p w:rsidR="00FA1BF2" w:rsidRDefault="00FA1BF2" w:rsidP="00FA1BF2">
      <w:pPr>
        <w:pStyle w:val="Textodenotaderodap"/>
        <w:spacing w:after="0" w:line="240" w:lineRule="auto"/>
      </w:pPr>
    </w:p>
  </w:footnote>
  <w:footnote w:id="2">
    <w:p w:rsidR="00FA1BF2" w:rsidRPr="00F61AA8" w:rsidRDefault="00FA1BF2" w:rsidP="00FA1BF2">
      <w:pPr>
        <w:pStyle w:val="Default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F61AA8">
        <w:rPr>
          <w:iCs/>
          <w:sz w:val="20"/>
          <w:szCs w:val="20"/>
        </w:rPr>
        <w:t xml:space="preserve">Art. 32. Como Relator, compete ao Conselheiro: </w:t>
      </w:r>
      <w:bookmarkStart w:id="0" w:name="_GoBack"/>
      <w:bookmarkEnd w:id="0"/>
    </w:p>
    <w:p w:rsidR="00FA1BF2" w:rsidRPr="00F61AA8" w:rsidRDefault="00FA1BF2" w:rsidP="00FA1BF2">
      <w:pPr>
        <w:pStyle w:val="Default"/>
        <w:ind w:left="142"/>
        <w:rPr>
          <w:sz w:val="20"/>
          <w:szCs w:val="20"/>
        </w:rPr>
      </w:pPr>
      <w:r w:rsidRPr="00F61AA8">
        <w:rPr>
          <w:iCs/>
          <w:sz w:val="20"/>
          <w:szCs w:val="20"/>
        </w:rPr>
        <w:t xml:space="preserve">(...) </w:t>
      </w:r>
    </w:p>
    <w:p w:rsidR="00FA1BF2" w:rsidRDefault="00FA1BF2" w:rsidP="00FA1BF2">
      <w:pPr>
        <w:spacing w:after="0" w:line="240" w:lineRule="auto"/>
        <w:ind w:left="142"/>
      </w:pPr>
      <w:r w:rsidRPr="00F61AA8">
        <w:rPr>
          <w:rFonts w:ascii="Arial" w:hAnsi="Arial" w:cs="Arial"/>
          <w:iCs/>
          <w:sz w:val="20"/>
          <w:szCs w:val="20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E8" w:rsidRDefault="00CD5355" w:rsidP="00AA0AE8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 TC colorido - medio" style="position:absolute;left:0;text-align:left;margin-left:-.25pt;margin-top:4.55pt;width:47.7pt;height:56.1pt;z-index:251657728;visibility:visible">
          <v:imagedata r:id="rId1" o:title="logo TC colorido - medio"/>
          <w10:wrap type="square"/>
        </v:shape>
      </w:pict>
    </w:r>
    <w:r w:rsidR="00AA0AE8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355"/>
    <w:rsid w:val="00181C63"/>
    <w:rsid w:val="00195D31"/>
    <w:rsid w:val="008457BF"/>
    <w:rsid w:val="00AA0AE8"/>
    <w:rsid w:val="00CD5355"/>
    <w:rsid w:val="00D96D21"/>
    <w:rsid w:val="00F421EE"/>
    <w:rsid w:val="00F61AA8"/>
    <w:rsid w:val="00F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3BA3FFE"/>
  <w15:chartTrackingRefBased/>
  <w15:docId w15:val="{A9E445CB-D4F3-4A7C-9E0B-B51C33F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CD5355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CD53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CD5355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CD5355"/>
  </w:style>
  <w:style w:type="paragraph" w:styleId="Cabealho">
    <w:name w:val="header"/>
    <w:basedOn w:val="Normal"/>
    <w:link w:val="CabealhoChar"/>
    <w:uiPriority w:val="99"/>
    <w:rsid w:val="00CD53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link w:val="Cabealho"/>
    <w:uiPriority w:val="99"/>
    <w:rsid w:val="00CD535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CD5355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CD535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CD535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CD5355"/>
    <w:pPr>
      <w:keepNext/>
      <w:numPr>
        <w:numId w:val="2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D535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CD5355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Default">
    <w:name w:val="Default"/>
    <w:rsid w:val="00CD5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FA1BF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1BF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A1BF2"/>
    <w:rPr>
      <w:vertAlign w:val="superscript"/>
    </w:rPr>
  </w:style>
  <w:style w:type="character" w:styleId="Hyperlink">
    <w:name w:val="Hyperlink"/>
    <w:unhideWhenUsed/>
    <w:rsid w:val="00FA1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cp:lastModifiedBy>Yarusya Rohrich da Fonseca</cp:lastModifiedBy>
  <cp:revision>3</cp:revision>
  <dcterms:created xsi:type="dcterms:W3CDTF">2019-05-31T15:19:00Z</dcterms:created>
  <dcterms:modified xsi:type="dcterms:W3CDTF">2019-05-31T15:21:00Z</dcterms:modified>
</cp:coreProperties>
</file>